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EA1B8B3" w14:textId="64175BF3" w:rsidR="00017A4B" w:rsidRDefault="00017A4B" w:rsidP="00017A4B">
      <w:pPr>
        <w:spacing w:before="0"/>
        <w:rPr>
          <w:rFonts w:ascii="Arial" w:hAnsi="Arial" w:cs="Arial"/>
          <w:sz w:val="18"/>
          <w:szCs w:val="18"/>
        </w:rPr>
      </w:pPr>
      <w:bookmarkStart w:id="0" w:name="_Toc372293996"/>
      <w:bookmarkStart w:id="1" w:name="_GoBack"/>
      <w:bookmarkEnd w:id="1"/>
      <w:r>
        <w:rPr>
          <w:rFonts w:ascii="Arial" w:hAnsi="Arial" w:cs="Arial"/>
          <w:sz w:val="18"/>
          <w:szCs w:val="18"/>
        </w:rPr>
        <w:t>PARTNERS FOR ADVANCED TRANSPORTATION TECHNOLOGY</w:t>
      </w:r>
    </w:p>
    <w:p w14:paraId="4D37A05D" w14:textId="77777777" w:rsidR="00017A4B" w:rsidRDefault="00017A4B" w:rsidP="00017A4B">
      <w:pPr>
        <w:spacing w:before="0"/>
        <w:rPr>
          <w:rFonts w:ascii="Arial" w:hAnsi="Arial" w:cs="Arial"/>
          <w:sz w:val="18"/>
          <w:szCs w:val="18"/>
        </w:rPr>
      </w:pPr>
      <w:r>
        <w:rPr>
          <w:rFonts w:ascii="Arial" w:hAnsi="Arial" w:cs="Arial"/>
          <w:sz w:val="18"/>
          <w:szCs w:val="18"/>
        </w:rPr>
        <w:t>INSTITUTE OF TRANSPORTATION STUDIES</w:t>
      </w:r>
    </w:p>
    <w:p w14:paraId="6A0FFB01" w14:textId="77777777" w:rsidR="00017A4B" w:rsidRDefault="00017A4B" w:rsidP="00017A4B">
      <w:pPr>
        <w:spacing w:before="0"/>
        <w:rPr>
          <w:rFonts w:ascii="Arial" w:hAnsi="Arial" w:cs="Arial"/>
          <w:sz w:val="18"/>
          <w:szCs w:val="18"/>
        </w:rPr>
      </w:pPr>
      <w:r>
        <w:rPr>
          <w:rFonts w:ascii="Arial" w:hAnsi="Arial" w:cs="Arial"/>
          <w:sz w:val="18"/>
          <w:szCs w:val="18"/>
        </w:rPr>
        <w:t>UNIVERSITY OF CALIFORNIA, BERKELEY</w:t>
      </w:r>
    </w:p>
    <w:p w14:paraId="0A570FCD" w14:textId="77777777" w:rsidR="00FD1BAF" w:rsidRPr="0007507B" w:rsidRDefault="00FD1BAF" w:rsidP="00FD1BAF">
      <w:pPr>
        <w:spacing w:before="0"/>
        <w:rPr>
          <w:rFonts w:asciiTheme="minorHAnsi" w:hAnsiTheme="minorHAnsi" w:cs="Arial"/>
          <w:sz w:val="18"/>
          <w:szCs w:val="18"/>
        </w:rPr>
      </w:pPr>
    </w:p>
    <w:p w14:paraId="4905ED7C" w14:textId="77777777" w:rsidR="00FD1BAF" w:rsidRPr="0007507B" w:rsidRDefault="00FD1BAF" w:rsidP="00FD1BAF">
      <w:pPr>
        <w:spacing w:before="0"/>
        <w:rPr>
          <w:rFonts w:asciiTheme="minorHAnsi" w:hAnsiTheme="minorHAnsi" w:cs="Arial"/>
          <w:sz w:val="18"/>
          <w:szCs w:val="18"/>
        </w:rPr>
      </w:pPr>
    </w:p>
    <w:p w14:paraId="037488DD" w14:textId="77777777" w:rsidR="00FD1BAF" w:rsidRPr="0007507B" w:rsidRDefault="00FD1BAF" w:rsidP="00FD1BAF">
      <w:pPr>
        <w:spacing w:before="0"/>
        <w:rPr>
          <w:rFonts w:asciiTheme="minorHAnsi" w:hAnsiTheme="minorHAnsi" w:cs="Arial"/>
          <w:sz w:val="18"/>
          <w:szCs w:val="18"/>
        </w:rPr>
      </w:pPr>
    </w:p>
    <w:p w14:paraId="28B33F75" w14:textId="77777777" w:rsidR="00FD1BAF" w:rsidRPr="0007507B" w:rsidRDefault="00FD1BAF" w:rsidP="00FD1BAF">
      <w:pPr>
        <w:spacing w:before="0"/>
        <w:rPr>
          <w:rFonts w:asciiTheme="minorHAnsi" w:hAnsiTheme="minorHAnsi" w:cs="Arial"/>
          <w:sz w:val="18"/>
          <w:szCs w:val="18"/>
        </w:rPr>
      </w:pPr>
    </w:p>
    <w:p w14:paraId="7F9635AE" w14:textId="77777777" w:rsidR="00FD1BAF" w:rsidRPr="0007507B" w:rsidRDefault="00FD1BAF" w:rsidP="00FD1BAF">
      <w:pPr>
        <w:spacing w:before="0"/>
        <w:rPr>
          <w:rFonts w:asciiTheme="minorHAnsi" w:hAnsiTheme="minorHAnsi" w:cs="Arial"/>
          <w:sz w:val="18"/>
          <w:szCs w:val="18"/>
        </w:rPr>
      </w:pPr>
    </w:p>
    <w:p w14:paraId="40964DAC" w14:textId="77777777" w:rsidR="00FD1BAF" w:rsidRPr="0007507B" w:rsidRDefault="00FD1BAF" w:rsidP="00FD1BAF">
      <w:pPr>
        <w:spacing w:before="0"/>
        <w:rPr>
          <w:rFonts w:asciiTheme="minorHAnsi" w:hAnsiTheme="minorHAnsi" w:cs="Arial"/>
          <w:sz w:val="18"/>
          <w:szCs w:val="18"/>
        </w:rPr>
      </w:pPr>
    </w:p>
    <w:p w14:paraId="612E83E4" w14:textId="77777777" w:rsidR="00FD1BAF" w:rsidRPr="0007507B" w:rsidRDefault="00FD1BAF" w:rsidP="00FD1BAF">
      <w:pPr>
        <w:spacing w:before="0"/>
        <w:rPr>
          <w:rFonts w:asciiTheme="minorHAnsi" w:hAnsiTheme="minorHAnsi" w:cs="Arial"/>
          <w:sz w:val="18"/>
          <w:szCs w:val="18"/>
        </w:rPr>
      </w:pPr>
    </w:p>
    <w:p w14:paraId="4FDB543C" w14:textId="77777777" w:rsidR="00017A4B" w:rsidRPr="00952217" w:rsidRDefault="00017A4B" w:rsidP="00017A4B">
      <w:pPr>
        <w:spacing w:before="0"/>
        <w:jc w:val="left"/>
        <w:rPr>
          <w:rFonts w:ascii="Arial" w:hAnsi="Arial"/>
          <w:b/>
          <w:sz w:val="40"/>
          <w:szCs w:val="40"/>
        </w:rPr>
      </w:pPr>
      <w:r w:rsidRPr="00952217">
        <w:rPr>
          <w:rFonts w:ascii="Arial" w:hAnsi="Arial"/>
          <w:b/>
          <w:sz w:val="40"/>
          <w:szCs w:val="40"/>
        </w:rPr>
        <w:t>Connected Corridor</w:t>
      </w:r>
      <w:r>
        <w:rPr>
          <w:rFonts w:ascii="Arial" w:hAnsi="Arial"/>
          <w:b/>
          <w:sz w:val="40"/>
          <w:szCs w:val="40"/>
        </w:rPr>
        <w:t>s: I-210</w:t>
      </w:r>
      <w:r w:rsidRPr="00952217">
        <w:rPr>
          <w:rFonts w:ascii="Arial" w:hAnsi="Arial"/>
          <w:b/>
          <w:sz w:val="40"/>
          <w:szCs w:val="40"/>
        </w:rPr>
        <w:t xml:space="preserve"> </w:t>
      </w:r>
      <w:r>
        <w:rPr>
          <w:rFonts w:ascii="Arial" w:hAnsi="Arial"/>
          <w:b/>
          <w:sz w:val="40"/>
          <w:szCs w:val="40"/>
        </w:rPr>
        <w:t>Pilot Integrated Corridor Management System</w:t>
      </w:r>
    </w:p>
    <w:p w14:paraId="5BDFE950" w14:textId="77777777" w:rsidR="00FD1BAF" w:rsidRPr="0007507B" w:rsidRDefault="00FD1BAF" w:rsidP="00FD1BAF">
      <w:pPr>
        <w:spacing w:before="0"/>
        <w:rPr>
          <w:rFonts w:asciiTheme="minorHAnsi" w:hAnsiTheme="minorHAnsi"/>
          <w:b/>
          <w:sz w:val="40"/>
          <w:szCs w:val="40"/>
        </w:rPr>
      </w:pPr>
    </w:p>
    <w:p w14:paraId="3806783B" w14:textId="76922129" w:rsidR="00FD1BAF" w:rsidRPr="00017A4B" w:rsidRDefault="00641DC9" w:rsidP="00FD1BAF">
      <w:pPr>
        <w:spacing w:before="0"/>
        <w:jc w:val="left"/>
        <w:rPr>
          <w:rFonts w:ascii="Arial" w:hAnsi="Arial" w:cs="Arial"/>
          <w:b/>
          <w:sz w:val="40"/>
          <w:szCs w:val="40"/>
        </w:rPr>
      </w:pPr>
      <w:r w:rsidRPr="00017A4B">
        <w:rPr>
          <w:rFonts w:ascii="Arial" w:hAnsi="Arial" w:cs="Arial"/>
          <w:b/>
          <w:sz w:val="40"/>
          <w:szCs w:val="40"/>
        </w:rPr>
        <w:t>System</w:t>
      </w:r>
      <w:r w:rsidR="00A52350">
        <w:rPr>
          <w:rFonts w:ascii="Arial" w:hAnsi="Arial" w:cs="Arial"/>
          <w:b/>
          <w:sz w:val="40"/>
          <w:szCs w:val="40"/>
        </w:rPr>
        <w:t>s</w:t>
      </w:r>
      <w:r w:rsidRPr="00017A4B">
        <w:rPr>
          <w:rFonts w:ascii="Arial" w:hAnsi="Arial" w:cs="Arial"/>
          <w:b/>
          <w:sz w:val="40"/>
          <w:szCs w:val="40"/>
        </w:rPr>
        <w:t xml:space="preserve"> Engineering Management Plan</w:t>
      </w:r>
    </w:p>
    <w:p w14:paraId="6B3F44ED" w14:textId="77777777" w:rsidR="00FD1BAF" w:rsidRPr="0007507B" w:rsidRDefault="00FD1BAF" w:rsidP="00FD1BAF">
      <w:pPr>
        <w:spacing w:before="0"/>
        <w:rPr>
          <w:rFonts w:asciiTheme="minorHAnsi" w:hAnsiTheme="minorHAnsi"/>
          <w:b/>
          <w:sz w:val="24"/>
        </w:rPr>
      </w:pPr>
    </w:p>
    <w:p w14:paraId="75441B99" w14:textId="77777777" w:rsidR="00FD1BAF" w:rsidRPr="0007507B" w:rsidRDefault="00FD1BAF" w:rsidP="00FD1BAF">
      <w:pPr>
        <w:spacing w:before="0"/>
        <w:rPr>
          <w:rFonts w:asciiTheme="minorHAnsi" w:hAnsiTheme="minorHAnsi" w:cs="Arial"/>
          <w:b/>
        </w:rPr>
      </w:pPr>
    </w:p>
    <w:p w14:paraId="6B7951C9" w14:textId="382F9CC4" w:rsidR="003F7629" w:rsidRPr="00017A4B" w:rsidRDefault="00D337E3" w:rsidP="00FD1BAF">
      <w:pPr>
        <w:spacing w:before="0"/>
        <w:rPr>
          <w:rFonts w:ascii="Arial" w:hAnsi="Arial" w:cs="Arial"/>
          <w:b/>
        </w:rPr>
      </w:pPr>
      <w:r>
        <w:rPr>
          <w:rFonts w:ascii="Arial" w:hAnsi="Arial" w:cs="Arial"/>
          <w:b/>
        </w:rPr>
        <w:t>October</w:t>
      </w:r>
      <w:r w:rsidR="0078726D">
        <w:rPr>
          <w:rFonts w:ascii="Arial" w:hAnsi="Arial" w:cs="Arial"/>
          <w:b/>
        </w:rPr>
        <w:t xml:space="preserve"> </w:t>
      </w:r>
      <w:r>
        <w:rPr>
          <w:rFonts w:ascii="Arial" w:hAnsi="Arial" w:cs="Arial"/>
          <w:b/>
        </w:rPr>
        <w:t>29</w:t>
      </w:r>
      <w:r w:rsidR="003F7629" w:rsidRPr="00017A4B">
        <w:rPr>
          <w:rFonts w:ascii="Arial" w:hAnsi="Arial" w:cs="Arial"/>
          <w:b/>
        </w:rPr>
        <w:t>, 201</w:t>
      </w:r>
      <w:r w:rsidR="00421B13" w:rsidRPr="00017A4B">
        <w:rPr>
          <w:rFonts w:ascii="Arial" w:hAnsi="Arial" w:cs="Arial"/>
          <w:b/>
        </w:rPr>
        <w:t>5</w:t>
      </w:r>
    </w:p>
    <w:p w14:paraId="50E3C52D" w14:textId="77777777" w:rsidR="00FD1BAF" w:rsidRPr="0007507B" w:rsidRDefault="00FD1BAF" w:rsidP="00FD1BAF">
      <w:pPr>
        <w:spacing w:before="0"/>
        <w:rPr>
          <w:rFonts w:asciiTheme="minorHAnsi" w:hAnsiTheme="minorHAnsi" w:cs="Arial"/>
          <w:b/>
        </w:rPr>
      </w:pPr>
    </w:p>
    <w:p w14:paraId="4D102E48" w14:textId="77777777" w:rsidR="00FD1BAF" w:rsidRPr="0007507B" w:rsidRDefault="00FD1BAF" w:rsidP="00FD1BAF">
      <w:pPr>
        <w:spacing w:before="0"/>
        <w:rPr>
          <w:rFonts w:asciiTheme="minorHAnsi" w:hAnsiTheme="minorHAnsi" w:cs="Arial"/>
          <w:b/>
        </w:rPr>
      </w:pPr>
    </w:p>
    <w:p w14:paraId="00CC5F52" w14:textId="77777777" w:rsidR="00FD1BAF" w:rsidRPr="0007507B" w:rsidRDefault="00FD1BAF" w:rsidP="00FD1BAF">
      <w:pPr>
        <w:spacing w:before="0"/>
        <w:rPr>
          <w:rFonts w:asciiTheme="minorHAnsi" w:hAnsiTheme="minorHAnsi" w:cs="Arial"/>
          <w:b/>
        </w:rPr>
      </w:pPr>
    </w:p>
    <w:p w14:paraId="3B717421" w14:textId="77777777" w:rsidR="00FD1BAF" w:rsidRPr="0007507B" w:rsidRDefault="00FD1BAF" w:rsidP="00FD1BAF">
      <w:pPr>
        <w:spacing w:before="0"/>
        <w:rPr>
          <w:rFonts w:asciiTheme="minorHAnsi" w:hAnsiTheme="minorHAnsi" w:cs="Arial"/>
          <w:b/>
          <w:sz w:val="24"/>
        </w:rPr>
      </w:pPr>
    </w:p>
    <w:p w14:paraId="0A80D755" w14:textId="77777777" w:rsidR="00FD1BAF" w:rsidRPr="0007507B" w:rsidRDefault="00FD1BAF" w:rsidP="00FD1BAF">
      <w:pPr>
        <w:spacing w:before="0"/>
        <w:rPr>
          <w:rFonts w:asciiTheme="minorHAnsi" w:hAnsiTheme="minorHAnsi" w:cs="Arial"/>
          <w:b/>
          <w:sz w:val="24"/>
        </w:rPr>
      </w:pPr>
    </w:p>
    <w:p w14:paraId="0BD17F72" w14:textId="630A7AC4" w:rsidR="00FD1BAF" w:rsidRPr="0007507B" w:rsidRDefault="00FD1BAF" w:rsidP="00FD1BAF">
      <w:pPr>
        <w:spacing w:before="0"/>
        <w:rPr>
          <w:rFonts w:asciiTheme="minorHAnsi" w:hAnsiTheme="minorHAnsi"/>
        </w:rPr>
      </w:pPr>
      <w:r w:rsidRPr="0007507B">
        <w:rPr>
          <w:rFonts w:asciiTheme="minorHAnsi" w:hAnsiTheme="minorHAnsi"/>
          <w:noProof/>
          <w:lang w:eastAsia="en-US"/>
        </w:rPr>
        <w:drawing>
          <wp:inline distT="0" distB="0" distL="0" distR="0" wp14:anchorId="07FB4C62" wp14:editId="4EAE08AB">
            <wp:extent cx="1722755" cy="9779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22755" cy="977900"/>
                    </a:xfrm>
                    <a:prstGeom prst="rect">
                      <a:avLst/>
                    </a:prstGeom>
                    <a:noFill/>
                    <a:ln>
                      <a:noFill/>
                    </a:ln>
                  </pic:spPr>
                </pic:pic>
              </a:graphicData>
            </a:graphic>
          </wp:inline>
        </w:drawing>
      </w:r>
      <w:r w:rsidR="00017A4B">
        <w:rPr>
          <w:noProof/>
          <w:lang w:eastAsia="en-US"/>
        </w:rPr>
        <w:t xml:space="preserve">               </w:t>
      </w:r>
      <w:r w:rsidR="00D65CA2">
        <w:rPr>
          <w:noProof/>
          <w:lang w:eastAsia="en-US"/>
        </w:rPr>
        <w:t xml:space="preserve"> </w:t>
      </w:r>
      <w:r w:rsidR="00D65CA2">
        <w:rPr>
          <w:noProof/>
          <w:lang w:eastAsia="en-US"/>
        </w:rPr>
        <w:drawing>
          <wp:inline distT="0" distB="0" distL="0" distR="0" wp14:anchorId="61981982" wp14:editId="4FF609E0">
            <wp:extent cx="1136821" cy="887882"/>
            <wp:effectExtent l="0" t="0" r="6350" b="7620"/>
            <wp:docPr id="460" name="Picture 460" descr="http://www.newscaller.com/wp-content/uploads/2013/07/caltranslogo.png?cd58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1_4_1422656145193_794" descr="http://www.newscaller.com/wp-content/uploads/2013/07/caltranslogo.png?cd58a0"/>
                    <pic:cNvPicPr>
                      <a:picLocks noChangeAspect="1" noChangeArrowheads="1"/>
                    </pic:cNvPicPr>
                  </pic:nvPicPr>
                  <pic:blipFill rotWithShape="1">
                    <a:blip r:embed="rId9">
                      <a:extLst>
                        <a:ext uri="{28A0092B-C50C-407E-A947-70E740481C1C}">
                          <a14:useLocalDpi xmlns:a14="http://schemas.microsoft.com/office/drawing/2010/main" val="0"/>
                        </a:ext>
                      </a:extLst>
                    </a:blip>
                    <a:srcRect t="3486" b="3814"/>
                    <a:stretch/>
                  </pic:blipFill>
                  <pic:spPr bwMode="auto">
                    <a:xfrm>
                      <a:off x="0" y="0"/>
                      <a:ext cx="1139682" cy="890116"/>
                    </a:xfrm>
                    <a:prstGeom prst="rect">
                      <a:avLst/>
                    </a:prstGeom>
                    <a:noFill/>
                    <a:ln>
                      <a:noFill/>
                    </a:ln>
                    <a:extLst>
                      <a:ext uri="{53640926-AAD7-44D8-BBD7-CCE9431645EC}">
                        <a14:shadowObscured xmlns:a14="http://schemas.microsoft.com/office/drawing/2010/main"/>
                      </a:ext>
                    </a:extLst>
                  </pic:spPr>
                </pic:pic>
              </a:graphicData>
            </a:graphic>
          </wp:inline>
        </w:drawing>
      </w:r>
    </w:p>
    <w:p w14:paraId="7F12E84A" w14:textId="77777777" w:rsidR="00FD1BAF" w:rsidRPr="0007507B" w:rsidRDefault="00FD1BAF" w:rsidP="00FD1BAF">
      <w:pPr>
        <w:spacing w:before="0"/>
        <w:rPr>
          <w:rFonts w:asciiTheme="minorHAnsi" w:hAnsiTheme="minorHAnsi"/>
          <w:sz w:val="26"/>
        </w:rPr>
      </w:pPr>
    </w:p>
    <w:p w14:paraId="136661B6" w14:textId="77777777" w:rsidR="00FD1BAF" w:rsidRPr="0007507B" w:rsidRDefault="00FD1BAF" w:rsidP="00FD1BAF">
      <w:pPr>
        <w:spacing w:before="0"/>
        <w:rPr>
          <w:rFonts w:asciiTheme="minorHAnsi" w:hAnsiTheme="minorHAnsi"/>
          <w:sz w:val="26"/>
        </w:rPr>
      </w:pPr>
    </w:p>
    <w:p w14:paraId="59BF3C49" w14:textId="77777777" w:rsidR="00FD1BAF" w:rsidRPr="0007507B" w:rsidRDefault="00FD1BAF" w:rsidP="00FD1BAF">
      <w:pPr>
        <w:spacing w:before="0"/>
        <w:rPr>
          <w:rFonts w:asciiTheme="minorHAnsi" w:hAnsiTheme="minorHAnsi"/>
          <w:sz w:val="26"/>
        </w:rPr>
      </w:pPr>
    </w:p>
    <w:p w14:paraId="1878AD11" w14:textId="77777777" w:rsidR="00FD1BAF" w:rsidRPr="0007507B" w:rsidRDefault="00FD1BAF" w:rsidP="00FD1BAF">
      <w:pPr>
        <w:spacing w:before="0"/>
        <w:rPr>
          <w:rFonts w:asciiTheme="minorHAnsi" w:hAnsiTheme="minorHAnsi"/>
          <w:sz w:val="26"/>
        </w:rPr>
      </w:pPr>
    </w:p>
    <w:p w14:paraId="689411E8" w14:textId="77777777" w:rsidR="00FD1BAF" w:rsidRPr="0007507B" w:rsidRDefault="00FD1BAF" w:rsidP="00FD1BAF">
      <w:pPr>
        <w:spacing w:before="0"/>
        <w:rPr>
          <w:rFonts w:asciiTheme="minorHAnsi" w:hAnsiTheme="minorHAnsi"/>
          <w:sz w:val="26"/>
        </w:rPr>
      </w:pPr>
    </w:p>
    <w:p w14:paraId="01452D0B" w14:textId="77777777" w:rsidR="00C46FB1" w:rsidRPr="0007507B" w:rsidRDefault="00C46FB1" w:rsidP="00FD1BAF">
      <w:pPr>
        <w:spacing w:before="0"/>
        <w:rPr>
          <w:rFonts w:asciiTheme="minorHAnsi" w:hAnsiTheme="minorHAnsi"/>
          <w:sz w:val="26"/>
        </w:rPr>
      </w:pPr>
    </w:p>
    <w:p w14:paraId="55DDBB8A" w14:textId="77777777" w:rsidR="00C46FB1" w:rsidRPr="0007507B" w:rsidRDefault="00C46FB1" w:rsidP="00FD1BAF">
      <w:pPr>
        <w:spacing w:before="0"/>
        <w:rPr>
          <w:rFonts w:asciiTheme="minorHAnsi" w:hAnsiTheme="minorHAnsi"/>
          <w:sz w:val="26"/>
        </w:rPr>
      </w:pPr>
    </w:p>
    <w:p w14:paraId="36706DFC" w14:textId="77777777" w:rsidR="00C46FB1" w:rsidRPr="0007507B" w:rsidRDefault="00C46FB1" w:rsidP="00FD1BAF">
      <w:pPr>
        <w:spacing w:before="0"/>
        <w:rPr>
          <w:rFonts w:asciiTheme="minorHAnsi" w:hAnsiTheme="minorHAnsi"/>
          <w:sz w:val="26"/>
        </w:rPr>
      </w:pPr>
    </w:p>
    <w:p w14:paraId="12381B1D" w14:textId="77777777" w:rsidR="00C46FB1" w:rsidRPr="0007507B" w:rsidRDefault="00C46FB1" w:rsidP="00FD1BAF">
      <w:pPr>
        <w:spacing w:before="0"/>
        <w:rPr>
          <w:rFonts w:asciiTheme="minorHAnsi" w:hAnsiTheme="minorHAnsi"/>
          <w:sz w:val="26"/>
        </w:rPr>
      </w:pPr>
    </w:p>
    <w:p w14:paraId="0D74F4B7" w14:textId="77777777" w:rsidR="00C46FB1" w:rsidRPr="0007507B" w:rsidRDefault="00C46FB1" w:rsidP="00FD1BAF">
      <w:pPr>
        <w:spacing w:before="0"/>
        <w:rPr>
          <w:rFonts w:asciiTheme="minorHAnsi" w:hAnsiTheme="minorHAnsi"/>
          <w:sz w:val="26"/>
        </w:rPr>
      </w:pPr>
    </w:p>
    <w:p w14:paraId="616541EE" w14:textId="77777777" w:rsidR="00FD1BAF" w:rsidRPr="0007507B" w:rsidRDefault="00FD1BAF" w:rsidP="00FD1BAF">
      <w:pPr>
        <w:spacing w:before="0"/>
        <w:rPr>
          <w:rFonts w:asciiTheme="minorHAnsi" w:hAnsiTheme="minorHAnsi"/>
          <w:sz w:val="26"/>
        </w:rPr>
      </w:pPr>
    </w:p>
    <w:p w14:paraId="049F4438" w14:textId="77777777" w:rsidR="00FD1BAF" w:rsidRPr="0007507B" w:rsidRDefault="00FD1BAF" w:rsidP="00FD1BAF">
      <w:pPr>
        <w:spacing w:before="0"/>
        <w:rPr>
          <w:rFonts w:asciiTheme="minorHAnsi" w:hAnsiTheme="minorHAnsi"/>
          <w:sz w:val="24"/>
        </w:rPr>
      </w:pPr>
    </w:p>
    <w:p w14:paraId="3416FE84" w14:textId="77777777" w:rsidR="00017A4B" w:rsidRDefault="00017A4B" w:rsidP="00017A4B">
      <w:pPr>
        <w:spacing w:before="0"/>
        <w:rPr>
          <w:rFonts w:ascii="Arial" w:hAnsi="Arial"/>
          <w:sz w:val="24"/>
        </w:rPr>
      </w:pPr>
    </w:p>
    <w:p w14:paraId="6D08DC60" w14:textId="712EEE9C" w:rsidR="00FD1BAF" w:rsidRPr="0007507B" w:rsidRDefault="00017A4B" w:rsidP="00017A4B">
      <w:pPr>
        <w:spacing w:before="0"/>
        <w:rPr>
          <w:rFonts w:asciiTheme="minorHAnsi" w:hAnsiTheme="minorHAnsi"/>
        </w:rPr>
      </w:pPr>
      <w:r>
        <w:rPr>
          <w:rFonts w:ascii="Arial" w:hAnsi="Arial"/>
        </w:rPr>
        <w:t>Partners for Advanced Transportation Technology works with researchers, practitioners, and industry to implement transportation research and innovation, including products and services that improve the efficiency, safety, and security of the transportation system.</w:t>
      </w:r>
    </w:p>
    <w:p w14:paraId="7AC761AF" w14:textId="7B5333E3" w:rsidR="00475953" w:rsidRDefault="00C46FB1">
      <w:pPr>
        <w:suppressAutoHyphens w:val="0"/>
        <w:spacing w:before="0"/>
        <w:jc w:val="left"/>
        <w:rPr>
          <w:rFonts w:asciiTheme="minorHAnsi" w:hAnsiTheme="minorHAnsi"/>
        </w:rPr>
      </w:pPr>
      <w:r w:rsidRPr="0007507B">
        <w:rPr>
          <w:rFonts w:asciiTheme="minorHAnsi" w:hAnsiTheme="minorHAnsi"/>
        </w:rPr>
        <w:br w:type="page"/>
      </w:r>
      <w:r w:rsidR="00D32FB2">
        <w:rPr>
          <w:noProof/>
          <w:lang w:eastAsia="en-US"/>
        </w:rPr>
        <w:lastRenderedPageBreak/>
        <mc:AlternateContent>
          <mc:Choice Requires="wps">
            <w:drawing>
              <wp:anchor distT="45720" distB="45720" distL="114300" distR="114300" simplePos="0" relativeHeight="251656192" behindDoc="0" locked="0" layoutInCell="1" allowOverlap="1" wp14:anchorId="41FA88BF" wp14:editId="7EE98A6A">
                <wp:simplePos x="0" y="0"/>
                <wp:positionH relativeFrom="margin">
                  <wp:align>center</wp:align>
                </wp:positionH>
                <wp:positionV relativeFrom="margin">
                  <wp:align>center</wp:align>
                </wp:positionV>
                <wp:extent cx="1627632" cy="777240"/>
                <wp:effectExtent l="0" t="0" r="10795" b="22860"/>
                <wp:wrapSquare wrapText="bothSides"/>
                <wp:docPr id="4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7632" cy="777240"/>
                        </a:xfrm>
                        <a:prstGeom prst="rect">
                          <a:avLst/>
                        </a:prstGeom>
                        <a:solidFill>
                          <a:srgbClr val="FFFFFF"/>
                        </a:solidFill>
                        <a:ln w="9525">
                          <a:solidFill>
                            <a:srgbClr val="000000"/>
                          </a:solidFill>
                          <a:miter lim="800000"/>
                          <a:headEnd/>
                          <a:tailEnd/>
                        </a:ln>
                      </wps:spPr>
                      <wps:txbx>
                        <w:txbxContent>
                          <w:p w14:paraId="772EC987" w14:textId="77777777" w:rsidR="001B018B" w:rsidRDefault="001B018B" w:rsidP="00D32FB2">
                            <w:pPr>
                              <w:spacing w:before="0"/>
                              <w:jc w:val="center"/>
                            </w:pPr>
                            <w:r>
                              <w:t>This page left blank intentionally</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41FA88BF" id="_x0000_t202" coordsize="21600,21600" o:spt="202" path="m,l,21600r21600,l21600,xe">
                <v:stroke joinstyle="miter"/>
                <v:path gradientshapeok="t" o:connecttype="rect"/>
              </v:shapetype>
              <v:shape id="Text Box 2" o:spid="_x0000_s1026" type="#_x0000_t202" style="position:absolute;margin-left:0;margin-top:0;width:128.15pt;height:61.2pt;z-index:251656192;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">
                <v:textbox>
                  <w:txbxContent>
                    <w:p w14:paraId="772EC987" w14:textId="77777777" w:rsidR="001B018B" w:rsidRDefault="001B018B" w:rsidP="00D32FB2">
                      <w:pPr>
                        <w:spacing w:before="0"/>
                        <w:jc w:val="center"/>
                      </w:pPr>
                      <w:r>
                        <w:t>This page left blank intentionally</w:t>
                      </w:r>
                    </w:p>
                  </w:txbxContent>
                </v:textbox>
                <w10:wrap type="square" anchorx="margin" anchory="margin"/>
              </v:shape>
            </w:pict>
          </mc:Fallback>
        </mc:AlternateContent>
      </w:r>
      <w:r w:rsidR="00475953">
        <w:rPr>
          <w:rFonts w:asciiTheme="minorHAnsi" w:hAnsiTheme="minorHAnsi"/>
        </w:rPr>
        <w:br w:type="page"/>
      </w:r>
    </w:p>
    <w:p w14:paraId="468F55CA" w14:textId="77777777" w:rsidR="00475953" w:rsidRPr="00996DC0" w:rsidRDefault="00475953" w:rsidP="00475953">
      <w:pPr>
        <w:spacing w:before="0"/>
        <w:jc w:val="left"/>
        <w:rPr>
          <w:rFonts w:ascii="Arial" w:hAnsi="Arial"/>
          <w:b/>
          <w:sz w:val="24"/>
          <w:szCs w:val="24"/>
        </w:rPr>
      </w:pPr>
      <w:r w:rsidRPr="00996DC0">
        <w:rPr>
          <w:rFonts w:ascii="Arial" w:hAnsi="Arial"/>
          <w:b/>
          <w:sz w:val="24"/>
          <w:szCs w:val="24"/>
        </w:rPr>
        <w:lastRenderedPageBreak/>
        <w:t>Primary Author</w:t>
      </w:r>
    </w:p>
    <w:p w14:paraId="03DB0CF7" w14:textId="77777777" w:rsidR="00475953" w:rsidRDefault="00475953" w:rsidP="00475953">
      <w:pPr>
        <w:spacing w:before="0"/>
        <w:jc w:val="left"/>
        <w:rPr>
          <w:rFonts w:ascii="Arial" w:hAnsi="Arial"/>
        </w:rPr>
      </w:pPr>
    </w:p>
    <w:p w14:paraId="058D0666" w14:textId="77777777" w:rsidR="00475953" w:rsidRPr="009863D5" w:rsidRDefault="00475953" w:rsidP="00475953">
      <w:pPr>
        <w:spacing w:before="0"/>
        <w:ind w:left="630"/>
        <w:jc w:val="left"/>
        <w:rPr>
          <w:rFonts w:ascii="Arial" w:hAnsi="Arial"/>
          <w:b/>
        </w:rPr>
      </w:pPr>
      <w:r w:rsidRPr="009863D5">
        <w:rPr>
          <w:rFonts w:ascii="Arial" w:hAnsi="Arial"/>
          <w:b/>
        </w:rPr>
        <w:t xml:space="preserve">Francois Dion, PhD, PE </w:t>
      </w:r>
      <w:r w:rsidRPr="00B85483">
        <w:rPr>
          <w:rFonts w:ascii="Arial" w:hAnsi="Arial"/>
          <w:b/>
          <w:vertAlign w:val="subscript"/>
        </w:rPr>
        <w:t>(Michigan)</w:t>
      </w:r>
    </w:p>
    <w:p w14:paraId="0E3B200B" w14:textId="77777777" w:rsidR="00475953" w:rsidRDefault="00475953" w:rsidP="00475953">
      <w:pPr>
        <w:spacing w:before="0"/>
        <w:ind w:left="630"/>
        <w:jc w:val="left"/>
        <w:rPr>
          <w:rFonts w:ascii="Arial" w:hAnsi="Arial"/>
        </w:rPr>
      </w:pPr>
      <w:r>
        <w:rPr>
          <w:rFonts w:ascii="Arial" w:hAnsi="Arial"/>
        </w:rPr>
        <w:t>Senior Development Engineer</w:t>
      </w:r>
    </w:p>
    <w:p w14:paraId="0D490730" w14:textId="77777777" w:rsidR="00475953" w:rsidRDefault="00475953" w:rsidP="00475953">
      <w:pPr>
        <w:spacing w:before="0"/>
        <w:ind w:left="630"/>
        <w:jc w:val="left"/>
        <w:rPr>
          <w:rFonts w:ascii="Arial" w:hAnsi="Arial"/>
        </w:rPr>
      </w:pPr>
      <w:r>
        <w:rPr>
          <w:rFonts w:ascii="Arial" w:hAnsi="Arial"/>
        </w:rPr>
        <w:t xml:space="preserve">California PATH </w:t>
      </w:r>
    </w:p>
    <w:p w14:paraId="45A570F6" w14:textId="77777777" w:rsidR="00475953" w:rsidRDefault="00475953" w:rsidP="00475953">
      <w:pPr>
        <w:spacing w:before="0"/>
        <w:ind w:left="630"/>
        <w:jc w:val="left"/>
        <w:rPr>
          <w:rFonts w:ascii="Arial" w:hAnsi="Arial"/>
        </w:rPr>
      </w:pPr>
      <w:r>
        <w:rPr>
          <w:rFonts w:ascii="Arial" w:hAnsi="Arial"/>
        </w:rPr>
        <w:t>University of California, Berkeley</w:t>
      </w:r>
      <w:r>
        <w:rPr>
          <w:rFonts w:ascii="Arial" w:hAnsi="Arial"/>
        </w:rPr>
        <w:br/>
      </w:r>
    </w:p>
    <w:p w14:paraId="76EB73DE" w14:textId="77777777" w:rsidR="00475953" w:rsidRDefault="00475953" w:rsidP="00475953">
      <w:pPr>
        <w:spacing w:before="0"/>
        <w:jc w:val="left"/>
        <w:rPr>
          <w:rFonts w:ascii="Arial" w:hAnsi="Arial"/>
        </w:rPr>
      </w:pPr>
    </w:p>
    <w:p w14:paraId="41C8F812" w14:textId="77777777" w:rsidR="00475953" w:rsidRPr="00996DC0" w:rsidRDefault="00475953" w:rsidP="00475953">
      <w:pPr>
        <w:spacing w:before="0"/>
        <w:jc w:val="left"/>
        <w:rPr>
          <w:rFonts w:ascii="Arial" w:hAnsi="Arial"/>
          <w:b/>
          <w:sz w:val="24"/>
          <w:szCs w:val="24"/>
        </w:rPr>
      </w:pPr>
      <w:r w:rsidRPr="00996DC0">
        <w:rPr>
          <w:rFonts w:ascii="Arial" w:hAnsi="Arial"/>
          <w:b/>
          <w:sz w:val="24"/>
          <w:szCs w:val="24"/>
        </w:rPr>
        <w:t>Contributing Authors</w:t>
      </w:r>
    </w:p>
    <w:p w14:paraId="55E19E15" w14:textId="77777777" w:rsidR="00475953" w:rsidRDefault="00475953" w:rsidP="00475953">
      <w:pPr>
        <w:spacing w:before="0"/>
        <w:jc w:val="left"/>
        <w:rPr>
          <w:rFonts w:ascii="Arial" w:hAnsi="Arial"/>
        </w:rPr>
      </w:pPr>
    </w:p>
    <w:p w14:paraId="4B7A79C6" w14:textId="77777777" w:rsidR="00475953" w:rsidRPr="00996DC0" w:rsidRDefault="00475953" w:rsidP="00475953">
      <w:pPr>
        <w:spacing w:before="0"/>
        <w:ind w:left="630"/>
        <w:jc w:val="left"/>
        <w:rPr>
          <w:rFonts w:ascii="Arial" w:hAnsi="Arial"/>
          <w:b/>
        </w:rPr>
      </w:pPr>
      <w:r>
        <w:rPr>
          <w:rFonts w:ascii="Arial" w:hAnsi="Arial"/>
          <w:b/>
        </w:rPr>
        <w:t>Joe Butler</w:t>
      </w:r>
    </w:p>
    <w:p w14:paraId="349E7B38" w14:textId="77777777" w:rsidR="00475953" w:rsidRDefault="00475953" w:rsidP="00475953">
      <w:pPr>
        <w:spacing w:before="0"/>
        <w:ind w:left="630"/>
        <w:jc w:val="left"/>
        <w:rPr>
          <w:rFonts w:ascii="Arial" w:hAnsi="Arial"/>
        </w:rPr>
      </w:pPr>
      <w:r>
        <w:rPr>
          <w:rFonts w:ascii="Arial" w:hAnsi="Arial"/>
        </w:rPr>
        <w:t>Project Manager</w:t>
      </w:r>
    </w:p>
    <w:p w14:paraId="3EE9E876" w14:textId="77777777" w:rsidR="00475953" w:rsidRDefault="00475953" w:rsidP="00475953">
      <w:pPr>
        <w:spacing w:before="0"/>
        <w:ind w:left="630"/>
        <w:jc w:val="left"/>
        <w:rPr>
          <w:rFonts w:ascii="Arial" w:hAnsi="Arial"/>
        </w:rPr>
      </w:pPr>
      <w:r>
        <w:rPr>
          <w:rFonts w:ascii="Arial" w:hAnsi="Arial"/>
        </w:rPr>
        <w:t xml:space="preserve">California PATH </w:t>
      </w:r>
    </w:p>
    <w:p w14:paraId="2E87DDE5" w14:textId="77777777" w:rsidR="00475953" w:rsidRDefault="00475953" w:rsidP="00475953">
      <w:pPr>
        <w:spacing w:before="0"/>
        <w:ind w:left="630"/>
        <w:jc w:val="left"/>
        <w:rPr>
          <w:rFonts w:ascii="Arial" w:hAnsi="Arial"/>
          <w:b/>
        </w:rPr>
      </w:pPr>
      <w:r>
        <w:rPr>
          <w:rFonts w:ascii="Arial" w:hAnsi="Arial"/>
        </w:rPr>
        <w:t>University of California, Berkeley</w:t>
      </w:r>
      <w:r>
        <w:rPr>
          <w:rFonts w:ascii="Arial" w:hAnsi="Arial"/>
        </w:rPr>
        <w:br/>
      </w:r>
    </w:p>
    <w:p w14:paraId="2D586AAA" w14:textId="77777777" w:rsidR="00475953" w:rsidRPr="00996DC0" w:rsidRDefault="00475953" w:rsidP="00475953">
      <w:pPr>
        <w:spacing w:before="0"/>
        <w:ind w:left="630"/>
        <w:jc w:val="left"/>
        <w:rPr>
          <w:rFonts w:ascii="Arial" w:hAnsi="Arial"/>
          <w:b/>
        </w:rPr>
      </w:pPr>
      <w:r>
        <w:rPr>
          <w:rFonts w:ascii="Arial" w:hAnsi="Arial"/>
          <w:b/>
        </w:rPr>
        <w:t>Lisa Hammon</w:t>
      </w:r>
    </w:p>
    <w:p w14:paraId="3400D8BF" w14:textId="77777777" w:rsidR="00475953" w:rsidRDefault="00475953" w:rsidP="00475953">
      <w:pPr>
        <w:spacing w:before="0"/>
        <w:ind w:left="630"/>
        <w:jc w:val="left"/>
        <w:rPr>
          <w:rFonts w:ascii="Arial" w:hAnsi="Arial"/>
        </w:rPr>
      </w:pPr>
      <w:r w:rsidRPr="00996DC0">
        <w:rPr>
          <w:rFonts w:ascii="Arial" w:hAnsi="Arial"/>
        </w:rPr>
        <w:t>Project/Policy Analys</w:t>
      </w:r>
      <w:r>
        <w:rPr>
          <w:rFonts w:ascii="Arial" w:hAnsi="Arial"/>
        </w:rPr>
        <w:t>t</w:t>
      </w:r>
    </w:p>
    <w:p w14:paraId="1F87DAD3" w14:textId="77777777" w:rsidR="00475953" w:rsidRDefault="00475953" w:rsidP="00475953">
      <w:pPr>
        <w:spacing w:before="0"/>
        <w:ind w:left="630"/>
        <w:jc w:val="left"/>
        <w:rPr>
          <w:rFonts w:ascii="Arial" w:hAnsi="Arial"/>
        </w:rPr>
      </w:pPr>
      <w:r>
        <w:rPr>
          <w:rFonts w:ascii="Arial" w:hAnsi="Arial"/>
        </w:rPr>
        <w:t xml:space="preserve">California PATH </w:t>
      </w:r>
    </w:p>
    <w:p w14:paraId="39E29669" w14:textId="77777777" w:rsidR="00475953" w:rsidRDefault="00475953" w:rsidP="00475953">
      <w:pPr>
        <w:spacing w:before="0"/>
        <w:ind w:firstLine="630"/>
        <w:jc w:val="left"/>
        <w:rPr>
          <w:rFonts w:ascii="Arial" w:hAnsi="Arial"/>
        </w:rPr>
      </w:pPr>
      <w:r>
        <w:rPr>
          <w:rFonts w:ascii="Arial" w:hAnsi="Arial"/>
        </w:rPr>
        <w:t>University of California, Berkeley</w:t>
      </w:r>
    </w:p>
    <w:p w14:paraId="44B1181B" w14:textId="77777777" w:rsidR="00475953" w:rsidRDefault="00475953" w:rsidP="00475953">
      <w:pPr>
        <w:spacing w:before="0"/>
        <w:ind w:firstLine="630"/>
        <w:jc w:val="left"/>
        <w:rPr>
          <w:rFonts w:ascii="Arial" w:hAnsi="Arial"/>
        </w:rPr>
      </w:pPr>
    </w:p>
    <w:p w14:paraId="1F38E528" w14:textId="77777777" w:rsidR="00475953" w:rsidRDefault="00475953" w:rsidP="00475953">
      <w:pPr>
        <w:spacing w:before="0"/>
        <w:ind w:firstLine="630"/>
        <w:jc w:val="left"/>
        <w:rPr>
          <w:rFonts w:ascii="Arial" w:hAnsi="Arial"/>
        </w:rPr>
      </w:pPr>
    </w:p>
    <w:p w14:paraId="64BC046C" w14:textId="77777777" w:rsidR="00475953" w:rsidRPr="00996DC0" w:rsidRDefault="00475953" w:rsidP="00475953">
      <w:pPr>
        <w:spacing w:before="0"/>
        <w:jc w:val="left"/>
        <w:rPr>
          <w:rFonts w:ascii="Arial" w:hAnsi="Arial"/>
          <w:b/>
          <w:sz w:val="24"/>
          <w:szCs w:val="24"/>
        </w:rPr>
      </w:pPr>
      <w:r>
        <w:rPr>
          <w:rFonts w:ascii="Arial" w:hAnsi="Arial"/>
          <w:b/>
          <w:sz w:val="24"/>
          <w:szCs w:val="24"/>
        </w:rPr>
        <w:t>Editorial Review</w:t>
      </w:r>
    </w:p>
    <w:p w14:paraId="1C029BB9" w14:textId="77777777" w:rsidR="00475953" w:rsidRDefault="00475953" w:rsidP="00475953">
      <w:pPr>
        <w:spacing w:before="0"/>
        <w:ind w:firstLine="630"/>
        <w:jc w:val="left"/>
        <w:rPr>
          <w:rFonts w:ascii="Arial" w:hAnsi="Arial"/>
        </w:rPr>
      </w:pPr>
    </w:p>
    <w:p w14:paraId="2B1CBEAE" w14:textId="77777777" w:rsidR="00475953" w:rsidRPr="00996DC0" w:rsidRDefault="00475953" w:rsidP="00475953">
      <w:pPr>
        <w:spacing w:before="0"/>
        <w:ind w:left="630"/>
        <w:jc w:val="left"/>
        <w:rPr>
          <w:rFonts w:ascii="Arial" w:hAnsi="Arial"/>
          <w:b/>
        </w:rPr>
      </w:pPr>
      <w:r>
        <w:rPr>
          <w:rFonts w:ascii="Arial" w:hAnsi="Arial"/>
          <w:b/>
        </w:rPr>
        <w:t>Fred Winik</w:t>
      </w:r>
    </w:p>
    <w:p w14:paraId="08CBF514" w14:textId="77777777" w:rsidR="00475953" w:rsidRDefault="00475953" w:rsidP="00475953">
      <w:pPr>
        <w:spacing w:before="0"/>
        <w:ind w:left="630"/>
        <w:jc w:val="left"/>
        <w:rPr>
          <w:rFonts w:ascii="Arial" w:hAnsi="Arial"/>
        </w:rPr>
      </w:pPr>
      <w:r>
        <w:rPr>
          <w:rFonts w:ascii="Arial" w:hAnsi="Arial"/>
        </w:rPr>
        <w:t>Technical Writer</w:t>
      </w:r>
    </w:p>
    <w:p w14:paraId="1385A7E8" w14:textId="77777777" w:rsidR="00475953" w:rsidRDefault="00475953" w:rsidP="00475953">
      <w:pPr>
        <w:spacing w:before="0"/>
        <w:ind w:left="630"/>
        <w:jc w:val="left"/>
        <w:rPr>
          <w:rFonts w:ascii="Arial" w:hAnsi="Arial"/>
        </w:rPr>
      </w:pPr>
      <w:r>
        <w:rPr>
          <w:rFonts w:ascii="Arial" w:hAnsi="Arial"/>
        </w:rPr>
        <w:t xml:space="preserve">California PATH </w:t>
      </w:r>
    </w:p>
    <w:p w14:paraId="09872622" w14:textId="77777777" w:rsidR="00475953" w:rsidRDefault="00475953" w:rsidP="00475953">
      <w:pPr>
        <w:spacing w:before="0"/>
        <w:ind w:firstLine="630"/>
        <w:jc w:val="left"/>
        <w:rPr>
          <w:rFonts w:ascii="Arial" w:hAnsi="Arial"/>
        </w:rPr>
      </w:pPr>
      <w:r>
        <w:rPr>
          <w:rFonts w:ascii="Arial" w:hAnsi="Arial"/>
        </w:rPr>
        <w:t>University of California, Berkeley</w:t>
      </w:r>
    </w:p>
    <w:p w14:paraId="20CE9855" w14:textId="77777777" w:rsidR="00475953" w:rsidRDefault="00475953" w:rsidP="00475953">
      <w:pPr>
        <w:spacing w:before="0"/>
        <w:ind w:firstLine="630"/>
        <w:jc w:val="left"/>
        <w:rPr>
          <w:rFonts w:ascii="Arial" w:hAnsi="Arial"/>
        </w:rPr>
      </w:pPr>
    </w:p>
    <w:p w14:paraId="30B6AE46" w14:textId="77777777" w:rsidR="00475953" w:rsidRDefault="00475953" w:rsidP="00475953">
      <w:pPr>
        <w:spacing w:before="0"/>
        <w:ind w:firstLine="630"/>
        <w:jc w:val="left"/>
        <w:rPr>
          <w:rFonts w:ascii="Arial" w:hAnsi="Arial"/>
        </w:rPr>
      </w:pPr>
    </w:p>
    <w:p w14:paraId="30322D5B" w14:textId="1002CAF6" w:rsidR="00475953" w:rsidRDefault="00475953">
      <w:pPr>
        <w:suppressAutoHyphens w:val="0"/>
        <w:spacing w:before="0"/>
        <w:jc w:val="left"/>
        <w:rPr>
          <w:rFonts w:asciiTheme="minorHAnsi" w:hAnsiTheme="minorHAnsi"/>
        </w:rPr>
      </w:pPr>
      <w:r>
        <w:rPr>
          <w:rFonts w:asciiTheme="minorHAnsi" w:hAnsiTheme="minorHAnsi"/>
        </w:rPr>
        <w:br w:type="page"/>
      </w:r>
    </w:p>
    <w:bookmarkEnd w:id="0"/>
    <w:p w14:paraId="4A194FE1" w14:textId="573883C6" w:rsidR="00D32FB2" w:rsidRDefault="00D32FB2">
      <w:pPr>
        <w:suppressAutoHyphens w:val="0"/>
        <w:spacing w:before="0"/>
        <w:jc w:val="left"/>
        <w:rPr>
          <w:rFonts w:asciiTheme="minorHAnsi" w:hAnsiTheme="minorHAnsi"/>
          <w:b/>
          <w:caps/>
          <w:color w:val="FFFFFF" w:themeColor="background1"/>
          <w:spacing w:val="20"/>
          <w:sz w:val="28"/>
          <w:szCs w:val="28"/>
        </w:rPr>
      </w:pPr>
      <w:r>
        <w:rPr>
          <w:noProof/>
          <w:lang w:eastAsia="en-US"/>
        </w:rPr>
        <w:lastRenderedPageBreak/>
        <mc:AlternateContent>
          <mc:Choice Requires="wps">
            <w:drawing>
              <wp:anchor distT="45720" distB="45720" distL="114300" distR="114300" simplePos="0" relativeHeight="251658240" behindDoc="0" locked="0" layoutInCell="1" allowOverlap="1" wp14:anchorId="2E2428D5" wp14:editId="6070011D">
                <wp:simplePos x="0" y="0"/>
                <wp:positionH relativeFrom="margin">
                  <wp:align>center</wp:align>
                </wp:positionH>
                <wp:positionV relativeFrom="margin">
                  <wp:align>center</wp:align>
                </wp:positionV>
                <wp:extent cx="1627632" cy="777240"/>
                <wp:effectExtent l="0" t="0" r="10795" b="2286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7632" cy="777240"/>
                        </a:xfrm>
                        <a:prstGeom prst="rect">
                          <a:avLst/>
                        </a:prstGeom>
                        <a:solidFill>
                          <a:srgbClr val="FFFFFF"/>
                        </a:solidFill>
                        <a:ln w="9525">
                          <a:solidFill>
                            <a:srgbClr val="000000"/>
                          </a:solidFill>
                          <a:miter lim="800000"/>
                          <a:headEnd/>
                          <a:tailEnd/>
                        </a:ln>
                      </wps:spPr>
                      <wps:txbx>
                        <w:txbxContent>
                          <w:p w14:paraId="481A58A8" w14:textId="77777777" w:rsidR="001B018B" w:rsidRDefault="001B018B" w:rsidP="00D32FB2">
                            <w:pPr>
                              <w:spacing w:before="0"/>
                              <w:jc w:val="center"/>
                            </w:pPr>
                            <w:r>
                              <w:t>This page left blank intentionally</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E2428D5" id="_x0000_s1027" type="#_x0000_t202" style="position:absolute;margin-left:0;margin-top:0;width:128.15pt;height:61.2pt;z-index:251658240;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">
                <v:textbox>
                  <w:txbxContent>
                    <w:p w14:paraId="481A58A8" w14:textId="77777777" w:rsidR="001B018B" w:rsidRDefault="001B018B" w:rsidP="00D32FB2">
                      <w:pPr>
                        <w:spacing w:before="0"/>
                        <w:jc w:val="center"/>
                      </w:pPr>
                      <w:r>
                        <w:t>This page left blank intentionally</w:t>
                      </w:r>
                    </w:p>
                  </w:txbxContent>
                </v:textbox>
                <w10:wrap type="square" anchorx="margin" anchory="margin"/>
              </v:shape>
            </w:pict>
          </mc:Fallback>
        </mc:AlternateContent>
      </w:r>
      <w:r>
        <w:rPr>
          <w:rFonts w:asciiTheme="minorHAnsi" w:hAnsiTheme="minorHAnsi"/>
          <w:b/>
          <w:caps/>
          <w:color w:val="FFFFFF" w:themeColor="background1"/>
          <w:spacing w:val="20"/>
          <w:sz w:val="28"/>
          <w:szCs w:val="28"/>
        </w:rPr>
        <w:br w:type="page"/>
      </w:r>
    </w:p>
    <w:p w14:paraId="2E411080" w14:textId="77777777" w:rsidR="006711E2" w:rsidRPr="005859AC" w:rsidRDefault="006711E2" w:rsidP="006711E2">
      <w:pPr>
        <w:shd w:val="clear" w:color="auto" w:fill="4F81BD"/>
        <w:spacing w:before="0"/>
        <w:outlineLvl w:val="0"/>
        <w:rPr>
          <w:b/>
          <w:caps/>
          <w:color w:val="FFFFFF"/>
          <w:spacing w:val="20"/>
          <w:sz w:val="28"/>
          <w:szCs w:val="28"/>
        </w:rPr>
      </w:pPr>
      <w:r>
        <w:rPr>
          <w:b/>
          <w:caps/>
          <w:color w:val="FFFFFF"/>
          <w:spacing w:val="20"/>
          <w:sz w:val="28"/>
          <w:szCs w:val="28"/>
        </w:rPr>
        <w:lastRenderedPageBreak/>
        <w:t>Revision History</w:t>
      </w:r>
    </w:p>
    <w:p w14:paraId="1122C7A2" w14:textId="77777777" w:rsidR="006711E2" w:rsidRDefault="006711E2" w:rsidP="006711E2">
      <w:pPr>
        <w:suppressAutoHyphens w:val="0"/>
        <w:spacing w:before="0"/>
        <w:jc w:val="left"/>
        <w:rPr>
          <w:rFonts w:ascii="Arial" w:hAnsi="Arial"/>
        </w:rPr>
      </w:pPr>
    </w:p>
    <w:p w14:paraId="7E51501D" w14:textId="77777777" w:rsidR="006711E2" w:rsidRDefault="006711E2" w:rsidP="006711E2">
      <w:pPr>
        <w:suppressAutoHyphens w:val="0"/>
        <w:spacing w:before="0"/>
        <w:jc w:val="left"/>
        <w:rPr>
          <w:rFonts w:ascii="Arial" w:hAnsi="Arial"/>
        </w:rPr>
      </w:pPr>
    </w:p>
    <w:tbl>
      <w:tblPr>
        <w:tblStyle w:val="TableGrid"/>
        <w:tblW w:w="0" w:type="auto"/>
        <w:jc w:val="center"/>
        <w:tblLayout w:type="fixed"/>
        <w:tblLook w:val="04A0" w:firstRow="1" w:lastRow="0" w:firstColumn="1" w:lastColumn="0" w:noHBand="0" w:noVBand="1"/>
      </w:tblPr>
      <w:tblGrid>
        <w:gridCol w:w="1258"/>
        <w:gridCol w:w="1890"/>
        <w:gridCol w:w="5127"/>
      </w:tblGrid>
      <w:tr w:rsidR="006711E2" w:rsidRPr="00872EB8" w14:paraId="3F18AD31" w14:textId="77777777" w:rsidTr="006711E2">
        <w:trPr>
          <w:jc w:val="center"/>
        </w:trPr>
        <w:tc>
          <w:tcPr>
            <w:tcW w:w="1258" w:type="dxa"/>
            <w:shd w:val="clear" w:color="auto" w:fill="D9D9D9" w:themeFill="background1" w:themeFillShade="D9"/>
          </w:tcPr>
          <w:p w14:paraId="107B6691" w14:textId="77777777" w:rsidR="006711E2" w:rsidRPr="00872EB8" w:rsidRDefault="006711E2" w:rsidP="006711E2">
            <w:pPr>
              <w:suppressAutoHyphens w:val="0"/>
              <w:spacing w:before="120" w:after="120"/>
              <w:jc w:val="left"/>
              <w:rPr>
                <w:rFonts w:ascii="Arial" w:hAnsi="Arial"/>
                <w:b/>
              </w:rPr>
            </w:pPr>
            <w:r w:rsidRPr="00872EB8">
              <w:rPr>
                <w:rFonts w:ascii="Arial" w:hAnsi="Arial"/>
                <w:b/>
              </w:rPr>
              <w:t>Date</w:t>
            </w:r>
          </w:p>
        </w:tc>
        <w:tc>
          <w:tcPr>
            <w:tcW w:w="1890" w:type="dxa"/>
            <w:shd w:val="clear" w:color="auto" w:fill="D9D9D9" w:themeFill="background1" w:themeFillShade="D9"/>
          </w:tcPr>
          <w:p w14:paraId="691A903B" w14:textId="77777777" w:rsidR="006711E2" w:rsidRPr="00872EB8" w:rsidRDefault="006711E2" w:rsidP="006711E2">
            <w:pPr>
              <w:suppressAutoHyphens w:val="0"/>
              <w:spacing w:before="120" w:after="120"/>
              <w:jc w:val="left"/>
              <w:rPr>
                <w:rFonts w:ascii="Arial" w:hAnsi="Arial"/>
                <w:b/>
              </w:rPr>
            </w:pPr>
            <w:r w:rsidRPr="00872EB8">
              <w:rPr>
                <w:rFonts w:ascii="Arial" w:hAnsi="Arial"/>
                <w:b/>
              </w:rPr>
              <w:t>Sections</w:t>
            </w:r>
          </w:p>
        </w:tc>
        <w:tc>
          <w:tcPr>
            <w:tcW w:w="5127" w:type="dxa"/>
            <w:shd w:val="clear" w:color="auto" w:fill="D9D9D9" w:themeFill="background1" w:themeFillShade="D9"/>
          </w:tcPr>
          <w:p w14:paraId="3B1C132E" w14:textId="77777777" w:rsidR="006711E2" w:rsidRPr="00872EB8" w:rsidRDefault="006711E2" w:rsidP="006711E2">
            <w:pPr>
              <w:suppressAutoHyphens w:val="0"/>
              <w:spacing w:before="120" w:after="120"/>
              <w:jc w:val="left"/>
              <w:rPr>
                <w:rFonts w:ascii="Arial" w:hAnsi="Arial"/>
                <w:b/>
              </w:rPr>
            </w:pPr>
            <w:r w:rsidRPr="00872EB8">
              <w:rPr>
                <w:rFonts w:ascii="Arial" w:hAnsi="Arial"/>
                <w:b/>
              </w:rPr>
              <w:t>Change Description</w:t>
            </w:r>
          </w:p>
        </w:tc>
      </w:tr>
      <w:tr w:rsidR="006711E2" w:rsidRPr="00872EB8" w14:paraId="62450172" w14:textId="77777777" w:rsidTr="006711E2">
        <w:trPr>
          <w:jc w:val="center"/>
        </w:trPr>
        <w:tc>
          <w:tcPr>
            <w:tcW w:w="1258" w:type="dxa"/>
          </w:tcPr>
          <w:p w14:paraId="30B916B4" w14:textId="2BC003DF" w:rsidR="006711E2" w:rsidRPr="00872EB8" w:rsidRDefault="006711E2" w:rsidP="0003324B">
            <w:pPr>
              <w:suppressAutoHyphens w:val="0"/>
              <w:spacing w:before="60" w:after="60"/>
              <w:jc w:val="left"/>
              <w:rPr>
                <w:rFonts w:ascii="Arial" w:hAnsi="Arial"/>
              </w:rPr>
            </w:pPr>
            <w:r w:rsidRPr="00872EB8">
              <w:rPr>
                <w:rFonts w:ascii="Arial" w:hAnsi="Arial"/>
              </w:rPr>
              <w:t>0</w:t>
            </w:r>
            <w:r w:rsidR="00325305">
              <w:rPr>
                <w:rFonts w:ascii="Arial" w:hAnsi="Arial"/>
              </w:rPr>
              <w:t>6</w:t>
            </w:r>
            <w:r w:rsidRPr="00872EB8">
              <w:rPr>
                <w:rFonts w:ascii="Arial" w:hAnsi="Arial"/>
              </w:rPr>
              <w:t>/</w:t>
            </w:r>
            <w:r w:rsidR="00325305">
              <w:rPr>
                <w:rFonts w:ascii="Arial" w:hAnsi="Arial"/>
              </w:rPr>
              <w:t>0</w:t>
            </w:r>
            <w:r w:rsidR="0003324B">
              <w:rPr>
                <w:rFonts w:ascii="Arial" w:hAnsi="Arial"/>
              </w:rPr>
              <w:t>4</w:t>
            </w:r>
            <w:r>
              <w:rPr>
                <w:rFonts w:ascii="Arial" w:hAnsi="Arial"/>
              </w:rPr>
              <w:t>/2015</w:t>
            </w:r>
          </w:p>
        </w:tc>
        <w:tc>
          <w:tcPr>
            <w:tcW w:w="1890" w:type="dxa"/>
          </w:tcPr>
          <w:p w14:paraId="47A8D26E" w14:textId="77777777" w:rsidR="006711E2" w:rsidRPr="00872EB8" w:rsidRDefault="006711E2" w:rsidP="006711E2">
            <w:pPr>
              <w:suppressAutoHyphens w:val="0"/>
              <w:spacing w:before="60" w:after="60"/>
              <w:jc w:val="left"/>
              <w:rPr>
                <w:rFonts w:ascii="Arial" w:hAnsi="Arial"/>
              </w:rPr>
            </w:pPr>
            <w:r w:rsidRPr="00872EB8">
              <w:rPr>
                <w:rFonts w:ascii="Arial" w:hAnsi="Arial"/>
              </w:rPr>
              <w:t>All</w:t>
            </w:r>
          </w:p>
        </w:tc>
        <w:tc>
          <w:tcPr>
            <w:tcW w:w="5127" w:type="dxa"/>
          </w:tcPr>
          <w:p w14:paraId="329D940A" w14:textId="16D0BFDC" w:rsidR="006711E2" w:rsidRPr="00872EB8" w:rsidRDefault="006711E2" w:rsidP="006711E2">
            <w:pPr>
              <w:suppressAutoHyphens w:val="0"/>
              <w:spacing w:before="60" w:after="60"/>
              <w:jc w:val="left"/>
              <w:rPr>
                <w:rFonts w:ascii="Arial" w:hAnsi="Arial"/>
              </w:rPr>
            </w:pPr>
            <w:r>
              <w:rPr>
                <w:rFonts w:ascii="Arial" w:hAnsi="Arial"/>
              </w:rPr>
              <w:t>Initial document</w:t>
            </w:r>
          </w:p>
        </w:tc>
      </w:tr>
      <w:tr w:rsidR="006711E2" w14:paraId="3E42697B" w14:textId="77777777" w:rsidTr="006711E2">
        <w:trPr>
          <w:trHeight w:val="188"/>
          <w:jc w:val="center"/>
        </w:trPr>
        <w:tc>
          <w:tcPr>
            <w:tcW w:w="1258" w:type="dxa"/>
          </w:tcPr>
          <w:p w14:paraId="0C556D00" w14:textId="718D37AE" w:rsidR="006711E2" w:rsidRPr="00872EB8" w:rsidRDefault="000622B4" w:rsidP="006711E2">
            <w:pPr>
              <w:suppressAutoHyphens w:val="0"/>
              <w:spacing w:before="60" w:after="60"/>
              <w:jc w:val="left"/>
              <w:rPr>
                <w:rFonts w:ascii="Arial" w:hAnsi="Arial"/>
              </w:rPr>
            </w:pPr>
            <w:r>
              <w:rPr>
                <w:rFonts w:ascii="Arial" w:hAnsi="Arial"/>
              </w:rPr>
              <w:t>09/17/2015</w:t>
            </w:r>
          </w:p>
        </w:tc>
        <w:tc>
          <w:tcPr>
            <w:tcW w:w="1890" w:type="dxa"/>
          </w:tcPr>
          <w:p w14:paraId="444352C5" w14:textId="016161CF" w:rsidR="006711E2" w:rsidRPr="00872EB8" w:rsidRDefault="000622B4" w:rsidP="006711E2">
            <w:pPr>
              <w:suppressAutoHyphens w:val="0"/>
              <w:spacing w:before="60" w:after="60"/>
              <w:jc w:val="left"/>
              <w:rPr>
                <w:rFonts w:ascii="Arial" w:hAnsi="Arial"/>
              </w:rPr>
            </w:pPr>
            <w:r>
              <w:rPr>
                <w:rFonts w:ascii="Arial" w:hAnsi="Arial"/>
              </w:rPr>
              <w:t>3.3</w:t>
            </w:r>
          </w:p>
        </w:tc>
        <w:tc>
          <w:tcPr>
            <w:tcW w:w="5127" w:type="dxa"/>
          </w:tcPr>
          <w:p w14:paraId="65CB2B20" w14:textId="0FF2062A" w:rsidR="006711E2" w:rsidRDefault="000622B4" w:rsidP="000622B4">
            <w:pPr>
              <w:suppressAutoHyphens w:val="0"/>
              <w:spacing w:before="60" w:after="60"/>
              <w:jc w:val="left"/>
              <w:rPr>
                <w:rFonts w:ascii="Arial" w:hAnsi="Arial"/>
              </w:rPr>
            </w:pPr>
            <w:r>
              <w:rPr>
                <w:rFonts w:ascii="Arial" w:hAnsi="Arial"/>
              </w:rPr>
              <w:t>Updated project schedule</w:t>
            </w:r>
          </w:p>
        </w:tc>
      </w:tr>
      <w:tr w:rsidR="00D337E3" w14:paraId="139AE01C" w14:textId="77777777" w:rsidTr="006711E2">
        <w:trPr>
          <w:trHeight w:val="188"/>
          <w:jc w:val="center"/>
        </w:trPr>
        <w:tc>
          <w:tcPr>
            <w:tcW w:w="1258" w:type="dxa"/>
          </w:tcPr>
          <w:p w14:paraId="63A255A4" w14:textId="3794444D" w:rsidR="00D337E3" w:rsidRDefault="00D337E3" w:rsidP="00D337E3">
            <w:pPr>
              <w:suppressAutoHyphens w:val="0"/>
              <w:spacing w:before="60" w:after="60"/>
              <w:jc w:val="left"/>
              <w:rPr>
                <w:rFonts w:ascii="Arial" w:hAnsi="Arial"/>
              </w:rPr>
            </w:pPr>
            <w:r>
              <w:rPr>
                <w:rFonts w:ascii="Arial" w:hAnsi="Arial"/>
              </w:rPr>
              <w:t>10/29/2015</w:t>
            </w:r>
          </w:p>
        </w:tc>
        <w:tc>
          <w:tcPr>
            <w:tcW w:w="1890" w:type="dxa"/>
          </w:tcPr>
          <w:p w14:paraId="65BC6F29" w14:textId="4E0D054E" w:rsidR="00D337E3" w:rsidRDefault="00D337E3" w:rsidP="00D337E3">
            <w:pPr>
              <w:suppressAutoHyphens w:val="0"/>
              <w:spacing w:before="60" w:after="60"/>
              <w:jc w:val="left"/>
              <w:rPr>
                <w:rFonts w:ascii="Arial" w:hAnsi="Arial"/>
              </w:rPr>
            </w:pPr>
            <w:r>
              <w:rPr>
                <w:rFonts w:ascii="Arial" w:hAnsi="Arial"/>
              </w:rPr>
              <w:t>3.3</w:t>
            </w:r>
          </w:p>
        </w:tc>
        <w:tc>
          <w:tcPr>
            <w:tcW w:w="5127" w:type="dxa"/>
          </w:tcPr>
          <w:p w14:paraId="09015808" w14:textId="4E919EA2" w:rsidR="00D337E3" w:rsidRDefault="00D337E3" w:rsidP="00D337E3">
            <w:pPr>
              <w:suppressAutoHyphens w:val="0"/>
              <w:spacing w:before="60" w:after="60"/>
              <w:jc w:val="left"/>
              <w:rPr>
                <w:rFonts w:ascii="Arial" w:hAnsi="Arial"/>
              </w:rPr>
            </w:pPr>
            <w:r>
              <w:rPr>
                <w:rFonts w:ascii="Arial" w:hAnsi="Arial"/>
              </w:rPr>
              <w:t>Updated project schedule</w:t>
            </w:r>
          </w:p>
        </w:tc>
      </w:tr>
    </w:tbl>
    <w:p w14:paraId="4E022818" w14:textId="04C128B1" w:rsidR="006711E2" w:rsidRDefault="006711E2">
      <w:pPr>
        <w:suppressAutoHyphens w:val="0"/>
        <w:spacing w:before="0"/>
        <w:jc w:val="left"/>
        <w:rPr>
          <w:rFonts w:asciiTheme="minorHAnsi" w:hAnsiTheme="minorHAnsi"/>
          <w:b/>
          <w:caps/>
          <w:color w:val="FFFFFF" w:themeColor="background1"/>
          <w:spacing w:val="20"/>
          <w:sz w:val="28"/>
          <w:szCs w:val="28"/>
        </w:rPr>
      </w:pPr>
      <w:r>
        <w:rPr>
          <w:rFonts w:ascii="Arial" w:hAnsi="Arial"/>
        </w:rPr>
        <w:br w:type="page"/>
      </w:r>
      <w:r>
        <w:rPr>
          <w:rFonts w:asciiTheme="minorHAnsi" w:hAnsiTheme="minorHAnsi"/>
          <w:b/>
          <w:caps/>
          <w:color w:val="FFFFFF" w:themeColor="background1"/>
          <w:spacing w:val="20"/>
          <w:sz w:val="28"/>
          <w:szCs w:val="28"/>
        </w:rPr>
        <w:lastRenderedPageBreak/>
        <w:br w:type="page"/>
      </w:r>
      <w:r>
        <w:rPr>
          <w:noProof/>
          <w:lang w:eastAsia="en-US"/>
        </w:rPr>
        <mc:AlternateContent>
          <mc:Choice Requires="wps">
            <w:drawing>
              <wp:anchor distT="45720" distB="45720" distL="114300" distR="114300" simplePos="0" relativeHeight="251661312" behindDoc="0" locked="0" layoutInCell="1" allowOverlap="1" wp14:anchorId="0142B318" wp14:editId="43E79212">
                <wp:simplePos x="0" y="0"/>
                <wp:positionH relativeFrom="margin">
                  <wp:align>center</wp:align>
                </wp:positionH>
                <wp:positionV relativeFrom="margin">
                  <wp:align>center</wp:align>
                </wp:positionV>
                <wp:extent cx="1627632" cy="777240"/>
                <wp:effectExtent l="0" t="0" r="10795" b="2286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7632" cy="777240"/>
                        </a:xfrm>
                        <a:prstGeom prst="rect">
                          <a:avLst/>
                        </a:prstGeom>
                        <a:solidFill>
                          <a:srgbClr val="FFFFFF"/>
                        </a:solidFill>
                        <a:ln w="9525">
                          <a:solidFill>
                            <a:srgbClr val="000000"/>
                          </a:solidFill>
                          <a:miter lim="800000"/>
                          <a:headEnd/>
                          <a:tailEnd/>
                        </a:ln>
                      </wps:spPr>
                      <wps:txbx>
                        <w:txbxContent>
                          <w:p w14:paraId="68A7BD60" w14:textId="77777777" w:rsidR="001B018B" w:rsidRDefault="001B018B" w:rsidP="006711E2">
                            <w:pPr>
                              <w:spacing w:before="0"/>
                              <w:jc w:val="center"/>
                            </w:pPr>
                            <w:r>
                              <w:t>This page left blank intentionally</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142B318" id="_x0000_s1028" type="#_x0000_t202" style="position:absolute;margin-left:0;margin-top:0;width:128.15pt;height:61.2pt;z-index:251661312;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">
                <v:textbox>
                  <w:txbxContent>
                    <w:p w14:paraId="68A7BD60" w14:textId="77777777" w:rsidR="001B018B" w:rsidRDefault="001B018B" w:rsidP="006711E2">
                      <w:pPr>
                        <w:spacing w:before="0"/>
                        <w:jc w:val="center"/>
                      </w:pPr>
                      <w:r>
                        <w:t>This page left blank intentionally</w:t>
                      </w:r>
                    </w:p>
                  </w:txbxContent>
                </v:textbox>
                <w10:wrap type="square" anchorx="margin" anchory="margin"/>
              </v:shape>
            </w:pict>
          </mc:Fallback>
        </mc:AlternateContent>
      </w:r>
    </w:p>
    <w:p w14:paraId="712FFA5B" w14:textId="7C651C78" w:rsidR="004361A5" w:rsidRPr="001046C6" w:rsidRDefault="004361A5" w:rsidP="00DB0F58">
      <w:pPr>
        <w:shd w:val="clear" w:color="auto" w:fill="4F81BD"/>
        <w:spacing w:before="0"/>
        <w:outlineLvl w:val="0"/>
        <w:rPr>
          <w:rFonts w:asciiTheme="minorHAnsi" w:hAnsiTheme="minorHAnsi"/>
          <w:b/>
          <w:caps/>
          <w:color w:val="FFFFFF" w:themeColor="background1"/>
          <w:spacing w:val="20"/>
          <w:sz w:val="28"/>
          <w:szCs w:val="28"/>
        </w:rPr>
      </w:pPr>
      <w:bookmarkStart w:id="2" w:name="OLE_LINK19"/>
      <w:bookmarkStart w:id="3" w:name="OLE_LINK20"/>
      <w:r w:rsidRPr="001046C6">
        <w:rPr>
          <w:rFonts w:asciiTheme="minorHAnsi" w:hAnsiTheme="minorHAnsi"/>
          <w:b/>
          <w:caps/>
          <w:color w:val="FFFFFF" w:themeColor="background1"/>
          <w:spacing w:val="20"/>
          <w:sz w:val="28"/>
          <w:szCs w:val="28"/>
        </w:rPr>
        <w:lastRenderedPageBreak/>
        <w:t>Table of Contents</w:t>
      </w:r>
    </w:p>
    <w:bookmarkStart w:id="4" w:name="_Toc305603771"/>
    <w:bookmarkStart w:id="5" w:name="_Toc305604849"/>
    <w:bookmarkStart w:id="6" w:name="_Toc305605520"/>
    <w:bookmarkStart w:id="7" w:name="_Toc305606182"/>
    <w:bookmarkStart w:id="8" w:name="_Toc305603778"/>
    <w:bookmarkStart w:id="9" w:name="_Toc305604856"/>
    <w:bookmarkStart w:id="10" w:name="_Toc305605527"/>
    <w:bookmarkStart w:id="11" w:name="_Toc305606189"/>
    <w:bookmarkStart w:id="12" w:name="_Toc305603779"/>
    <w:bookmarkStart w:id="13" w:name="_Toc305604857"/>
    <w:bookmarkStart w:id="14" w:name="_Toc305605528"/>
    <w:bookmarkStart w:id="15" w:name="_Toc305606190"/>
    <w:bookmarkStart w:id="16" w:name="_Toc305603780"/>
    <w:bookmarkStart w:id="17" w:name="_Toc305604858"/>
    <w:bookmarkStart w:id="18" w:name="_Toc305605529"/>
    <w:bookmarkStart w:id="19" w:name="_Toc305606191"/>
    <w:bookmarkStart w:id="20" w:name="_Toc305603782"/>
    <w:bookmarkStart w:id="21" w:name="_Toc305604860"/>
    <w:bookmarkStart w:id="22" w:name="_Toc305605531"/>
    <w:bookmarkStart w:id="23" w:name="_Toc305606193"/>
    <w:bookmarkStart w:id="24" w:name="_Toc305603791"/>
    <w:bookmarkStart w:id="25" w:name="_Toc305604869"/>
    <w:bookmarkStart w:id="26" w:name="_Toc305605540"/>
    <w:bookmarkStart w:id="27" w:name="_Toc305606202"/>
    <w:bookmarkStart w:id="28" w:name="_Toc288743717"/>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p w14:paraId="27024667" w14:textId="77777777" w:rsidR="0003324B" w:rsidRDefault="001046C6">
      <w:pPr>
        <w:pStyle w:val="TOC1"/>
        <w:rPr>
          <w:rFonts w:asciiTheme="minorHAnsi" w:eastAsiaTheme="minorEastAsia" w:hAnsiTheme="minorHAnsi" w:cstheme="minorBidi"/>
          <w:b w:val="0"/>
        </w:rPr>
      </w:pPr>
      <w:r>
        <w:rPr>
          <w:rFonts w:asciiTheme="minorHAnsi" w:hAnsiTheme="minorHAnsi"/>
        </w:rPr>
        <w:fldChar w:fldCharType="begin"/>
      </w:r>
      <w:r>
        <w:rPr>
          <w:rFonts w:asciiTheme="minorHAnsi" w:hAnsiTheme="minorHAnsi"/>
        </w:rPr>
        <w:instrText xml:space="preserve"> TOC \o "1-2" \h \z </w:instrText>
      </w:r>
      <w:r>
        <w:rPr>
          <w:rFonts w:asciiTheme="minorHAnsi" w:hAnsiTheme="minorHAnsi"/>
        </w:rPr>
        <w:fldChar w:fldCharType="separate"/>
      </w:r>
      <w:hyperlink w:anchor="_Toc421197862" w:history="1">
        <w:r w:rsidR="0003324B" w:rsidRPr="00C77821">
          <w:rPr>
            <w:rStyle w:val="Hyperlink"/>
          </w:rPr>
          <w:t>List of Figures</w:t>
        </w:r>
        <w:r w:rsidR="0003324B">
          <w:rPr>
            <w:webHidden/>
          </w:rPr>
          <w:tab/>
        </w:r>
        <w:r w:rsidR="0003324B">
          <w:rPr>
            <w:webHidden/>
          </w:rPr>
          <w:fldChar w:fldCharType="begin"/>
        </w:r>
        <w:r w:rsidR="0003324B">
          <w:rPr>
            <w:webHidden/>
          </w:rPr>
          <w:instrText xml:space="preserve"> PAGEREF _Toc421197862 \h </w:instrText>
        </w:r>
        <w:r w:rsidR="0003324B">
          <w:rPr>
            <w:webHidden/>
          </w:rPr>
        </w:r>
        <w:r w:rsidR="0003324B">
          <w:rPr>
            <w:webHidden/>
          </w:rPr>
          <w:fldChar w:fldCharType="separate"/>
        </w:r>
        <w:r w:rsidR="00714186">
          <w:rPr>
            <w:webHidden/>
          </w:rPr>
          <w:t>x</w:t>
        </w:r>
        <w:r w:rsidR="0003324B">
          <w:rPr>
            <w:webHidden/>
          </w:rPr>
          <w:fldChar w:fldCharType="end"/>
        </w:r>
      </w:hyperlink>
    </w:p>
    <w:p w14:paraId="1D539611" w14:textId="77777777" w:rsidR="0003324B" w:rsidRDefault="00F52F89">
      <w:pPr>
        <w:pStyle w:val="TOC1"/>
        <w:rPr>
          <w:rFonts w:asciiTheme="minorHAnsi" w:eastAsiaTheme="minorEastAsia" w:hAnsiTheme="minorHAnsi" w:cstheme="minorBidi"/>
          <w:b w:val="0"/>
        </w:rPr>
      </w:pPr>
      <w:hyperlink w:anchor="_Toc421197863" w:history="1">
        <w:r w:rsidR="0003324B" w:rsidRPr="00C77821">
          <w:rPr>
            <w:rStyle w:val="Hyperlink"/>
          </w:rPr>
          <w:t>List of Tables</w:t>
        </w:r>
        <w:r w:rsidR="0003324B">
          <w:rPr>
            <w:webHidden/>
          </w:rPr>
          <w:tab/>
        </w:r>
        <w:r w:rsidR="0003324B">
          <w:rPr>
            <w:webHidden/>
          </w:rPr>
          <w:fldChar w:fldCharType="begin"/>
        </w:r>
        <w:r w:rsidR="0003324B">
          <w:rPr>
            <w:webHidden/>
          </w:rPr>
          <w:instrText xml:space="preserve"> PAGEREF _Toc421197863 \h </w:instrText>
        </w:r>
        <w:r w:rsidR="0003324B">
          <w:rPr>
            <w:webHidden/>
          </w:rPr>
        </w:r>
        <w:r w:rsidR="0003324B">
          <w:rPr>
            <w:webHidden/>
          </w:rPr>
          <w:fldChar w:fldCharType="separate"/>
        </w:r>
        <w:r w:rsidR="00714186">
          <w:rPr>
            <w:webHidden/>
          </w:rPr>
          <w:t>xi</w:t>
        </w:r>
        <w:r w:rsidR="0003324B">
          <w:rPr>
            <w:webHidden/>
          </w:rPr>
          <w:fldChar w:fldCharType="end"/>
        </w:r>
      </w:hyperlink>
    </w:p>
    <w:p w14:paraId="2AB0C9F1" w14:textId="77777777" w:rsidR="0003324B" w:rsidRDefault="00F52F89">
      <w:pPr>
        <w:pStyle w:val="TOC1"/>
        <w:rPr>
          <w:rFonts w:asciiTheme="minorHAnsi" w:eastAsiaTheme="minorEastAsia" w:hAnsiTheme="minorHAnsi" w:cstheme="minorBidi"/>
          <w:b w:val="0"/>
        </w:rPr>
      </w:pPr>
      <w:hyperlink w:anchor="_Toc421197864" w:history="1">
        <w:r w:rsidR="0003324B" w:rsidRPr="00C77821">
          <w:rPr>
            <w:rStyle w:val="Hyperlink"/>
          </w:rPr>
          <w:t>1.</w:t>
        </w:r>
        <w:r w:rsidR="0003324B">
          <w:rPr>
            <w:rFonts w:asciiTheme="minorHAnsi" w:eastAsiaTheme="minorEastAsia" w:hAnsiTheme="minorHAnsi" w:cstheme="minorBidi"/>
            <w:b w:val="0"/>
          </w:rPr>
          <w:tab/>
        </w:r>
        <w:r w:rsidR="0003324B" w:rsidRPr="00C77821">
          <w:rPr>
            <w:rStyle w:val="Hyperlink"/>
          </w:rPr>
          <w:t>Introduction</w:t>
        </w:r>
        <w:r w:rsidR="0003324B">
          <w:rPr>
            <w:webHidden/>
          </w:rPr>
          <w:tab/>
        </w:r>
        <w:r w:rsidR="0003324B">
          <w:rPr>
            <w:webHidden/>
          </w:rPr>
          <w:fldChar w:fldCharType="begin"/>
        </w:r>
        <w:r w:rsidR="0003324B">
          <w:rPr>
            <w:webHidden/>
          </w:rPr>
          <w:instrText xml:space="preserve"> PAGEREF _Toc421197864 \h </w:instrText>
        </w:r>
        <w:r w:rsidR="0003324B">
          <w:rPr>
            <w:webHidden/>
          </w:rPr>
        </w:r>
        <w:r w:rsidR="0003324B">
          <w:rPr>
            <w:webHidden/>
          </w:rPr>
          <w:fldChar w:fldCharType="separate"/>
        </w:r>
        <w:r w:rsidR="00714186">
          <w:rPr>
            <w:webHidden/>
          </w:rPr>
          <w:t>1</w:t>
        </w:r>
        <w:r w:rsidR="0003324B">
          <w:rPr>
            <w:webHidden/>
          </w:rPr>
          <w:fldChar w:fldCharType="end"/>
        </w:r>
      </w:hyperlink>
    </w:p>
    <w:p w14:paraId="5B3FEC21" w14:textId="77777777" w:rsidR="0003324B" w:rsidRDefault="00F52F89">
      <w:pPr>
        <w:pStyle w:val="TOC2"/>
        <w:rPr>
          <w:rFonts w:asciiTheme="minorHAnsi" w:eastAsiaTheme="minorEastAsia" w:hAnsiTheme="minorHAnsi" w:cstheme="minorBidi"/>
          <w:lang w:eastAsia="en-US"/>
        </w:rPr>
      </w:pPr>
      <w:hyperlink w:anchor="_Toc421197865" w:history="1">
        <w:r w:rsidR="0003324B" w:rsidRPr="00C77821">
          <w:rPr>
            <w:rStyle w:val="Hyperlink"/>
            <w:rFonts w:eastAsia="Arial"/>
            <w14:scene3d>
              <w14:camera w14:prst="orthographicFront"/>
              <w14:lightRig w14:rig="threePt" w14:dir="t">
                <w14:rot w14:lat="0" w14:lon="0" w14:rev="0"/>
              </w14:lightRig>
            </w14:scene3d>
          </w:rPr>
          <w:t>1.1.</w:t>
        </w:r>
        <w:r w:rsidR="0003324B">
          <w:rPr>
            <w:rFonts w:asciiTheme="minorHAnsi" w:eastAsiaTheme="minorEastAsia" w:hAnsiTheme="minorHAnsi" w:cstheme="minorBidi"/>
            <w:lang w:eastAsia="en-US"/>
          </w:rPr>
          <w:tab/>
        </w:r>
        <w:r w:rsidR="0003324B" w:rsidRPr="00C77821">
          <w:rPr>
            <w:rStyle w:val="Hyperlink"/>
            <w:rFonts w:eastAsia="Arial"/>
          </w:rPr>
          <w:t>Systems Engineering Process</w:t>
        </w:r>
        <w:r w:rsidR="0003324B">
          <w:rPr>
            <w:webHidden/>
          </w:rPr>
          <w:tab/>
        </w:r>
        <w:r w:rsidR="0003324B">
          <w:rPr>
            <w:webHidden/>
          </w:rPr>
          <w:fldChar w:fldCharType="begin"/>
        </w:r>
        <w:r w:rsidR="0003324B">
          <w:rPr>
            <w:webHidden/>
          </w:rPr>
          <w:instrText xml:space="preserve"> PAGEREF _Toc421197865 \h </w:instrText>
        </w:r>
        <w:r w:rsidR="0003324B">
          <w:rPr>
            <w:webHidden/>
          </w:rPr>
        </w:r>
        <w:r w:rsidR="0003324B">
          <w:rPr>
            <w:webHidden/>
          </w:rPr>
          <w:fldChar w:fldCharType="separate"/>
        </w:r>
        <w:r w:rsidR="00714186">
          <w:rPr>
            <w:webHidden/>
          </w:rPr>
          <w:t>1</w:t>
        </w:r>
        <w:r w:rsidR="0003324B">
          <w:rPr>
            <w:webHidden/>
          </w:rPr>
          <w:fldChar w:fldCharType="end"/>
        </w:r>
      </w:hyperlink>
    </w:p>
    <w:p w14:paraId="3E529610" w14:textId="77777777" w:rsidR="0003324B" w:rsidRDefault="00F52F89">
      <w:pPr>
        <w:pStyle w:val="TOC2"/>
        <w:rPr>
          <w:rFonts w:asciiTheme="minorHAnsi" w:eastAsiaTheme="minorEastAsia" w:hAnsiTheme="minorHAnsi" w:cstheme="minorBidi"/>
          <w:lang w:eastAsia="en-US"/>
        </w:rPr>
      </w:pPr>
      <w:hyperlink w:anchor="_Toc421197866" w:history="1">
        <w:r w:rsidR="0003324B" w:rsidRPr="00C77821">
          <w:rPr>
            <w:rStyle w:val="Hyperlink"/>
            <w14:scene3d>
              <w14:camera w14:prst="orthographicFront"/>
              <w14:lightRig w14:rig="threePt" w14:dir="t">
                <w14:rot w14:lat="0" w14:lon="0" w14:rev="0"/>
              </w14:lightRig>
            </w14:scene3d>
          </w:rPr>
          <w:t>1.2.</w:t>
        </w:r>
        <w:r w:rsidR="0003324B">
          <w:rPr>
            <w:rFonts w:asciiTheme="minorHAnsi" w:eastAsiaTheme="minorEastAsia" w:hAnsiTheme="minorHAnsi" w:cstheme="minorBidi"/>
            <w:lang w:eastAsia="en-US"/>
          </w:rPr>
          <w:tab/>
        </w:r>
        <w:r w:rsidR="0003324B" w:rsidRPr="00C77821">
          <w:rPr>
            <w:rStyle w:val="Hyperlink"/>
          </w:rPr>
          <w:t>Purpose of The SEMP</w:t>
        </w:r>
        <w:r w:rsidR="0003324B">
          <w:rPr>
            <w:webHidden/>
          </w:rPr>
          <w:tab/>
        </w:r>
        <w:r w:rsidR="0003324B">
          <w:rPr>
            <w:webHidden/>
          </w:rPr>
          <w:fldChar w:fldCharType="begin"/>
        </w:r>
        <w:r w:rsidR="0003324B">
          <w:rPr>
            <w:webHidden/>
          </w:rPr>
          <w:instrText xml:space="preserve"> PAGEREF _Toc421197866 \h </w:instrText>
        </w:r>
        <w:r w:rsidR="0003324B">
          <w:rPr>
            <w:webHidden/>
          </w:rPr>
        </w:r>
        <w:r w:rsidR="0003324B">
          <w:rPr>
            <w:webHidden/>
          </w:rPr>
          <w:fldChar w:fldCharType="separate"/>
        </w:r>
        <w:r w:rsidR="00714186">
          <w:rPr>
            <w:webHidden/>
          </w:rPr>
          <w:t>3</w:t>
        </w:r>
        <w:r w:rsidR="0003324B">
          <w:rPr>
            <w:webHidden/>
          </w:rPr>
          <w:fldChar w:fldCharType="end"/>
        </w:r>
      </w:hyperlink>
    </w:p>
    <w:p w14:paraId="0153C91F" w14:textId="77777777" w:rsidR="0003324B" w:rsidRDefault="00F52F89">
      <w:pPr>
        <w:pStyle w:val="TOC2"/>
        <w:rPr>
          <w:rFonts w:asciiTheme="minorHAnsi" w:eastAsiaTheme="minorEastAsia" w:hAnsiTheme="minorHAnsi" w:cstheme="minorBidi"/>
          <w:lang w:eastAsia="en-US"/>
        </w:rPr>
      </w:pPr>
      <w:hyperlink w:anchor="_Toc421197867" w:history="1">
        <w:r w:rsidR="0003324B" w:rsidRPr="00C77821">
          <w:rPr>
            <w:rStyle w:val="Hyperlink"/>
            <w:rFonts w:eastAsia="Arial"/>
            <w14:scene3d>
              <w14:camera w14:prst="orthographicFront"/>
              <w14:lightRig w14:rig="threePt" w14:dir="t">
                <w14:rot w14:lat="0" w14:lon="0" w14:rev="0"/>
              </w14:lightRig>
            </w14:scene3d>
          </w:rPr>
          <w:t>1.3.</w:t>
        </w:r>
        <w:r w:rsidR="0003324B">
          <w:rPr>
            <w:rFonts w:asciiTheme="minorHAnsi" w:eastAsiaTheme="minorEastAsia" w:hAnsiTheme="minorHAnsi" w:cstheme="minorBidi"/>
            <w:lang w:eastAsia="en-US"/>
          </w:rPr>
          <w:tab/>
        </w:r>
        <w:r w:rsidR="0003324B" w:rsidRPr="00C77821">
          <w:rPr>
            <w:rStyle w:val="Hyperlink"/>
            <w:rFonts w:eastAsia="Arial"/>
          </w:rPr>
          <w:t>Levels of Detail in the SEMP</w:t>
        </w:r>
        <w:r w:rsidR="0003324B">
          <w:rPr>
            <w:webHidden/>
          </w:rPr>
          <w:tab/>
        </w:r>
        <w:r w:rsidR="0003324B">
          <w:rPr>
            <w:webHidden/>
          </w:rPr>
          <w:fldChar w:fldCharType="begin"/>
        </w:r>
        <w:r w:rsidR="0003324B">
          <w:rPr>
            <w:webHidden/>
          </w:rPr>
          <w:instrText xml:space="preserve"> PAGEREF _Toc421197867 \h </w:instrText>
        </w:r>
        <w:r w:rsidR="0003324B">
          <w:rPr>
            <w:webHidden/>
          </w:rPr>
        </w:r>
        <w:r w:rsidR="0003324B">
          <w:rPr>
            <w:webHidden/>
          </w:rPr>
          <w:fldChar w:fldCharType="separate"/>
        </w:r>
        <w:r w:rsidR="00714186">
          <w:rPr>
            <w:webHidden/>
          </w:rPr>
          <w:t>5</w:t>
        </w:r>
        <w:r w:rsidR="0003324B">
          <w:rPr>
            <w:webHidden/>
          </w:rPr>
          <w:fldChar w:fldCharType="end"/>
        </w:r>
      </w:hyperlink>
    </w:p>
    <w:p w14:paraId="06574D8F" w14:textId="77777777" w:rsidR="0003324B" w:rsidRDefault="00F52F89">
      <w:pPr>
        <w:pStyle w:val="TOC2"/>
        <w:rPr>
          <w:rFonts w:asciiTheme="minorHAnsi" w:eastAsiaTheme="minorEastAsia" w:hAnsiTheme="minorHAnsi" w:cstheme="minorBidi"/>
          <w:lang w:eastAsia="en-US"/>
        </w:rPr>
      </w:pPr>
      <w:hyperlink w:anchor="_Toc421197868" w:history="1">
        <w:r w:rsidR="0003324B" w:rsidRPr="00C77821">
          <w:rPr>
            <w:rStyle w:val="Hyperlink"/>
            <w:rFonts w:eastAsia="Arial" w:hAnsi="Arial" w:cs="Arial"/>
            <w14:scene3d>
              <w14:camera w14:prst="orthographicFront"/>
              <w14:lightRig w14:rig="threePt" w14:dir="t">
                <w14:rot w14:lat="0" w14:lon="0" w14:rev="0"/>
              </w14:lightRig>
            </w14:scene3d>
          </w:rPr>
          <w:t>1.4.</w:t>
        </w:r>
        <w:r w:rsidR="0003324B">
          <w:rPr>
            <w:rFonts w:asciiTheme="minorHAnsi" w:eastAsiaTheme="minorEastAsia" w:hAnsiTheme="minorHAnsi" w:cstheme="minorBidi"/>
            <w:lang w:eastAsia="en-US"/>
          </w:rPr>
          <w:tab/>
        </w:r>
        <w:r w:rsidR="0003324B" w:rsidRPr="00C77821">
          <w:rPr>
            <w:rStyle w:val="Hyperlink"/>
          </w:rPr>
          <w:t>Intended</w:t>
        </w:r>
        <w:r w:rsidR="0003324B" w:rsidRPr="00C77821">
          <w:rPr>
            <w:rStyle w:val="Hyperlink"/>
            <w:spacing w:val="-14"/>
          </w:rPr>
          <w:t xml:space="preserve"> </w:t>
        </w:r>
        <w:r w:rsidR="0003324B" w:rsidRPr="00C77821">
          <w:rPr>
            <w:rStyle w:val="Hyperlink"/>
          </w:rPr>
          <w:t>Audience</w:t>
        </w:r>
        <w:r w:rsidR="0003324B">
          <w:rPr>
            <w:webHidden/>
          </w:rPr>
          <w:tab/>
        </w:r>
        <w:r w:rsidR="0003324B">
          <w:rPr>
            <w:webHidden/>
          </w:rPr>
          <w:fldChar w:fldCharType="begin"/>
        </w:r>
        <w:r w:rsidR="0003324B">
          <w:rPr>
            <w:webHidden/>
          </w:rPr>
          <w:instrText xml:space="preserve"> PAGEREF _Toc421197868 \h </w:instrText>
        </w:r>
        <w:r w:rsidR="0003324B">
          <w:rPr>
            <w:webHidden/>
          </w:rPr>
        </w:r>
        <w:r w:rsidR="0003324B">
          <w:rPr>
            <w:webHidden/>
          </w:rPr>
          <w:fldChar w:fldCharType="separate"/>
        </w:r>
        <w:r w:rsidR="00714186">
          <w:rPr>
            <w:webHidden/>
          </w:rPr>
          <w:t>5</w:t>
        </w:r>
        <w:r w:rsidR="0003324B">
          <w:rPr>
            <w:webHidden/>
          </w:rPr>
          <w:fldChar w:fldCharType="end"/>
        </w:r>
      </w:hyperlink>
    </w:p>
    <w:p w14:paraId="5E470944" w14:textId="77777777" w:rsidR="0003324B" w:rsidRDefault="00F52F89">
      <w:pPr>
        <w:pStyle w:val="TOC2"/>
        <w:rPr>
          <w:rFonts w:asciiTheme="minorHAnsi" w:eastAsiaTheme="minorEastAsia" w:hAnsiTheme="minorHAnsi" w:cstheme="minorBidi"/>
          <w:lang w:eastAsia="en-US"/>
        </w:rPr>
      </w:pPr>
      <w:hyperlink w:anchor="_Toc421197869" w:history="1">
        <w:r w:rsidR="0003324B" w:rsidRPr="00C77821">
          <w:rPr>
            <w:rStyle w:val="Hyperlink"/>
            <w14:scene3d>
              <w14:camera w14:prst="orthographicFront"/>
              <w14:lightRig w14:rig="threePt" w14:dir="t">
                <w14:rot w14:lat="0" w14:lon="0" w14:rev="0"/>
              </w14:lightRig>
            </w14:scene3d>
          </w:rPr>
          <w:t>1.5.</w:t>
        </w:r>
        <w:r w:rsidR="0003324B">
          <w:rPr>
            <w:rFonts w:asciiTheme="minorHAnsi" w:eastAsiaTheme="minorEastAsia" w:hAnsiTheme="minorHAnsi" w:cstheme="minorBidi"/>
            <w:lang w:eastAsia="en-US"/>
          </w:rPr>
          <w:tab/>
        </w:r>
        <w:r w:rsidR="0003324B" w:rsidRPr="00C77821">
          <w:rPr>
            <w:rStyle w:val="Hyperlink"/>
          </w:rPr>
          <w:t>Document Outline</w:t>
        </w:r>
        <w:r w:rsidR="0003324B">
          <w:rPr>
            <w:webHidden/>
          </w:rPr>
          <w:tab/>
        </w:r>
        <w:r w:rsidR="0003324B">
          <w:rPr>
            <w:webHidden/>
          </w:rPr>
          <w:fldChar w:fldCharType="begin"/>
        </w:r>
        <w:r w:rsidR="0003324B">
          <w:rPr>
            <w:webHidden/>
          </w:rPr>
          <w:instrText xml:space="preserve"> PAGEREF _Toc421197869 \h </w:instrText>
        </w:r>
        <w:r w:rsidR="0003324B">
          <w:rPr>
            <w:webHidden/>
          </w:rPr>
        </w:r>
        <w:r w:rsidR="0003324B">
          <w:rPr>
            <w:webHidden/>
          </w:rPr>
          <w:fldChar w:fldCharType="separate"/>
        </w:r>
        <w:r w:rsidR="00714186">
          <w:rPr>
            <w:webHidden/>
          </w:rPr>
          <w:t>5</w:t>
        </w:r>
        <w:r w:rsidR="0003324B">
          <w:rPr>
            <w:webHidden/>
          </w:rPr>
          <w:fldChar w:fldCharType="end"/>
        </w:r>
      </w:hyperlink>
    </w:p>
    <w:p w14:paraId="663B6261" w14:textId="77777777" w:rsidR="0003324B" w:rsidRDefault="00F52F89">
      <w:pPr>
        <w:pStyle w:val="TOC1"/>
        <w:rPr>
          <w:rFonts w:asciiTheme="minorHAnsi" w:eastAsiaTheme="minorEastAsia" w:hAnsiTheme="minorHAnsi" w:cstheme="minorBidi"/>
          <w:b w:val="0"/>
        </w:rPr>
      </w:pPr>
      <w:hyperlink w:anchor="_Toc421197870" w:history="1">
        <w:r w:rsidR="0003324B" w:rsidRPr="00C77821">
          <w:rPr>
            <w:rStyle w:val="Hyperlink"/>
          </w:rPr>
          <w:t>2.</w:t>
        </w:r>
        <w:r w:rsidR="0003324B">
          <w:rPr>
            <w:rFonts w:asciiTheme="minorHAnsi" w:eastAsiaTheme="minorEastAsia" w:hAnsiTheme="minorHAnsi" w:cstheme="minorBidi"/>
            <w:b w:val="0"/>
          </w:rPr>
          <w:tab/>
        </w:r>
        <w:r w:rsidR="0003324B" w:rsidRPr="00C77821">
          <w:rPr>
            <w:rStyle w:val="Hyperlink"/>
          </w:rPr>
          <w:t>Scope of Project</w:t>
        </w:r>
        <w:r w:rsidR="0003324B">
          <w:rPr>
            <w:webHidden/>
          </w:rPr>
          <w:tab/>
        </w:r>
        <w:r w:rsidR="0003324B">
          <w:rPr>
            <w:webHidden/>
          </w:rPr>
          <w:fldChar w:fldCharType="begin"/>
        </w:r>
        <w:r w:rsidR="0003324B">
          <w:rPr>
            <w:webHidden/>
          </w:rPr>
          <w:instrText xml:space="preserve"> PAGEREF _Toc421197870 \h </w:instrText>
        </w:r>
        <w:r w:rsidR="0003324B">
          <w:rPr>
            <w:webHidden/>
          </w:rPr>
        </w:r>
        <w:r w:rsidR="0003324B">
          <w:rPr>
            <w:webHidden/>
          </w:rPr>
          <w:fldChar w:fldCharType="separate"/>
        </w:r>
        <w:r w:rsidR="00714186">
          <w:rPr>
            <w:webHidden/>
          </w:rPr>
          <w:t>7</w:t>
        </w:r>
        <w:r w:rsidR="0003324B">
          <w:rPr>
            <w:webHidden/>
          </w:rPr>
          <w:fldChar w:fldCharType="end"/>
        </w:r>
      </w:hyperlink>
    </w:p>
    <w:p w14:paraId="0F3A1AAD" w14:textId="77777777" w:rsidR="0003324B" w:rsidRDefault="00F52F89">
      <w:pPr>
        <w:pStyle w:val="TOC2"/>
        <w:rPr>
          <w:rFonts w:asciiTheme="minorHAnsi" w:eastAsiaTheme="minorEastAsia" w:hAnsiTheme="minorHAnsi" w:cstheme="minorBidi"/>
          <w:lang w:eastAsia="en-US"/>
        </w:rPr>
      </w:pPr>
      <w:hyperlink w:anchor="_Toc421197871" w:history="1">
        <w:r w:rsidR="0003324B" w:rsidRPr="00C77821">
          <w:rPr>
            <w:rStyle w:val="Hyperlink"/>
            <w:rFonts w:eastAsiaTheme="minorHAnsi"/>
            <w14:scene3d>
              <w14:camera w14:prst="orthographicFront"/>
              <w14:lightRig w14:rig="threePt" w14:dir="t">
                <w14:rot w14:lat="0" w14:lon="0" w14:rev="0"/>
              </w14:lightRig>
            </w14:scene3d>
          </w:rPr>
          <w:t>2.1.</w:t>
        </w:r>
        <w:r w:rsidR="0003324B">
          <w:rPr>
            <w:rFonts w:asciiTheme="minorHAnsi" w:eastAsiaTheme="minorEastAsia" w:hAnsiTheme="minorHAnsi" w:cstheme="minorBidi"/>
            <w:lang w:eastAsia="en-US"/>
          </w:rPr>
          <w:tab/>
        </w:r>
        <w:r w:rsidR="0003324B" w:rsidRPr="00C77821">
          <w:rPr>
            <w:rStyle w:val="Hyperlink"/>
            <w:rFonts w:eastAsiaTheme="minorHAnsi"/>
          </w:rPr>
          <w:t>Project Motivation</w:t>
        </w:r>
        <w:r w:rsidR="0003324B">
          <w:rPr>
            <w:webHidden/>
          </w:rPr>
          <w:tab/>
        </w:r>
        <w:r w:rsidR="0003324B">
          <w:rPr>
            <w:webHidden/>
          </w:rPr>
          <w:fldChar w:fldCharType="begin"/>
        </w:r>
        <w:r w:rsidR="0003324B">
          <w:rPr>
            <w:webHidden/>
          </w:rPr>
          <w:instrText xml:space="preserve"> PAGEREF _Toc421197871 \h </w:instrText>
        </w:r>
        <w:r w:rsidR="0003324B">
          <w:rPr>
            <w:webHidden/>
          </w:rPr>
        </w:r>
        <w:r w:rsidR="0003324B">
          <w:rPr>
            <w:webHidden/>
          </w:rPr>
          <w:fldChar w:fldCharType="separate"/>
        </w:r>
        <w:r w:rsidR="00714186">
          <w:rPr>
            <w:webHidden/>
          </w:rPr>
          <w:t>7</w:t>
        </w:r>
        <w:r w:rsidR="0003324B">
          <w:rPr>
            <w:webHidden/>
          </w:rPr>
          <w:fldChar w:fldCharType="end"/>
        </w:r>
      </w:hyperlink>
    </w:p>
    <w:p w14:paraId="431E26DB" w14:textId="77777777" w:rsidR="0003324B" w:rsidRDefault="00F52F89">
      <w:pPr>
        <w:pStyle w:val="TOC2"/>
        <w:rPr>
          <w:rFonts w:asciiTheme="minorHAnsi" w:eastAsiaTheme="minorEastAsia" w:hAnsiTheme="minorHAnsi" w:cstheme="minorBidi"/>
          <w:lang w:eastAsia="en-US"/>
        </w:rPr>
      </w:pPr>
      <w:hyperlink w:anchor="_Toc421197872" w:history="1">
        <w:r w:rsidR="0003324B" w:rsidRPr="00C77821">
          <w:rPr>
            <w:rStyle w:val="Hyperlink"/>
            <w14:scene3d>
              <w14:camera w14:prst="orthographicFront"/>
              <w14:lightRig w14:rig="threePt" w14:dir="t">
                <w14:rot w14:lat="0" w14:lon="0" w14:rev="0"/>
              </w14:lightRig>
            </w14:scene3d>
          </w:rPr>
          <w:t>2.2.</w:t>
        </w:r>
        <w:r w:rsidR="0003324B">
          <w:rPr>
            <w:rFonts w:asciiTheme="minorHAnsi" w:eastAsiaTheme="minorEastAsia" w:hAnsiTheme="minorHAnsi" w:cstheme="minorBidi"/>
            <w:lang w:eastAsia="en-US"/>
          </w:rPr>
          <w:tab/>
        </w:r>
        <w:r w:rsidR="0003324B" w:rsidRPr="00C77821">
          <w:rPr>
            <w:rStyle w:val="Hyperlink"/>
          </w:rPr>
          <w:t>Project Background</w:t>
        </w:r>
        <w:r w:rsidR="0003324B">
          <w:rPr>
            <w:webHidden/>
          </w:rPr>
          <w:tab/>
        </w:r>
        <w:r w:rsidR="0003324B">
          <w:rPr>
            <w:webHidden/>
          </w:rPr>
          <w:fldChar w:fldCharType="begin"/>
        </w:r>
        <w:r w:rsidR="0003324B">
          <w:rPr>
            <w:webHidden/>
          </w:rPr>
          <w:instrText xml:space="preserve"> PAGEREF _Toc421197872 \h </w:instrText>
        </w:r>
        <w:r w:rsidR="0003324B">
          <w:rPr>
            <w:webHidden/>
          </w:rPr>
        </w:r>
        <w:r w:rsidR="0003324B">
          <w:rPr>
            <w:webHidden/>
          </w:rPr>
          <w:fldChar w:fldCharType="separate"/>
        </w:r>
        <w:r w:rsidR="00714186">
          <w:rPr>
            <w:webHidden/>
          </w:rPr>
          <w:t>8</w:t>
        </w:r>
        <w:r w:rsidR="0003324B">
          <w:rPr>
            <w:webHidden/>
          </w:rPr>
          <w:fldChar w:fldCharType="end"/>
        </w:r>
      </w:hyperlink>
    </w:p>
    <w:p w14:paraId="76C56863" w14:textId="77777777" w:rsidR="0003324B" w:rsidRDefault="00F52F89">
      <w:pPr>
        <w:pStyle w:val="TOC2"/>
        <w:rPr>
          <w:rFonts w:asciiTheme="minorHAnsi" w:eastAsiaTheme="minorEastAsia" w:hAnsiTheme="minorHAnsi" w:cstheme="minorBidi"/>
          <w:lang w:eastAsia="en-US"/>
        </w:rPr>
      </w:pPr>
      <w:hyperlink w:anchor="_Toc421197873" w:history="1">
        <w:r w:rsidR="0003324B" w:rsidRPr="00C77821">
          <w:rPr>
            <w:rStyle w:val="Hyperlink"/>
            <w14:scene3d>
              <w14:camera w14:prst="orthographicFront"/>
              <w14:lightRig w14:rig="threePt" w14:dir="t">
                <w14:rot w14:lat="0" w14:lon="0" w14:rev="0"/>
              </w14:lightRig>
            </w14:scene3d>
          </w:rPr>
          <w:t>2.3.</w:t>
        </w:r>
        <w:r w:rsidR="0003324B">
          <w:rPr>
            <w:rFonts w:asciiTheme="minorHAnsi" w:eastAsiaTheme="minorEastAsia" w:hAnsiTheme="minorHAnsi" w:cstheme="minorBidi"/>
            <w:lang w:eastAsia="en-US"/>
          </w:rPr>
          <w:tab/>
        </w:r>
        <w:r w:rsidR="0003324B" w:rsidRPr="00C77821">
          <w:rPr>
            <w:rStyle w:val="Hyperlink"/>
          </w:rPr>
          <w:t>Project Definition</w:t>
        </w:r>
        <w:r w:rsidR="0003324B">
          <w:rPr>
            <w:webHidden/>
          </w:rPr>
          <w:tab/>
        </w:r>
        <w:r w:rsidR="0003324B">
          <w:rPr>
            <w:webHidden/>
          </w:rPr>
          <w:fldChar w:fldCharType="begin"/>
        </w:r>
        <w:r w:rsidR="0003324B">
          <w:rPr>
            <w:webHidden/>
          </w:rPr>
          <w:instrText xml:space="preserve"> PAGEREF _Toc421197873 \h </w:instrText>
        </w:r>
        <w:r w:rsidR="0003324B">
          <w:rPr>
            <w:webHidden/>
          </w:rPr>
        </w:r>
        <w:r w:rsidR="0003324B">
          <w:rPr>
            <w:webHidden/>
          </w:rPr>
          <w:fldChar w:fldCharType="separate"/>
        </w:r>
        <w:r w:rsidR="00714186">
          <w:rPr>
            <w:webHidden/>
          </w:rPr>
          <w:t>8</w:t>
        </w:r>
        <w:r w:rsidR="0003324B">
          <w:rPr>
            <w:webHidden/>
          </w:rPr>
          <w:fldChar w:fldCharType="end"/>
        </w:r>
      </w:hyperlink>
    </w:p>
    <w:p w14:paraId="0E428D16" w14:textId="77777777" w:rsidR="0003324B" w:rsidRDefault="00F52F89">
      <w:pPr>
        <w:pStyle w:val="TOC2"/>
        <w:rPr>
          <w:rFonts w:asciiTheme="minorHAnsi" w:eastAsiaTheme="minorEastAsia" w:hAnsiTheme="minorHAnsi" w:cstheme="minorBidi"/>
          <w:lang w:eastAsia="en-US"/>
        </w:rPr>
      </w:pPr>
      <w:hyperlink w:anchor="_Toc421197874" w:history="1">
        <w:r w:rsidR="0003324B" w:rsidRPr="00C77821">
          <w:rPr>
            <w:rStyle w:val="Hyperlink"/>
            <w14:scene3d>
              <w14:camera w14:prst="orthographicFront"/>
              <w14:lightRig w14:rig="threePt" w14:dir="t">
                <w14:rot w14:lat="0" w14:lon="0" w14:rev="0"/>
              </w14:lightRig>
            </w14:scene3d>
          </w:rPr>
          <w:t>2.4.</w:t>
        </w:r>
        <w:r w:rsidR="0003324B">
          <w:rPr>
            <w:rFonts w:asciiTheme="minorHAnsi" w:eastAsiaTheme="minorEastAsia" w:hAnsiTheme="minorHAnsi" w:cstheme="minorBidi"/>
            <w:lang w:eastAsia="en-US"/>
          </w:rPr>
          <w:tab/>
        </w:r>
        <w:r w:rsidR="0003324B" w:rsidRPr="00C77821">
          <w:rPr>
            <w:rStyle w:val="Hyperlink"/>
          </w:rPr>
          <w:t>Corridor Boundaries</w:t>
        </w:r>
        <w:r w:rsidR="0003324B">
          <w:rPr>
            <w:webHidden/>
          </w:rPr>
          <w:tab/>
        </w:r>
        <w:r w:rsidR="0003324B">
          <w:rPr>
            <w:webHidden/>
          </w:rPr>
          <w:fldChar w:fldCharType="begin"/>
        </w:r>
        <w:r w:rsidR="0003324B">
          <w:rPr>
            <w:webHidden/>
          </w:rPr>
          <w:instrText xml:space="preserve"> PAGEREF _Toc421197874 \h </w:instrText>
        </w:r>
        <w:r w:rsidR="0003324B">
          <w:rPr>
            <w:webHidden/>
          </w:rPr>
        </w:r>
        <w:r w:rsidR="0003324B">
          <w:rPr>
            <w:webHidden/>
          </w:rPr>
          <w:fldChar w:fldCharType="separate"/>
        </w:r>
        <w:r w:rsidR="00714186">
          <w:rPr>
            <w:webHidden/>
          </w:rPr>
          <w:t>9</w:t>
        </w:r>
        <w:r w:rsidR="0003324B">
          <w:rPr>
            <w:webHidden/>
          </w:rPr>
          <w:fldChar w:fldCharType="end"/>
        </w:r>
      </w:hyperlink>
    </w:p>
    <w:p w14:paraId="2A2B46DB" w14:textId="77777777" w:rsidR="0003324B" w:rsidRDefault="00F52F89">
      <w:pPr>
        <w:pStyle w:val="TOC2"/>
        <w:rPr>
          <w:rFonts w:asciiTheme="minorHAnsi" w:eastAsiaTheme="minorEastAsia" w:hAnsiTheme="minorHAnsi" w:cstheme="minorBidi"/>
          <w:lang w:eastAsia="en-US"/>
        </w:rPr>
      </w:pPr>
      <w:hyperlink w:anchor="_Toc421197875" w:history="1">
        <w:r w:rsidR="0003324B" w:rsidRPr="00C77821">
          <w:rPr>
            <w:rStyle w:val="Hyperlink"/>
            <w14:scene3d>
              <w14:camera w14:prst="orthographicFront"/>
              <w14:lightRig w14:rig="threePt" w14:dir="t">
                <w14:rot w14:lat="0" w14:lon="0" w14:rev="0"/>
              </w14:lightRig>
            </w14:scene3d>
          </w:rPr>
          <w:t>2.5.</w:t>
        </w:r>
        <w:r w:rsidR="0003324B">
          <w:rPr>
            <w:rFonts w:asciiTheme="minorHAnsi" w:eastAsiaTheme="minorEastAsia" w:hAnsiTheme="minorHAnsi" w:cstheme="minorBidi"/>
            <w:lang w:eastAsia="en-US"/>
          </w:rPr>
          <w:tab/>
        </w:r>
        <w:r w:rsidR="0003324B" w:rsidRPr="00C77821">
          <w:rPr>
            <w:rStyle w:val="Hyperlink"/>
          </w:rPr>
          <w:t>Transportation Networks Under Consideration</w:t>
        </w:r>
        <w:r w:rsidR="0003324B">
          <w:rPr>
            <w:webHidden/>
          </w:rPr>
          <w:tab/>
        </w:r>
        <w:r w:rsidR="0003324B">
          <w:rPr>
            <w:webHidden/>
          </w:rPr>
          <w:fldChar w:fldCharType="begin"/>
        </w:r>
        <w:r w:rsidR="0003324B">
          <w:rPr>
            <w:webHidden/>
          </w:rPr>
          <w:instrText xml:space="preserve"> PAGEREF _Toc421197875 \h </w:instrText>
        </w:r>
        <w:r w:rsidR="0003324B">
          <w:rPr>
            <w:webHidden/>
          </w:rPr>
        </w:r>
        <w:r w:rsidR="0003324B">
          <w:rPr>
            <w:webHidden/>
          </w:rPr>
          <w:fldChar w:fldCharType="separate"/>
        </w:r>
        <w:r w:rsidR="00714186">
          <w:rPr>
            <w:webHidden/>
          </w:rPr>
          <w:t>10</w:t>
        </w:r>
        <w:r w:rsidR="0003324B">
          <w:rPr>
            <w:webHidden/>
          </w:rPr>
          <w:fldChar w:fldCharType="end"/>
        </w:r>
      </w:hyperlink>
    </w:p>
    <w:p w14:paraId="594A0C6F" w14:textId="77777777" w:rsidR="0003324B" w:rsidRDefault="00F52F89">
      <w:pPr>
        <w:pStyle w:val="TOC2"/>
        <w:rPr>
          <w:rFonts w:asciiTheme="minorHAnsi" w:eastAsiaTheme="minorEastAsia" w:hAnsiTheme="minorHAnsi" w:cstheme="minorBidi"/>
          <w:lang w:eastAsia="en-US"/>
        </w:rPr>
      </w:pPr>
      <w:hyperlink w:anchor="_Toc421197876" w:history="1">
        <w:r w:rsidR="0003324B" w:rsidRPr="00C77821">
          <w:rPr>
            <w:rStyle w:val="Hyperlink"/>
            <w14:scene3d>
              <w14:camera w14:prst="orthographicFront"/>
              <w14:lightRig w14:rig="threePt" w14:dir="t">
                <w14:rot w14:lat="0" w14:lon="0" w14:rev="0"/>
              </w14:lightRig>
            </w14:scene3d>
          </w:rPr>
          <w:t>2.6.</w:t>
        </w:r>
        <w:r w:rsidR="0003324B">
          <w:rPr>
            <w:rFonts w:asciiTheme="minorHAnsi" w:eastAsiaTheme="minorEastAsia" w:hAnsiTheme="minorHAnsi" w:cstheme="minorBidi"/>
            <w:lang w:eastAsia="en-US"/>
          </w:rPr>
          <w:tab/>
        </w:r>
        <w:r w:rsidR="0003324B" w:rsidRPr="00C77821">
          <w:rPr>
            <w:rStyle w:val="Hyperlink"/>
          </w:rPr>
          <w:t>System</w:t>
        </w:r>
        <w:r w:rsidR="0003324B" w:rsidRPr="00C77821">
          <w:rPr>
            <w:rStyle w:val="Hyperlink"/>
            <w:spacing w:val="-27"/>
          </w:rPr>
          <w:t xml:space="preserve"> </w:t>
        </w:r>
        <w:r w:rsidR="0003324B" w:rsidRPr="00C77821">
          <w:rPr>
            <w:rStyle w:val="Hyperlink"/>
          </w:rPr>
          <w:t>Stakeholders</w:t>
        </w:r>
        <w:r w:rsidR="0003324B">
          <w:rPr>
            <w:webHidden/>
          </w:rPr>
          <w:tab/>
        </w:r>
        <w:r w:rsidR="0003324B">
          <w:rPr>
            <w:webHidden/>
          </w:rPr>
          <w:fldChar w:fldCharType="begin"/>
        </w:r>
        <w:r w:rsidR="0003324B">
          <w:rPr>
            <w:webHidden/>
          </w:rPr>
          <w:instrText xml:space="preserve"> PAGEREF _Toc421197876 \h </w:instrText>
        </w:r>
        <w:r w:rsidR="0003324B">
          <w:rPr>
            <w:webHidden/>
          </w:rPr>
        </w:r>
        <w:r w:rsidR="0003324B">
          <w:rPr>
            <w:webHidden/>
          </w:rPr>
          <w:fldChar w:fldCharType="separate"/>
        </w:r>
        <w:r w:rsidR="00714186">
          <w:rPr>
            <w:webHidden/>
          </w:rPr>
          <w:t>12</w:t>
        </w:r>
        <w:r w:rsidR="0003324B">
          <w:rPr>
            <w:webHidden/>
          </w:rPr>
          <w:fldChar w:fldCharType="end"/>
        </w:r>
      </w:hyperlink>
    </w:p>
    <w:p w14:paraId="08CBE61B" w14:textId="77777777" w:rsidR="0003324B" w:rsidRDefault="00F52F89">
      <w:pPr>
        <w:pStyle w:val="TOC2"/>
        <w:rPr>
          <w:rFonts w:asciiTheme="minorHAnsi" w:eastAsiaTheme="minorEastAsia" w:hAnsiTheme="minorHAnsi" w:cstheme="minorBidi"/>
          <w:lang w:eastAsia="en-US"/>
        </w:rPr>
      </w:pPr>
      <w:hyperlink w:anchor="_Toc421197877" w:history="1">
        <w:r w:rsidR="0003324B" w:rsidRPr="00C77821">
          <w:rPr>
            <w:rStyle w:val="Hyperlink"/>
            <w14:scene3d>
              <w14:camera w14:prst="orthographicFront"/>
              <w14:lightRig w14:rig="threePt" w14:dir="t">
                <w14:rot w14:lat="0" w14:lon="0" w14:rev="0"/>
              </w14:lightRig>
            </w14:scene3d>
          </w:rPr>
          <w:t>2.7.</w:t>
        </w:r>
        <w:r w:rsidR="0003324B">
          <w:rPr>
            <w:rFonts w:asciiTheme="minorHAnsi" w:eastAsiaTheme="minorEastAsia" w:hAnsiTheme="minorHAnsi" w:cstheme="minorBidi"/>
            <w:lang w:eastAsia="en-US"/>
          </w:rPr>
          <w:tab/>
        </w:r>
        <w:r w:rsidR="0003324B" w:rsidRPr="00C77821">
          <w:rPr>
            <w:rStyle w:val="Hyperlink"/>
          </w:rPr>
          <w:t>Stakeholder Roles</w:t>
        </w:r>
        <w:r w:rsidR="0003324B">
          <w:rPr>
            <w:webHidden/>
          </w:rPr>
          <w:tab/>
        </w:r>
        <w:r w:rsidR="0003324B">
          <w:rPr>
            <w:webHidden/>
          </w:rPr>
          <w:fldChar w:fldCharType="begin"/>
        </w:r>
        <w:r w:rsidR="0003324B">
          <w:rPr>
            <w:webHidden/>
          </w:rPr>
          <w:instrText xml:space="preserve"> PAGEREF _Toc421197877 \h </w:instrText>
        </w:r>
        <w:r w:rsidR="0003324B">
          <w:rPr>
            <w:webHidden/>
          </w:rPr>
        </w:r>
        <w:r w:rsidR="0003324B">
          <w:rPr>
            <w:webHidden/>
          </w:rPr>
          <w:fldChar w:fldCharType="separate"/>
        </w:r>
        <w:r w:rsidR="00714186">
          <w:rPr>
            <w:webHidden/>
          </w:rPr>
          <w:t>13</w:t>
        </w:r>
        <w:r w:rsidR="0003324B">
          <w:rPr>
            <w:webHidden/>
          </w:rPr>
          <w:fldChar w:fldCharType="end"/>
        </w:r>
      </w:hyperlink>
    </w:p>
    <w:p w14:paraId="11473CE1" w14:textId="77777777" w:rsidR="0003324B" w:rsidRDefault="00F52F89">
      <w:pPr>
        <w:pStyle w:val="TOC2"/>
        <w:rPr>
          <w:rFonts w:asciiTheme="minorHAnsi" w:eastAsiaTheme="minorEastAsia" w:hAnsiTheme="minorHAnsi" w:cstheme="minorBidi"/>
          <w:lang w:eastAsia="en-US"/>
        </w:rPr>
      </w:pPr>
      <w:hyperlink w:anchor="_Toc421197878" w:history="1">
        <w:r w:rsidR="0003324B" w:rsidRPr="00C77821">
          <w:rPr>
            <w:rStyle w:val="Hyperlink"/>
            <w14:scene3d>
              <w14:camera w14:prst="orthographicFront"/>
              <w14:lightRig w14:rig="threePt" w14:dir="t">
                <w14:rot w14:lat="0" w14:lon="0" w14:rev="0"/>
              </w14:lightRig>
            </w14:scene3d>
          </w:rPr>
          <w:t>2.8.</w:t>
        </w:r>
        <w:r w:rsidR="0003324B">
          <w:rPr>
            <w:rFonts w:asciiTheme="minorHAnsi" w:eastAsiaTheme="minorEastAsia" w:hAnsiTheme="minorHAnsi" w:cstheme="minorBidi"/>
            <w:lang w:eastAsia="en-US"/>
          </w:rPr>
          <w:tab/>
        </w:r>
        <w:r w:rsidR="0003324B" w:rsidRPr="00C77821">
          <w:rPr>
            <w:rStyle w:val="Hyperlink"/>
          </w:rPr>
          <w:t>Problems to be Addressed</w:t>
        </w:r>
        <w:r w:rsidR="0003324B">
          <w:rPr>
            <w:webHidden/>
          </w:rPr>
          <w:tab/>
        </w:r>
        <w:r w:rsidR="0003324B">
          <w:rPr>
            <w:webHidden/>
          </w:rPr>
          <w:fldChar w:fldCharType="begin"/>
        </w:r>
        <w:r w:rsidR="0003324B">
          <w:rPr>
            <w:webHidden/>
          </w:rPr>
          <w:instrText xml:space="preserve"> PAGEREF _Toc421197878 \h </w:instrText>
        </w:r>
        <w:r w:rsidR="0003324B">
          <w:rPr>
            <w:webHidden/>
          </w:rPr>
        </w:r>
        <w:r w:rsidR="0003324B">
          <w:rPr>
            <w:webHidden/>
          </w:rPr>
          <w:fldChar w:fldCharType="separate"/>
        </w:r>
        <w:r w:rsidR="00714186">
          <w:rPr>
            <w:webHidden/>
          </w:rPr>
          <w:t>14</w:t>
        </w:r>
        <w:r w:rsidR="0003324B">
          <w:rPr>
            <w:webHidden/>
          </w:rPr>
          <w:fldChar w:fldCharType="end"/>
        </w:r>
      </w:hyperlink>
    </w:p>
    <w:p w14:paraId="74F73783" w14:textId="77777777" w:rsidR="0003324B" w:rsidRDefault="00F52F89">
      <w:pPr>
        <w:pStyle w:val="TOC2"/>
        <w:rPr>
          <w:rFonts w:asciiTheme="minorHAnsi" w:eastAsiaTheme="minorEastAsia" w:hAnsiTheme="minorHAnsi" w:cstheme="minorBidi"/>
          <w:lang w:eastAsia="en-US"/>
        </w:rPr>
      </w:pPr>
      <w:hyperlink w:anchor="_Toc421197879" w:history="1">
        <w:r w:rsidR="0003324B" w:rsidRPr="00C77821">
          <w:rPr>
            <w:rStyle w:val="Hyperlink"/>
            <w14:scene3d>
              <w14:camera w14:prst="orthographicFront"/>
              <w14:lightRig w14:rig="threePt" w14:dir="t">
                <w14:rot w14:lat="0" w14:lon="0" w14:rev="0"/>
              </w14:lightRig>
            </w14:scene3d>
          </w:rPr>
          <w:t>2.9.</w:t>
        </w:r>
        <w:r w:rsidR="0003324B">
          <w:rPr>
            <w:rFonts w:asciiTheme="minorHAnsi" w:eastAsiaTheme="minorEastAsia" w:hAnsiTheme="minorHAnsi" w:cstheme="minorBidi"/>
            <w:lang w:eastAsia="en-US"/>
          </w:rPr>
          <w:tab/>
        </w:r>
        <w:r w:rsidR="0003324B" w:rsidRPr="00C77821">
          <w:rPr>
            <w:rStyle w:val="Hyperlink"/>
          </w:rPr>
          <w:t>Project Goals and Objectives</w:t>
        </w:r>
        <w:r w:rsidR="0003324B">
          <w:rPr>
            <w:webHidden/>
          </w:rPr>
          <w:tab/>
        </w:r>
        <w:r w:rsidR="0003324B">
          <w:rPr>
            <w:webHidden/>
          </w:rPr>
          <w:fldChar w:fldCharType="begin"/>
        </w:r>
        <w:r w:rsidR="0003324B">
          <w:rPr>
            <w:webHidden/>
          </w:rPr>
          <w:instrText xml:space="preserve"> PAGEREF _Toc421197879 \h </w:instrText>
        </w:r>
        <w:r w:rsidR="0003324B">
          <w:rPr>
            <w:webHidden/>
          </w:rPr>
        </w:r>
        <w:r w:rsidR="0003324B">
          <w:rPr>
            <w:webHidden/>
          </w:rPr>
          <w:fldChar w:fldCharType="separate"/>
        </w:r>
        <w:r w:rsidR="00714186">
          <w:rPr>
            <w:webHidden/>
          </w:rPr>
          <w:t>17</w:t>
        </w:r>
        <w:r w:rsidR="0003324B">
          <w:rPr>
            <w:webHidden/>
          </w:rPr>
          <w:fldChar w:fldCharType="end"/>
        </w:r>
      </w:hyperlink>
    </w:p>
    <w:p w14:paraId="4B198A22" w14:textId="77777777" w:rsidR="0003324B" w:rsidRDefault="00F52F89">
      <w:pPr>
        <w:pStyle w:val="TOC2"/>
        <w:rPr>
          <w:rFonts w:asciiTheme="minorHAnsi" w:eastAsiaTheme="minorEastAsia" w:hAnsiTheme="minorHAnsi" w:cstheme="minorBidi"/>
          <w:lang w:eastAsia="en-US"/>
        </w:rPr>
      </w:pPr>
      <w:hyperlink w:anchor="_Toc421197880" w:history="1">
        <w:r w:rsidR="0003324B" w:rsidRPr="00C77821">
          <w:rPr>
            <w:rStyle w:val="Hyperlink"/>
            <w:rFonts w:eastAsiaTheme="minorHAnsi"/>
            <w14:scene3d>
              <w14:camera w14:prst="orthographicFront"/>
              <w14:lightRig w14:rig="threePt" w14:dir="t">
                <w14:rot w14:lat="0" w14:lon="0" w14:rev="0"/>
              </w14:lightRig>
            </w14:scene3d>
          </w:rPr>
          <w:t>2.10.</w:t>
        </w:r>
        <w:r w:rsidR="0003324B">
          <w:rPr>
            <w:rFonts w:asciiTheme="minorHAnsi" w:eastAsiaTheme="minorEastAsia" w:hAnsiTheme="minorHAnsi" w:cstheme="minorBidi"/>
            <w:lang w:eastAsia="en-US"/>
          </w:rPr>
          <w:tab/>
        </w:r>
        <w:r w:rsidR="0003324B" w:rsidRPr="00C77821">
          <w:rPr>
            <w:rStyle w:val="Hyperlink"/>
            <w:rFonts w:eastAsiaTheme="minorHAnsi"/>
          </w:rPr>
          <w:t>Technical Capabilities Sought</w:t>
        </w:r>
        <w:r w:rsidR="0003324B">
          <w:rPr>
            <w:webHidden/>
          </w:rPr>
          <w:tab/>
        </w:r>
        <w:r w:rsidR="0003324B">
          <w:rPr>
            <w:webHidden/>
          </w:rPr>
          <w:fldChar w:fldCharType="begin"/>
        </w:r>
        <w:r w:rsidR="0003324B">
          <w:rPr>
            <w:webHidden/>
          </w:rPr>
          <w:instrText xml:space="preserve"> PAGEREF _Toc421197880 \h </w:instrText>
        </w:r>
        <w:r w:rsidR="0003324B">
          <w:rPr>
            <w:webHidden/>
          </w:rPr>
        </w:r>
        <w:r w:rsidR="0003324B">
          <w:rPr>
            <w:webHidden/>
          </w:rPr>
          <w:fldChar w:fldCharType="separate"/>
        </w:r>
        <w:r w:rsidR="00714186">
          <w:rPr>
            <w:webHidden/>
          </w:rPr>
          <w:t>21</w:t>
        </w:r>
        <w:r w:rsidR="0003324B">
          <w:rPr>
            <w:webHidden/>
          </w:rPr>
          <w:fldChar w:fldCharType="end"/>
        </w:r>
      </w:hyperlink>
    </w:p>
    <w:p w14:paraId="2DD529C5" w14:textId="77777777" w:rsidR="0003324B" w:rsidRDefault="00F52F89">
      <w:pPr>
        <w:pStyle w:val="TOC1"/>
        <w:rPr>
          <w:rFonts w:asciiTheme="minorHAnsi" w:eastAsiaTheme="minorEastAsia" w:hAnsiTheme="minorHAnsi" w:cstheme="minorBidi"/>
          <w:b w:val="0"/>
        </w:rPr>
      </w:pPr>
      <w:hyperlink w:anchor="_Toc421197881" w:history="1">
        <w:r w:rsidR="0003324B" w:rsidRPr="00C77821">
          <w:rPr>
            <w:rStyle w:val="Hyperlink"/>
          </w:rPr>
          <w:t>3.</w:t>
        </w:r>
        <w:r w:rsidR="0003324B">
          <w:rPr>
            <w:rFonts w:asciiTheme="minorHAnsi" w:eastAsiaTheme="minorEastAsia" w:hAnsiTheme="minorHAnsi" w:cstheme="minorBidi"/>
            <w:b w:val="0"/>
          </w:rPr>
          <w:tab/>
        </w:r>
        <w:r w:rsidR="0003324B" w:rsidRPr="00C77821">
          <w:rPr>
            <w:rStyle w:val="Hyperlink"/>
          </w:rPr>
          <w:t>Technical planning and control</w:t>
        </w:r>
        <w:r w:rsidR="0003324B">
          <w:rPr>
            <w:webHidden/>
          </w:rPr>
          <w:tab/>
        </w:r>
        <w:r w:rsidR="0003324B">
          <w:rPr>
            <w:webHidden/>
          </w:rPr>
          <w:fldChar w:fldCharType="begin"/>
        </w:r>
        <w:r w:rsidR="0003324B">
          <w:rPr>
            <w:webHidden/>
          </w:rPr>
          <w:instrText xml:space="preserve"> PAGEREF _Toc421197881 \h </w:instrText>
        </w:r>
        <w:r w:rsidR="0003324B">
          <w:rPr>
            <w:webHidden/>
          </w:rPr>
        </w:r>
        <w:r w:rsidR="0003324B">
          <w:rPr>
            <w:webHidden/>
          </w:rPr>
          <w:fldChar w:fldCharType="separate"/>
        </w:r>
        <w:r w:rsidR="00714186">
          <w:rPr>
            <w:webHidden/>
          </w:rPr>
          <w:t>23</w:t>
        </w:r>
        <w:r w:rsidR="0003324B">
          <w:rPr>
            <w:webHidden/>
          </w:rPr>
          <w:fldChar w:fldCharType="end"/>
        </w:r>
      </w:hyperlink>
    </w:p>
    <w:p w14:paraId="65B0483A" w14:textId="77777777" w:rsidR="0003324B" w:rsidRDefault="00F52F89">
      <w:pPr>
        <w:pStyle w:val="TOC2"/>
        <w:rPr>
          <w:rFonts w:asciiTheme="minorHAnsi" w:eastAsiaTheme="minorEastAsia" w:hAnsiTheme="minorHAnsi" w:cstheme="minorBidi"/>
          <w:lang w:eastAsia="en-US"/>
        </w:rPr>
      </w:pPr>
      <w:hyperlink w:anchor="_Toc421197882" w:history="1">
        <w:r w:rsidR="0003324B" w:rsidRPr="00C77821">
          <w:rPr>
            <w:rStyle w:val="Hyperlink"/>
            <w14:scene3d>
              <w14:camera w14:prst="orthographicFront"/>
              <w14:lightRig w14:rig="threePt" w14:dir="t">
                <w14:rot w14:lat="0" w14:lon="0" w14:rev="0"/>
              </w14:lightRig>
            </w14:scene3d>
          </w:rPr>
          <w:t>3.1.</w:t>
        </w:r>
        <w:r w:rsidR="0003324B">
          <w:rPr>
            <w:rFonts w:asciiTheme="minorHAnsi" w:eastAsiaTheme="minorEastAsia" w:hAnsiTheme="minorHAnsi" w:cstheme="minorBidi"/>
            <w:lang w:eastAsia="en-US"/>
          </w:rPr>
          <w:tab/>
        </w:r>
        <w:r w:rsidR="0003324B" w:rsidRPr="00C77821">
          <w:rPr>
            <w:rStyle w:val="Hyperlink"/>
          </w:rPr>
          <w:t>Key System Development Stages</w:t>
        </w:r>
        <w:r w:rsidR="0003324B">
          <w:rPr>
            <w:webHidden/>
          </w:rPr>
          <w:tab/>
        </w:r>
        <w:r w:rsidR="0003324B">
          <w:rPr>
            <w:webHidden/>
          </w:rPr>
          <w:fldChar w:fldCharType="begin"/>
        </w:r>
        <w:r w:rsidR="0003324B">
          <w:rPr>
            <w:webHidden/>
          </w:rPr>
          <w:instrText xml:space="preserve"> PAGEREF _Toc421197882 \h </w:instrText>
        </w:r>
        <w:r w:rsidR="0003324B">
          <w:rPr>
            <w:webHidden/>
          </w:rPr>
        </w:r>
        <w:r w:rsidR="0003324B">
          <w:rPr>
            <w:webHidden/>
          </w:rPr>
          <w:fldChar w:fldCharType="separate"/>
        </w:r>
        <w:r w:rsidR="00714186">
          <w:rPr>
            <w:webHidden/>
          </w:rPr>
          <w:t>23</w:t>
        </w:r>
        <w:r w:rsidR="0003324B">
          <w:rPr>
            <w:webHidden/>
          </w:rPr>
          <w:fldChar w:fldCharType="end"/>
        </w:r>
      </w:hyperlink>
    </w:p>
    <w:p w14:paraId="36CFB4DC" w14:textId="77777777" w:rsidR="0003324B" w:rsidRDefault="00F52F89">
      <w:pPr>
        <w:pStyle w:val="TOC2"/>
        <w:rPr>
          <w:rFonts w:asciiTheme="minorHAnsi" w:eastAsiaTheme="minorEastAsia" w:hAnsiTheme="minorHAnsi" w:cstheme="minorBidi"/>
          <w:lang w:eastAsia="en-US"/>
        </w:rPr>
      </w:pPr>
      <w:hyperlink w:anchor="_Toc421197883" w:history="1">
        <w:r w:rsidR="0003324B" w:rsidRPr="00C77821">
          <w:rPr>
            <w:rStyle w:val="Hyperlink"/>
            <w14:scene3d>
              <w14:camera w14:prst="orthographicFront"/>
              <w14:lightRig w14:rig="threePt" w14:dir="t">
                <w14:rot w14:lat="0" w14:lon="0" w14:rev="0"/>
              </w14:lightRig>
            </w14:scene3d>
          </w:rPr>
          <w:t>3.2.</w:t>
        </w:r>
        <w:r w:rsidR="0003324B">
          <w:rPr>
            <w:rFonts w:asciiTheme="minorHAnsi" w:eastAsiaTheme="minorEastAsia" w:hAnsiTheme="minorHAnsi" w:cstheme="minorBidi"/>
            <w:lang w:eastAsia="en-US"/>
          </w:rPr>
          <w:tab/>
        </w:r>
        <w:r w:rsidR="0003324B" w:rsidRPr="00C77821">
          <w:rPr>
            <w:rStyle w:val="Hyperlink"/>
          </w:rPr>
          <w:t>Work Breakdown Structure</w:t>
        </w:r>
        <w:r w:rsidR="0003324B">
          <w:rPr>
            <w:webHidden/>
          </w:rPr>
          <w:tab/>
        </w:r>
        <w:r w:rsidR="0003324B">
          <w:rPr>
            <w:webHidden/>
          </w:rPr>
          <w:fldChar w:fldCharType="begin"/>
        </w:r>
        <w:r w:rsidR="0003324B">
          <w:rPr>
            <w:webHidden/>
          </w:rPr>
          <w:instrText xml:space="preserve"> PAGEREF _Toc421197883 \h </w:instrText>
        </w:r>
        <w:r w:rsidR="0003324B">
          <w:rPr>
            <w:webHidden/>
          </w:rPr>
        </w:r>
        <w:r w:rsidR="0003324B">
          <w:rPr>
            <w:webHidden/>
          </w:rPr>
          <w:fldChar w:fldCharType="separate"/>
        </w:r>
        <w:r w:rsidR="00714186">
          <w:rPr>
            <w:webHidden/>
          </w:rPr>
          <w:t>25</w:t>
        </w:r>
        <w:r w:rsidR="0003324B">
          <w:rPr>
            <w:webHidden/>
          </w:rPr>
          <w:fldChar w:fldCharType="end"/>
        </w:r>
      </w:hyperlink>
    </w:p>
    <w:p w14:paraId="595A22F4" w14:textId="77777777" w:rsidR="0003324B" w:rsidRDefault="00F52F89">
      <w:pPr>
        <w:pStyle w:val="TOC2"/>
        <w:rPr>
          <w:rFonts w:asciiTheme="minorHAnsi" w:eastAsiaTheme="minorEastAsia" w:hAnsiTheme="minorHAnsi" w:cstheme="minorBidi"/>
          <w:lang w:eastAsia="en-US"/>
        </w:rPr>
      </w:pPr>
      <w:hyperlink w:anchor="_Toc421197884" w:history="1">
        <w:r w:rsidR="0003324B" w:rsidRPr="00C77821">
          <w:rPr>
            <w:rStyle w:val="Hyperlink"/>
            <w14:scene3d>
              <w14:camera w14:prst="orthographicFront"/>
              <w14:lightRig w14:rig="threePt" w14:dir="t">
                <w14:rot w14:lat="0" w14:lon="0" w14:rev="0"/>
              </w14:lightRig>
            </w14:scene3d>
          </w:rPr>
          <w:t>3.3.</w:t>
        </w:r>
        <w:r w:rsidR="0003324B">
          <w:rPr>
            <w:rFonts w:asciiTheme="minorHAnsi" w:eastAsiaTheme="minorEastAsia" w:hAnsiTheme="minorHAnsi" w:cstheme="minorBidi"/>
            <w:lang w:eastAsia="en-US"/>
          </w:rPr>
          <w:tab/>
        </w:r>
        <w:r w:rsidR="0003324B" w:rsidRPr="00C77821">
          <w:rPr>
            <w:rStyle w:val="Hyperlink"/>
          </w:rPr>
          <w:t>Project Schedule</w:t>
        </w:r>
        <w:r w:rsidR="0003324B">
          <w:rPr>
            <w:webHidden/>
          </w:rPr>
          <w:tab/>
        </w:r>
        <w:r w:rsidR="0003324B">
          <w:rPr>
            <w:webHidden/>
          </w:rPr>
          <w:fldChar w:fldCharType="begin"/>
        </w:r>
        <w:r w:rsidR="0003324B">
          <w:rPr>
            <w:webHidden/>
          </w:rPr>
          <w:instrText xml:space="preserve"> PAGEREF _Toc421197884 \h </w:instrText>
        </w:r>
        <w:r w:rsidR="0003324B">
          <w:rPr>
            <w:webHidden/>
          </w:rPr>
        </w:r>
        <w:r w:rsidR="0003324B">
          <w:rPr>
            <w:webHidden/>
          </w:rPr>
          <w:fldChar w:fldCharType="separate"/>
        </w:r>
        <w:r w:rsidR="00714186">
          <w:rPr>
            <w:webHidden/>
          </w:rPr>
          <w:t>27</w:t>
        </w:r>
        <w:r w:rsidR="0003324B">
          <w:rPr>
            <w:webHidden/>
          </w:rPr>
          <w:fldChar w:fldCharType="end"/>
        </w:r>
      </w:hyperlink>
    </w:p>
    <w:p w14:paraId="71FBCBF8" w14:textId="77777777" w:rsidR="0003324B" w:rsidRDefault="00F52F89">
      <w:pPr>
        <w:pStyle w:val="TOC2"/>
        <w:rPr>
          <w:rFonts w:asciiTheme="minorHAnsi" w:eastAsiaTheme="minorEastAsia" w:hAnsiTheme="minorHAnsi" w:cstheme="minorBidi"/>
          <w:lang w:eastAsia="en-US"/>
        </w:rPr>
      </w:pPr>
      <w:hyperlink w:anchor="_Toc421197885" w:history="1">
        <w:r w:rsidR="0003324B" w:rsidRPr="00C77821">
          <w:rPr>
            <w:rStyle w:val="Hyperlink"/>
            <w14:scene3d>
              <w14:camera w14:prst="orthographicFront"/>
              <w14:lightRig w14:rig="threePt" w14:dir="t">
                <w14:rot w14:lat="0" w14:lon="0" w14:rev="0"/>
              </w14:lightRig>
            </w14:scene3d>
          </w:rPr>
          <w:t>3.4.</w:t>
        </w:r>
        <w:r w:rsidR="0003324B">
          <w:rPr>
            <w:rFonts w:asciiTheme="minorHAnsi" w:eastAsiaTheme="minorEastAsia" w:hAnsiTheme="minorHAnsi" w:cstheme="minorBidi"/>
            <w:lang w:eastAsia="en-US"/>
          </w:rPr>
          <w:tab/>
        </w:r>
        <w:r w:rsidR="0003324B" w:rsidRPr="00C77821">
          <w:rPr>
            <w:rStyle w:val="Hyperlink"/>
          </w:rPr>
          <w:t>Systems Engineering Deliverables</w:t>
        </w:r>
        <w:r w:rsidR="0003324B">
          <w:rPr>
            <w:webHidden/>
          </w:rPr>
          <w:tab/>
        </w:r>
        <w:r w:rsidR="0003324B">
          <w:rPr>
            <w:webHidden/>
          </w:rPr>
          <w:fldChar w:fldCharType="begin"/>
        </w:r>
        <w:r w:rsidR="0003324B">
          <w:rPr>
            <w:webHidden/>
          </w:rPr>
          <w:instrText xml:space="preserve"> PAGEREF _Toc421197885 \h </w:instrText>
        </w:r>
        <w:r w:rsidR="0003324B">
          <w:rPr>
            <w:webHidden/>
          </w:rPr>
        </w:r>
        <w:r w:rsidR="0003324B">
          <w:rPr>
            <w:webHidden/>
          </w:rPr>
          <w:fldChar w:fldCharType="separate"/>
        </w:r>
        <w:r w:rsidR="00714186">
          <w:rPr>
            <w:webHidden/>
          </w:rPr>
          <w:t>28</w:t>
        </w:r>
        <w:r w:rsidR="0003324B">
          <w:rPr>
            <w:webHidden/>
          </w:rPr>
          <w:fldChar w:fldCharType="end"/>
        </w:r>
      </w:hyperlink>
    </w:p>
    <w:p w14:paraId="63CCE76C" w14:textId="77777777" w:rsidR="0003324B" w:rsidRDefault="00F52F89">
      <w:pPr>
        <w:pStyle w:val="TOC2"/>
        <w:rPr>
          <w:rFonts w:asciiTheme="minorHAnsi" w:eastAsiaTheme="minorEastAsia" w:hAnsiTheme="minorHAnsi" w:cstheme="minorBidi"/>
          <w:lang w:eastAsia="en-US"/>
        </w:rPr>
      </w:pPr>
      <w:hyperlink w:anchor="_Toc421197886" w:history="1">
        <w:r w:rsidR="0003324B" w:rsidRPr="00C77821">
          <w:rPr>
            <w:rStyle w:val="Hyperlink"/>
            <w14:scene3d>
              <w14:camera w14:prst="orthographicFront"/>
              <w14:lightRig w14:rig="threePt" w14:dir="t">
                <w14:rot w14:lat="0" w14:lon="0" w14:rev="0"/>
              </w14:lightRig>
            </w14:scene3d>
          </w:rPr>
          <w:t>3.5.</w:t>
        </w:r>
        <w:r w:rsidR="0003324B">
          <w:rPr>
            <w:rFonts w:asciiTheme="minorHAnsi" w:eastAsiaTheme="minorEastAsia" w:hAnsiTheme="minorHAnsi" w:cstheme="minorBidi"/>
            <w:lang w:eastAsia="en-US"/>
          </w:rPr>
          <w:tab/>
        </w:r>
        <w:r w:rsidR="0003324B" w:rsidRPr="00C77821">
          <w:rPr>
            <w:rStyle w:val="Hyperlink"/>
          </w:rPr>
          <w:t>Decision Gates</w:t>
        </w:r>
        <w:r w:rsidR="0003324B">
          <w:rPr>
            <w:webHidden/>
          </w:rPr>
          <w:tab/>
        </w:r>
        <w:r w:rsidR="0003324B">
          <w:rPr>
            <w:webHidden/>
          </w:rPr>
          <w:fldChar w:fldCharType="begin"/>
        </w:r>
        <w:r w:rsidR="0003324B">
          <w:rPr>
            <w:webHidden/>
          </w:rPr>
          <w:instrText xml:space="preserve"> PAGEREF _Toc421197886 \h </w:instrText>
        </w:r>
        <w:r w:rsidR="0003324B">
          <w:rPr>
            <w:webHidden/>
          </w:rPr>
        </w:r>
        <w:r w:rsidR="0003324B">
          <w:rPr>
            <w:webHidden/>
          </w:rPr>
          <w:fldChar w:fldCharType="separate"/>
        </w:r>
        <w:r w:rsidR="00714186">
          <w:rPr>
            <w:webHidden/>
          </w:rPr>
          <w:t>31</w:t>
        </w:r>
        <w:r w:rsidR="0003324B">
          <w:rPr>
            <w:webHidden/>
          </w:rPr>
          <w:fldChar w:fldCharType="end"/>
        </w:r>
      </w:hyperlink>
    </w:p>
    <w:p w14:paraId="46D6FDAA" w14:textId="77777777" w:rsidR="0003324B" w:rsidRDefault="00F52F89">
      <w:pPr>
        <w:pStyle w:val="TOC2"/>
        <w:rPr>
          <w:rFonts w:asciiTheme="minorHAnsi" w:eastAsiaTheme="minorEastAsia" w:hAnsiTheme="minorHAnsi" w:cstheme="minorBidi"/>
          <w:lang w:eastAsia="en-US"/>
        </w:rPr>
      </w:pPr>
      <w:hyperlink w:anchor="_Toc421197887" w:history="1">
        <w:r w:rsidR="0003324B" w:rsidRPr="00C77821">
          <w:rPr>
            <w:rStyle w:val="Hyperlink"/>
            <w14:scene3d>
              <w14:camera w14:prst="orthographicFront"/>
              <w14:lightRig w14:rig="threePt" w14:dir="t">
                <w14:rot w14:lat="0" w14:lon="0" w14:rev="0"/>
              </w14:lightRig>
            </w14:scene3d>
          </w:rPr>
          <w:t>3.6.</w:t>
        </w:r>
        <w:r w:rsidR="0003324B">
          <w:rPr>
            <w:rFonts w:asciiTheme="minorHAnsi" w:eastAsiaTheme="minorEastAsia" w:hAnsiTheme="minorHAnsi" w:cstheme="minorBidi"/>
            <w:lang w:eastAsia="en-US"/>
          </w:rPr>
          <w:tab/>
        </w:r>
        <w:r w:rsidR="0003324B" w:rsidRPr="00C77821">
          <w:rPr>
            <w:rStyle w:val="Hyperlink"/>
          </w:rPr>
          <w:t>Deliverable Review and Approval Process</w:t>
        </w:r>
        <w:r w:rsidR="0003324B">
          <w:rPr>
            <w:webHidden/>
          </w:rPr>
          <w:tab/>
        </w:r>
        <w:r w:rsidR="0003324B">
          <w:rPr>
            <w:webHidden/>
          </w:rPr>
          <w:fldChar w:fldCharType="begin"/>
        </w:r>
        <w:r w:rsidR="0003324B">
          <w:rPr>
            <w:webHidden/>
          </w:rPr>
          <w:instrText xml:space="preserve"> PAGEREF _Toc421197887 \h </w:instrText>
        </w:r>
        <w:r w:rsidR="0003324B">
          <w:rPr>
            <w:webHidden/>
          </w:rPr>
        </w:r>
        <w:r w:rsidR="0003324B">
          <w:rPr>
            <w:webHidden/>
          </w:rPr>
          <w:fldChar w:fldCharType="separate"/>
        </w:r>
        <w:r w:rsidR="00714186">
          <w:rPr>
            <w:webHidden/>
          </w:rPr>
          <w:t>32</w:t>
        </w:r>
        <w:r w:rsidR="0003324B">
          <w:rPr>
            <w:webHidden/>
          </w:rPr>
          <w:fldChar w:fldCharType="end"/>
        </w:r>
      </w:hyperlink>
    </w:p>
    <w:p w14:paraId="40CE3E05" w14:textId="77777777" w:rsidR="0003324B" w:rsidRDefault="00F52F89">
      <w:pPr>
        <w:pStyle w:val="TOC2"/>
        <w:rPr>
          <w:rFonts w:asciiTheme="minorHAnsi" w:eastAsiaTheme="minorEastAsia" w:hAnsiTheme="minorHAnsi" w:cstheme="minorBidi"/>
          <w:lang w:eastAsia="en-US"/>
        </w:rPr>
      </w:pPr>
      <w:hyperlink w:anchor="_Toc421197888" w:history="1">
        <w:r w:rsidR="0003324B" w:rsidRPr="00C77821">
          <w:rPr>
            <w:rStyle w:val="Hyperlink"/>
            <w14:scene3d>
              <w14:camera w14:prst="orthographicFront"/>
              <w14:lightRig w14:rig="threePt" w14:dir="t">
                <w14:rot w14:lat="0" w14:lon="0" w14:rev="0"/>
              </w14:lightRig>
            </w14:scene3d>
          </w:rPr>
          <w:t>3.7.</w:t>
        </w:r>
        <w:r w:rsidR="0003324B">
          <w:rPr>
            <w:rFonts w:asciiTheme="minorHAnsi" w:eastAsiaTheme="minorEastAsia" w:hAnsiTheme="minorHAnsi" w:cstheme="minorBidi"/>
            <w:lang w:eastAsia="en-US"/>
          </w:rPr>
          <w:tab/>
        </w:r>
        <w:r w:rsidR="0003324B" w:rsidRPr="00C77821">
          <w:rPr>
            <w:rStyle w:val="Hyperlink"/>
          </w:rPr>
          <w:t>Roles and Responsibilities for Systems Engineering Processes</w:t>
        </w:r>
        <w:r w:rsidR="0003324B">
          <w:rPr>
            <w:webHidden/>
          </w:rPr>
          <w:tab/>
        </w:r>
        <w:r w:rsidR="0003324B">
          <w:rPr>
            <w:webHidden/>
          </w:rPr>
          <w:fldChar w:fldCharType="begin"/>
        </w:r>
        <w:r w:rsidR="0003324B">
          <w:rPr>
            <w:webHidden/>
          </w:rPr>
          <w:instrText xml:space="preserve"> PAGEREF _Toc421197888 \h </w:instrText>
        </w:r>
        <w:r w:rsidR="0003324B">
          <w:rPr>
            <w:webHidden/>
          </w:rPr>
        </w:r>
        <w:r w:rsidR="0003324B">
          <w:rPr>
            <w:webHidden/>
          </w:rPr>
          <w:fldChar w:fldCharType="separate"/>
        </w:r>
        <w:r w:rsidR="00714186">
          <w:rPr>
            <w:webHidden/>
          </w:rPr>
          <w:t>33</w:t>
        </w:r>
        <w:r w:rsidR="0003324B">
          <w:rPr>
            <w:webHidden/>
          </w:rPr>
          <w:fldChar w:fldCharType="end"/>
        </w:r>
      </w:hyperlink>
    </w:p>
    <w:p w14:paraId="432E28CC" w14:textId="77777777" w:rsidR="0003324B" w:rsidRDefault="00F52F89">
      <w:pPr>
        <w:pStyle w:val="TOC1"/>
        <w:rPr>
          <w:rFonts w:asciiTheme="minorHAnsi" w:eastAsiaTheme="minorEastAsia" w:hAnsiTheme="minorHAnsi" w:cstheme="minorBidi"/>
          <w:b w:val="0"/>
        </w:rPr>
      </w:pPr>
      <w:hyperlink w:anchor="_Toc421197889" w:history="1">
        <w:r w:rsidR="0003324B" w:rsidRPr="00C77821">
          <w:rPr>
            <w:rStyle w:val="Hyperlink"/>
          </w:rPr>
          <w:t>4.</w:t>
        </w:r>
        <w:r w:rsidR="0003324B">
          <w:rPr>
            <w:rFonts w:asciiTheme="minorHAnsi" w:eastAsiaTheme="minorEastAsia" w:hAnsiTheme="minorHAnsi" w:cstheme="minorBidi"/>
            <w:b w:val="0"/>
          </w:rPr>
          <w:tab/>
        </w:r>
        <w:r w:rsidR="0003324B" w:rsidRPr="00C77821">
          <w:rPr>
            <w:rStyle w:val="Hyperlink"/>
          </w:rPr>
          <w:t>Application of Systems Engineering Process</w:t>
        </w:r>
        <w:r w:rsidR="0003324B">
          <w:rPr>
            <w:webHidden/>
          </w:rPr>
          <w:tab/>
        </w:r>
        <w:r w:rsidR="0003324B">
          <w:rPr>
            <w:webHidden/>
          </w:rPr>
          <w:fldChar w:fldCharType="begin"/>
        </w:r>
        <w:r w:rsidR="0003324B">
          <w:rPr>
            <w:webHidden/>
          </w:rPr>
          <w:instrText xml:space="preserve"> PAGEREF _Toc421197889 \h </w:instrText>
        </w:r>
        <w:r w:rsidR="0003324B">
          <w:rPr>
            <w:webHidden/>
          </w:rPr>
        </w:r>
        <w:r w:rsidR="0003324B">
          <w:rPr>
            <w:webHidden/>
          </w:rPr>
          <w:fldChar w:fldCharType="separate"/>
        </w:r>
        <w:r w:rsidR="00714186">
          <w:rPr>
            <w:webHidden/>
          </w:rPr>
          <w:t>35</w:t>
        </w:r>
        <w:r w:rsidR="0003324B">
          <w:rPr>
            <w:webHidden/>
          </w:rPr>
          <w:fldChar w:fldCharType="end"/>
        </w:r>
      </w:hyperlink>
    </w:p>
    <w:p w14:paraId="5CDFF1ED" w14:textId="77777777" w:rsidR="0003324B" w:rsidRDefault="00F52F89">
      <w:pPr>
        <w:pStyle w:val="TOC2"/>
        <w:rPr>
          <w:rFonts w:asciiTheme="minorHAnsi" w:eastAsiaTheme="minorEastAsia" w:hAnsiTheme="minorHAnsi" w:cstheme="minorBidi"/>
          <w:lang w:eastAsia="en-US"/>
        </w:rPr>
      </w:pPr>
      <w:hyperlink w:anchor="_Toc421197890" w:history="1">
        <w:r w:rsidR="0003324B" w:rsidRPr="00C77821">
          <w:rPr>
            <w:rStyle w:val="Hyperlink"/>
            <w14:scene3d>
              <w14:camera w14:prst="orthographicFront"/>
              <w14:lightRig w14:rig="threePt" w14:dir="t">
                <w14:rot w14:lat="0" w14:lon="0" w14:rev="0"/>
              </w14:lightRig>
            </w14:scene3d>
          </w:rPr>
          <w:t>4.1.</w:t>
        </w:r>
        <w:r w:rsidR="0003324B">
          <w:rPr>
            <w:rFonts w:asciiTheme="minorHAnsi" w:eastAsiaTheme="minorEastAsia" w:hAnsiTheme="minorHAnsi" w:cstheme="minorBidi"/>
            <w:lang w:eastAsia="en-US"/>
          </w:rPr>
          <w:tab/>
        </w:r>
        <w:r w:rsidR="0003324B" w:rsidRPr="00C77821">
          <w:rPr>
            <w:rStyle w:val="Hyperlink"/>
          </w:rPr>
          <w:t>General Planning Approach</w:t>
        </w:r>
        <w:r w:rsidR="0003324B">
          <w:rPr>
            <w:webHidden/>
          </w:rPr>
          <w:tab/>
        </w:r>
        <w:r w:rsidR="0003324B">
          <w:rPr>
            <w:webHidden/>
          </w:rPr>
          <w:fldChar w:fldCharType="begin"/>
        </w:r>
        <w:r w:rsidR="0003324B">
          <w:rPr>
            <w:webHidden/>
          </w:rPr>
          <w:instrText xml:space="preserve"> PAGEREF _Toc421197890 \h </w:instrText>
        </w:r>
        <w:r w:rsidR="0003324B">
          <w:rPr>
            <w:webHidden/>
          </w:rPr>
        </w:r>
        <w:r w:rsidR="0003324B">
          <w:rPr>
            <w:webHidden/>
          </w:rPr>
          <w:fldChar w:fldCharType="separate"/>
        </w:r>
        <w:r w:rsidR="00714186">
          <w:rPr>
            <w:webHidden/>
          </w:rPr>
          <w:t>35</w:t>
        </w:r>
        <w:r w:rsidR="0003324B">
          <w:rPr>
            <w:webHidden/>
          </w:rPr>
          <w:fldChar w:fldCharType="end"/>
        </w:r>
      </w:hyperlink>
    </w:p>
    <w:p w14:paraId="1650E672" w14:textId="77777777" w:rsidR="0003324B" w:rsidRDefault="00F52F89">
      <w:pPr>
        <w:pStyle w:val="TOC2"/>
        <w:rPr>
          <w:rFonts w:asciiTheme="minorHAnsi" w:eastAsiaTheme="minorEastAsia" w:hAnsiTheme="minorHAnsi" w:cstheme="minorBidi"/>
          <w:lang w:eastAsia="en-US"/>
        </w:rPr>
      </w:pPr>
      <w:hyperlink w:anchor="_Toc421197891" w:history="1">
        <w:r w:rsidR="0003324B" w:rsidRPr="00C77821">
          <w:rPr>
            <w:rStyle w:val="Hyperlink"/>
            <w14:scene3d>
              <w14:camera w14:prst="orthographicFront"/>
              <w14:lightRig w14:rig="threePt" w14:dir="t">
                <w14:rot w14:lat="0" w14:lon="0" w14:rev="0"/>
              </w14:lightRig>
            </w14:scene3d>
          </w:rPr>
          <w:t>4.2.</w:t>
        </w:r>
        <w:r w:rsidR="0003324B">
          <w:rPr>
            <w:rFonts w:asciiTheme="minorHAnsi" w:eastAsiaTheme="minorEastAsia" w:hAnsiTheme="minorHAnsi" w:cstheme="minorBidi"/>
            <w:lang w:eastAsia="en-US"/>
          </w:rPr>
          <w:tab/>
        </w:r>
        <w:r w:rsidR="0003324B" w:rsidRPr="00C77821">
          <w:rPr>
            <w:rStyle w:val="Hyperlink"/>
          </w:rPr>
          <w:t>Adaptation of Systems Engineering Process to Project Needs</w:t>
        </w:r>
        <w:r w:rsidR="0003324B">
          <w:rPr>
            <w:webHidden/>
          </w:rPr>
          <w:tab/>
        </w:r>
        <w:r w:rsidR="0003324B">
          <w:rPr>
            <w:webHidden/>
          </w:rPr>
          <w:fldChar w:fldCharType="begin"/>
        </w:r>
        <w:r w:rsidR="0003324B">
          <w:rPr>
            <w:webHidden/>
          </w:rPr>
          <w:instrText xml:space="preserve"> PAGEREF _Toc421197891 \h </w:instrText>
        </w:r>
        <w:r w:rsidR="0003324B">
          <w:rPr>
            <w:webHidden/>
          </w:rPr>
        </w:r>
        <w:r w:rsidR="0003324B">
          <w:rPr>
            <w:webHidden/>
          </w:rPr>
          <w:fldChar w:fldCharType="separate"/>
        </w:r>
        <w:r w:rsidR="00714186">
          <w:rPr>
            <w:webHidden/>
          </w:rPr>
          <w:t>36</w:t>
        </w:r>
        <w:r w:rsidR="0003324B">
          <w:rPr>
            <w:webHidden/>
          </w:rPr>
          <w:fldChar w:fldCharType="end"/>
        </w:r>
      </w:hyperlink>
    </w:p>
    <w:p w14:paraId="38A5529F" w14:textId="77777777" w:rsidR="0003324B" w:rsidRDefault="00F52F89">
      <w:pPr>
        <w:pStyle w:val="TOC2"/>
        <w:rPr>
          <w:rFonts w:asciiTheme="minorHAnsi" w:eastAsiaTheme="minorEastAsia" w:hAnsiTheme="minorHAnsi" w:cstheme="minorBidi"/>
          <w:lang w:eastAsia="en-US"/>
        </w:rPr>
      </w:pPr>
      <w:hyperlink w:anchor="_Toc421197892" w:history="1">
        <w:r w:rsidR="0003324B" w:rsidRPr="00C77821">
          <w:rPr>
            <w:rStyle w:val="Hyperlink"/>
            <w14:scene3d>
              <w14:camera w14:prst="orthographicFront"/>
              <w14:lightRig w14:rig="threePt" w14:dir="t">
                <w14:rot w14:lat="0" w14:lon="0" w14:rev="0"/>
              </w14:lightRig>
            </w14:scene3d>
          </w:rPr>
          <w:t>4.3.</w:t>
        </w:r>
        <w:r w:rsidR="0003324B">
          <w:rPr>
            <w:rFonts w:asciiTheme="minorHAnsi" w:eastAsiaTheme="minorEastAsia" w:hAnsiTheme="minorHAnsi" w:cstheme="minorBidi"/>
            <w:lang w:eastAsia="en-US"/>
          </w:rPr>
          <w:tab/>
        </w:r>
        <w:r w:rsidR="0003324B" w:rsidRPr="00C77821">
          <w:rPr>
            <w:rStyle w:val="Hyperlink"/>
          </w:rPr>
          <w:t>Systems Engineering Processes</w:t>
        </w:r>
        <w:r w:rsidR="0003324B">
          <w:rPr>
            <w:webHidden/>
          </w:rPr>
          <w:tab/>
        </w:r>
        <w:r w:rsidR="0003324B">
          <w:rPr>
            <w:webHidden/>
          </w:rPr>
          <w:fldChar w:fldCharType="begin"/>
        </w:r>
        <w:r w:rsidR="0003324B">
          <w:rPr>
            <w:webHidden/>
          </w:rPr>
          <w:instrText xml:space="preserve"> PAGEREF _Toc421197892 \h </w:instrText>
        </w:r>
        <w:r w:rsidR="0003324B">
          <w:rPr>
            <w:webHidden/>
          </w:rPr>
        </w:r>
        <w:r w:rsidR="0003324B">
          <w:rPr>
            <w:webHidden/>
          </w:rPr>
          <w:fldChar w:fldCharType="separate"/>
        </w:r>
        <w:r w:rsidR="00714186">
          <w:rPr>
            <w:webHidden/>
          </w:rPr>
          <w:t>38</w:t>
        </w:r>
        <w:r w:rsidR="0003324B">
          <w:rPr>
            <w:webHidden/>
          </w:rPr>
          <w:fldChar w:fldCharType="end"/>
        </w:r>
      </w:hyperlink>
    </w:p>
    <w:p w14:paraId="395F61DF" w14:textId="77777777" w:rsidR="0003324B" w:rsidRDefault="00F52F89">
      <w:pPr>
        <w:pStyle w:val="TOC2"/>
        <w:rPr>
          <w:rFonts w:asciiTheme="minorHAnsi" w:eastAsiaTheme="minorEastAsia" w:hAnsiTheme="minorHAnsi" w:cstheme="minorBidi"/>
          <w:lang w:eastAsia="en-US"/>
        </w:rPr>
      </w:pPr>
      <w:hyperlink w:anchor="_Toc421197893" w:history="1">
        <w:r w:rsidR="0003324B" w:rsidRPr="00C77821">
          <w:rPr>
            <w:rStyle w:val="Hyperlink"/>
            <w14:scene3d>
              <w14:camera w14:prst="orthographicFront"/>
              <w14:lightRig w14:rig="threePt" w14:dir="t">
                <w14:rot w14:lat="0" w14:lon="0" w14:rev="0"/>
              </w14:lightRig>
            </w14:scene3d>
          </w:rPr>
          <w:t>4.4.</w:t>
        </w:r>
        <w:r w:rsidR="0003324B">
          <w:rPr>
            <w:rFonts w:asciiTheme="minorHAnsi" w:eastAsiaTheme="minorEastAsia" w:hAnsiTheme="minorHAnsi" w:cstheme="minorBidi"/>
            <w:lang w:eastAsia="en-US"/>
          </w:rPr>
          <w:tab/>
        </w:r>
        <w:r w:rsidR="0003324B" w:rsidRPr="00C77821">
          <w:rPr>
            <w:rStyle w:val="Hyperlink"/>
          </w:rPr>
          <w:t>Document Sharing</w:t>
        </w:r>
        <w:r w:rsidR="0003324B">
          <w:rPr>
            <w:webHidden/>
          </w:rPr>
          <w:tab/>
        </w:r>
        <w:r w:rsidR="0003324B">
          <w:rPr>
            <w:webHidden/>
          </w:rPr>
          <w:fldChar w:fldCharType="begin"/>
        </w:r>
        <w:r w:rsidR="0003324B">
          <w:rPr>
            <w:webHidden/>
          </w:rPr>
          <w:instrText xml:space="preserve"> PAGEREF _Toc421197893 \h </w:instrText>
        </w:r>
        <w:r w:rsidR="0003324B">
          <w:rPr>
            <w:webHidden/>
          </w:rPr>
        </w:r>
        <w:r w:rsidR="0003324B">
          <w:rPr>
            <w:webHidden/>
          </w:rPr>
          <w:fldChar w:fldCharType="separate"/>
        </w:r>
        <w:r w:rsidR="00714186">
          <w:rPr>
            <w:webHidden/>
          </w:rPr>
          <w:t>47</w:t>
        </w:r>
        <w:r w:rsidR="0003324B">
          <w:rPr>
            <w:webHidden/>
          </w:rPr>
          <w:fldChar w:fldCharType="end"/>
        </w:r>
      </w:hyperlink>
    </w:p>
    <w:p w14:paraId="1B3A8620" w14:textId="77777777" w:rsidR="0003324B" w:rsidRDefault="00F52F89">
      <w:pPr>
        <w:pStyle w:val="TOC2"/>
        <w:rPr>
          <w:rFonts w:asciiTheme="minorHAnsi" w:eastAsiaTheme="minorEastAsia" w:hAnsiTheme="minorHAnsi" w:cstheme="minorBidi"/>
          <w:lang w:eastAsia="en-US"/>
        </w:rPr>
      </w:pPr>
      <w:hyperlink w:anchor="_Toc421197894" w:history="1">
        <w:r w:rsidR="0003324B" w:rsidRPr="00C77821">
          <w:rPr>
            <w:rStyle w:val="Hyperlink"/>
            <w14:scene3d>
              <w14:camera w14:prst="orthographicFront"/>
              <w14:lightRig w14:rig="threePt" w14:dir="t">
                <w14:rot w14:lat="0" w14:lon="0" w14:rev="0"/>
              </w14:lightRig>
            </w14:scene3d>
          </w:rPr>
          <w:t>4.5.</w:t>
        </w:r>
        <w:r w:rsidR="0003324B">
          <w:rPr>
            <w:rFonts w:asciiTheme="minorHAnsi" w:eastAsiaTheme="minorEastAsia" w:hAnsiTheme="minorHAnsi" w:cstheme="minorBidi"/>
            <w:lang w:eastAsia="en-US"/>
          </w:rPr>
          <w:tab/>
        </w:r>
        <w:r w:rsidR="0003324B" w:rsidRPr="00C77821">
          <w:rPr>
            <w:rStyle w:val="Hyperlink"/>
          </w:rPr>
          <w:t>Integration with Regional ITS Architecture</w:t>
        </w:r>
        <w:r w:rsidR="0003324B">
          <w:rPr>
            <w:webHidden/>
          </w:rPr>
          <w:tab/>
        </w:r>
        <w:r w:rsidR="0003324B">
          <w:rPr>
            <w:webHidden/>
          </w:rPr>
          <w:fldChar w:fldCharType="begin"/>
        </w:r>
        <w:r w:rsidR="0003324B">
          <w:rPr>
            <w:webHidden/>
          </w:rPr>
          <w:instrText xml:space="preserve"> PAGEREF _Toc421197894 \h </w:instrText>
        </w:r>
        <w:r w:rsidR="0003324B">
          <w:rPr>
            <w:webHidden/>
          </w:rPr>
        </w:r>
        <w:r w:rsidR="0003324B">
          <w:rPr>
            <w:webHidden/>
          </w:rPr>
          <w:fldChar w:fldCharType="separate"/>
        </w:r>
        <w:r w:rsidR="00714186">
          <w:rPr>
            <w:webHidden/>
          </w:rPr>
          <w:t>47</w:t>
        </w:r>
        <w:r w:rsidR="0003324B">
          <w:rPr>
            <w:webHidden/>
          </w:rPr>
          <w:fldChar w:fldCharType="end"/>
        </w:r>
      </w:hyperlink>
    </w:p>
    <w:p w14:paraId="2F38327F" w14:textId="77777777" w:rsidR="0003324B" w:rsidRDefault="00F52F89">
      <w:pPr>
        <w:pStyle w:val="TOC2"/>
        <w:rPr>
          <w:rFonts w:asciiTheme="minorHAnsi" w:eastAsiaTheme="minorEastAsia" w:hAnsiTheme="minorHAnsi" w:cstheme="minorBidi"/>
          <w:lang w:eastAsia="en-US"/>
        </w:rPr>
      </w:pPr>
      <w:hyperlink w:anchor="_Toc421197895" w:history="1">
        <w:r w:rsidR="0003324B" w:rsidRPr="00C77821">
          <w:rPr>
            <w:rStyle w:val="Hyperlink"/>
            <w14:scene3d>
              <w14:camera w14:prst="orthographicFront"/>
              <w14:lightRig w14:rig="threePt" w14:dir="t">
                <w14:rot w14:lat="0" w14:lon="0" w14:rev="0"/>
              </w14:lightRig>
            </w14:scene3d>
          </w:rPr>
          <w:t>4.6.</w:t>
        </w:r>
        <w:r w:rsidR="0003324B">
          <w:rPr>
            <w:rFonts w:asciiTheme="minorHAnsi" w:eastAsiaTheme="minorEastAsia" w:hAnsiTheme="minorHAnsi" w:cstheme="minorBidi"/>
            <w:lang w:eastAsia="en-US"/>
          </w:rPr>
          <w:tab/>
        </w:r>
        <w:r w:rsidR="0003324B" w:rsidRPr="00C77821">
          <w:rPr>
            <w:rStyle w:val="Hyperlink"/>
          </w:rPr>
          <w:t>Applicable ITS Standards</w:t>
        </w:r>
        <w:r w:rsidR="0003324B">
          <w:rPr>
            <w:webHidden/>
          </w:rPr>
          <w:tab/>
        </w:r>
        <w:r w:rsidR="0003324B">
          <w:rPr>
            <w:webHidden/>
          </w:rPr>
          <w:fldChar w:fldCharType="begin"/>
        </w:r>
        <w:r w:rsidR="0003324B">
          <w:rPr>
            <w:webHidden/>
          </w:rPr>
          <w:instrText xml:space="preserve"> PAGEREF _Toc421197895 \h </w:instrText>
        </w:r>
        <w:r w:rsidR="0003324B">
          <w:rPr>
            <w:webHidden/>
          </w:rPr>
        </w:r>
        <w:r w:rsidR="0003324B">
          <w:rPr>
            <w:webHidden/>
          </w:rPr>
          <w:fldChar w:fldCharType="separate"/>
        </w:r>
        <w:r w:rsidR="00714186">
          <w:rPr>
            <w:webHidden/>
          </w:rPr>
          <w:t>49</w:t>
        </w:r>
        <w:r w:rsidR="0003324B">
          <w:rPr>
            <w:webHidden/>
          </w:rPr>
          <w:fldChar w:fldCharType="end"/>
        </w:r>
      </w:hyperlink>
    </w:p>
    <w:p w14:paraId="19F606CF" w14:textId="77777777" w:rsidR="0003324B" w:rsidRDefault="00F52F89">
      <w:pPr>
        <w:pStyle w:val="TOC2"/>
        <w:rPr>
          <w:rFonts w:asciiTheme="minorHAnsi" w:eastAsiaTheme="minorEastAsia" w:hAnsiTheme="minorHAnsi" w:cstheme="minorBidi"/>
          <w:lang w:eastAsia="en-US"/>
        </w:rPr>
      </w:pPr>
      <w:hyperlink w:anchor="_Toc421197896" w:history="1">
        <w:r w:rsidR="0003324B" w:rsidRPr="00C77821">
          <w:rPr>
            <w:rStyle w:val="Hyperlink"/>
            <w14:scene3d>
              <w14:camera w14:prst="orthographicFront"/>
              <w14:lightRig w14:rig="threePt" w14:dir="t">
                <w14:rot w14:lat="0" w14:lon="0" w14:rev="0"/>
              </w14:lightRig>
            </w14:scene3d>
          </w:rPr>
          <w:t>4.7.</w:t>
        </w:r>
        <w:r w:rsidR="0003324B">
          <w:rPr>
            <w:rFonts w:asciiTheme="minorHAnsi" w:eastAsiaTheme="minorEastAsia" w:hAnsiTheme="minorHAnsi" w:cstheme="minorBidi"/>
            <w:lang w:eastAsia="en-US"/>
          </w:rPr>
          <w:tab/>
        </w:r>
        <w:r w:rsidR="0003324B" w:rsidRPr="00C77821">
          <w:rPr>
            <w:rStyle w:val="Hyperlink"/>
          </w:rPr>
          <w:t>Systems Engineering Application Challenges</w:t>
        </w:r>
        <w:r w:rsidR="0003324B">
          <w:rPr>
            <w:webHidden/>
          </w:rPr>
          <w:tab/>
        </w:r>
        <w:r w:rsidR="0003324B">
          <w:rPr>
            <w:webHidden/>
          </w:rPr>
          <w:fldChar w:fldCharType="begin"/>
        </w:r>
        <w:r w:rsidR="0003324B">
          <w:rPr>
            <w:webHidden/>
          </w:rPr>
          <w:instrText xml:space="preserve"> PAGEREF _Toc421197896 \h </w:instrText>
        </w:r>
        <w:r w:rsidR="0003324B">
          <w:rPr>
            <w:webHidden/>
          </w:rPr>
        </w:r>
        <w:r w:rsidR="0003324B">
          <w:rPr>
            <w:webHidden/>
          </w:rPr>
          <w:fldChar w:fldCharType="separate"/>
        </w:r>
        <w:r w:rsidR="00714186">
          <w:rPr>
            <w:webHidden/>
          </w:rPr>
          <w:t>50</w:t>
        </w:r>
        <w:r w:rsidR="0003324B">
          <w:rPr>
            <w:webHidden/>
          </w:rPr>
          <w:fldChar w:fldCharType="end"/>
        </w:r>
      </w:hyperlink>
    </w:p>
    <w:p w14:paraId="0E6FF06B" w14:textId="77777777" w:rsidR="0003324B" w:rsidRDefault="00F52F89">
      <w:pPr>
        <w:pStyle w:val="TOC1"/>
        <w:rPr>
          <w:rFonts w:asciiTheme="minorHAnsi" w:eastAsiaTheme="minorEastAsia" w:hAnsiTheme="minorHAnsi" w:cstheme="minorBidi"/>
          <w:b w:val="0"/>
        </w:rPr>
      </w:pPr>
      <w:hyperlink w:anchor="_Toc421197897" w:history="1">
        <w:r w:rsidR="0003324B" w:rsidRPr="00C77821">
          <w:rPr>
            <w:rStyle w:val="Hyperlink"/>
          </w:rPr>
          <w:t>5.</w:t>
        </w:r>
        <w:r w:rsidR="0003324B">
          <w:rPr>
            <w:rFonts w:asciiTheme="minorHAnsi" w:eastAsiaTheme="minorEastAsia" w:hAnsiTheme="minorHAnsi" w:cstheme="minorBidi"/>
            <w:b w:val="0"/>
          </w:rPr>
          <w:tab/>
        </w:r>
        <w:r w:rsidR="0003324B" w:rsidRPr="00C77821">
          <w:rPr>
            <w:rStyle w:val="Hyperlink"/>
          </w:rPr>
          <w:t>Transitioning Critical Technologies</w:t>
        </w:r>
        <w:r w:rsidR="0003324B">
          <w:rPr>
            <w:webHidden/>
          </w:rPr>
          <w:tab/>
        </w:r>
        <w:r w:rsidR="0003324B">
          <w:rPr>
            <w:webHidden/>
          </w:rPr>
          <w:fldChar w:fldCharType="begin"/>
        </w:r>
        <w:r w:rsidR="0003324B">
          <w:rPr>
            <w:webHidden/>
          </w:rPr>
          <w:instrText xml:space="preserve"> PAGEREF _Toc421197897 \h </w:instrText>
        </w:r>
        <w:r w:rsidR="0003324B">
          <w:rPr>
            <w:webHidden/>
          </w:rPr>
        </w:r>
        <w:r w:rsidR="0003324B">
          <w:rPr>
            <w:webHidden/>
          </w:rPr>
          <w:fldChar w:fldCharType="separate"/>
        </w:r>
        <w:r w:rsidR="00714186">
          <w:rPr>
            <w:webHidden/>
          </w:rPr>
          <w:t>53</w:t>
        </w:r>
        <w:r w:rsidR="0003324B">
          <w:rPr>
            <w:webHidden/>
          </w:rPr>
          <w:fldChar w:fldCharType="end"/>
        </w:r>
      </w:hyperlink>
    </w:p>
    <w:p w14:paraId="7766FBB4" w14:textId="77777777" w:rsidR="0003324B" w:rsidRDefault="00F52F89">
      <w:pPr>
        <w:pStyle w:val="TOC2"/>
        <w:rPr>
          <w:rFonts w:asciiTheme="minorHAnsi" w:eastAsiaTheme="minorEastAsia" w:hAnsiTheme="minorHAnsi" w:cstheme="minorBidi"/>
          <w:lang w:eastAsia="en-US"/>
        </w:rPr>
      </w:pPr>
      <w:hyperlink w:anchor="_Toc421197898" w:history="1">
        <w:r w:rsidR="0003324B" w:rsidRPr="00C77821">
          <w:rPr>
            <w:rStyle w:val="Hyperlink"/>
            <w14:scene3d>
              <w14:camera w14:prst="orthographicFront"/>
              <w14:lightRig w14:rig="threePt" w14:dir="t">
                <w14:rot w14:lat="0" w14:lon="0" w14:rev="0"/>
              </w14:lightRig>
            </w14:scene3d>
          </w:rPr>
          <w:t>5.1.</w:t>
        </w:r>
        <w:r w:rsidR="0003324B">
          <w:rPr>
            <w:rFonts w:asciiTheme="minorHAnsi" w:eastAsiaTheme="minorEastAsia" w:hAnsiTheme="minorHAnsi" w:cstheme="minorBidi"/>
            <w:lang w:eastAsia="en-US"/>
          </w:rPr>
          <w:tab/>
        </w:r>
        <w:r w:rsidR="0003324B" w:rsidRPr="00C77821">
          <w:rPr>
            <w:rStyle w:val="Hyperlink"/>
          </w:rPr>
          <w:t>Identification of Critical Technologies</w:t>
        </w:r>
        <w:r w:rsidR="0003324B">
          <w:rPr>
            <w:webHidden/>
          </w:rPr>
          <w:tab/>
        </w:r>
        <w:r w:rsidR="0003324B">
          <w:rPr>
            <w:webHidden/>
          </w:rPr>
          <w:fldChar w:fldCharType="begin"/>
        </w:r>
        <w:r w:rsidR="0003324B">
          <w:rPr>
            <w:webHidden/>
          </w:rPr>
          <w:instrText xml:space="preserve"> PAGEREF _Toc421197898 \h </w:instrText>
        </w:r>
        <w:r w:rsidR="0003324B">
          <w:rPr>
            <w:webHidden/>
          </w:rPr>
        </w:r>
        <w:r w:rsidR="0003324B">
          <w:rPr>
            <w:webHidden/>
          </w:rPr>
          <w:fldChar w:fldCharType="separate"/>
        </w:r>
        <w:r w:rsidR="00714186">
          <w:rPr>
            <w:webHidden/>
          </w:rPr>
          <w:t>53</w:t>
        </w:r>
        <w:r w:rsidR="0003324B">
          <w:rPr>
            <w:webHidden/>
          </w:rPr>
          <w:fldChar w:fldCharType="end"/>
        </w:r>
      </w:hyperlink>
    </w:p>
    <w:p w14:paraId="44D3297E" w14:textId="77777777" w:rsidR="0003324B" w:rsidRDefault="00F52F89">
      <w:pPr>
        <w:pStyle w:val="TOC2"/>
        <w:rPr>
          <w:rFonts w:asciiTheme="minorHAnsi" w:eastAsiaTheme="minorEastAsia" w:hAnsiTheme="minorHAnsi" w:cstheme="minorBidi"/>
          <w:lang w:eastAsia="en-US"/>
        </w:rPr>
      </w:pPr>
      <w:hyperlink w:anchor="_Toc421197899" w:history="1">
        <w:r w:rsidR="0003324B" w:rsidRPr="00C77821">
          <w:rPr>
            <w:rStyle w:val="Hyperlink"/>
            <w14:scene3d>
              <w14:camera w14:prst="orthographicFront"/>
              <w14:lightRig w14:rig="threePt" w14:dir="t">
                <w14:rot w14:lat="0" w14:lon="0" w14:rev="0"/>
              </w14:lightRig>
            </w14:scene3d>
          </w:rPr>
          <w:t>5.2.</w:t>
        </w:r>
        <w:r w:rsidR="0003324B">
          <w:rPr>
            <w:rFonts w:asciiTheme="minorHAnsi" w:eastAsiaTheme="minorEastAsia" w:hAnsiTheme="minorHAnsi" w:cstheme="minorBidi"/>
            <w:lang w:eastAsia="en-US"/>
          </w:rPr>
          <w:tab/>
        </w:r>
        <w:r w:rsidR="0003324B" w:rsidRPr="00C77821">
          <w:rPr>
            <w:rStyle w:val="Hyperlink"/>
          </w:rPr>
          <w:t>Evaluation and Implementation of Critical Technologies</w:t>
        </w:r>
        <w:r w:rsidR="0003324B">
          <w:rPr>
            <w:webHidden/>
          </w:rPr>
          <w:tab/>
        </w:r>
        <w:r w:rsidR="0003324B">
          <w:rPr>
            <w:webHidden/>
          </w:rPr>
          <w:fldChar w:fldCharType="begin"/>
        </w:r>
        <w:r w:rsidR="0003324B">
          <w:rPr>
            <w:webHidden/>
          </w:rPr>
          <w:instrText xml:space="preserve"> PAGEREF _Toc421197899 \h </w:instrText>
        </w:r>
        <w:r w:rsidR="0003324B">
          <w:rPr>
            <w:webHidden/>
          </w:rPr>
        </w:r>
        <w:r w:rsidR="0003324B">
          <w:rPr>
            <w:webHidden/>
          </w:rPr>
          <w:fldChar w:fldCharType="separate"/>
        </w:r>
        <w:r w:rsidR="00714186">
          <w:rPr>
            <w:webHidden/>
          </w:rPr>
          <w:t>53</w:t>
        </w:r>
        <w:r w:rsidR="0003324B">
          <w:rPr>
            <w:webHidden/>
          </w:rPr>
          <w:fldChar w:fldCharType="end"/>
        </w:r>
      </w:hyperlink>
    </w:p>
    <w:p w14:paraId="73EB9F69" w14:textId="77777777" w:rsidR="0003324B" w:rsidRDefault="00F52F89">
      <w:pPr>
        <w:pStyle w:val="TOC2"/>
        <w:rPr>
          <w:rFonts w:asciiTheme="minorHAnsi" w:eastAsiaTheme="minorEastAsia" w:hAnsiTheme="minorHAnsi" w:cstheme="minorBidi"/>
          <w:lang w:eastAsia="en-US"/>
        </w:rPr>
      </w:pPr>
      <w:hyperlink w:anchor="_Toc421197900" w:history="1">
        <w:r w:rsidR="0003324B" w:rsidRPr="00C77821">
          <w:rPr>
            <w:rStyle w:val="Hyperlink"/>
            <w14:scene3d>
              <w14:camera w14:prst="orthographicFront"/>
              <w14:lightRig w14:rig="threePt" w14:dir="t">
                <w14:rot w14:lat="0" w14:lon="0" w14:rev="0"/>
              </w14:lightRig>
            </w14:scene3d>
          </w:rPr>
          <w:t>5.3.</w:t>
        </w:r>
        <w:r w:rsidR="0003324B">
          <w:rPr>
            <w:rFonts w:asciiTheme="minorHAnsi" w:eastAsiaTheme="minorEastAsia" w:hAnsiTheme="minorHAnsi" w:cstheme="minorBidi"/>
            <w:lang w:eastAsia="en-US"/>
          </w:rPr>
          <w:tab/>
        </w:r>
        <w:r w:rsidR="0003324B" w:rsidRPr="00C77821">
          <w:rPr>
            <w:rStyle w:val="Hyperlink"/>
          </w:rPr>
          <w:t>Roles and Responsibilities</w:t>
        </w:r>
        <w:r w:rsidR="0003324B">
          <w:rPr>
            <w:webHidden/>
          </w:rPr>
          <w:tab/>
        </w:r>
        <w:r w:rsidR="0003324B">
          <w:rPr>
            <w:webHidden/>
          </w:rPr>
          <w:fldChar w:fldCharType="begin"/>
        </w:r>
        <w:r w:rsidR="0003324B">
          <w:rPr>
            <w:webHidden/>
          </w:rPr>
          <w:instrText xml:space="preserve"> PAGEREF _Toc421197900 \h </w:instrText>
        </w:r>
        <w:r w:rsidR="0003324B">
          <w:rPr>
            <w:webHidden/>
          </w:rPr>
        </w:r>
        <w:r w:rsidR="0003324B">
          <w:rPr>
            <w:webHidden/>
          </w:rPr>
          <w:fldChar w:fldCharType="separate"/>
        </w:r>
        <w:r w:rsidR="00714186">
          <w:rPr>
            <w:webHidden/>
          </w:rPr>
          <w:t>54</w:t>
        </w:r>
        <w:r w:rsidR="0003324B">
          <w:rPr>
            <w:webHidden/>
          </w:rPr>
          <w:fldChar w:fldCharType="end"/>
        </w:r>
      </w:hyperlink>
    </w:p>
    <w:p w14:paraId="314F7AC7" w14:textId="77777777" w:rsidR="0003324B" w:rsidRDefault="00F52F89">
      <w:pPr>
        <w:pStyle w:val="TOC1"/>
        <w:rPr>
          <w:rFonts w:asciiTheme="minorHAnsi" w:eastAsiaTheme="minorEastAsia" w:hAnsiTheme="minorHAnsi" w:cstheme="minorBidi"/>
          <w:b w:val="0"/>
        </w:rPr>
      </w:pPr>
      <w:hyperlink w:anchor="_Toc421197901" w:history="1">
        <w:r w:rsidR="0003324B" w:rsidRPr="00C77821">
          <w:rPr>
            <w:rStyle w:val="Hyperlink"/>
          </w:rPr>
          <w:t>6.</w:t>
        </w:r>
        <w:r w:rsidR="0003324B">
          <w:rPr>
            <w:rFonts w:asciiTheme="minorHAnsi" w:eastAsiaTheme="minorEastAsia" w:hAnsiTheme="minorHAnsi" w:cstheme="minorBidi"/>
            <w:b w:val="0"/>
          </w:rPr>
          <w:tab/>
        </w:r>
        <w:r w:rsidR="0003324B" w:rsidRPr="00C77821">
          <w:rPr>
            <w:rStyle w:val="Hyperlink"/>
          </w:rPr>
          <w:t>System Configuration Management Plan</w:t>
        </w:r>
        <w:r w:rsidR="0003324B">
          <w:rPr>
            <w:webHidden/>
          </w:rPr>
          <w:tab/>
        </w:r>
        <w:r w:rsidR="0003324B">
          <w:rPr>
            <w:webHidden/>
          </w:rPr>
          <w:fldChar w:fldCharType="begin"/>
        </w:r>
        <w:r w:rsidR="0003324B">
          <w:rPr>
            <w:webHidden/>
          </w:rPr>
          <w:instrText xml:space="preserve"> PAGEREF _Toc421197901 \h </w:instrText>
        </w:r>
        <w:r w:rsidR="0003324B">
          <w:rPr>
            <w:webHidden/>
          </w:rPr>
        </w:r>
        <w:r w:rsidR="0003324B">
          <w:rPr>
            <w:webHidden/>
          </w:rPr>
          <w:fldChar w:fldCharType="separate"/>
        </w:r>
        <w:r w:rsidR="00714186">
          <w:rPr>
            <w:webHidden/>
          </w:rPr>
          <w:t>57</w:t>
        </w:r>
        <w:r w:rsidR="0003324B">
          <w:rPr>
            <w:webHidden/>
          </w:rPr>
          <w:fldChar w:fldCharType="end"/>
        </w:r>
      </w:hyperlink>
    </w:p>
    <w:p w14:paraId="5125F30B" w14:textId="77777777" w:rsidR="0003324B" w:rsidRDefault="00F52F89">
      <w:pPr>
        <w:pStyle w:val="TOC2"/>
        <w:rPr>
          <w:rFonts w:asciiTheme="minorHAnsi" w:eastAsiaTheme="minorEastAsia" w:hAnsiTheme="minorHAnsi" w:cstheme="minorBidi"/>
          <w:lang w:eastAsia="en-US"/>
        </w:rPr>
      </w:pPr>
      <w:hyperlink w:anchor="_Toc421197902" w:history="1">
        <w:r w:rsidR="0003324B" w:rsidRPr="00C77821">
          <w:rPr>
            <w:rStyle w:val="Hyperlink"/>
            <w14:scene3d>
              <w14:camera w14:prst="orthographicFront"/>
              <w14:lightRig w14:rig="threePt" w14:dir="t">
                <w14:rot w14:lat="0" w14:lon="0" w14:rev="0"/>
              </w14:lightRig>
            </w14:scene3d>
          </w:rPr>
          <w:t>6.1.</w:t>
        </w:r>
        <w:r w:rsidR="0003324B">
          <w:rPr>
            <w:rFonts w:asciiTheme="minorHAnsi" w:eastAsiaTheme="minorEastAsia" w:hAnsiTheme="minorHAnsi" w:cstheme="minorBidi"/>
            <w:lang w:eastAsia="en-US"/>
          </w:rPr>
          <w:tab/>
        </w:r>
        <w:r w:rsidR="0003324B" w:rsidRPr="00C77821">
          <w:rPr>
            <w:rStyle w:val="Hyperlink"/>
          </w:rPr>
          <w:t>Configuration Management Approach</w:t>
        </w:r>
        <w:r w:rsidR="0003324B">
          <w:rPr>
            <w:webHidden/>
          </w:rPr>
          <w:tab/>
        </w:r>
        <w:r w:rsidR="0003324B">
          <w:rPr>
            <w:webHidden/>
          </w:rPr>
          <w:fldChar w:fldCharType="begin"/>
        </w:r>
        <w:r w:rsidR="0003324B">
          <w:rPr>
            <w:webHidden/>
          </w:rPr>
          <w:instrText xml:space="preserve"> PAGEREF _Toc421197902 \h </w:instrText>
        </w:r>
        <w:r w:rsidR="0003324B">
          <w:rPr>
            <w:webHidden/>
          </w:rPr>
        </w:r>
        <w:r w:rsidR="0003324B">
          <w:rPr>
            <w:webHidden/>
          </w:rPr>
          <w:fldChar w:fldCharType="separate"/>
        </w:r>
        <w:r w:rsidR="00714186">
          <w:rPr>
            <w:webHidden/>
          </w:rPr>
          <w:t>57</w:t>
        </w:r>
        <w:r w:rsidR="0003324B">
          <w:rPr>
            <w:webHidden/>
          </w:rPr>
          <w:fldChar w:fldCharType="end"/>
        </w:r>
      </w:hyperlink>
    </w:p>
    <w:p w14:paraId="37E9C32A" w14:textId="77777777" w:rsidR="0003324B" w:rsidRDefault="00F52F89">
      <w:pPr>
        <w:pStyle w:val="TOC2"/>
        <w:rPr>
          <w:rFonts w:asciiTheme="minorHAnsi" w:eastAsiaTheme="minorEastAsia" w:hAnsiTheme="minorHAnsi" w:cstheme="minorBidi"/>
          <w:lang w:eastAsia="en-US"/>
        </w:rPr>
      </w:pPr>
      <w:hyperlink w:anchor="_Toc421197903" w:history="1">
        <w:r w:rsidR="0003324B" w:rsidRPr="00C77821">
          <w:rPr>
            <w:rStyle w:val="Hyperlink"/>
            <w:lang w:val="en"/>
            <w14:scene3d>
              <w14:camera w14:prst="orthographicFront"/>
              <w14:lightRig w14:rig="threePt" w14:dir="t">
                <w14:rot w14:lat="0" w14:lon="0" w14:rev="0"/>
              </w14:lightRig>
            </w14:scene3d>
          </w:rPr>
          <w:t>6.2.</w:t>
        </w:r>
        <w:r w:rsidR="0003324B">
          <w:rPr>
            <w:rFonts w:asciiTheme="minorHAnsi" w:eastAsiaTheme="minorEastAsia" w:hAnsiTheme="minorHAnsi" w:cstheme="minorBidi"/>
            <w:lang w:eastAsia="en-US"/>
          </w:rPr>
          <w:tab/>
        </w:r>
        <w:r w:rsidR="0003324B" w:rsidRPr="00C77821">
          <w:rPr>
            <w:rStyle w:val="Hyperlink"/>
            <w:lang w:val="en"/>
          </w:rPr>
          <w:t>Type of Bill of Materials Used</w:t>
        </w:r>
        <w:r w:rsidR="0003324B">
          <w:rPr>
            <w:webHidden/>
          </w:rPr>
          <w:tab/>
        </w:r>
        <w:r w:rsidR="0003324B">
          <w:rPr>
            <w:webHidden/>
          </w:rPr>
          <w:fldChar w:fldCharType="begin"/>
        </w:r>
        <w:r w:rsidR="0003324B">
          <w:rPr>
            <w:webHidden/>
          </w:rPr>
          <w:instrText xml:space="preserve"> PAGEREF _Toc421197903 \h </w:instrText>
        </w:r>
        <w:r w:rsidR="0003324B">
          <w:rPr>
            <w:webHidden/>
          </w:rPr>
        </w:r>
        <w:r w:rsidR="0003324B">
          <w:rPr>
            <w:webHidden/>
          </w:rPr>
          <w:fldChar w:fldCharType="separate"/>
        </w:r>
        <w:r w:rsidR="00714186">
          <w:rPr>
            <w:webHidden/>
          </w:rPr>
          <w:t>58</w:t>
        </w:r>
        <w:r w:rsidR="0003324B">
          <w:rPr>
            <w:webHidden/>
          </w:rPr>
          <w:fldChar w:fldCharType="end"/>
        </w:r>
      </w:hyperlink>
    </w:p>
    <w:p w14:paraId="1DF0F7C1" w14:textId="77777777" w:rsidR="0003324B" w:rsidRDefault="00F52F89">
      <w:pPr>
        <w:pStyle w:val="TOC2"/>
        <w:rPr>
          <w:rFonts w:asciiTheme="minorHAnsi" w:eastAsiaTheme="minorEastAsia" w:hAnsiTheme="minorHAnsi" w:cstheme="minorBidi"/>
          <w:lang w:eastAsia="en-US"/>
        </w:rPr>
      </w:pPr>
      <w:hyperlink w:anchor="_Toc421197904" w:history="1">
        <w:r w:rsidR="0003324B" w:rsidRPr="00C77821">
          <w:rPr>
            <w:rStyle w:val="Hyperlink"/>
            <w:lang w:val="en"/>
            <w14:scene3d>
              <w14:camera w14:prst="orthographicFront"/>
              <w14:lightRig w14:rig="threePt" w14:dir="t">
                <w14:rot w14:lat="0" w14:lon="0" w14:rev="0"/>
              </w14:lightRig>
            </w14:scene3d>
          </w:rPr>
          <w:t>6.3.</w:t>
        </w:r>
        <w:r w:rsidR="0003324B">
          <w:rPr>
            <w:rFonts w:asciiTheme="minorHAnsi" w:eastAsiaTheme="minorEastAsia" w:hAnsiTheme="minorHAnsi" w:cstheme="minorBidi"/>
            <w:lang w:eastAsia="en-US"/>
          </w:rPr>
          <w:tab/>
        </w:r>
        <w:r w:rsidR="0003324B" w:rsidRPr="00C77821">
          <w:rPr>
            <w:rStyle w:val="Hyperlink"/>
            <w:lang w:val="en"/>
          </w:rPr>
          <w:t>Depth of Information Captured in Bill of Materials</w:t>
        </w:r>
        <w:r w:rsidR="0003324B">
          <w:rPr>
            <w:webHidden/>
          </w:rPr>
          <w:tab/>
        </w:r>
        <w:r w:rsidR="0003324B">
          <w:rPr>
            <w:webHidden/>
          </w:rPr>
          <w:fldChar w:fldCharType="begin"/>
        </w:r>
        <w:r w:rsidR="0003324B">
          <w:rPr>
            <w:webHidden/>
          </w:rPr>
          <w:instrText xml:space="preserve"> PAGEREF _Toc421197904 \h </w:instrText>
        </w:r>
        <w:r w:rsidR="0003324B">
          <w:rPr>
            <w:webHidden/>
          </w:rPr>
        </w:r>
        <w:r w:rsidR="0003324B">
          <w:rPr>
            <w:webHidden/>
          </w:rPr>
          <w:fldChar w:fldCharType="separate"/>
        </w:r>
        <w:r w:rsidR="00714186">
          <w:rPr>
            <w:webHidden/>
          </w:rPr>
          <w:t>58</w:t>
        </w:r>
        <w:r w:rsidR="0003324B">
          <w:rPr>
            <w:webHidden/>
          </w:rPr>
          <w:fldChar w:fldCharType="end"/>
        </w:r>
      </w:hyperlink>
    </w:p>
    <w:p w14:paraId="405D6441" w14:textId="77777777" w:rsidR="0003324B" w:rsidRDefault="00F52F89">
      <w:pPr>
        <w:pStyle w:val="TOC2"/>
        <w:rPr>
          <w:rFonts w:asciiTheme="minorHAnsi" w:eastAsiaTheme="minorEastAsia" w:hAnsiTheme="minorHAnsi" w:cstheme="minorBidi"/>
          <w:lang w:eastAsia="en-US"/>
        </w:rPr>
      </w:pPr>
      <w:hyperlink w:anchor="_Toc421197905" w:history="1">
        <w:r w:rsidR="0003324B" w:rsidRPr="00C77821">
          <w:rPr>
            <w:rStyle w:val="Hyperlink"/>
            <w14:scene3d>
              <w14:camera w14:prst="orthographicFront"/>
              <w14:lightRig w14:rig="threePt" w14:dir="t">
                <w14:rot w14:lat="0" w14:lon="0" w14:rev="0"/>
              </w14:lightRig>
            </w14:scene3d>
          </w:rPr>
          <w:t>6.4.</w:t>
        </w:r>
        <w:r w:rsidR="0003324B">
          <w:rPr>
            <w:rFonts w:asciiTheme="minorHAnsi" w:eastAsiaTheme="minorEastAsia" w:hAnsiTheme="minorHAnsi" w:cstheme="minorBidi"/>
            <w:lang w:eastAsia="en-US"/>
          </w:rPr>
          <w:tab/>
        </w:r>
        <w:r w:rsidR="0003324B" w:rsidRPr="00C77821">
          <w:rPr>
            <w:rStyle w:val="Hyperlink"/>
          </w:rPr>
          <w:t>Configuration Management Processes</w:t>
        </w:r>
        <w:r w:rsidR="0003324B">
          <w:rPr>
            <w:webHidden/>
          </w:rPr>
          <w:tab/>
        </w:r>
        <w:r w:rsidR="0003324B">
          <w:rPr>
            <w:webHidden/>
          </w:rPr>
          <w:fldChar w:fldCharType="begin"/>
        </w:r>
        <w:r w:rsidR="0003324B">
          <w:rPr>
            <w:webHidden/>
          </w:rPr>
          <w:instrText xml:space="preserve"> PAGEREF _Toc421197905 \h </w:instrText>
        </w:r>
        <w:r w:rsidR="0003324B">
          <w:rPr>
            <w:webHidden/>
          </w:rPr>
        </w:r>
        <w:r w:rsidR="0003324B">
          <w:rPr>
            <w:webHidden/>
          </w:rPr>
          <w:fldChar w:fldCharType="separate"/>
        </w:r>
        <w:r w:rsidR="00714186">
          <w:rPr>
            <w:webHidden/>
          </w:rPr>
          <w:t>59</w:t>
        </w:r>
        <w:r w:rsidR="0003324B">
          <w:rPr>
            <w:webHidden/>
          </w:rPr>
          <w:fldChar w:fldCharType="end"/>
        </w:r>
      </w:hyperlink>
    </w:p>
    <w:p w14:paraId="59DBF3D8" w14:textId="77777777" w:rsidR="0003324B" w:rsidRDefault="00F52F89">
      <w:pPr>
        <w:pStyle w:val="TOC2"/>
        <w:rPr>
          <w:rFonts w:asciiTheme="minorHAnsi" w:eastAsiaTheme="minorEastAsia" w:hAnsiTheme="minorHAnsi" w:cstheme="minorBidi"/>
          <w:lang w:eastAsia="en-US"/>
        </w:rPr>
      </w:pPr>
      <w:hyperlink w:anchor="_Toc421197906" w:history="1">
        <w:r w:rsidR="0003324B" w:rsidRPr="00C77821">
          <w:rPr>
            <w:rStyle w:val="Hyperlink"/>
            <w14:scene3d>
              <w14:camera w14:prst="orthographicFront"/>
              <w14:lightRig w14:rig="threePt" w14:dir="t">
                <w14:rot w14:lat="0" w14:lon="0" w14:rev="0"/>
              </w14:lightRig>
            </w14:scene3d>
          </w:rPr>
          <w:t>6.5.</w:t>
        </w:r>
        <w:r w:rsidR="0003324B">
          <w:rPr>
            <w:rFonts w:asciiTheme="minorHAnsi" w:eastAsiaTheme="minorEastAsia" w:hAnsiTheme="minorHAnsi" w:cstheme="minorBidi"/>
            <w:lang w:eastAsia="en-US"/>
          </w:rPr>
          <w:tab/>
        </w:r>
        <w:r w:rsidR="0003324B" w:rsidRPr="00C77821">
          <w:rPr>
            <w:rStyle w:val="Hyperlink"/>
          </w:rPr>
          <w:t>Roles and Responsibilities for Configuration Management</w:t>
        </w:r>
        <w:r w:rsidR="0003324B">
          <w:rPr>
            <w:webHidden/>
          </w:rPr>
          <w:tab/>
        </w:r>
        <w:r w:rsidR="0003324B">
          <w:rPr>
            <w:webHidden/>
          </w:rPr>
          <w:fldChar w:fldCharType="begin"/>
        </w:r>
        <w:r w:rsidR="0003324B">
          <w:rPr>
            <w:webHidden/>
          </w:rPr>
          <w:instrText xml:space="preserve"> PAGEREF _Toc421197906 \h </w:instrText>
        </w:r>
        <w:r w:rsidR="0003324B">
          <w:rPr>
            <w:webHidden/>
          </w:rPr>
        </w:r>
        <w:r w:rsidR="0003324B">
          <w:rPr>
            <w:webHidden/>
          </w:rPr>
          <w:fldChar w:fldCharType="separate"/>
        </w:r>
        <w:r w:rsidR="00714186">
          <w:rPr>
            <w:webHidden/>
          </w:rPr>
          <w:t>59</w:t>
        </w:r>
        <w:r w:rsidR="0003324B">
          <w:rPr>
            <w:webHidden/>
          </w:rPr>
          <w:fldChar w:fldCharType="end"/>
        </w:r>
      </w:hyperlink>
    </w:p>
    <w:p w14:paraId="66268453" w14:textId="77777777" w:rsidR="0003324B" w:rsidRDefault="00F52F89">
      <w:pPr>
        <w:pStyle w:val="TOC1"/>
        <w:rPr>
          <w:rFonts w:asciiTheme="minorHAnsi" w:eastAsiaTheme="minorEastAsia" w:hAnsiTheme="minorHAnsi" w:cstheme="minorBidi"/>
          <w:b w:val="0"/>
        </w:rPr>
      </w:pPr>
      <w:hyperlink w:anchor="_Toc421197907" w:history="1">
        <w:r w:rsidR="0003324B" w:rsidRPr="00C77821">
          <w:rPr>
            <w:rStyle w:val="Hyperlink"/>
          </w:rPr>
          <w:t>7.</w:t>
        </w:r>
        <w:r w:rsidR="0003324B">
          <w:rPr>
            <w:rFonts w:asciiTheme="minorHAnsi" w:eastAsiaTheme="minorEastAsia" w:hAnsiTheme="minorHAnsi" w:cstheme="minorBidi"/>
            <w:b w:val="0"/>
          </w:rPr>
          <w:tab/>
        </w:r>
        <w:r w:rsidR="0003324B" w:rsidRPr="00C77821">
          <w:rPr>
            <w:rStyle w:val="Hyperlink"/>
          </w:rPr>
          <w:t>System Integration and Deployment Plan</w:t>
        </w:r>
        <w:r w:rsidR="0003324B">
          <w:rPr>
            <w:webHidden/>
          </w:rPr>
          <w:tab/>
        </w:r>
        <w:r w:rsidR="0003324B">
          <w:rPr>
            <w:webHidden/>
          </w:rPr>
          <w:fldChar w:fldCharType="begin"/>
        </w:r>
        <w:r w:rsidR="0003324B">
          <w:rPr>
            <w:webHidden/>
          </w:rPr>
          <w:instrText xml:space="preserve"> PAGEREF _Toc421197907 \h </w:instrText>
        </w:r>
        <w:r w:rsidR="0003324B">
          <w:rPr>
            <w:webHidden/>
          </w:rPr>
        </w:r>
        <w:r w:rsidR="0003324B">
          <w:rPr>
            <w:webHidden/>
          </w:rPr>
          <w:fldChar w:fldCharType="separate"/>
        </w:r>
        <w:r w:rsidR="00714186">
          <w:rPr>
            <w:webHidden/>
          </w:rPr>
          <w:t>61</w:t>
        </w:r>
        <w:r w:rsidR="0003324B">
          <w:rPr>
            <w:webHidden/>
          </w:rPr>
          <w:fldChar w:fldCharType="end"/>
        </w:r>
      </w:hyperlink>
    </w:p>
    <w:p w14:paraId="6EAF62B4" w14:textId="77777777" w:rsidR="0003324B" w:rsidRDefault="00F52F89">
      <w:pPr>
        <w:pStyle w:val="TOC2"/>
        <w:rPr>
          <w:rFonts w:asciiTheme="minorHAnsi" w:eastAsiaTheme="minorEastAsia" w:hAnsiTheme="minorHAnsi" w:cstheme="minorBidi"/>
          <w:lang w:eastAsia="en-US"/>
        </w:rPr>
      </w:pPr>
      <w:hyperlink w:anchor="_Toc421197908" w:history="1">
        <w:r w:rsidR="0003324B" w:rsidRPr="00C77821">
          <w:rPr>
            <w:rStyle w:val="Hyperlink"/>
            <w14:scene3d>
              <w14:camera w14:prst="orthographicFront"/>
              <w14:lightRig w14:rig="threePt" w14:dir="t">
                <w14:rot w14:lat="0" w14:lon="0" w14:rev="0"/>
              </w14:lightRig>
            </w14:scene3d>
          </w:rPr>
          <w:t>7.1.</w:t>
        </w:r>
        <w:r w:rsidR="0003324B">
          <w:rPr>
            <w:rFonts w:asciiTheme="minorHAnsi" w:eastAsiaTheme="minorEastAsia" w:hAnsiTheme="minorHAnsi" w:cstheme="minorBidi"/>
            <w:lang w:eastAsia="en-US"/>
          </w:rPr>
          <w:tab/>
        </w:r>
        <w:r w:rsidR="0003324B" w:rsidRPr="00C77821">
          <w:rPr>
            <w:rStyle w:val="Hyperlink"/>
          </w:rPr>
          <w:t>Integration Approach</w:t>
        </w:r>
        <w:r w:rsidR="0003324B">
          <w:rPr>
            <w:webHidden/>
          </w:rPr>
          <w:tab/>
        </w:r>
        <w:r w:rsidR="0003324B">
          <w:rPr>
            <w:webHidden/>
          </w:rPr>
          <w:fldChar w:fldCharType="begin"/>
        </w:r>
        <w:r w:rsidR="0003324B">
          <w:rPr>
            <w:webHidden/>
          </w:rPr>
          <w:instrText xml:space="preserve"> PAGEREF _Toc421197908 \h </w:instrText>
        </w:r>
        <w:r w:rsidR="0003324B">
          <w:rPr>
            <w:webHidden/>
          </w:rPr>
        </w:r>
        <w:r w:rsidR="0003324B">
          <w:rPr>
            <w:webHidden/>
          </w:rPr>
          <w:fldChar w:fldCharType="separate"/>
        </w:r>
        <w:r w:rsidR="00714186">
          <w:rPr>
            <w:webHidden/>
          </w:rPr>
          <w:t>61</w:t>
        </w:r>
        <w:r w:rsidR="0003324B">
          <w:rPr>
            <w:webHidden/>
          </w:rPr>
          <w:fldChar w:fldCharType="end"/>
        </w:r>
      </w:hyperlink>
    </w:p>
    <w:p w14:paraId="596A8B93" w14:textId="77777777" w:rsidR="0003324B" w:rsidRDefault="00F52F89">
      <w:pPr>
        <w:pStyle w:val="TOC2"/>
        <w:rPr>
          <w:rFonts w:asciiTheme="minorHAnsi" w:eastAsiaTheme="minorEastAsia" w:hAnsiTheme="minorHAnsi" w:cstheme="minorBidi"/>
          <w:lang w:eastAsia="en-US"/>
        </w:rPr>
      </w:pPr>
      <w:hyperlink w:anchor="_Toc421197909" w:history="1">
        <w:r w:rsidR="0003324B" w:rsidRPr="00C77821">
          <w:rPr>
            <w:rStyle w:val="Hyperlink"/>
            <w14:scene3d>
              <w14:camera w14:prst="orthographicFront"/>
              <w14:lightRig w14:rig="threePt" w14:dir="t">
                <w14:rot w14:lat="0" w14:lon="0" w14:rev="0"/>
              </w14:lightRig>
            </w14:scene3d>
          </w:rPr>
          <w:t>7.2.</w:t>
        </w:r>
        <w:r w:rsidR="0003324B">
          <w:rPr>
            <w:rFonts w:asciiTheme="minorHAnsi" w:eastAsiaTheme="minorEastAsia" w:hAnsiTheme="minorHAnsi" w:cstheme="minorBidi"/>
            <w:lang w:eastAsia="en-US"/>
          </w:rPr>
          <w:tab/>
        </w:r>
        <w:r w:rsidR="0003324B" w:rsidRPr="00C77821">
          <w:rPr>
            <w:rStyle w:val="Hyperlink"/>
          </w:rPr>
          <w:t>Integration Frequency</w:t>
        </w:r>
        <w:r w:rsidR="0003324B">
          <w:rPr>
            <w:webHidden/>
          </w:rPr>
          <w:tab/>
        </w:r>
        <w:r w:rsidR="0003324B">
          <w:rPr>
            <w:webHidden/>
          </w:rPr>
          <w:fldChar w:fldCharType="begin"/>
        </w:r>
        <w:r w:rsidR="0003324B">
          <w:rPr>
            <w:webHidden/>
          </w:rPr>
          <w:instrText xml:space="preserve"> PAGEREF _Toc421197909 \h </w:instrText>
        </w:r>
        <w:r w:rsidR="0003324B">
          <w:rPr>
            <w:webHidden/>
          </w:rPr>
        </w:r>
        <w:r w:rsidR="0003324B">
          <w:rPr>
            <w:webHidden/>
          </w:rPr>
          <w:fldChar w:fldCharType="separate"/>
        </w:r>
        <w:r w:rsidR="00714186">
          <w:rPr>
            <w:webHidden/>
          </w:rPr>
          <w:t>63</w:t>
        </w:r>
        <w:r w:rsidR="0003324B">
          <w:rPr>
            <w:webHidden/>
          </w:rPr>
          <w:fldChar w:fldCharType="end"/>
        </w:r>
      </w:hyperlink>
    </w:p>
    <w:p w14:paraId="67796DBA" w14:textId="77777777" w:rsidR="0003324B" w:rsidRDefault="00F52F89">
      <w:pPr>
        <w:pStyle w:val="TOC2"/>
        <w:rPr>
          <w:rFonts w:asciiTheme="minorHAnsi" w:eastAsiaTheme="minorEastAsia" w:hAnsiTheme="minorHAnsi" w:cstheme="minorBidi"/>
          <w:lang w:eastAsia="en-US"/>
        </w:rPr>
      </w:pPr>
      <w:hyperlink w:anchor="_Toc421197910" w:history="1">
        <w:r w:rsidR="0003324B" w:rsidRPr="00C77821">
          <w:rPr>
            <w:rStyle w:val="Hyperlink"/>
            <w14:scene3d>
              <w14:camera w14:prst="orthographicFront"/>
              <w14:lightRig w14:rig="threePt" w14:dir="t">
                <w14:rot w14:lat="0" w14:lon="0" w14:rev="0"/>
              </w14:lightRig>
            </w14:scene3d>
          </w:rPr>
          <w:t>7.3.</w:t>
        </w:r>
        <w:r w:rsidR="0003324B">
          <w:rPr>
            <w:rFonts w:asciiTheme="minorHAnsi" w:eastAsiaTheme="minorEastAsia" w:hAnsiTheme="minorHAnsi" w:cstheme="minorBidi"/>
            <w:lang w:eastAsia="en-US"/>
          </w:rPr>
          <w:tab/>
        </w:r>
        <w:r w:rsidR="0003324B" w:rsidRPr="00C77821">
          <w:rPr>
            <w:rStyle w:val="Hyperlink"/>
          </w:rPr>
          <w:t>Prioritization of Integration Activities</w:t>
        </w:r>
        <w:r w:rsidR="0003324B">
          <w:rPr>
            <w:webHidden/>
          </w:rPr>
          <w:tab/>
        </w:r>
        <w:r w:rsidR="0003324B">
          <w:rPr>
            <w:webHidden/>
          </w:rPr>
          <w:fldChar w:fldCharType="begin"/>
        </w:r>
        <w:r w:rsidR="0003324B">
          <w:rPr>
            <w:webHidden/>
          </w:rPr>
          <w:instrText xml:space="preserve"> PAGEREF _Toc421197910 \h </w:instrText>
        </w:r>
        <w:r w:rsidR="0003324B">
          <w:rPr>
            <w:webHidden/>
          </w:rPr>
        </w:r>
        <w:r w:rsidR="0003324B">
          <w:rPr>
            <w:webHidden/>
          </w:rPr>
          <w:fldChar w:fldCharType="separate"/>
        </w:r>
        <w:r w:rsidR="00714186">
          <w:rPr>
            <w:webHidden/>
          </w:rPr>
          <w:t>63</w:t>
        </w:r>
        <w:r w:rsidR="0003324B">
          <w:rPr>
            <w:webHidden/>
          </w:rPr>
          <w:fldChar w:fldCharType="end"/>
        </w:r>
      </w:hyperlink>
    </w:p>
    <w:p w14:paraId="387364EB" w14:textId="77777777" w:rsidR="0003324B" w:rsidRDefault="00F52F89">
      <w:pPr>
        <w:pStyle w:val="TOC2"/>
        <w:rPr>
          <w:rFonts w:asciiTheme="minorHAnsi" w:eastAsiaTheme="minorEastAsia" w:hAnsiTheme="minorHAnsi" w:cstheme="minorBidi"/>
          <w:lang w:eastAsia="en-US"/>
        </w:rPr>
      </w:pPr>
      <w:hyperlink w:anchor="_Toc421197911" w:history="1">
        <w:r w:rsidR="0003324B" w:rsidRPr="00C77821">
          <w:rPr>
            <w:rStyle w:val="Hyperlink"/>
            <w14:scene3d>
              <w14:camera w14:prst="orthographicFront"/>
              <w14:lightRig w14:rig="threePt" w14:dir="t">
                <w14:rot w14:lat="0" w14:lon="0" w14:rev="0"/>
              </w14:lightRig>
            </w14:scene3d>
          </w:rPr>
          <w:t>7.4.</w:t>
        </w:r>
        <w:r w:rsidR="0003324B">
          <w:rPr>
            <w:rFonts w:asciiTheme="minorHAnsi" w:eastAsiaTheme="minorEastAsia" w:hAnsiTheme="minorHAnsi" w:cstheme="minorBidi"/>
            <w:lang w:eastAsia="en-US"/>
          </w:rPr>
          <w:tab/>
        </w:r>
        <w:r w:rsidR="0003324B" w:rsidRPr="00C77821">
          <w:rPr>
            <w:rStyle w:val="Hyperlink"/>
          </w:rPr>
          <w:t>Integration Granularity</w:t>
        </w:r>
        <w:r w:rsidR="0003324B">
          <w:rPr>
            <w:webHidden/>
          </w:rPr>
          <w:tab/>
        </w:r>
        <w:r w:rsidR="0003324B">
          <w:rPr>
            <w:webHidden/>
          </w:rPr>
          <w:fldChar w:fldCharType="begin"/>
        </w:r>
        <w:r w:rsidR="0003324B">
          <w:rPr>
            <w:webHidden/>
          </w:rPr>
          <w:instrText xml:space="preserve"> PAGEREF _Toc421197911 \h </w:instrText>
        </w:r>
        <w:r w:rsidR="0003324B">
          <w:rPr>
            <w:webHidden/>
          </w:rPr>
        </w:r>
        <w:r w:rsidR="0003324B">
          <w:rPr>
            <w:webHidden/>
          </w:rPr>
          <w:fldChar w:fldCharType="separate"/>
        </w:r>
        <w:r w:rsidR="00714186">
          <w:rPr>
            <w:webHidden/>
          </w:rPr>
          <w:t>64</w:t>
        </w:r>
        <w:r w:rsidR="0003324B">
          <w:rPr>
            <w:webHidden/>
          </w:rPr>
          <w:fldChar w:fldCharType="end"/>
        </w:r>
      </w:hyperlink>
    </w:p>
    <w:p w14:paraId="3DF357E0" w14:textId="77777777" w:rsidR="0003324B" w:rsidRDefault="00F52F89">
      <w:pPr>
        <w:pStyle w:val="TOC2"/>
        <w:rPr>
          <w:rFonts w:asciiTheme="minorHAnsi" w:eastAsiaTheme="minorEastAsia" w:hAnsiTheme="minorHAnsi" w:cstheme="minorBidi"/>
          <w:lang w:eastAsia="en-US"/>
        </w:rPr>
      </w:pPr>
      <w:hyperlink w:anchor="_Toc421197912" w:history="1">
        <w:r w:rsidR="0003324B" w:rsidRPr="00C77821">
          <w:rPr>
            <w:rStyle w:val="Hyperlink"/>
            <w14:scene3d>
              <w14:camera w14:prst="orthographicFront"/>
              <w14:lightRig w14:rig="threePt" w14:dir="t">
                <w14:rot w14:lat="0" w14:lon="0" w14:rev="0"/>
              </w14:lightRig>
            </w14:scene3d>
          </w:rPr>
          <w:t>7.5.</w:t>
        </w:r>
        <w:r w:rsidR="0003324B">
          <w:rPr>
            <w:rFonts w:asciiTheme="minorHAnsi" w:eastAsiaTheme="minorEastAsia" w:hAnsiTheme="minorHAnsi" w:cstheme="minorBidi"/>
            <w:lang w:eastAsia="en-US"/>
          </w:rPr>
          <w:tab/>
        </w:r>
        <w:r w:rsidR="0003324B" w:rsidRPr="00C77821">
          <w:rPr>
            <w:rStyle w:val="Hyperlink"/>
          </w:rPr>
          <w:t>Deployment Approach</w:t>
        </w:r>
        <w:r w:rsidR="0003324B">
          <w:rPr>
            <w:webHidden/>
          </w:rPr>
          <w:tab/>
        </w:r>
        <w:r w:rsidR="0003324B">
          <w:rPr>
            <w:webHidden/>
          </w:rPr>
          <w:fldChar w:fldCharType="begin"/>
        </w:r>
        <w:r w:rsidR="0003324B">
          <w:rPr>
            <w:webHidden/>
          </w:rPr>
          <w:instrText xml:space="preserve"> PAGEREF _Toc421197912 \h </w:instrText>
        </w:r>
        <w:r w:rsidR="0003324B">
          <w:rPr>
            <w:webHidden/>
          </w:rPr>
        </w:r>
        <w:r w:rsidR="0003324B">
          <w:rPr>
            <w:webHidden/>
          </w:rPr>
          <w:fldChar w:fldCharType="separate"/>
        </w:r>
        <w:r w:rsidR="00714186">
          <w:rPr>
            <w:webHidden/>
          </w:rPr>
          <w:t>64</w:t>
        </w:r>
        <w:r w:rsidR="0003324B">
          <w:rPr>
            <w:webHidden/>
          </w:rPr>
          <w:fldChar w:fldCharType="end"/>
        </w:r>
      </w:hyperlink>
    </w:p>
    <w:p w14:paraId="3B7EF14F" w14:textId="77777777" w:rsidR="0003324B" w:rsidRDefault="00F52F89">
      <w:pPr>
        <w:pStyle w:val="TOC2"/>
        <w:rPr>
          <w:rFonts w:asciiTheme="minorHAnsi" w:eastAsiaTheme="minorEastAsia" w:hAnsiTheme="minorHAnsi" w:cstheme="minorBidi"/>
          <w:lang w:eastAsia="en-US"/>
        </w:rPr>
      </w:pPr>
      <w:hyperlink w:anchor="_Toc421197913" w:history="1">
        <w:r w:rsidR="0003324B" w:rsidRPr="00C77821">
          <w:rPr>
            <w:rStyle w:val="Hyperlink"/>
            <w14:scene3d>
              <w14:camera w14:prst="orthographicFront"/>
              <w14:lightRig w14:rig="threePt" w14:dir="t">
                <w14:rot w14:lat="0" w14:lon="0" w14:rev="0"/>
              </w14:lightRig>
            </w14:scene3d>
          </w:rPr>
          <w:t>7.6.</w:t>
        </w:r>
        <w:r w:rsidR="0003324B">
          <w:rPr>
            <w:rFonts w:asciiTheme="minorHAnsi" w:eastAsiaTheme="minorEastAsia" w:hAnsiTheme="minorHAnsi" w:cstheme="minorBidi"/>
            <w:lang w:eastAsia="en-US"/>
          </w:rPr>
          <w:tab/>
        </w:r>
        <w:r w:rsidR="0003324B" w:rsidRPr="00C77821">
          <w:rPr>
            <w:rStyle w:val="Hyperlink"/>
          </w:rPr>
          <w:t>Training and Education</w:t>
        </w:r>
        <w:r w:rsidR="0003324B">
          <w:rPr>
            <w:webHidden/>
          </w:rPr>
          <w:tab/>
        </w:r>
        <w:r w:rsidR="0003324B">
          <w:rPr>
            <w:webHidden/>
          </w:rPr>
          <w:fldChar w:fldCharType="begin"/>
        </w:r>
        <w:r w:rsidR="0003324B">
          <w:rPr>
            <w:webHidden/>
          </w:rPr>
          <w:instrText xml:space="preserve"> PAGEREF _Toc421197913 \h </w:instrText>
        </w:r>
        <w:r w:rsidR="0003324B">
          <w:rPr>
            <w:webHidden/>
          </w:rPr>
        </w:r>
        <w:r w:rsidR="0003324B">
          <w:rPr>
            <w:webHidden/>
          </w:rPr>
          <w:fldChar w:fldCharType="separate"/>
        </w:r>
        <w:r w:rsidR="00714186">
          <w:rPr>
            <w:webHidden/>
          </w:rPr>
          <w:t>66</w:t>
        </w:r>
        <w:r w:rsidR="0003324B">
          <w:rPr>
            <w:webHidden/>
          </w:rPr>
          <w:fldChar w:fldCharType="end"/>
        </w:r>
      </w:hyperlink>
    </w:p>
    <w:p w14:paraId="0FFC41BD" w14:textId="77777777" w:rsidR="0003324B" w:rsidRDefault="00F52F89">
      <w:pPr>
        <w:pStyle w:val="TOC2"/>
        <w:rPr>
          <w:rFonts w:asciiTheme="minorHAnsi" w:eastAsiaTheme="minorEastAsia" w:hAnsiTheme="minorHAnsi" w:cstheme="minorBidi"/>
          <w:lang w:eastAsia="en-US"/>
        </w:rPr>
      </w:pPr>
      <w:hyperlink w:anchor="_Toc421197914" w:history="1">
        <w:r w:rsidR="0003324B" w:rsidRPr="00C77821">
          <w:rPr>
            <w:rStyle w:val="Hyperlink"/>
            <w14:scene3d>
              <w14:camera w14:prst="orthographicFront"/>
              <w14:lightRig w14:rig="threePt" w14:dir="t">
                <w14:rot w14:lat="0" w14:lon="0" w14:rev="0"/>
              </w14:lightRig>
            </w14:scene3d>
          </w:rPr>
          <w:t>7.7.</w:t>
        </w:r>
        <w:r w:rsidR="0003324B">
          <w:rPr>
            <w:rFonts w:asciiTheme="minorHAnsi" w:eastAsiaTheme="minorEastAsia" w:hAnsiTheme="minorHAnsi" w:cstheme="minorBidi"/>
            <w:lang w:eastAsia="en-US"/>
          </w:rPr>
          <w:tab/>
        </w:r>
        <w:r w:rsidR="0003324B" w:rsidRPr="00C77821">
          <w:rPr>
            <w:rStyle w:val="Hyperlink"/>
          </w:rPr>
          <w:t>Roles and Responsibilities</w:t>
        </w:r>
        <w:r w:rsidR="0003324B">
          <w:rPr>
            <w:webHidden/>
          </w:rPr>
          <w:tab/>
        </w:r>
        <w:r w:rsidR="0003324B">
          <w:rPr>
            <w:webHidden/>
          </w:rPr>
          <w:fldChar w:fldCharType="begin"/>
        </w:r>
        <w:r w:rsidR="0003324B">
          <w:rPr>
            <w:webHidden/>
          </w:rPr>
          <w:instrText xml:space="preserve"> PAGEREF _Toc421197914 \h </w:instrText>
        </w:r>
        <w:r w:rsidR="0003324B">
          <w:rPr>
            <w:webHidden/>
          </w:rPr>
        </w:r>
        <w:r w:rsidR="0003324B">
          <w:rPr>
            <w:webHidden/>
          </w:rPr>
          <w:fldChar w:fldCharType="separate"/>
        </w:r>
        <w:r w:rsidR="00714186">
          <w:rPr>
            <w:webHidden/>
          </w:rPr>
          <w:t>67</w:t>
        </w:r>
        <w:r w:rsidR="0003324B">
          <w:rPr>
            <w:webHidden/>
          </w:rPr>
          <w:fldChar w:fldCharType="end"/>
        </w:r>
      </w:hyperlink>
    </w:p>
    <w:p w14:paraId="5B72A190" w14:textId="77777777" w:rsidR="0003324B" w:rsidRDefault="00F52F89">
      <w:pPr>
        <w:pStyle w:val="TOC2"/>
        <w:rPr>
          <w:rFonts w:asciiTheme="minorHAnsi" w:eastAsiaTheme="minorEastAsia" w:hAnsiTheme="minorHAnsi" w:cstheme="minorBidi"/>
          <w:lang w:eastAsia="en-US"/>
        </w:rPr>
      </w:pPr>
      <w:hyperlink w:anchor="_Toc421197915" w:history="1">
        <w:r w:rsidR="0003324B" w:rsidRPr="00C77821">
          <w:rPr>
            <w:rStyle w:val="Hyperlink"/>
            <w14:scene3d>
              <w14:camera w14:prst="orthographicFront"/>
              <w14:lightRig w14:rig="threePt" w14:dir="t">
                <w14:rot w14:lat="0" w14:lon="0" w14:rev="0"/>
              </w14:lightRig>
            </w14:scene3d>
          </w:rPr>
          <w:t>7.8.</w:t>
        </w:r>
        <w:r w:rsidR="0003324B">
          <w:rPr>
            <w:rFonts w:asciiTheme="minorHAnsi" w:eastAsiaTheme="minorEastAsia" w:hAnsiTheme="minorHAnsi" w:cstheme="minorBidi"/>
            <w:lang w:eastAsia="en-US"/>
          </w:rPr>
          <w:tab/>
        </w:r>
        <w:r w:rsidR="0003324B" w:rsidRPr="00C77821">
          <w:rPr>
            <w:rStyle w:val="Hyperlink"/>
          </w:rPr>
          <w:t>Integration and Deployment Approach Summary</w:t>
        </w:r>
        <w:r w:rsidR="0003324B">
          <w:rPr>
            <w:webHidden/>
          </w:rPr>
          <w:tab/>
        </w:r>
        <w:r w:rsidR="0003324B">
          <w:rPr>
            <w:webHidden/>
          </w:rPr>
          <w:fldChar w:fldCharType="begin"/>
        </w:r>
        <w:r w:rsidR="0003324B">
          <w:rPr>
            <w:webHidden/>
          </w:rPr>
          <w:instrText xml:space="preserve"> PAGEREF _Toc421197915 \h </w:instrText>
        </w:r>
        <w:r w:rsidR="0003324B">
          <w:rPr>
            <w:webHidden/>
          </w:rPr>
        </w:r>
        <w:r w:rsidR="0003324B">
          <w:rPr>
            <w:webHidden/>
          </w:rPr>
          <w:fldChar w:fldCharType="separate"/>
        </w:r>
        <w:r w:rsidR="00714186">
          <w:rPr>
            <w:webHidden/>
          </w:rPr>
          <w:t>68</w:t>
        </w:r>
        <w:r w:rsidR="0003324B">
          <w:rPr>
            <w:webHidden/>
          </w:rPr>
          <w:fldChar w:fldCharType="end"/>
        </w:r>
      </w:hyperlink>
    </w:p>
    <w:p w14:paraId="57ACEA1A" w14:textId="77777777" w:rsidR="0003324B" w:rsidRDefault="00F52F89">
      <w:pPr>
        <w:pStyle w:val="TOC1"/>
        <w:rPr>
          <w:rFonts w:asciiTheme="minorHAnsi" w:eastAsiaTheme="minorEastAsia" w:hAnsiTheme="minorHAnsi" w:cstheme="minorBidi"/>
          <w:b w:val="0"/>
        </w:rPr>
      </w:pPr>
      <w:hyperlink w:anchor="_Toc421197916" w:history="1">
        <w:r w:rsidR="0003324B" w:rsidRPr="00C77821">
          <w:rPr>
            <w:rStyle w:val="Hyperlink"/>
          </w:rPr>
          <w:t>8.</w:t>
        </w:r>
        <w:r w:rsidR="0003324B">
          <w:rPr>
            <w:rFonts w:asciiTheme="minorHAnsi" w:eastAsiaTheme="minorEastAsia" w:hAnsiTheme="minorHAnsi" w:cstheme="minorBidi"/>
            <w:b w:val="0"/>
          </w:rPr>
          <w:tab/>
        </w:r>
        <w:r w:rsidR="0003324B" w:rsidRPr="00C77821">
          <w:rPr>
            <w:rStyle w:val="Hyperlink"/>
          </w:rPr>
          <w:t>System Verification Plan</w:t>
        </w:r>
        <w:r w:rsidR="0003324B">
          <w:rPr>
            <w:webHidden/>
          </w:rPr>
          <w:tab/>
        </w:r>
        <w:r w:rsidR="0003324B">
          <w:rPr>
            <w:webHidden/>
          </w:rPr>
          <w:fldChar w:fldCharType="begin"/>
        </w:r>
        <w:r w:rsidR="0003324B">
          <w:rPr>
            <w:webHidden/>
          </w:rPr>
          <w:instrText xml:space="preserve"> PAGEREF _Toc421197916 \h </w:instrText>
        </w:r>
        <w:r w:rsidR="0003324B">
          <w:rPr>
            <w:webHidden/>
          </w:rPr>
        </w:r>
        <w:r w:rsidR="0003324B">
          <w:rPr>
            <w:webHidden/>
          </w:rPr>
          <w:fldChar w:fldCharType="separate"/>
        </w:r>
        <w:r w:rsidR="00714186">
          <w:rPr>
            <w:webHidden/>
          </w:rPr>
          <w:t>69</w:t>
        </w:r>
        <w:r w:rsidR="0003324B">
          <w:rPr>
            <w:webHidden/>
          </w:rPr>
          <w:fldChar w:fldCharType="end"/>
        </w:r>
      </w:hyperlink>
    </w:p>
    <w:p w14:paraId="1F9DCAA7" w14:textId="77777777" w:rsidR="0003324B" w:rsidRDefault="00F52F89">
      <w:pPr>
        <w:pStyle w:val="TOC2"/>
        <w:rPr>
          <w:rFonts w:asciiTheme="minorHAnsi" w:eastAsiaTheme="minorEastAsia" w:hAnsiTheme="minorHAnsi" w:cstheme="minorBidi"/>
          <w:lang w:eastAsia="en-US"/>
        </w:rPr>
      </w:pPr>
      <w:hyperlink w:anchor="_Toc421197917" w:history="1">
        <w:r w:rsidR="0003324B" w:rsidRPr="00C77821">
          <w:rPr>
            <w:rStyle w:val="Hyperlink"/>
            <w:rFonts w:eastAsia="Calibri"/>
            <w:lang w:eastAsia="en-US"/>
            <w14:scene3d>
              <w14:camera w14:prst="orthographicFront"/>
              <w14:lightRig w14:rig="threePt" w14:dir="t">
                <w14:rot w14:lat="0" w14:lon="0" w14:rev="0"/>
              </w14:lightRig>
            </w14:scene3d>
          </w:rPr>
          <w:t>8.1.</w:t>
        </w:r>
        <w:r w:rsidR="0003324B">
          <w:rPr>
            <w:rFonts w:asciiTheme="minorHAnsi" w:eastAsiaTheme="minorEastAsia" w:hAnsiTheme="minorHAnsi" w:cstheme="minorBidi"/>
            <w:lang w:eastAsia="en-US"/>
          </w:rPr>
          <w:tab/>
        </w:r>
        <w:r w:rsidR="0003324B" w:rsidRPr="00C77821">
          <w:rPr>
            <w:rStyle w:val="Hyperlink"/>
            <w:rFonts w:eastAsia="Calibri"/>
            <w:lang w:eastAsia="en-US"/>
          </w:rPr>
          <w:t>Scope of Verification Activities</w:t>
        </w:r>
        <w:r w:rsidR="0003324B">
          <w:rPr>
            <w:webHidden/>
          </w:rPr>
          <w:tab/>
        </w:r>
        <w:r w:rsidR="0003324B">
          <w:rPr>
            <w:webHidden/>
          </w:rPr>
          <w:fldChar w:fldCharType="begin"/>
        </w:r>
        <w:r w:rsidR="0003324B">
          <w:rPr>
            <w:webHidden/>
          </w:rPr>
          <w:instrText xml:space="preserve"> PAGEREF _Toc421197917 \h </w:instrText>
        </w:r>
        <w:r w:rsidR="0003324B">
          <w:rPr>
            <w:webHidden/>
          </w:rPr>
        </w:r>
        <w:r w:rsidR="0003324B">
          <w:rPr>
            <w:webHidden/>
          </w:rPr>
          <w:fldChar w:fldCharType="separate"/>
        </w:r>
        <w:r w:rsidR="00714186">
          <w:rPr>
            <w:webHidden/>
          </w:rPr>
          <w:t>69</w:t>
        </w:r>
        <w:r w:rsidR="0003324B">
          <w:rPr>
            <w:webHidden/>
          </w:rPr>
          <w:fldChar w:fldCharType="end"/>
        </w:r>
      </w:hyperlink>
    </w:p>
    <w:p w14:paraId="03742F08" w14:textId="77777777" w:rsidR="0003324B" w:rsidRDefault="00F52F89">
      <w:pPr>
        <w:pStyle w:val="TOC2"/>
        <w:rPr>
          <w:rFonts w:asciiTheme="minorHAnsi" w:eastAsiaTheme="minorEastAsia" w:hAnsiTheme="minorHAnsi" w:cstheme="minorBidi"/>
          <w:lang w:eastAsia="en-US"/>
        </w:rPr>
      </w:pPr>
      <w:hyperlink w:anchor="_Toc421197918" w:history="1">
        <w:r w:rsidR="0003324B" w:rsidRPr="00C77821">
          <w:rPr>
            <w:rStyle w:val="Hyperlink"/>
            <w:rFonts w:eastAsia="Calibri"/>
            <w:lang w:eastAsia="en-US"/>
            <w14:scene3d>
              <w14:camera w14:prst="orthographicFront"/>
              <w14:lightRig w14:rig="threePt" w14:dir="t">
                <w14:rot w14:lat="0" w14:lon="0" w14:rev="0"/>
              </w14:lightRig>
            </w14:scene3d>
          </w:rPr>
          <w:t>8.2.</w:t>
        </w:r>
        <w:r w:rsidR="0003324B">
          <w:rPr>
            <w:rFonts w:asciiTheme="minorHAnsi" w:eastAsiaTheme="minorEastAsia" w:hAnsiTheme="minorHAnsi" w:cstheme="minorBidi"/>
            <w:lang w:eastAsia="en-US"/>
          </w:rPr>
          <w:tab/>
        </w:r>
        <w:r w:rsidR="0003324B" w:rsidRPr="00C77821">
          <w:rPr>
            <w:rStyle w:val="Hyperlink"/>
            <w:rFonts w:eastAsia="Calibri"/>
            <w:lang w:eastAsia="en-US"/>
          </w:rPr>
          <w:t>Verification Approach</w:t>
        </w:r>
        <w:r w:rsidR="0003324B">
          <w:rPr>
            <w:webHidden/>
          </w:rPr>
          <w:tab/>
        </w:r>
        <w:r w:rsidR="0003324B">
          <w:rPr>
            <w:webHidden/>
          </w:rPr>
          <w:fldChar w:fldCharType="begin"/>
        </w:r>
        <w:r w:rsidR="0003324B">
          <w:rPr>
            <w:webHidden/>
          </w:rPr>
          <w:instrText xml:space="preserve"> PAGEREF _Toc421197918 \h </w:instrText>
        </w:r>
        <w:r w:rsidR="0003324B">
          <w:rPr>
            <w:webHidden/>
          </w:rPr>
        </w:r>
        <w:r w:rsidR="0003324B">
          <w:rPr>
            <w:webHidden/>
          </w:rPr>
          <w:fldChar w:fldCharType="separate"/>
        </w:r>
        <w:r w:rsidR="00714186">
          <w:rPr>
            <w:webHidden/>
          </w:rPr>
          <w:t>70</w:t>
        </w:r>
        <w:r w:rsidR="0003324B">
          <w:rPr>
            <w:webHidden/>
          </w:rPr>
          <w:fldChar w:fldCharType="end"/>
        </w:r>
      </w:hyperlink>
    </w:p>
    <w:p w14:paraId="1B3CE887" w14:textId="77777777" w:rsidR="0003324B" w:rsidRDefault="00F52F89">
      <w:pPr>
        <w:pStyle w:val="TOC2"/>
        <w:rPr>
          <w:rFonts w:asciiTheme="minorHAnsi" w:eastAsiaTheme="minorEastAsia" w:hAnsiTheme="minorHAnsi" w:cstheme="minorBidi"/>
          <w:lang w:eastAsia="en-US"/>
        </w:rPr>
      </w:pPr>
      <w:hyperlink w:anchor="_Toc421197919" w:history="1">
        <w:r w:rsidR="0003324B" w:rsidRPr="00C77821">
          <w:rPr>
            <w:rStyle w:val="Hyperlink"/>
            <w:rFonts w:eastAsia="Calibri"/>
            <w:lang w:eastAsia="en-US"/>
            <w14:scene3d>
              <w14:camera w14:prst="orthographicFront"/>
              <w14:lightRig w14:rig="threePt" w14:dir="t">
                <w14:rot w14:lat="0" w14:lon="0" w14:rev="0"/>
              </w14:lightRig>
            </w14:scene3d>
          </w:rPr>
          <w:t>8.3.</w:t>
        </w:r>
        <w:r w:rsidR="0003324B">
          <w:rPr>
            <w:rFonts w:asciiTheme="minorHAnsi" w:eastAsiaTheme="minorEastAsia" w:hAnsiTheme="minorHAnsi" w:cstheme="minorBidi"/>
            <w:lang w:eastAsia="en-US"/>
          </w:rPr>
          <w:tab/>
        </w:r>
        <w:r w:rsidR="0003324B" w:rsidRPr="00C77821">
          <w:rPr>
            <w:rStyle w:val="Hyperlink"/>
            <w:rFonts w:eastAsia="Calibri"/>
            <w:lang w:eastAsia="en-US"/>
          </w:rPr>
          <w:t>Requirements Traceability Matrix</w:t>
        </w:r>
        <w:r w:rsidR="0003324B">
          <w:rPr>
            <w:webHidden/>
          </w:rPr>
          <w:tab/>
        </w:r>
        <w:r w:rsidR="0003324B">
          <w:rPr>
            <w:webHidden/>
          </w:rPr>
          <w:fldChar w:fldCharType="begin"/>
        </w:r>
        <w:r w:rsidR="0003324B">
          <w:rPr>
            <w:webHidden/>
          </w:rPr>
          <w:instrText xml:space="preserve"> PAGEREF _Toc421197919 \h </w:instrText>
        </w:r>
        <w:r w:rsidR="0003324B">
          <w:rPr>
            <w:webHidden/>
          </w:rPr>
        </w:r>
        <w:r w:rsidR="0003324B">
          <w:rPr>
            <w:webHidden/>
          </w:rPr>
          <w:fldChar w:fldCharType="separate"/>
        </w:r>
        <w:r w:rsidR="00714186">
          <w:rPr>
            <w:webHidden/>
          </w:rPr>
          <w:t>72</w:t>
        </w:r>
        <w:r w:rsidR="0003324B">
          <w:rPr>
            <w:webHidden/>
          </w:rPr>
          <w:fldChar w:fldCharType="end"/>
        </w:r>
      </w:hyperlink>
    </w:p>
    <w:p w14:paraId="0AB13360" w14:textId="77777777" w:rsidR="0003324B" w:rsidRDefault="00F52F89">
      <w:pPr>
        <w:pStyle w:val="TOC2"/>
        <w:rPr>
          <w:rFonts w:asciiTheme="minorHAnsi" w:eastAsiaTheme="minorEastAsia" w:hAnsiTheme="minorHAnsi" w:cstheme="minorBidi"/>
          <w:lang w:eastAsia="en-US"/>
        </w:rPr>
      </w:pPr>
      <w:hyperlink w:anchor="_Toc421197920" w:history="1">
        <w:r w:rsidR="0003324B" w:rsidRPr="00C77821">
          <w:rPr>
            <w:rStyle w:val="Hyperlink"/>
            <w:rFonts w:eastAsia="Calibri"/>
            <w:lang w:eastAsia="en-US"/>
            <w14:scene3d>
              <w14:camera w14:prst="orthographicFront"/>
              <w14:lightRig w14:rig="threePt" w14:dir="t">
                <w14:rot w14:lat="0" w14:lon="0" w14:rev="0"/>
              </w14:lightRig>
            </w14:scene3d>
          </w:rPr>
          <w:t>8.4.</w:t>
        </w:r>
        <w:r w:rsidR="0003324B">
          <w:rPr>
            <w:rFonts w:asciiTheme="minorHAnsi" w:eastAsiaTheme="minorEastAsia" w:hAnsiTheme="minorHAnsi" w:cstheme="minorBidi"/>
            <w:lang w:eastAsia="en-US"/>
          </w:rPr>
          <w:tab/>
        </w:r>
        <w:r w:rsidR="0003324B" w:rsidRPr="00C77821">
          <w:rPr>
            <w:rStyle w:val="Hyperlink"/>
            <w:rFonts w:eastAsia="Calibri"/>
            <w:lang w:eastAsia="en-US"/>
          </w:rPr>
          <w:t>Identification of Test Environment nEEDS</w:t>
        </w:r>
        <w:r w:rsidR="0003324B">
          <w:rPr>
            <w:webHidden/>
          </w:rPr>
          <w:tab/>
        </w:r>
        <w:r w:rsidR="0003324B">
          <w:rPr>
            <w:webHidden/>
          </w:rPr>
          <w:fldChar w:fldCharType="begin"/>
        </w:r>
        <w:r w:rsidR="0003324B">
          <w:rPr>
            <w:webHidden/>
          </w:rPr>
          <w:instrText xml:space="preserve"> PAGEREF _Toc421197920 \h </w:instrText>
        </w:r>
        <w:r w:rsidR="0003324B">
          <w:rPr>
            <w:webHidden/>
          </w:rPr>
        </w:r>
        <w:r w:rsidR="0003324B">
          <w:rPr>
            <w:webHidden/>
          </w:rPr>
          <w:fldChar w:fldCharType="separate"/>
        </w:r>
        <w:r w:rsidR="00714186">
          <w:rPr>
            <w:webHidden/>
          </w:rPr>
          <w:t>72</w:t>
        </w:r>
        <w:r w:rsidR="0003324B">
          <w:rPr>
            <w:webHidden/>
          </w:rPr>
          <w:fldChar w:fldCharType="end"/>
        </w:r>
      </w:hyperlink>
    </w:p>
    <w:p w14:paraId="4B0CA36B" w14:textId="77777777" w:rsidR="0003324B" w:rsidRDefault="00F52F89">
      <w:pPr>
        <w:pStyle w:val="TOC2"/>
        <w:rPr>
          <w:rFonts w:asciiTheme="minorHAnsi" w:eastAsiaTheme="minorEastAsia" w:hAnsiTheme="minorHAnsi" w:cstheme="minorBidi"/>
          <w:lang w:eastAsia="en-US"/>
        </w:rPr>
      </w:pPr>
      <w:hyperlink w:anchor="_Toc421197921" w:history="1">
        <w:r w:rsidR="0003324B" w:rsidRPr="00C77821">
          <w:rPr>
            <w:rStyle w:val="Hyperlink"/>
            <w14:scene3d>
              <w14:camera w14:prst="orthographicFront"/>
              <w14:lightRig w14:rig="threePt" w14:dir="t">
                <w14:rot w14:lat="0" w14:lon="0" w14:rev="0"/>
              </w14:lightRig>
            </w14:scene3d>
          </w:rPr>
          <w:t>8.5.</w:t>
        </w:r>
        <w:r w:rsidR="0003324B">
          <w:rPr>
            <w:rFonts w:asciiTheme="minorHAnsi" w:eastAsiaTheme="minorEastAsia" w:hAnsiTheme="minorHAnsi" w:cstheme="minorBidi"/>
            <w:lang w:eastAsia="en-US"/>
          </w:rPr>
          <w:tab/>
        </w:r>
        <w:r w:rsidR="0003324B" w:rsidRPr="00C77821">
          <w:rPr>
            <w:rStyle w:val="Hyperlink"/>
          </w:rPr>
          <w:t>System Configuration Tracking</w:t>
        </w:r>
        <w:r w:rsidR="0003324B">
          <w:rPr>
            <w:webHidden/>
          </w:rPr>
          <w:tab/>
        </w:r>
        <w:r w:rsidR="0003324B">
          <w:rPr>
            <w:webHidden/>
          </w:rPr>
          <w:fldChar w:fldCharType="begin"/>
        </w:r>
        <w:r w:rsidR="0003324B">
          <w:rPr>
            <w:webHidden/>
          </w:rPr>
          <w:instrText xml:space="preserve"> PAGEREF _Toc421197921 \h </w:instrText>
        </w:r>
        <w:r w:rsidR="0003324B">
          <w:rPr>
            <w:webHidden/>
          </w:rPr>
        </w:r>
        <w:r w:rsidR="0003324B">
          <w:rPr>
            <w:webHidden/>
          </w:rPr>
          <w:fldChar w:fldCharType="separate"/>
        </w:r>
        <w:r w:rsidR="00714186">
          <w:rPr>
            <w:webHidden/>
          </w:rPr>
          <w:t>73</w:t>
        </w:r>
        <w:r w:rsidR="0003324B">
          <w:rPr>
            <w:webHidden/>
          </w:rPr>
          <w:fldChar w:fldCharType="end"/>
        </w:r>
      </w:hyperlink>
    </w:p>
    <w:p w14:paraId="3EE62CE4" w14:textId="77777777" w:rsidR="0003324B" w:rsidRDefault="00F52F89">
      <w:pPr>
        <w:pStyle w:val="TOC1"/>
        <w:rPr>
          <w:rFonts w:asciiTheme="minorHAnsi" w:eastAsiaTheme="minorEastAsia" w:hAnsiTheme="minorHAnsi" w:cstheme="minorBidi"/>
          <w:b w:val="0"/>
        </w:rPr>
      </w:pPr>
      <w:hyperlink w:anchor="_Toc421197922" w:history="1">
        <w:r w:rsidR="0003324B" w:rsidRPr="00C77821">
          <w:rPr>
            <w:rStyle w:val="Hyperlink"/>
          </w:rPr>
          <w:t>9.</w:t>
        </w:r>
        <w:r w:rsidR="0003324B">
          <w:rPr>
            <w:rFonts w:asciiTheme="minorHAnsi" w:eastAsiaTheme="minorEastAsia" w:hAnsiTheme="minorHAnsi" w:cstheme="minorBidi"/>
            <w:b w:val="0"/>
          </w:rPr>
          <w:tab/>
        </w:r>
        <w:r w:rsidR="0003324B" w:rsidRPr="00C77821">
          <w:rPr>
            <w:rStyle w:val="Hyperlink"/>
          </w:rPr>
          <w:t>System Validation Master Plan</w:t>
        </w:r>
        <w:r w:rsidR="0003324B">
          <w:rPr>
            <w:webHidden/>
          </w:rPr>
          <w:tab/>
        </w:r>
        <w:r w:rsidR="0003324B">
          <w:rPr>
            <w:webHidden/>
          </w:rPr>
          <w:fldChar w:fldCharType="begin"/>
        </w:r>
        <w:r w:rsidR="0003324B">
          <w:rPr>
            <w:webHidden/>
          </w:rPr>
          <w:instrText xml:space="preserve"> PAGEREF _Toc421197922 \h </w:instrText>
        </w:r>
        <w:r w:rsidR="0003324B">
          <w:rPr>
            <w:webHidden/>
          </w:rPr>
        </w:r>
        <w:r w:rsidR="0003324B">
          <w:rPr>
            <w:webHidden/>
          </w:rPr>
          <w:fldChar w:fldCharType="separate"/>
        </w:r>
        <w:r w:rsidR="00714186">
          <w:rPr>
            <w:webHidden/>
          </w:rPr>
          <w:t>75</w:t>
        </w:r>
        <w:r w:rsidR="0003324B">
          <w:rPr>
            <w:webHidden/>
          </w:rPr>
          <w:fldChar w:fldCharType="end"/>
        </w:r>
      </w:hyperlink>
    </w:p>
    <w:p w14:paraId="1F550BAF" w14:textId="77777777" w:rsidR="0003324B" w:rsidRDefault="00F52F89">
      <w:pPr>
        <w:pStyle w:val="TOC2"/>
        <w:rPr>
          <w:rFonts w:asciiTheme="minorHAnsi" w:eastAsiaTheme="minorEastAsia" w:hAnsiTheme="minorHAnsi" w:cstheme="minorBidi"/>
          <w:lang w:eastAsia="en-US"/>
        </w:rPr>
      </w:pPr>
      <w:hyperlink w:anchor="_Toc421197923" w:history="1">
        <w:r w:rsidR="0003324B" w:rsidRPr="00C77821">
          <w:rPr>
            <w:rStyle w:val="Hyperlink"/>
            <w:rFonts w:eastAsia="Calibri"/>
            <w:lang w:eastAsia="en-US"/>
            <w14:scene3d>
              <w14:camera w14:prst="orthographicFront"/>
              <w14:lightRig w14:rig="threePt" w14:dir="t">
                <w14:rot w14:lat="0" w14:lon="0" w14:rev="0"/>
              </w14:lightRig>
            </w14:scene3d>
          </w:rPr>
          <w:t>9.1.</w:t>
        </w:r>
        <w:r w:rsidR="0003324B">
          <w:rPr>
            <w:rFonts w:asciiTheme="minorHAnsi" w:eastAsiaTheme="minorEastAsia" w:hAnsiTheme="minorHAnsi" w:cstheme="minorBidi"/>
            <w:lang w:eastAsia="en-US"/>
          </w:rPr>
          <w:tab/>
        </w:r>
        <w:r w:rsidR="0003324B" w:rsidRPr="00C77821">
          <w:rPr>
            <w:rStyle w:val="Hyperlink"/>
            <w:rFonts w:eastAsia="Calibri"/>
            <w:lang w:eastAsia="en-US"/>
          </w:rPr>
          <w:t>Validation Approach</w:t>
        </w:r>
        <w:r w:rsidR="0003324B">
          <w:rPr>
            <w:webHidden/>
          </w:rPr>
          <w:tab/>
        </w:r>
        <w:r w:rsidR="0003324B">
          <w:rPr>
            <w:webHidden/>
          </w:rPr>
          <w:fldChar w:fldCharType="begin"/>
        </w:r>
        <w:r w:rsidR="0003324B">
          <w:rPr>
            <w:webHidden/>
          </w:rPr>
          <w:instrText xml:space="preserve"> PAGEREF _Toc421197923 \h </w:instrText>
        </w:r>
        <w:r w:rsidR="0003324B">
          <w:rPr>
            <w:webHidden/>
          </w:rPr>
        </w:r>
        <w:r w:rsidR="0003324B">
          <w:rPr>
            <w:webHidden/>
          </w:rPr>
          <w:fldChar w:fldCharType="separate"/>
        </w:r>
        <w:r w:rsidR="00714186">
          <w:rPr>
            <w:webHidden/>
          </w:rPr>
          <w:t>76</w:t>
        </w:r>
        <w:r w:rsidR="0003324B">
          <w:rPr>
            <w:webHidden/>
          </w:rPr>
          <w:fldChar w:fldCharType="end"/>
        </w:r>
      </w:hyperlink>
    </w:p>
    <w:p w14:paraId="1CADFEC9" w14:textId="77777777" w:rsidR="0003324B" w:rsidRDefault="00F52F89">
      <w:pPr>
        <w:pStyle w:val="TOC2"/>
        <w:rPr>
          <w:rFonts w:asciiTheme="minorHAnsi" w:eastAsiaTheme="minorEastAsia" w:hAnsiTheme="minorHAnsi" w:cstheme="minorBidi"/>
          <w:lang w:eastAsia="en-US"/>
        </w:rPr>
      </w:pPr>
      <w:hyperlink w:anchor="_Toc421197924" w:history="1">
        <w:r w:rsidR="0003324B" w:rsidRPr="00C77821">
          <w:rPr>
            <w:rStyle w:val="Hyperlink"/>
            <w:rFonts w:eastAsia="SimSun"/>
            <w14:scene3d>
              <w14:camera w14:prst="orthographicFront"/>
              <w14:lightRig w14:rig="threePt" w14:dir="t">
                <w14:rot w14:lat="0" w14:lon="0" w14:rev="0"/>
              </w14:lightRig>
            </w14:scene3d>
          </w:rPr>
          <w:t>9.2.</w:t>
        </w:r>
        <w:r w:rsidR="0003324B">
          <w:rPr>
            <w:rFonts w:asciiTheme="minorHAnsi" w:eastAsiaTheme="minorEastAsia" w:hAnsiTheme="minorHAnsi" w:cstheme="minorBidi"/>
            <w:lang w:eastAsia="en-US"/>
          </w:rPr>
          <w:tab/>
        </w:r>
        <w:r w:rsidR="0003324B" w:rsidRPr="00C77821">
          <w:rPr>
            <w:rStyle w:val="Hyperlink"/>
            <w:rFonts w:eastAsia="SimSun"/>
          </w:rPr>
          <w:t>Development of Validation Procedures</w:t>
        </w:r>
        <w:r w:rsidR="0003324B">
          <w:rPr>
            <w:webHidden/>
          </w:rPr>
          <w:tab/>
        </w:r>
        <w:r w:rsidR="0003324B">
          <w:rPr>
            <w:webHidden/>
          </w:rPr>
          <w:fldChar w:fldCharType="begin"/>
        </w:r>
        <w:r w:rsidR="0003324B">
          <w:rPr>
            <w:webHidden/>
          </w:rPr>
          <w:instrText xml:space="preserve"> PAGEREF _Toc421197924 \h </w:instrText>
        </w:r>
        <w:r w:rsidR="0003324B">
          <w:rPr>
            <w:webHidden/>
          </w:rPr>
        </w:r>
        <w:r w:rsidR="0003324B">
          <w:rPr>
            <w:webHidden/>
          </w:rPr>
          <w:fldChar w:fldCharType="separate"/>
        </w:r>
        <w:r w:rsidR="00714186">
          <w:rPr>
            <w:webHidden/>
          </w:rPr>
          <w:t>77</w:t>
        </w:r>
        <w:r w:rsidR="0003324B">
          <w:rPr>
            <w:webHidden/>
          </w:rPr>
          <w:fldChar w:fldCharType="end"/>
        </w:r>
      </w:hyperlink>
    </w:p>
    <w:p w14:paraId="5A142010" w14:textId="77777777" w:rsidR="0003324B" w:rsidRDefault="00F52F89">
      <w:pPr>
        <w:pStyle w:val="TOC2"/>
        <w:rPr>
          <w:rFonts w:asciiTheme="minorHAnsi" w:eastAsiaTheme="minorEastAsia" w:hAnsiTheme="minorHAnsi" w:cstheme="minorBidi"/>
          <w:lang w:eastAsia="en-US"/>
        </w:rPr>
      </w:pPr>
      <w:hyperlink w:anchor="_Toc421197925" w:history="1">
        <w:r w:rsidR="0003324B" w:rsidRPr="00C77821">
          <w:rPr>
            <w:rStyle w:val="Hyperlink"/>
            <w:rFonts w:eastAsia="SimSun"/>
            <w14:scene3d>
              <w14:camera w14:prst="orthographicFront"/>
              <w14:lightRig w14:rig="threePt" w14:dir="t">
                <w14:rot w14:lat="0" w14:lon="0" w14:rev="0"/>
              </w14:lightRig>
            </w14:scene3d>
          </w:rPr>
          <w:t>9.3.</w:t>
        </w:r>
        <w:r w:rsidR="0003324B">
          <w:rPr>
            <w:rFonts w:asciiTheme="minorHAnsi" w:eastAsiaTheme="minorEastAsia" w:hAnsiTheme="minorHAnsi" w:cstheme="minorBidi"/>
            <w:lang w:eastAsia="en-US"/>
          </w:rPr>
          <w:tab/>
        </w:r>
        <w:r w:rsidR="0003324B" w:rsidRPr="00C77821">
          <w:rPr>
            <w:rStyle w:val="Hyperlink"/>
            <w:rFonts w:eastAsia="SimSun"/>
          </w:rPr>
          <w:t>Development of Validation Test Cases</w:t>
        </w:r>
        <w:r w:rsidR="0003324B">
          <w:rPr>
            <w:webHidden/>
          </w:rPr>
          <w:tab/>
        </w:r>
        <w:r w:rsidR="0003324B">
          <w:rPr>
            <w:webHidden/>
          </w:rPr>
          <w:fldChar w:fldCharType="begin"/>
        </w:r>
        <w:r w:rsidR="0003324B">
          <w:rPr>
            <w:webHidden/>
          </w:rPr>
          <w:instrText xml:space="preserve"> PAGEREF _Toc421197925 \h </w:instrText>
        </w:r>
        <w:r w:rsidR="0003324B">
          <w:rPr>
            <w:webHidden/>
          </w:rPr>
        </w:r>
        <w:r w:rsidR="0003324B">
          <w:rPr>
            <w:webHidden/>
          </w:rPr>
          <w:fldChar w:fldCharType="separate"/>
        </w:r>
        <w:r w:rsidR="00714186">
          <w:rPr>
            <w:webHidden/>
          </w:rPr>
          <w:t>77</w:t>
        </w:r>
        <w:r w:rsidR="0003324B">
          <w:rPr>
            <w:webHidden/>
          </w:rPr>
          <w:fldChar w:fldCharType="end"/>
        </w:r>
      </w:hyperlink>
    </w:p>
    <w:p w14:paraId="511EE4BF" w14:textId="77777777" w:rsidR="0003324B" w:rsidRDefault="00F52F89">
      <w:pPr>
        <w:pStyle w:val="TOC2"/>
        <w:rPr>
          <w:rFonts w:asciiTheme="minorHAnsi" w:eastAsiaTheme="minorEastAsia" w:hAnsiTheme="minorHAnsi" w:cstheme="minorBidi"/>
          <w:lang w:eastAsia="en-US"/>
        </w:rPr>
      </w:pPr>
      <w:hyperlink w:anchor="_Toc421197926" w:history="1">
        <w:r w:rsidR="0003324B" w:rsidRPr="00C77821">
          <w:rPr>
            <w:rStyle w:val="Hyperlink"/>
            <w:rFonts w:eastAsia="SimSun"/>
            <w14:scene3d>
              <w14:camera w14:prst="orthographicFront"/>
              <w14:lightRig w14:rig="threePt" w14:dir="t">
                <w14:rot w14:lat="0" w14:lon="0" w14:rev="0"/>
              </w14:lightRig>
            </w14:scene3d>
          </w:rPr>
          <w:t>9.4.</w:t>
        </w:r>
        <w:r w:rsidR="0003324B">
          <w:rPr>
            <w:rFonts w:asciiTheme="minorHAnsi" w:eastAsiaTheme="minorEastAsia" w:hAnsiTheme="minorHAnsi" w:cstheme="minorBidi"/>
            <w:lang w:eastAsia="en-US"/>
          </w:rPr>
          <w:tab/>
        </w:r>
        <w:r w:rsidR="0003324B" w:rsidRPr="00C77821">
          <w:rPr>
            <w:rStyle w:val="Hyperlink"/>
          </w:rPr>
          <w:t>Output of Validation Effort</w:t>
        </w:r>
        <w:r w:rsidR="0003324B">
          <w:rPr>
            <w:webHidden/>
          </w:rPr>
          <w:tab/>
        </w:r>
        <w:r w:rsidR="0003324B">
          <w:rPr>
            <w:webHidden/>
          </w:rPr>
          <w:fldChar w:fldCharType="begin"/>
        </w:r>
        <w:r w:rsidR="0003324B">
          <w:rPr>
            <w:webHidden/>
          </w:rPr>
          <w:instrText xml:space="preserve"> PAGEREF _Toc421197926 \h </w:instrText>
        </w:r>
        <w:r w:rsidR="0003324B">
          <w:rPr>
            <w:webHidden/>
          </w:rPr>
        </w:r>
        <w:r w:rsidR="0003324B">
          <w:rPr>
            <w:webHidden/>
          </w:rPr>
          <w:fldChar w:fldCharType="separate"/>
        </w:r>
        <w:r w:rsidR="00714186">
          <w:rPr>
            <w:webHidden/>
          </w:rPr>
          <w:t>78</w:t>
        </w:r>
        <w:r w:rsidR="0003324B">
          <w:rPr>
            <w:webHidden/>
          </w:rPr>
          <w:fldChar w:fldCharType="end"/>
        </w:r>
      </w:hyperlink>
    </w:p>
    <w:p w14:paraId="293A528C" w14:textId="77777777" w:rsidR="0003324B" w:rsidRDefault="00F52F89">
      <w:pPr>
        <w:pStyle w:val="TOC1"/>
        <w:rPr>
          <w:rFonts w:asciiTheme="minorHAnsi" w:eastAsiaTheme="minorEastAsia" w:hAnsiTheme="minorHAnsi" w:cstheme="minorBidi"/>
          <w:b w:val="0"/>
        </w:rPr>
      </w:pPr>
      <w:hyperlink w:anchor="_Toc421197927" w:history="1">
        <w:r w:rsidR="0003324B" w:rsidRPr="00C77821">
          <w:rPr>
            <w:rStyle w:val="Hyperlink"/>
          </w:rPr>
          <w:t>10.</w:t>
        </w:r>
        <w:r w:rsidR="0003324B">
          <w:rPr>
            <w:rFonts w:asciiTheme="minorHAnsi" w:eastAsiaTheme="minorEastAsia" w:hAnsiTheme="minorHAnsi" w:cstheme="minorBidi"/>
            <w:b w:val="0"/>
          </w:rPr>
          <w:tab/>
        </w:r>
        <w:r w:rsidR="0003324B" w:rsidRPr="00C77821">
          <w:rPr>
            <w:rStyle w:val="Hyperlink"/>
          </w:rPr>
          <w:t>System Evaluation Plan</w:t>
        </w:r>
        <w:r w:rsidR="0003324B">
          <w:rPr>
            <w:webHidden/>
          </w:rPr>
          <w:tab/>
        </w:r>
        <w:r w:rsidR="0003324B">
          <w:rPr>
            <w:webHidden/>
          </w:rPr>
          <w:fldChar w:fldCharType="begin"/>
        </w:r>
        <w:r w:rsidR="0003324B">
          <w:rPr>
            <w:webHidden/>
          </w:rPr>
          <w:instrText xml:space="preserve"> PAGEREF _Toc421197927 \h </w:instrText>
        </w:r>
        <w:r w:rsidR="0003324B">
          <w:rPr>
            <w:webHidden/>
          </w:rPr>
        </w:r>
        <w:r w:rsidR="0003324B">
          <w:rPr>
            <w:webHidden/>
          </w:rPr>
          <w:fldChar w:fldCharType="separate"/>
        </w:r>
        <w:r w:rsidR="00714186">
          <w:rPr>
            <w:webHidden/>
          </w:rPr>
          <w:t>81</w:t>
        </w:r>
        <w:r w:rsidR="0003324B">
          <w:rPr>
            <w:webHidden/>
          </w:rPr>
          <w:fldChar w:fldCharType="end"/>
        </w:r>
      </w:hyperlink>
    </w:p>
    <w:p w14:paraId="3D7D928F" w14:textId="77777777" w:rsidR="0003324B" w:rsidRDefault="00F52F89">
      <w:pPr>
        <w:pStyle w:val="TOC2"/>
        <w:rPr>
          <w:rFonts w:asciiTheme="minorHAnsi" w:eastAsiaTheme="minorEastAsia" w:hAnsiTheme="minorHAnsi" w:cstheme="minorBidi"/>
          <w:lang w:eastAsia="en-US"/>
        </w:rPr>
      </w:pPr>
      <w:hyperlink w:anchor="_Toc421197928" w:history="1">
        <w:r w:rsidR="0003324B" w:rsidRPr="00C77821">
          <w:rPr>
            <w:rStyle w:val="Hyperlink"/>
            <w14:scene3d>
              <w14:camera w14:prst="orthographicFront"/>
              <w14:lightRig w14:rig="threePt" w14:dir="t">
                <w14:rot w14:lat="0" w14:lon="0" w14:rev="0"/>
              </w14:lightRig>
            </w14:scene3d>
          </w:rPr>
          <w:t>10.1.</w:t>
        </w:r>
        <w:r w:rsidR="0003324B">
          <w:rPr>
            <w:rFonts w:asciiTheme="minorHAnsi" w:eastAsiaTheme="minorEastAsia" w:hAnsiTheme="minorHAnsi" w:cstheme="minorBidi"/>
            <w:lang w:eastAsia="en-US"/>
          </w:rPr>
          <w:tab/>
        </w:r>
        <w:r w:rsidR="0003324B" w:rsidRPr="00C77821">
          <w:rPr>
            <w:rStyle w:val="Hyperlink"/>
          </w:rPr>
          <w:t>Evaluation Objectives</w:t>
        </w:r>
        <w:r w:rsidR="0003324B">
          <w:rPr>
            <w:webHidden/>
          </w:rPr>
          <w:tab/>
        </w:r>
        <w:r w:rsidR="0003324B">
          <w:rPr>
            <w:webHidden/>
          </w:rPr>
          <w:fldChar w:fldCharType="begin"/>
        </w:r>
        <w:r w:rsidR="0003324B">
          <w:rPr>
            <w:webHidden/>
          </w:rPr>
          <w:instrText xml:space="preserve"> PAGEREF _Toc421197928 \h </w:instrText>
        </w:r>
        <w:r w:rsidR="0003324B">
          <w:rPr>
            <w:webHidden/>
          </w:rPr>
        </w:r>
        <w:r w:rsidR="0003324B">
          <w:rPr>
            <w:webHidden/>
          </w:rPr>
          <w:fldChar w:fldCharType="separate"/>
        </w:r>
        <w:r w:rsidR="00714186">
          <w:rPr>
            <w:webHidden/>
          </w:rPr>
          <w:t>81</w:t>
        </w:r>
        <w:r w:rsidR="0003324B">
          <w:rPr>
            <w:webHidden/>
          </w:rPr>
          <w:fldChar w:fldCharType="end"/>
        </w:r>
      </w:hyperlink>
    </w:p>
    <w:p w14:paraId="156C5FA7" w14:textId="77777777" w:rsidR="0003324B" w:rsidRDefault="00F52F89">
      <w:pPr>
        <w:pStyle w:val="TOC2"/>
        <w:rPr>
          <w:rFonts w:asciiTheme="minorHAnsi" w:eastAsiaTheme="minorEastAsia" w:hAnsiTheme="minorHAnsi" w:cstheme="minorBidi"/>
          <w:lang w:eastAsia="en-US"/>
        </w:rPr>
      </w:pPr>
      <w:hyperlink w:anchor="_Toc421197929" w:history="1">
        <w:r w:rsidR="0003324B" w:rsidRPr="00C77821">
          <w:rPr>
            <w:rStyle w:val="Hyperlink"/>
            <w14:scene3d>
              <w14:camera w14:prst="orthographicFront"/>
              <w14:lightRig w14:rig="threePt" w14:dir="t">
                <w14:rot w14:lat="0" w14:lon="0" w14:rev="0"/>
              </w14:lightRig>
            </w14:scene3d>
          </w:rPr>
          <w:t>10.2.</w:t>
        </w:r>
        <w:r w:rsidR="0003324B">
          <w:rPr>
            <w:rFonts w:asciiTheme="minorHAnsi" w:eastAsiaTheme="minorEastAsia" w:hAnsiTheme="minorHAnsi" w:cstheme="minorBidi"/>
            <w:lang w:eastAsia="en-US"/>
          </w:rPr>
          <w:tab/>
        </w:r>
        <w:r w:rsidR="0003324B" w:rsidRPr="00C77821">
          <w:rPr>
            <w:rStyle w:val="Hyperlink"/>
          </w:rPr>
          <w:t>Evaluation Approach</w:t>
        </w:r>
        <w:r w:rsidR="0003324B">
          <w:rPr>
            <w:webHidden/>
          </w:rPr>
          <w:tab/>
        </w:r>
        <w:r w:rsidR="0003324B">
          <w:rPr>
            <w:webHidden/>
          </w:rPr>
          <w:fldChar w:fldCharType="begin"/>
        </w:r>
        <w:r w:rsidR="0003324B">
          <w:rPr>
            <w:webHidden/>
          </w:rPr>
          <w:instrText xml:space="preserve"> PAGEREF _Toc421197929 \h </w:instrText>
        </w:r>
        <w:r w:rsidR="0003324B">
          <w:rPr>
            <w:webHidden/>
          </w:rPr>
        </w:r>
        <w:r w:rsidR="0003324B">
          <w:rPr>
            <w:webHidden/>
          </w:rPr>
          <w:fldChar w:fldCharType="separate"/>
        </w:r>
        <w:r w:rsidR="00714186">
          <w:rPr>
            <w:webHidden/>
          </w:rPr>
          <w:t>82</w:t>
        </w:r>
        <w:r w:rsidR="0003324B">
          <w:rPr>
            <w:webHidden/>
          </w:rPr>
          <w:fldChar w:fldCharType="end"/>
        </w:r>
      </w:hyperlink>
    </w:p>
    <w:p w14:paraId="799E4C20" w14:textId="77777777" w:rsidR="0003324B" w:rsidRDefault="00F52F89">
      <w:pPr>
        <w:pStyle w:val="TOC2"/>
        <w:rPr>
          <w:rFonts w:asciiTheme="minorHAnsi" w:eastAsiaTheme="minorEastAsia" w:hAnsiTheme="minorHAnsi" w:cstheme="minorBidi"/>
          <w:lang w:eastAsia="en-US"/>
        </w:rPr>
      </w:pPr>
      <w:hyperlink w:anchor="_Toc421197930" w:history="1">
        <w:r w:rsidR="0003324B" w:rsidRPr="00C77821">
          <w:rPr>
            <w:rStyle w:val="Hyperlink"/>
            <w14:scene3d>
              <w14:camera w14:prst="orthographicFront"/>
              <w14:lightRig w14:rig="threePt" w14:dir="t">
                <w14:rot w14:lat="0" w14:lon="0" w14:rev="0"/>
              </w14:lightRig>
            </w14:scene3d>
          </w:rPr>
          <w:t>10.3.</w:t>
        </w:r>
        <w:r w:rsidR="0003324B">
          <w:rPr>
            <w:rFonts w:asciiTheme="minorHAnsi" w:eastAsiaTheme="minorEastAsia" w:hAnsiTheme="minorHAnsi" w:cstheme="minorBidi"/>
            <w:lang w:eastAsia="en-US"/>
          </w:rPr>
          <w:tab/>
        </w:r>
        <w:r w:rsidR="0003324B" w:rsidRPr="00C77821">
          <w:rPr>
            <w:rStyle w:val="Hyperlink"/>
          </w:rPr>
          <w:t>Potential EValuation Metrics</w:t>
        </w:r>
        <w:r w:rsidR="0003324B">
          <w:rPr>
            <w:webHidden/>
          </w:rPr>
          <w:tab/>
        </w:r>
        <w:r w:rsidR="0003324B">
          <w:rPr>
            <w:webHidden/>
          </w:rPr>
          <w:fldChar w:fldCharType="begin"/>
        </w:r>
        <w:r w:rsidR="0003324B">
          <w:rPr>
            <w:webHidden/>
          </w:rPr>
          <w:instrText xml:space="preserve"> PAGEREF _Toc421197930 \h </w:instrText>
        </w:r>
        <w:r w:rsidR="0003324B">
          <w:rPr>
            <w:webHidden/>
          </w:rPr>
        </w:r>
        <w:r w:rsidR="0003324B">
          <w:rPr>
            <w:webHidden/>
          </w:rPr>
          <w:fldChar w:fldCharType="separate"/>
        </w:r>
        <w:r w:rsidR="00714186">
          <w:rPr>
            <w:webHidden/>
          </w:rPr>
          <w:t>82</w:t>
        </w:r>
        <w:r w:rsidR="0003324B">
          <w:rPr>
            <w:webHidden/>
          </w:rPr>
          <w:fldChar w:fldCharType="end"/>
        </w:r>
      </w:hyperlink>
    </w:p>
    <w:p w14:paraId="48DB6C3F" w14:textId="77777777" w:rsidR="0003324B" w:rsidRDefault="00F52F89">
      <w:pPr>
        <w:pStyle w:val="TOC2"/>
        <w:rPr>
          <w:rFonts w:asciiTheme="minorHAnsi" w:eastAsiaTheme="minorEastAsia" w:hAnsiTheme="minorHAnsi" w:cstheme="minorBidi"/>
          <w:lang w:eastAsia="en-US"/>
        </w:rPr>
      </w:pPr>
      <w:hyperlink w:anchor="_Toc421197931" w:history="1">
        <w:r w:rsidR="0003324B" w:rsidRPr="00C77821">
          <w:rPr>
            <w:rStyle w:val="Hyperlink"/>
            <w:rFonts w:eastAsia="SimSun"/>
            <w14:scene3d>
              <w14:camera w14:prst="orthographicFront"/>
              <w14:lightRig w14:rig="threePt" w14:dir="t">
                <w14:rot w14:lat="0" w14:lon="0" w14:rev="0"/>
              </w14:lightRig>
            </w14:scene3d>
          </w:rPr>
          <w:t>10.4.</w:t>
        </w:r>
        <w:r w:rsidR="0003324B">
          <w:rPr>
            <w:rFonts w:asciiTheme="minorHAnsi" w:eastAsiaTheme="minorEastAsia" w:hAnsiTheme="minorHAnsi" w:cstheme="minorBidi"/>
            <w:lang w:eastAsia="en-US"/>
          </w:rPr>
          <w:tab/>
        </w:r>
        <w:r w:rsidR="0003324B" w:rsidRPr="00C77821">
          <w:rPr>
            <w:rStyle w:val="Hyperlink"/>
            <w:rFonts w:eastAsia="SimSun"/>
          </w:rPr>
          <w:t>Supporting Data Collection Needs</w:t>
        </w:r>
        <w:r w:rsidR="0003324B">
          <w:rPr>
            <w:webHidden/>
          </w:rPr>
          <w:tab/>
        </w:r>
        <w:r w:rsidR="0003324B">
          <w:rPr>
            <w:webHidden/>
          </w:rPr>
          <w:fldChar w:fldCharType="begin"/>
        </w:r>
        <w:r w:rsidR="0003324B">
          <w:rPr>
            <w:webHidden/>
          </w:rPr>
          <w:instrText xml:space="preserve"> PAGEREF _Toc421197931 \h </w:instrText>
        </w:r>
        <w:r w:rsidR="0003324B">
          <w:rPr>
            <w:webHidden/>
          </w:rPr>
        </w:r>
        <w:r w:rsidR="0003324B">
          <w:rPr>
            <w:webHidden/>
          </w:rPr>
          <w:fldChar w:fldCharType="separate"/>
        </w:r>
        <w:r w:rsidR="00714186">
          <w:rPr>
            <w:webHidden/>
          </w:rPr>
          <w:t>84</w:t>
        </w:r>
        <w:r w:rsidR="0003324B">
          <w:rPr>
            <w:webHidden/>
          </w:rPr>
          <w:fldChar w:fldCharType="end"/>
        </w:r>
      </w:hyperlink>
    </w:p>
    <w:p w14:paraId="24D49A36" w14:textId="77777777" w:rsidR="0003324B" w:rsidRDefault="00F52F89">
      <w:pPr>
        <w:pStyle w:val="TOC2"/>
        <w:rPr>
          <w:rFonts w:asciiTheme="minorHAnsi" w:eastAsiaTheme="minorEastAsia" w:hAnsiTheme="minorHAnsi" w:cstheme="minorBidi"/>
          <w:lang w:eastAsia="en-US"/>
        </w:rPr>
      </w:pPr>
      <w:hyperlink w:anchor="_Toc421197932" w:history="1">
        <w:r w:rsidR="0003324B" w:rsidRPr="00C77821">
          <w:rPr>
            <w:rStyle w:val="Hyperlink"/>
            <w14:scene3d>
              <w14:camera w14:prst="orthographicFront"/>
              <w14:lightRig w14:rig="threePt" w14:dir="t">
                <w14:rot w14:lat="0" w14:lon="0" w14:rev="0"/>
              </w14:lightRig>
            </w14:scene3d>
          </w:rPr>
          <w:t>10.5.</w:t>
        </w:r>
        <w:r w:rsidR="0003324B">
          <w:rPr>
            <w:rFonts w:asciiTheme="minorHAnsi" w:eastAsiaTheme="minorEastAsia" w:hAnsiTheme="minorHAnsi" w:cstheme="minorBidi"/>
            <w:lang w:eastAsia="en-US"/>
          </w:rPr>
          <w:tab/>
        </w:r>
        <w:r w:rsidR="0003324B" w:rsidRPr="00C77821">
          <w:rPr>
            <w:rStyle w:val="Hyperlink"/>
          </w:rPr>
          <w:t>Roles and Responsibilities</w:t>
        </w:r>
        <w:r w:rsidR="0003324B">
          <w:rPr>
            <w:webHidden/>
          </w:rPr>
          <w:tab/>
        </w:r>
        <w:r w:rsidR="0003324B">
          <w:rPr>
            <w:webHidden/>
          </w:rPr>
          <w:fldChar w:fldCharType="begin"/>
        </w:r>
        <w:r w:rsidR="0003324B">
          <w:rPr>
            <w:webHidden/>
          </w:rPr>
          <w:instrText xml:space="preserve"> PAGEREF _Toc421197932 \h </w:instrText>
        </w:r>
        <w:r w:rsidR="0003324B">
          <w:rPr>
            <w:webHidden/>
          </w:rPr>
        </w:r>
        <w:r w:rsidR="0003324B">
          <w:rPr>
            <w:webHidden/>
          </w:rPr>
          <w:fldChar w:fldCharType="separate"/>
        </w:r>
        <w:r w:rsidR="00714186">
          <w:rPr>
            <w:webHidden/>
          </w:rPr>
          <w:t>85</w:t>
        </w:r>
        <w:r w:rsidR="0003324B">
          <w:rPr>
            <w:webHidden/>
          </w:rPr>
          <w:fldChar w:fldCharType="end"/>
        </w:r>
      </w:hyperlink>
    </w:p>
    <w:p w14:paraId="0B2CBD9F" w14:textId="77777777" w:rsidR="0003324B" w:rsidRDefault="00F52F89">
      <w:pPr>
        <w:pStyle w:val="TOC1"/>
        <w:rPr>
          <w:rFonts w:asciiTheme="minorHAnsi" w:eastAsiaTheme="minorEastAsia" w:hAnsiTheme="minorHAnsi" w:cstheme="minorBidi"/>
          <w:b w:val="0"/>
        </w:rPr>
      </w:pPr>
      <w:hyperlink w:anchor="_Toc421197933" w:history="1">
        <w:r w:rsidR="0003324B" w:rsidRPr="00C77821">
          <w:rPr>
            <w:rStyle w:val="Hyperlink"/>
          </w:rPr>
          <w:t>References</w:t>
        </w:r>
        <w:r w:rsidR="0003324B">
          <w:rPr>
            <w:webHidden/>
          </w:rPr>
          <w:tab/>
        </w:r>
        <w:r w:rsidR="0003324B">
          <w:rPr>
            <w:webHidden/>
          </w:rPr>
          <w:fldChar w:fldCharType="begin"/>
        </w:r>
        <w:r w:rsidR="0003324B">
          <w:rPr>
            <w:webHidden/>
          </w:rPr>
          <w:instrText xml:space="preserve"> PAGEREF _Toc421197933 \h </w:instrText>
        </w:r>
        <w:r w:rsidR="0003324B">
          <w:rPr>
            <w:webHidden/>
          </w:rPr>
        </w:r>
        <w:r w:rsidR="0003324B">
          <w:rPr>
            <w:webHidden/>
          </w:rPr>
          <w:fldChar w:fldCharType="separate"/>
        </w:r>
        <w:r w:rsidR="00714186">
          <w:rPr>
            <w:webHidden/>
          </w:rPr>
          <w:t>87</w:t>
        </w:r>
        <w:r w:rsidR="0003324B">
          <w:rPr>
            <w:webHidden/>
          </w:rPr>
          <w:fldChar w:fldCharType="end"/>
        </w:r>
      </w:hyperlink>
    </w:p>
    <w:p w14:paraId="4E73327C" w14:textId="77777777" w:rsidR="0003324B" w:rsidRDefault="00F52F89">
      <w:pPr>
        <w:pStyle w:val="TOC1"/>
        <w:rPr>
          <w:rFonts w:asciiTheme="minorHAnsi" w:eastAsiaTheme="minorEastAsia" w:hAnsiTheme="minorHAnsi" w:cstheme="minorBidi"/>
          <w:b w:val="0"/>
        </w:rPr>
      </w:pPr>
      <w:hyperlink w:anchor="_Toc421197934" w:history="1">
        <w:r w:rsidR="0003324B" w:rsidRPr="00C77821">
          <w:rPr>
            <w:rStyle w:val="Hyperlink"/>
          </w:rPr>
          <w:t>Appendix A - Acronyms</w:t>
        </w:r>
        <w:r w:rsidR="0003324B">
          <w:rPr>
            <w:webHidden/>
          </w:rPr>
          <w:tab/>
        </w:r>
        <w:r w:rsidR="0003324B">
          <w:rPr>
            <w:webHidden/>
          </w:rPr>
          <w:fldChar w:fldCharType="begin"/>
        </w:r>
        <w:r w:rsidR="0003324B">
          <w:rPr>
            <w:webHidden/>
          </w:rPr>
          <w:instrText xml:space="preserve"> PAGEREF _Toc421197934 \h </w:instrText>
        </w:r>
        <w:r w:rsidR="0003324B">
          <w:rPr>
            <w:webHidden/>
          </w:rPr>
        </w:r>
        <w:r w:rsidR="0003324B">
          <w:rPr>
            <w:webHidden/>
          </w:rPr>
          <w:fldChar w:fldCharType="separate"/>
        </w:r>
        <w:r w:rsidR="00714186">
          <w:rPr>
            <w:webHidden/>
          </w:rPr>
          <w:t>88</w:t>
        </w:r>
        <w:r w:rsidR="0003324B">
          <w:rPr>
            <w:webHidden/>
          </w:rPr>
          <w:fldChar w:fldCharType="end"/>
        </w:r>
      </w:hyperlink>
    </w:p>
    <w:p w14:paraId="5B7F3032" w14:textId="50A5CAF6" w:rsidR="004361A5" w:rsidRPr="0007507B" w:rsidRDefault="001046C6" w:rsidP="004756A3">
      <w:pPr>
        <w:rPr>
          <w:rFonts w:asciiTheme="minorHAnsi" w:hAnsiTheme="minorHAnsi"/>
        </w:rPr>
      </w:pPr>
      <w:r>
        <w:rPr>
          <w:rFonts w:asciiTheme="minorHAnsi" w:eastAsia="SimSun" w:hAnsiTheme="minorHAnsi" w:cs="Times New Roman"/>
          <w:b/>
          <w:noProof/>
          <w:lang w:eastAsia="en-US"/>
        </w:rPr>
        <w:fldChar w:fldCharType="end"/>
      </w:r>
    </w:p>
    <w:p w14:paraId="32C6B21A" w14:textId="77777777" w:rsidR="00D32FB2" w:rsidRDefault="00D32FB2">
      <w:pPr>
        <w:suppressAutoHyphens w:val="0"/>
        <w:spacing w:before="0"/>
        <w:jc w:val="left"/>
        <w:rPr>
          <w:rFonts w:eastAsia="SimSun"/>
          <w:b/>
          <w:bCs/>
          <w:caps/>
          <w:color w:val="FFFFFF"/>
          <w:spacing w:val="20"/>
          <w:sz w:val="28"/>
          <w:szCs w:val="28"/>
        </w:rPr>
      </w:pPr>
      <w:r>
        <w:br w:type="page"/>
      </w:r>
    </w:p>
    <w:p w14:paraId="3968C8D4" w14:textId="28C1EDA6" w:rsidR="004361A5" w:rsidRPr="001046C6" w:rsidRDefault="004361A5" w:rsidP="004470DE">
      <w:pPr>
        <w:pStyle w:val="Heading1"/>
        <w:numPr>
          <w:ilvl w:val="0"/>
          <w:numId w:val="0"/>
        </w:numPr>
      </w:pPr>
      <w:bookmarkStart w:id="29" w:name="_Toc421197862"/>
      <w:r w:rsidRPr="001046C6">
        <w:lastRenderedPageBreak/>
        <w:t>List of Figures</w:t>
      </w:r>
      <w:bookmarkEnd w:id="29"/>
    </w:p>
    <w:p w14:paraId="52D80C8E" w14:textId="77777777" w:rsidR="0003324B" w:rsidRDefault="004361A5">
      <w:pPr>
        <w:pStyle w:val="TableofFigures"/>
        <w:rPr>
          <w:rFonts w:asciiTheme="minorHAnsi" w:eastAsiaTheme="minorEastAsia" w:hAnsiTheme="minorHAnsi" w:cstheme="minorBidi"/>
          <w:sz w:val="22"/>
          <w:szCs w:val="22"/>
          <w:lang w:eastAsia="en-US"/>
        </w:rPr>
      </w:pPr>
      <w:r w:rsidRPr="0007507B">
        <w:rPr>
          <w:rFonts w:asciiTheme="minorHAnsi" w:eastAsia="SimSun" w:hAnsiTheme="minorHAnsi"/>
          <w:b/>
          <w:bCs/>
          <w:caps/>
          <w:spacing w:val="20"/>
          <w:sz w:val="28"/>
          <w:szCs w:val="28"/>
        </w:rPr>
        <w:fldChar w:fldCharType="begin"/>
      </w:r>
      <w:r w:rsidRPr="0007507B">
        <w:rPr>
          <w:rFonts w:asciiTheme="minorHAnsi" w:eastAsia="SimSun" w:hAnsiTheme="minorHAnsi"/>
          <w:b/>
          <w:bCs/>
          <w:caps/>
          <w:spacing w:val="20"/>
          <w:sz w:val="28"/>
          <w:szCs w:val="28"/>
        </w:rPr>
        <w:instrText xml:space="preserve"> TOC \h \z \c "Figure" </w:instrText>
      </w:r>
      <w:r w:rsidRPr="0007507B">
        <w:rPr>
          <w:rFonts w:asciiTheme="minorHAnsi" w:eastAsia="SimSun" w:hAnsiTheme="minorHAnsi"/>
          <w:b/>
          <w:bCs/>
          <w:caps/>
          <w:spacing w:val="20"/>
          <w:sz w:val="28"/>
          <w:szCs w:val="28"/>
        </w:rPr>
        <w:fldChar w:fldCharType="separate"/>
      </w:r>
      <w:hyperlink w:anchor="_Toc421197935" w:history="1">
        <w:r w:rsidR="0003324B" w:rsidRPr="005429C0">
          <w:rPr>
            <w:rStyle w:val="Hyperlink"/>
          </w:rPr>
          <w:t>Figure 1</w:t>
        </w:r>
        <w:r w:rsidR="0003324B" w:rsidRPr="005429C0">
          <w:rPr>
            <w:rStyle w:val="Hyperlink"/>
          </w:rPr>
          <w:noBreakHyphen/>
          <w:t>1 – Systems Engineering Process</w:t>
        </w:r>
        <w:r w:rsidR="0003324B">
          <w:rPr>
            <w:webHidden/>
          </w:rPr>
          <w:tab/>
        </w:r>
        <w:r w:rsidR="0003324B">
          <w:rPr>
            <w:webHidden/>
          </w:rPr>
          <w:fldChar w:fldCharType="begin"/>
        </w:r>
        <w:r w:rsidR="0003324B">
          <w:rPr>
            <w:webHidden/>
          </w:rPr>
          <w:instrText xml:space="preserve"> PAGEREF _Toc421197935 \h </w:instrText>
        </w:r>
        <w:r w:rsidR="0003324B">
          <w:rPr>
            <w:webHidden/>
          </w:rPr>
        </w:r>
        <w:r w:rsidR="0003324B">
          <w:rPr>
            <w:webHidden/>
          </w:rPr>
          <w:fldChar w:fldCharType="separate"/>
        </w:r>
        <w:r w:rsidR="00714186">
          <w:rPr>
            <w:webHidden/>
          </w:rPr>
          <w:t>3</w:t>
        </w:r>
        <w:r w:rsidR="0003324B">
          <w:rPr>
            <w:webHidden/>
          </w:rPr>
          <w:fldChar w:fldCharType="end"/>
        </w:r>
      </w:hyperlink>
    </w:p>
    <w:p w14:paraId="456673D6" w14:textId="77777777" w:rsidR="0003324B" w:rsidRDefault="00F52F89">
      <w:pPr>
        <w:pStyle w:val="TableofFigures"/>
        <w:rPr>
          <w:rFonts w:asciiTheme="minorHAnsi" w:eastAsiaTheme="minorEastAsia" w:hAnsiTheme="minorHAnsi" w:cstheme="minorBidi"/>
          <w:sz w:val="22"/>
          <w:szCs w:val="22"/>
          <w:lang w:eastAsia="en-US"/>
        </w:rPr>
      </w:pPr>
      <w:hyperlink w:anchor="_Toc421197936" w:history="1">
        <w:r w:rsidR="0003324B" w:rsidRPr="005429C0">
          <w:rPr>
            <w:rStyle w:val="Hyperlink"/>
          </w:rPr>
          <w:t>Figure 1</w:t>
        </w:r>
        <w:r w:rsidR="0003324B" w:rsidRPr="005429C0">
          <w:rPr>
            <w:rStyle w:val="Hyperlink"/>
          </w:rPr>
          <w:noBreakHyphen/>
          <w:t>2 – SEMP Development within Systems Engineering Process</w:t>
        </w:r>
        <w:r w:rsidR="0003324B">
          <w:rPr>
            <w:webHidden/>
          </w:rPr>
          <w:tab/>
        </w:r>
        <w:r w:rsidR="0003324B">
          <w:rPr>
            <w:webHidden/>
          </w:rPr>
          <w:fldChar w:fldCharType="begin"/>
        </w:r>
        <w:r w:rsidR="0003324B">
          <w:rPr>
            <w:webHidden/>
          </w:rPr>
          <w:instrText xml:space="preserve"> PAGEREF _Toc421197936 \h </w:instrText>
        </w:r>
        <w:r w:rsidR="0003324B">
          <w:rPr>
            <w:webHidden/>
          </w:rPr>
        </w:r>
        <w:r w:rsidR="0003324B">
          <w:rPr>
            <w:webHidden/>
          </w:rPr>
          <w:fldChar w:fldCharType="separate"/>
        </w:r>
        <w:r w:rsidR="00714186">
          <w:rPr>
            <w:webHidden/>
          </w:rPr>
          <w:t>4</w:t>
        </w:r>
        <w:r w:rsidR="0003324B">
          <w:rPr>
            <w:webHidden/>
          </w:rPr>
          <w:fldChar w:fldCharType="end"/>
        </w:r>
      </w:hyperlink>
    </w:p>
    <w:p w14:paraId="0676A0D4" w14:textId="77777777" w:rsidR="0003324B" w:rsidRDefault="00F52F89">
      <w:pPr>
        <w:pStyle w:val="TableofFigures"/>
        <w:rPr>
          <w:rFonts w:asciiTheme="minorHAnsi" w:eastAsiaTheme="minorEastAsia" w:hAnsiTheme="minorHAnsi" w:cstheme="minorBidi"/>
          <w:sz w:val="22"/>
          <w:szCs w:val="22"/>
          <w:lang w:eastAsia="en-US"/>
        </w:rPr>
      </w:pPr>
      <w:hyperlink w:anchor="_Toc421197937" w:history="1">
        <w:r w:rsidR="0003324B" w:rsidRPr="005429C0">
          <w:rPr>
            <w:rStyle w:val="Hyperlink"/>
          </w:rPr>
          <w:t>Figure 2</w:t>
        </w:r>
        <w:r w:rsidR="0003324B" w:rsidRPr="005429C0">
          <w:rPr>
            <w:rStyle w:val="Hyperlink"/>
          </w:rPr>
          <w:noBreakHyphen/>
          <w:t>1 – I-210 ICM Corridor Study Area</w:t>
        </w:r>
        <w:r w:rsidR="0003324B">
          <w:rPr>
            <w:webHidden/>
          </w:rPr>
          <w:tab/>
        </w:r>
        <w:r w:rsidR="0003324B">
          <w:rPr>
            <w:webHidden/>
          </w:rPr>
          <w:fldChar w:fldCharType="begin"/>
        </w:r>
        <w:r w:rsidR="0003324B">
          <w:rPr>
            <w:webHidden/>
          </w:rPr>
          <w:instrText xml:space="preserve"> PAGEREF _Toc421197937 \h </w:instrText>
        </w:r>
        <w:r w:rsidR="0003324B">
          <w:rPr>
            <w:webHidden/>
          </w:rPr>
        </w:r>
        <w:r w:rsidR="0003324B">
          <w:rPr>
            <w:webHidden/>
          </w:rPr>
          <w:fldChar w:fldCharType="separate"/>
        </w:r>
        <w:r w:rsidR="00714186">
          <w:rPr>
            <w:webHidden/>
          </w:rPr>
          <w:t>10</w:t>
        </w:r>
        <w:r w:rsidR="0003324B">
          <w:rPr>
            <w:webHidden/>
          </w:rPr>
          <w:fldChar w:fldCharType="end"/>
        </w:r>
      </w:hyperlink>
    </w:p>
    <w:p w14:paraId="10048E74" w14:textId="77777777" w:rsidR="0003324B" w:rsidRDefault="00F52F89">
      <w:pPr>
        <w:pStyle w:val="TableofFigures"/>
        <w:rPr>
          <w:rFonts w:asciiTheme="minorHAnsi" w:eastAsiaTheme="minorEastAsia" w:hAnsiTheme="minorHAnsi" w:cstheme="minorBidi"/>
          <w:sz w:val="22"/>
          <w:szCs w:val="22"/>
          <w:lang w:eastAsia="en-US"/>
        </w:rPr>
      </w:pPr>
      <w:hyperlink w:anchor="_Toc421197938" w:history="1">
        <w:r w:rsidR="0003324B" w:rsidRPr="005429C0">
          <w:rPr>
            <w:rStyle w:val="Hyperlink"/>
          </w:rPr>
          <w:t>Figure 2</w:t>
        </w:r>
        <w:r w:rsidR="0003324B" w:rsidRPr="005429C0">
          <w:rPr>
            <w:rStyle w:val="Hyperlink"/>
          </w:rPr>
          <w:noBreakHyphen/>
          <w:t>2 – Candidate Freeways and Arterials Segments</w:t>
        </w:r>
        <w:r w:rsidR="0003324B">
          <w:rPr>
            <w:webHidden/>
          </w:rPr>
          <w:tab/>
        </w:r>
        <w:r w:rsidR="0003324B">
          <w:rPr>
            <w:webHidden/>
          </w:rPr>
          <w:fldChar w:fldCharType="begin"/>
        </w:r>
        <w:r w:rsidR="0003324B">
          <w:rPr>
            <w:webHidden/>
          </w:rPr>
          <w:instrText xml:space="preserve"> PAGEREF _Toc421197938 \h </w:instrText>
        </w:r>
        <w:r w:rsidR="0003324B">
          <w:rPr>
            <w:webHidden/>
          </w:rPr>
        </w:r>
        <w:r w:rsidR="0003324B">
          <w:rPr>
            <w:webHidden/>
          </w:rPr>
          <w:fldChar w:fldCharType="separate"/>
        </w:r>
        <w:r w:rsidR="00714186">
          <w:rPr>
            <w:webHidden/>
          </w:rPr>
          <w:t>11</w:t>
        </w:r>
        <w:r w:rsidR="0003324B">
          <w:rPr>
            <w:webHidden/>
          </w:rPr>
          <w:fldChar w:fldCharType="end"/>
        </w:r>
      </w:hyperlink>
    </w:p>
    <w:p w14:paraId="19D9BCC7" w14:textId="77777777" w:rsidR="0003324B" w:rsidRDefault="00F52F89">
      <w:pPr>
        <w:pStyle w:val="TableofFigures"/>
        <w:rPr>
          <w:rFonts w:asciiTheme="minorHAnsi" w:eastAsiaTheme="minorEastAsia" w:hAnsiTheme="minorHAnsi" w:cstheme="minorBidi"/>
          <w:sz w:val="22"/>
          <w:szCs w:val="22"/>
          <w:lang w:eastAsia="en-US"/>
        </w:rPr>
      </w:pPr>
      <w:hyperlink w:anchor="_Toc421197939" w:history="1">
        <w:r w:rsidR="0003324B" w:rsidRPr="005429C0">
          <w:rPr>
            <w:rStyle w:val="Hyperlink"/>
          </w:rPr>
          <w:t>Figure 2</w:t>
        </w:r>
        <w:r w:rsidR="0003324B" w:rsidRPr="005429C0">
          <w:rPr>
            <w:rStyle w:val="Hyperlink"/>
          </w:rPr>
          <w:noBreakHyphen/>
          <w:t>3 – Light-Rail and Commuter Rail Transit Services</w:t>
        </w:r>
        <w:r w:rsidR="0003324B">
          <w:rPr>
            <w:webHidden/>
          </w:rPr>
          <w:tab/>
        </w:r>
        <w:r w:rsidR="0003324B">
          <w:rPr>
            <w:webHidden/>
          </w:rPr>
          <w:fldChar w:fldCharType="begin"/>
        </w:r>
        <w:r w:rsidR="0003324B">
          <w:rPr>
            <w:webHidden/>
          </w:rPr>
          <w:instrText xml:space="preserve"> PAGEREF _Toc421197939 \h </w:instrText>
        </w:r>
        <w:r w:rsidR="0003324B">
          <w:rPr>
            <w:webHidden/>
          </w:rPr>
        </w:r>
        <w:r w:rsidR="0003324B">
          <w:rPr>
            <w:webHidden/>
          </w:rPr>
          <w:fldChar w:fldCharType="separate"/>
        </w:r>
        <w:r w:rsidR="00714186">
          <w:rPr>
            <w:webHidden/>
          </w:rPr>
          <w:t>11</w:t>
        </w:r>
        <w:r w:rsidR="0003324B">
          <w:rPr>
            <w:webHidden/>
          </w:rPr>
          <w:fldChar w:fldCharType="end"/>
        </w:r>
      </w:hyperlink>
    </w:p>
    <w:p w14:paraId="512BE074" w14:textId="77777777" w:rsidR="0003324B" w:rsidRDefault="00F52F89">
      <w:pPr>
        <w:pStyle w:val="TableofFigures"/>
        <w:rPr>
          <w:rFonts w:asciiTheme="minorHAnsi" w:eastAsiaTheme="minorEastAsia" w:hAnsiTheme="minorHAnsi" w:cstheme="minorBidi"/>
          <w:sz w:val="22"/>
          <w:szCs w:val="22"/>
          <w:lang w:eastAsia="en-US"/>
        </w:rPr>
      </w:pPr>
      <w:hyperlink w:anchor="_Toc421197940" w:history="1">
        <w:r w:rsidR="0003324B" w:rsidRPr="005429C0">
          <w:rPr>
            <w:rStyle w:val="Hyperlink"/>
          </w:rPr>
          <w:t>Figure 2</w:t>
        </w:r>
        <w:r w:rsidR="0003324B" w:rsidRPr="005429C0">
          <w:rPr>
            <w:rStyle w:val="Hyperlink"/>
          </w:rPr>
          <w:noBreakHyphen/>
          <w:t>4 – Express Bus Services</w:t>
        </w:r>
        <w:r w:rsidR="0003324B">
          <w:rPr>
            <w:webHidden/>
          </w:rPr>
          <w:tab/>
        </w:r>
        <w:r w:rsidR="0003324B">
          <w:rPr>
            <w:webHidden/>
          </w:rPr>
          <w:fldChar w:fldCharType="begin"/>
        </w:r>
        <w:r w:rsidR="0003324B">
          <w:rPr>
            <w:webHidden/>
          </w:rPr>
          <w:instrText xml:space="preserve"> PAGEREF _Toc421197940 \h </w:instrText>
        </w:r>
        <w:r w:rsidR="0003324B">
          <w:rPr>
            <w:webHidden/>
          </w:rPr>
        </w:r>
        <w:r w:rsidR="0003324B">
          <w:rPr>
            <w:webHidden/>
          </w:rPr>
          <w:fldChar w:fldCharType="separate"/>
        </w:r>
        <w:r w:rsidR="00714186">
          <w:rPr>
            <w:webHidden/>
          </w:rPr>
          <w:t>12</w:t>
        </w:r>
        <w:r w:rsidR="0003324B">
          <w:rPr>
            <w:webHidden/>
          </w:rPr>
          <w:fldChar w:fldCharType="end"/>
        </w:r>
      </w:hyperlink>
    </w:p>
    <w:p w14:paraId="1B4EAAE5" w14:textId="77777777" w:rsidR="0003324B" w:rsidRDefault="00F52F89">
      <w:pPr>
        <w:pStyle w:val="TableofFigures"/>
        <w:rPr>
          <w:rFonts w:asciiTheme="minorHAnsi" w:eastAsiaTheme="minorEastAsia" w:hAnsiTheme="minorHAnsi" w:cstheme="minorBidi"/>
          <w:sz w:val="22"/>
          <w:szCs w:val="22"/>
          <w:lang w:eastAsia="en-US"/>
        </w:rPr>
      </w:pPr>
      <w:hyperlink w:anchor="_Toc421197941" w:history="1">
        <w:r w:rsidR="0003324B" w:rsidRPr="005429C0">
          <w:rPr>
            <w:rStyle w:val="Hyperlink"/>
          </w:rPr>
          <w:t>Figure 2</w:t>
        </w:r>
        <w:r w:rsidR="0003324B" w:rsidRPr="005429C0">
          <w:rPr>
            <w:rStyle w:val="Hyperlink"/>
          </w:rPr>
          <w:noBreakHyphen/>
          <w:t>5 – Mapping of User Issues to General Corridor Management Needs</w:t>
        </w:r>
        <w:r w:rsidR="0003324B">
          <w:rPr>
            <w:webHidden/>
          </w:rPr>
          <w:tab/>
        </w:r>
        <w:r w:rsidR="0003324B">
          <w:rPr>
            <w:webHidden/>
          </w:rPr>
          <w:fldChar w:fldCharType="begin"/>
        </w:r>
        <w:r w:rsidR="0003324B">
          <w:rPr>
            <w:webHidden/>
          </w:rPr>
          <w:instrText xml:space="preserve"> PAGEREF _Toc421197941 \h </w:instrText>
        </w:r>
        <w:r w:rsidR="0003324B">
          <w:rPr>
            <w:webHidden/>
          </w:rPr>
        </w:r>
        <w:r w:rsidR="0003324B">
          <w:rPr>
            <w:webHidden/>
          </w:rPr>
          <w:fldChar w:fldCharType="separate"/>
        </w:r>
        <w:r w:rsidR="00714186">
          <w:rPr>
            <w:webHidden/>
          </w:rPr>
          <w:t>14</w:t>
        </w:r>
        <w:r w:rsidR="0003324B">
          <w:rPr>
            <w:webHidden/>
          </w:rPr>
          <w:fldChar w:fldCharType="end"/>
        </w:r>
      </w:hyperlink>
    </w:p>
    <w:p w14:paraId="33FEC41F" w14:textId="77777777" w:rsidR="0003324B" w:rsidRDefault="00F52F89">
      <w:pPr>
        <w:pStyle w:val="TableofFigures"/>
        <w:rPr>
          <w:rFonts w:asciiTheme="minorHAnsi" w:eastAsiaTheme="minorEastAsia" w:hAnsiTheme="minorHAnsi" w:cstheme="minorBidi"/>
          <w:sz w:val="22"/>
          <w:szCs w:val="22"/>
          <w:lang w:eastAsia="en-US"/>
        </w:rPr>
      </w:pPr>
      <w:hyperlink w:anchor="_Toc421197942" w:history="1">
        <w:r w:rsidR="0003324B" w:rsidRPr="005429C0">
          <w:rPr>
            <w:rStyle w:val="Hyperlink"/>
          </w:rPr>
          <w:t>Figure 3</w:t>
        </w:r>
        <w:r w:rsidR="0003324B" w:rsidRPr="005429C0">
          <w:rPr>
            <w:rStyle w:val="Hyperlink"/>
          </w:rPr>
          <w:noBreakHyphen/>
          <w:t>1 – Key ICM System Development Stages</w:t>
        </w:r>
        <w:r w:rsidR="0003324B">
          <w:rPr>
            <w:webHidden/>
          </w:rPr>
          <w:tab/>
        </w:r>
        <w:r w:rsidR="0003324B">
          <w:rPr>
            <w:webHidden/>
          </w:rPr>
          <w:fldChar w:fldCharType="begin"/>
        </w:r>
        <w:r w:rsidR="0003324B">
          <w:rPr>
            <w:webHidden/>
          </w:rPr>
          <w:instrText xml:space="preserve"> PAGEREF _Toc421197942 \h </w:instrText>
        </w:r>
        <w:r w:rsidR="0003324B">
          <w:rPr>
            <w:webHidden/>
          </w:rPr>
        </w:r>
        <w:r w:rsidR="0003324B">
          <w:rPr>
            <w:webHidden/>
          </w:rPr>
          <w:fldChar w:fldCharType="separate"/>
        </w:r>
        <w:r w:rsidR="00714186">
          <w:rPr>
            <w:webHidden/>
          </w:rPr>
          <w:t>23</w:t>
        </w:r>
        <w:r w:rsidR="0003324B">
          <w:rPr>
            <w:webHidden/>
          </w:rPr>
          <w:fldChar w:fldCharType="end"/>
        </w:r>
      </w:hyperlink>
    </w:p>
    <w:p w14:paraId="4FB6A430" w14:textId="77777777" w:rsidR="0003324B" w:rsidRDefault="00F52F89">
      <w:pPr>
        <w:pStyle w:val="TableofFigures"/>
        <w:rPr>
          <w:rFonts w:asciiTheme="minorHAnsi" w:eastAsiaTheme="minorEastAsia" w:hAnsiTheme="minorHAnsi" w:cstheme="minorBidi"/>
          <w:sz w:val="22"/>
          <w:szCs w:val="22"/>
          <w:lang w:eastAsia="en-US"/>
        </w:rPr>
      </w:pPr>
      <w:hyperlink w:anchor="_Toc421197943" w:history="1">
        <w:r w:rsidR="0003324B" w:rsidRPr="005429C0">
          <w:rPr>
            <w:rStyle w:val="Hyperlink"/>
          </w:rPr>
          <w:t>Figure 3</w:t>
        </w:r>
        <w:r w:rsidR="0003324B" w:rsidRPr="005429C0">
          <w:rPr>
            <w:rStyle w:val="Hyperlink"/>
          </w:rPr>
          <w:noBreakHyphen/>
          <w:t>2 – Anticipated Project Schedule</w:t>
        </w:r>
        <w:r w:rsidR="0003324B">
          <w:rPr>
            <w:webHidden/>
          </w:rPr>
          <w:tab/>
        </w:r>
        <w:r w:rsidR="0003324B">
          <w:rPr>
            <w:webHidden/>
          </w:rPr>
          <w:fldChar w:fldCharType="begin"/>
        </w:r>
        <w:r w:rsidR="0003324B">
          <w:rPr>
            <w:webHidden/>
          </w:rPr>
          <w:instrText xml:space="preserve"> PAGEREF _Toc421197943 \h </w:instrText>
        </w:r>
        <w:r w:rsidR="0003324B">
          <w:rPr>
            <w:webHidden/>
          </w:rPr>
        </w:r>
        <w:r w:rsidR="0003324B">
          <w:rPr>
            <w:webHidden/>
          </w:rPr>
          <w:fldChar w:fldCharType="separate"/>
        </w:r>
        <w:r w:rsidR="00714186">
          <w:rPr>
            <w:webHidden/>
          </w:rPr>
          <w:t>27</w:t>
        </w:r>
        <w:r w:rsidR="0003324B">
          <w:rPr>
            <w:webHidden/>
          </w:rPr>
          <w:fldChar w:fldCharType="end"/>
        </w:r>
      </w:hyperlink>
    </w:p>
    <w:p w14:paraId="2CC5B7DB" w14:textId="77777777" w:rsidR="0003324B" w:rsidRDefault="00F52F89">
      <w:pPr>
        <w:pStyle w:val="TableofFigures"/>
        <w:rPr>
          <w:rFonts w:asciiTheme="minorHAnsi" w:eastAsiaTheme="minorEastAsia" w:hAnsiTheme="minorHAnsi" w:cstheme="minorBidi"/>
          <w:sz w:val="22"/>
          <w:szCs w:val="22"/>
          <w:lang w:eastAsia="en-US"/>
        </w:rPr>
      </w:pPr>
      <w:hyperlink w:anchor="_Toc421197944" w:history="1">
        <w:r w:rsidR="0003324B" w:rsidRPr="005429C0">
          <w:rPr>
            <w:rStyle w:val="Hyperlink"/>
          </w:rPr>
          <w:t>Figure 4</w:t>
        </w:r>
        <w:r w:rsidR="0003324B" w:rsidRPr="005429C0">
          <w:rPr>
            <w:rStyle w:val="Hyperlink"/>
          </w:rPr>
          <w:noBreakHyphen/>
          <w:t>1 – Agile overlay on the Systems Engineering Process Diagram</w:t>
        </w:r>
        <w:r w:rsidR="0003324B">
          <w:rPr>
            <w:webHidden/>
          </w:rPr>
          <w:tab/>
        </w:r>
        <w:r w:rsidR="0003324B">
          <w:rPr>
            <w:webHidden/>
          </w:rPr>
          <w:fldChar w:fldCharType="begin"/>
        </w:r>
        <w:r w:rsidR="0003324B">
          <w:rPr>
            <w:webHidden/>
          </w:rPr>
          <w:instrText xml:space="preserve"> PAGEREF _Toc421197944 \h </w:instrText>
        </w:r>
        <w:r w:rsidR="0003324B">
          <w:rPr>
            <w:webHidden/>
          </w:rPr>
        </w:r>
        <w:r w:rsidR="0003324B">
          <w:rPr>
            <w:webHidden/>
          </w:rPr>
          <w:fldChar w:fldCharType="separate"/>
        </w:r>
        <w:r w:rsidR="00714186">
          <w:rPr>
            <w:webHidden/>
          </w:rPr>
          <w:t>36</w:t>
        </w:r>
        <w:r w:rsidR="0003324B">
          <w:rPr>
            <w:webHidden/>
          </w:rPr>
          <w:fldChar w:fldCharType="end"/>
        </w:r>
      </w:hyperlink>
    </w:p>
    <w:p w14:paraId="382B0E0C" w14:textId="77777777" w:rsidR="0003324B" w:rsidRDefault="00F52F89">
      <w:pPr>
        <w:pStyle w:val="TableofFigures"/>
        <w:rPr>
          <w:rFonts w:asciiTheme="minorHAnsi" w:eastAsiaTheme="minorEastAsia" w:hAnsiTheme="minorHAnsi" w:cstheme="minorBidi"/>
          <w:sz w:val="22"/>
          <w:szCs w:val="22"/>
          <w:lang w:eastAsia="en-US"/>
        </w:rPr>
      </w:pPr>
      <w:hyperlink w:anchor="_Toc421197945" w:history="1">
        <w:r w:rsidR="0003324B" w:rsidRPr="005429C0">
          <w:rPr>
            <w:rStyle w:val="Hyperlink"/>
          </w:rPr>
          <w:t>Figure 4</w:t>
        </w:r>
        <w:r w:rsidR="0003324B" w:rsidRPr="005429C0">
          <w:rPr>
            <w:rStyle w:val="Hyperlink"/>
          </w:rPr>
          <w:noBreakHyphen/>
          <w:t>2 – Product Development Iteration Strategy</w:t>
        </w:r>
        <w:r w:rsidR="0003324B">
          <w:rPr>
            <w:webHidden/>
          </w:rPr>
          <w:tab/>
        </w:r>
        <w:r w:rsidR="0003324B">
          <w:rPr>
            <w:webHidden/>
          </w:rPr>
          <w:fldChar w:fldCharType="begin"/>
        </w:r>
        <w:r w:rsidR="0003324B">
          <w:rPr>
            <w:webHidden/>
          </w:rPr>
          <w:instrText xml:space="preserve"> PAGEREF _Toc421197945 \h </w:instrText>
        </w:r>
        <w:r w:rsidR="0003324B">
          <w:rPr>
            <w:webHidden/>
          </w:rPr>
        </w:r>
        <w:r w:rsidR="0003324B">
          <w:rPr>
            <w:webHidden/>
          </w:rPr>
          <w:fldChar w:fldCharType="separate"/>
        </w:r>
        <w:r w:rsidR="00714186">
          <w:rPr>
            <w:webHidden/>
          </w:rPr>
          <w:t>37</w:t>
        </w:r>
        <w:r w:rsidR="0003324B">
          <w:rPr>
            <w:webHidden/>
          </w:rPr>
          <w:fldChar w:fldCharType="end"/>
        </w:r>
      </w:hyperlink>
    </w:p>
    <w:p w14:paraId="66C6B2C1" w14:textId="77777777" w:rsidR="0003324B" w:rsidRDefault="00F52F89">
      <w:pPr>
        <w:pStyle w:val="TableofFigures"/>
        <w:rPr>
          <w:rFonts w:asciiTheme="minorHAnsi" w:eastAsiaTheme="minorEastAsia" w:hAnsiTheme="minorHAnsi" w:cstheme="minorBidi"/>
          <w:sz w:val="22"/>
          <w:szCs w:val="22"/>
          <w:lang w:eastAsia="en-US"/>
        </w:rPr>
      </w:pPr>
      <w:hyperlink w:anchor="_Toc421197946" w:history="1">
        <w:r w:rsidR="0003324B" w:rsidRPr="005429C0">
          <w:rPr>
            <w:rStyle w:val="Hyperlink"/>
          </w:rPr>
          <w:t>Figure 4</w:t>
        </w:r>
        <w:r w:rsidR="0003324B" w:rsidRPr="005429C0">
          <w:rPr>
            <w:rStyle w:val="Hyperlink"/>
          </w:rPr>
          <w:noBreakHyphen/>
          <w:t>3 – AMS Activities within the Systems Engineering Process</w:t>
        </w:r>
        <w:r w:rsidR="0003324B">
          <w:rPr>
            <w:webHidden/>
          </w:rPr>
          <w:tab/>
        </w:r>
        <w:r w:rsidR="0003324B">
          <w:rPr>
            <w:webHidden/>
          </w:rPr>
          <w:fldChar w:fldCharType="begin"/>
        </w:r>
        <w:r w:rsidR="0003324B">
          <w:rPr>
            <w:webHidden/>
          </w:rPr>
          <w:instrText xml:space="preserve"> PAGEREF _Toc421197946 \h </w:instrText>
        </w:r>
        <w:r w:rsidR="0003324B">
          <w:rPr>
            <w:webHidden/>
          </w:rPr>
        </w:r>
        <w:r w:rsidR="0003324B">
          <w:rPr>
            <w:webHidden/>
          </w:rPr>
          <w:fldChar w:fldCharType="separate"/>
        </w:r>
        <w:r w:rsidR="00714186">
          <w:rPr>
            <w:webHidden/>
          </w:rPr>
          <w:t>42</w:t>
        </w:r>
        <w:r w:rsidR="0003324B">
          <w:rPr>
            <w:webHidden/>
          </w:rPr>
          <w:fldChar w:fldCharType="end"/>
        </w:r>
      </w:hyperlink>
    </w:p>
    <w:p w14:paraId="6FC4927E" w14:textId="77777777" w:rsidR="0003324B" w:rsidRDefault="00F52F89">
      <w:pPr>
        <w:pStyle w:val="TableofFigures"/>
        <w:rPr>
          <w:rFonts w:asciiTheme="minorHAnsi" w:eastAsiaTheme="minorEastAsia" w:hAnsiTheme="minorHAnsi" w:cstheme="minorBidi"/>
          <w:sz w:val="22"/>
          <w:szCs w:val="22"/>
          <w:lang w:eastAsia="en-US"/>
        </w:rPr>
      </w:pPr>
      <w:hyperlink w:anchor="_Toc421197947" w:history="1">
        <w:r w:rsidR="0003324B" w:rsidRPr="005429C0">
          <w:rPr>
            <w:rStyle w:val="Hyperlink"/>
          </w:rPr>
          <w:t>Figure 6</w:t>
        </w:r>
        <w:r w:rsidR="0003324B" w:rsidRPr="005429C0">
          <w:rPr>
            <w:rStyle w:val="Hyperlink"/>
          </w:rPr>
          <w:noBreakHyphen/>
          <w:t>1 – Multi-Level Bill of Materials Concept</w:t>
        </w:r>
        <w:r w:rsidR="0003324B">
          <w:rPr>
            <w:webHidden/>
          </w:rPr>
          <w:tab/>
        </w:r>
        <w:r w:rsidR="0003324B">
          <w:rPr>
            <w:webHidden/>
          </w:rPr>
          <w:fldChar w:fldCharType="begin"/>
        </w:r>
        <w:r w:rsidR="0003324B">
          <w:rPr>
            <w:webHidden/>
          </w:rPr>
          <w:instrText xml:space="preserve"> PAGEREF _Toc421197947 \h </w:instrText>
        </w:r>
        <w:r w:rsidR="0003324B">
          <w:rPr>
            <w:webHidden/>
          </w:rPr>
        </w:r>
        <w:r w:rsidR="0003324B">
          <w:rPr>
            <w:webHidden/>
          </w:rPr>
          <w:fldChar w:fldCharType="separate"/>
        </w:r>
        <w:r w:rsidR="00714186">
          <w:rPr>
            <w:webHidden/>
          </w:rPr>
          <w:t>58</w:t>
        </w:r>
        <w:r w:rsidR="0003324B">
          <w:rPr>
            <w:webHidden/>
          </w:rPr>
          <w:fldChar w:fldCharType="end"/>
        </w:r>
      </w:hyperlink>
    </w:p>
    <w:p w14:paraId="6334D9B1" w14:textId="77777777" w:rsidR="0003324B" w:rsidRDefault="00F52F89">
      <w:pPr>
        <w:pStyle w:val="TableofFigures"/>
        <w:rPr>
          <w:rFonts w:asciiTheme="minorHAnsi" w:eastAsiaTheme="minorEastAsia" w:hAnsiTheme="minorHAnsi" w:cstheme="minorBidi"/>
          <w:sz w:val="22"/>
          <w:szCs w:val="22"/>
          <w:lang w:eastAsia="en-US"/>
        </w:rPr>
      </w:pPr>
      <w:hyperlink w:anchor="_Toc421197948" w:history="1">
        <w:r w:rsidR="0003324B" w:rsidRPr="005429C0">
          <w:rPr>
            <w:rStyle w:val="Hyperlink"/>
          </w:rPr>
          <w:t>Figure 7</w:t>
        </w:r>
        <w:r w:rsidR="0003324B" w:rsidRPr="005429C0">
          <w:rPr>
            <w:rStyle w:val="Hyperlink"/>
          </w:rPr>
          <w:noBreakHyphen/>
          <w:t>1 – Difference between Training and Education</w:t>
        </w:r>
        <w:r w:rsidR="0003324B">
          <w:rPr>
            <w:webHidden/>
          </w:rPr>
          <w:tab/>
        </w:r>
        <w:r w:rsidR="0003324B">
          <w:rPr>
            <w:webHidden/>
          </w:rPr>
          <w:fldChar w:fldCharType="begin"/>
        </w:r>
        <w:r w:rsidR="0003324B">
          <w:rPr>
            <w:webHidden/>
          </w:rPr>
          <w:instrText xml:space="preserve"> PAGEREF _Toc421197948 \h </w:instrText>
        </w:r>
        <w:r w:rsidR="0003324B">
          <w:rPr>
            <w:webHidden/>
          </w:rPr>
        </w:r>
        <w:r w:rsidR="0003324B">
          <w:rPr>
            <w:webHidden/>
          </w:rPr>
          <w:fldChar w:fldCharType="separate"/>
        </w:r>
        <w:r w:rsidR="00714186">
          <w:rPr>
            <w:webHidden/>
          </w:rPr>
          <w:t>66</w:t>
        </w:r>
        <w:r w:rsidR="0003324B">
          <w:rPr>
            <w:webHidden/>
          </w:rPr>
          <w:fldChar w:fldCharType="end"/>
        </w:r>
      </w:hyperlink>
    </w:p>
    <w:p w14:paraId="7D90471F" w14:textId="77777777" w:rsidR="0003324B" w:rsidRDefault="00F52F89">
      <w:pPr>
        <w:pStyle w:val="TableofFigures"/>
        <w:rPr>
          <w:rFonts w:asciiTheme="minorHAnsi" w:eastAsiaTheme="minorEastAsia" w:hAnsiTheme="minorHAnsi" w:cstheme="minorBidi"/>
          <w:sz w:val="22"/>
          <w:szCs w:val="22"/>
          <w:lang w:eastAsia="en-US"/>
        </w:rPr>
      </w:pPr>
      <w:hyperlink w:anchor="_Toc421197949" w:history="1">
        <w:r w:rsidR="0003324B" w:rsidRPr="005429C0">
          <w:rPr>
            <w:rStyle w:val="Hyperlink"/>
          </w:rPr>
          <w:t>Figure 8</w:t>
        </w:r>
        <w:r w:rsidR="0003324B" w:rsidRPr="005429C0">
          <w:rPr>
            <w:rStyle w:val="Hyperlink"/>
          </w:rPr>
          <w:noBreakHyphen/>
          <w:t>1 – Verification Activities</w:t>
        </w:r>
        <w:r w:rsidR="0003324B">
          <w:rPr>
            <w:webHidden/>
          </w:rPr>
          <w:tab/>
        </w:r>
        <w:r w:rsidR="0003324B">
          <w:rPr>
            <w:webHidden/>
          </w:rPr>
          <w:fldChar w:fldCharType="begin"/>
        </w:r>
        <w:r w:rsidR="0003324B">
          <w:rPr>
            <w:webHidden/>
          </w:rPr>
          <w:instrText xml:space="preserve"> PAGEREF _Toc421197949 \h </w:instrText>
        </w:r>
        <w:r w:rsidR="0003324B">
          <w:rPr>
            <w:webHidden/>
          </w:rPr>
        </w:r>
        <w:r w:rsidR="0003324B">
          <w:rPr>
            <w:webHidden/>
          </w:rPr>
          <w:fldChar w:fldCharType="separate"/>
        </w:r>
        <w:r w:rsidR="00714186">
          <w:rPr>
            <w:webHidden/>
          </w:rPr>
          <w:t>70</w:t>
        </w:r>
        <w:r w:rsidR="0003324B">
          <w:rPr>
            <w:webHidden/>
          </w:rPr>
          <w:fldChar w:fldCharType="end"/>
        </w:r>
      </w:hyperlink>
    </w:p>
    <w:p w14:paraId="230558B7" w14:textId="77777777" w:rsidR="0003324B" w:rsidRDefault="00F52F89">
      <w:pPr>
        <w:pStyle w:val="TableofFigures"/>
        <w:rPr>
          <w:rFonts w:asciiTheme="minorHAnsi" w:eastAsiaTheme="minorEastAsia" w:hAnsiTheme="minorHAnsi" w:cstheme="minorBidi"/>
          <w:sz w:val="22"/>
          <w:szCs w:val="22"/>
          <w:lang w:eastAsia="en-US"/>
        </w:rPr>
      </w:pPr>
      <w:hyperlink w:anchor="_Toc421197950" w:history="1">
        <w:r w:rsidR="0003324B" w:rsidRPr="005429C0">
          <w:rPr>
            <w:rStyle w:val="Hyperlink"/>
          </w:rPr>
          <w:t>Figure 9</w:t>
        </w:r>
        <w:r w:rsidR="0003324B" w:rsidRPr="005429C0">
          <w:rPr>
            <w:rStyle w:val="Hyperlink"/>
          </w:rPr>
          <w:noBreakHyphen/>
          <w:t>1 – Validation and Verification Activities</w:t>
        </w:r>
        <w:r w:rsidR="0003324B">
          <w:rPr>
            <w:webHidden/>
          </w:rPr>
          <w:tab/>
        </w:r>
        <w:r w:rsidR="0003324B">
          <w:rPr>
            <w:webHidden/>
          </w:rPr>
          <w:fldChar w:fldCharType="begin"/>
        </w:r>
        <w:r w:rsidR="0003324B">
          <w:rPr>
            <w:webHidden/>
          </w:rPr>
          <w:instrText xml:space="preserve"> PAGEREF _Toc421197950 \h </w:instrText>
        </w:r>
        <w:r w:rsidR="0003324B">
          <w:rPr>
            <w:webHidden/>
          </w:rPr>
        </w:r>
        <w:r w:rsidR="0003324B">
          <w:rPr>
            <w:webHidden/>
          </w:rPr>
          <w:fldChar w:fldCharType="separate"/>
        </w:r>
        <w:r w:rsidR="00714186">
          <w:rPr>
            <w:webHidden/>
          </w:rPr>
          <w:t>75</w:t>
        </w:r>
        <w:r w:rsidR="0003324B">
          <w:rPr>
            <w:webHidden/>
          </w:rPr>
          <w:fldChar w:fldCharType="end"/>
        </w:r>
      </w:hyperlink>
    </w:p>
    <w:p w14:paraId="1F29200D" w14:textId="77777777" w:rsidR="0003324B" w:rsidRDefault="00F52F89">
      <w:pPr>
        <w:pStyle w:val="TableofFigures"/>
        <w:rPr>
          <w:rFonts w:asciiTheme="minorHAnsi" w:eastAsiaTheme="minorEastAsia" w:hAnsiTheme="minorHAnsi" w:cstheme="minorBidi"/>
          <w:sz w:val="22"/>
          <w:szCs w:val="22"/>
          <w:lang w:eastAsia="en-US"/>
        </w:rPr>
      </w:pPr>
      <w:hyperlink w:anchor="_Toc421197951" w:history="1">
        <w:r w:rsidR="0003324B" w:rsidRPr="005429C0">
          <w:rPr>
            <w:rStyle w:val="Hyperlink"/>
          </w:rPr>
          <w:t>Figure 9</w:t>
        </w:r>
        <w:r w:rsidR="0003324B" w:rsidRPr="005429C0">
          <w:rPr>
            <w:rStyle w:val="Hyperlink"/>
          </w:rPr>
          <w:noBreakHyphen/>
          <w:t>2 – Continuous Validation Approach</w:t>
        </w:r>
        <w:r w:rsidR="0003324B">
          <w:rPr>
            <w:webHidden/>
          </w:rPr>
          <w:tab/>
        </w:r>
        <w:r w:rsidR="0003324B">
          <w:rPr>
            <w:webHidden/>
          </w:rPr>
          <w:fldChar w:fldCharType="begin"/>
        </w:r>
        <w:r w:rsidR="0003324B">
          <w:rPr>
            <w:webHidden/>
          </w:rPr>
          <w:instrText xml:space="preserve"> PAGEREF _Toc421197951 \h </w:instrText>
        </w:r>
        <w:r w:rsidR="0003324B">
          <w:rPr>
            <w:webHidden/>
          </w:rPr>
        </w:r>
        <w:r w:rsidR="0003324B">
          <w:rPr>
            <w:webHidden/>
          </w:rPr>
          <w:fldChar w:fldCharType="separate"/>
        </w:r>
        <w:r w:rsidR="00714186">
          <w:rPr>
            <w:webHidden/>
          </w:rPr>
          <w:t>76</w:t>
        </w:r>
        <w:r w:rsidR="0003324B">
          <w:rPr>
            <w:webHidden/>
          </w:rPr>
          <w:fldChar w:fldCharType="end"/>
        </w:r>
      </w:hyperlink>
    </w:p>
    <w:p w14:paraId="4A3375D2" w14:textId="77777777" w:rsidR="004361A5" w:rsidRPr="0007507B" w:rsidRDefault="004361A5" w:rsidP="00EB05E9">
      <w:pPr>
        <w:suppressAutoHyphens w:val="0"/>
        <w:spacing w:before="0" w:after="200" w:line="276" w:lineRule="auto"/>
        <w:jc w:val="left"/>
        <w:rPr>
          <w:rFonts w:asciiTheme="minorHAnsi" w:eastAsia="SimSun" w:hAnsiTheme="minorHAnsi"/>
          <w:b/>
          <w:bCs/>
          <w:caps/>
          <w:spacing w:val="20"/>
          <w:sz w:val="28"/>
          <w:szCs w:val="28"/>
        </w:rPr>
      </w:pPr>
      <w:r w:rsidRPr="0007507B">
        <w:rPr>
          <w:rFonts w:asciiTheme="minorHAnsi" w:eastAsia="SimSun" w:hAnsiTheme="minorHAnsi"/>
          <w:b/>
          <w:bCs/>
          <w:caps/>
          <w:spacing w:val="20"/>
          <w:sz w:val="28"/>
          <w:szCs w:val="28"/>
        </w:rPr>
        <w:fldChar w:fldCharType="end"/>
      </w:r>
    </w:p>
    <w:p w14:paraId="1B7B0F81" w14:textId="77777777" w:rsidR="004F6500" w:rsidRPr="0007507B" w:rsidRDefault="004F6500" w:rsidP="004F6500">
      <w:pPr>
        <w:suppressAutoHyphens w:val="0"/>
        <w:spacing w:before="0" w:line="14" w:lineRule="auto"/>
        <w:jc w:val="left"/>
        <w:rPr>
          <w:rFonts w:asciiTheme="minorHAnsi" w:eastAsia="SimSun" w:hAnsiTheme="minorHAnsi"/>
          <w:b/>
          <w:bCs/>
          <w:caps/>
          <w:spacing w:val="20"/>
          <w:sz w:val="28"/>
          <w:szCs w:val="28"/>
        </w:rPr>
      </w:pPr>
    </w:p>
    <w:p w14:paraId="5B0E8BD2" w14:textId="77777777" w:rsidR="004361A5" w:rsidRPr="0007507B" w:rsidRDefault="004361A5" w:rsidP="004F6500">
      <w:pPr>
        <w:suppressAutoHyphens w:val="0"/>
        <w:spacing w:before="0" w:line="14" w:lineRule="auto"/>
        <w:jc w:val="left"/>
        <w:rPr>
          <w:rFonts w:asciiTheme="minorHAnsi" w:eastAsia="SimSun" w:hAnsiTheme="minorHAnsi"/>
          <w:b/>
          <w:bCs/>
          <w:caps/>
          <w:spacing w:val="20"/>
          <w:sz w:val="28"/>
          <w:szCs w:val="28"/>
        </w:rPr>
      </w:pPr>
    </w:p>
    <w:p w14:paraId="615BE402" w14:textId="1BF7FB26" w:rsidR="00C664FA" w:rsidRPr="0007507B" w:rsidRDefault="00C664FA">
      <w:pPr>
        <w:suppressAutoHyphens w:val="0"/>
        <w:spacing w:before="0"/>
        <w:jc w:val="left"/>
        <w:rPr>
          <w:rFonts w:asciiTheme="minorHAnsi" w:hAnsiTheme="minorHAnsi"/>
        </w:rPr>
      </w:pPr>
    </w:p>
    <w:p w14:paraId="136AAE5C" w14:textId="77777777" w:rsidR="00A5191A" w:rsidRPr="0007507B" w:rsidRDefault="00A5191A">
      <w:pPr>
        <w:suppressAutoHyphens w:val="0"/>
        <w:spacing w:before="0"/>
        <w:jc w:val="left"/>
        <w:rPr>
          <w:rFonts w:asciiTheme="minorHAnsi" w:eastAsia="SimSun" w:hAnsiTheme="minorHAnsi"/>
          <w:b/>
          <w:bCs/>
          <w:caps/>
          <w:spacing w:val="20"/>
          <w:sz w:val="28"/>
          <w:szCs w:val="28"/>
        </w:rPr>
      </w:pPr>
    </w:p>
    <w:p w14:paraId="19F5044E" w14:textId="77777777" w:rsidR="0066421B" w:rsidRPr="0007507B" w:rsidRDefault="0066421B">
      <w:pPr>
        <w:suppressAutoHyphens w:val="0"/>
        <w:spacing w:before="0"/>
        <w:jc w:val="left"/>
        <w:rPr>
          <w:rFonts w:asciiTheme="minorHAnsi" w:eastAsia="SimSun" w:hAnsiTheme="minorHAnsi"/>
          <w:b/>
          <w:bCs/>
          <w:caps/>
          <w:spacing w:val="20"/>
          <w:sz w:val="28"/>
          <w:szCs w:val="28"/>
        </w:rPr>
      </w:pPr>
      <w:r w:rsidRPr="0007507B">
        <w:rPr>
          <w:rFonts w:asciiTheme="minorHAnsi" w:hAnsiTheme="minorHAnsi"/>
        </w:rPr>
        <w:br w:type="page"/>
      </w:r>
    </w:p>
    <w:p w14:paraId="5816EDD3" w14:textId="2F4F8D85" w:rsidR="004361A5" w:rsidRPr="001046C6" w:rsidRDefault="004361A5" w:rsidP="004470DE">
      <w:pPr>
        <w:pStyle w:val="Heading1"/>
        <w:numPr>
          <w:ilvl w:val="0"/>
          <w:numId w:val="0"/>
        </w:numPr>
      </w:pPr>
      <w:bookmarkStart w:id="30" w:name="_Toc421197863"/>
      <w:r w:rsidRPr="001046C6">
        <w:lastRenderedPageBreak/>
        <w:t>List of Tables</w:t>
      </w:r>
      <w:bookmarkEnd w:id="30"/>
    </w:p>
    <w:p w14:paraId="1ADCA893" w14:textId="77777777" w:rsidR="0003324B" w:rsidRDefault="004361A5">
      <w:pPr>
        <w:pStyle w:val="TableofFigures"/>
        <w:rPr>
          <w:rFonts w:asciiTheme="minorHAnsi" w:eastAsiaTheme="minorEastAsia" w:hAnsiTheme="minorHAnsi" w:cstheme="minorBidi"/>
          <w:sz w:val="22"/>
          <w:szCs w:val="22"/>
          <w:lang w:eastAsia="en-US"/>
        </w:rPr>
      </w:pPr>
      <w:r w:rsidRPr="0007507B">
        <w:rPr>
          <w:rFonts w:asciiTheme="minorHAnsi" w:eastAsia="SimSun" w:hAnsiTheme="minorHAnsi"/>
          <w:b/>
          <w:bCs/>
          <w:caps/>
          <w:spacing w:val="20"/>
          <w:sz w:val="28"/>
          <w:szCs w:val="28"/>
        </w:rPr>
        <w:fldChar w:fldCharType="begin"/>
      </w:r>
      <w:r w:rsidRPr="0007507B">
        <w:rPr>
          <w:rFonts w:asciiTheme="minorHAnsi" w:eastAsia="SimSun" w:hAnsiTheme="minorHAnsi"/>
          <w:b/>
          <w:bCs/>
          <w:caps/>
          <w:spacing w:val="20"/>
          <w:sz w:val="28"/>
          <w:szCs w:val="28"/>
        </w:rPr>
        <w:instrText xml:space="preserve"> TOC \h \z \c "Table" </w:instrText>
      </w:r>
      <w:r w:rsidRPr="0007507B">
        <w:rPr>
          <w:rFonts w:asciiTheme="minorHAnsi" w:eastAsia="SimSun" w:hAnsiTheme="minorHAnsi"/>
          <w:b/>
          <w:bCs/>
          <w:caps/>
          <w:spacing w:val="20"/>
          <w:sz w:val="28"/>
          <w:szCs w:val="28"/>
        </w:rPr>
        <w:fldChar w:fldCharType="separate"/>
      </w:r>
      <w:hyperlink w:anchor="_Toc421197952" w:history="1">
        <w:r w:rsidR="0003324B" w:rsidRPr="00D2567E">
          <w:rPr>
            <w:rStyle w:val="Hyperlink"/>
          </w:rPr>
          <w:t>Table 2</w:t>
        </w:r>
        <w:r w:rsidR="0003324B" w:rsidRPr="00D2567E">
          <w:rPr>
            <w:rStyle w:val="Hyperlink"/>
          </w:rPr>
          <w:noBreakHyphen/>
          <w:t>1 – Roles of I-210 Pilot Stakeholders</w:t>
        </w:r>
        <w:r w:rsidR="0003324B">
          <w:rPr>
            <w:webHidden/>
          </w:rPr>
          <w:tab/>
        </w:r>
        <w:r w:rsidR="0003324B">
          <w:rPr>
            <w:webHidden/>
          </w:rPr>
          <w:fldChar w:fldCharType="begin"/>
        </w:r>
        <w:r w:rsidR="0003324B">
          <w:rPr>
            <w:webHidden/>
          </w:rPr>
          <w:instrText xml:space="preserve"> PAGEREF _Toc421197952 \h </w:instrText>
        </w:r>
        <w:r w:rsidR="0003324B">
          <w:rPr>
            <w:webHidden/>
          </w:rPr>
        </w:r>
        <w:r w:rsidR="0003324B">
          <w:rPr>
            <w:webHidden/>
          </w:rPr>
          <w:fldChar w:fldCharType="separate"/>
        </w:r>
        <w:r w:rsidR="00714186">
          <w:rPr>
            <w:webHidden/>
          </w:rPr>
          <w:t>13</w:t>
        </w:r>
        <w:r w:rsidR="0003324B">
          <w:rPr>
            <w:webHidden/>
          </w:rPr>
          <w:fldChar w:fldCharType="end"/>
        </w:r>
      </w:hyperlink>
    </w:p>
    <w:p w14:paraId="1E3BC6DA" w14:textId="77777777" w:rsidR="0003324B" w:rsidRDefault="00F52F89">
      <w:pPr>
        <w:pStyle w:val="TableofFigures"/>
        <w:rPr>
          <w:rFonts w:asciiTheme="minorHAnsi" w:eastAsiaTheme="minorEastAsia" w:hAnsiTheme="minorHAnsi" w:cstheme="minorBidi"/>
          <w:sz w:val="22"/>
          <w:szCs w:val="22"/>
          <w:lang w:eastAsia="en-US"/>
        </w:rPr>
      </w:pPr>
      <w:hyperlink w:anchor="_Toc421197953" w:history="1">
        <w:r w:rsidR="0003324B" w:rsidRPr="00D2567E">
          <w:rPr>
            <w:rStyle w:val="Hyperlink"/>
          </w:rPr>
          <w:t>Table 2</w:t>
        </w:r>
        <w:r w:rsidR="0003324B" w:rsidRPr="00D2567E">
          <w:rPr>
            <w:rStyle w:val="Hyperlink"/>
          </w:rPr>
          <w:noBreakHyphen/>
          <w:t>2 – ICM System Goals and Objectives</w:t>
        </w:r>
        <w:r w:rsidR="0003324B">
          <w:rPr>
            <w:webHidden/>
          </w:rPr>
          <w:tab/>
        </w:r>
        <w:r w:rsidR="0003324B">
          <w:rPr>
            <w:webHidden/>
          </w:rPr>
          <w:fldChar w:fldCharType="begin"/>
        </w:r>
        <w:r w:rsidR="0003324B">
          <w:rPr>
            <w:webHidden/>
          </w:rPr>
          <w:instrText xml:space="preserve"> PAGEREF _Toc421197953 \h </w:instrText>
        </w:r>
        <w:r w:rsidR="0003324B">
          <w:rPr>
            <w:webHidden/>
          </w:rPr>
        </w:r>
        <w:r w:rsidR="0003324B">
          <w:rPr>
            <w:webHidden/>
          </w:rPr>
          <w:fldChar w:fldCharType="separate"/>
        </w:r>
        <w:r w:rsidR="00714186">
          <w:rPr>
            <w:webHidden/>
          </w:rPr>
          <w:t>19</w:t>
        </w:r>
        <w:r w:rsidR="0003324B">
          <w:rPr>
            <w:webHidden/>
          </w:rPr>
          <w:fldChar w:fldCharType="end"/>
        </w:r>
      </w:hyperlink>
    </w:p>
    <w:p w14:paraId="76485C8E" w14:textId="77777777" w:rsidR="0003324B" w:rsidRDefault="00F52F89">
      <w:pPr>
        <w:pStyle w:val="TableofFigures"/>
        <w:rPr>
          <w:rFonts w:asciiTheme="minorHAnsi" w:eastAsiaTheme="minorEastAsia" w:hAnsiTheme="minorHAnsi" w:cstheme="minorBidi"/>
          <w:sz w:val="22"/>
          <w:szCs w:val="22"/>
          <w:lang w:eastAsia="en-US"/>
        </w:rPr>
      </w:pPr>
      <w:hyperlink w:anchor="_Toc421197954" w:history="1">
        <w:r w:rsidR="0003324B" w:rsidRPr="00D2567E">
          <w:rPr>
            <w:rStyle w:val="Hyperlink"/>
          </w:rPr>
          <w:t>Table 3</w:t>
        </w:r>
        <w:r w:rsidR="0003324B" w:rsidRPr="00D2567E">
          <w:rPr>
            <w:rStyle w:val="Hyperlink"/>
          </w:rPr>
          <w:noBreakHyphen/>
          <w:t>1 – I-210 Pilot ICM Technical Deliverables</w:t>
        </w:r>
        <w:r w:rsidR="0003324B">
          <w:rPr>
            <w:webHidden/>
          </w:rPr>
          <w:tab/>
        </w:r>
        <w:r w:rsidR="0003324B">
          <w:rPr>
            <w:webHidden/>
          </w:rPr>
          <w:fldChar w:fldCharType="begin"/>
        </w:r>
        <w:r w:rsidR="0003324B">
          <w:rPr>
            <w:webHidden/>
          </w:rPr>
          <w:instrText xml:space="preserve"> PAGEREF _Toc421197954 \h </w:instrText>
        </w:r>
        <w:r w:rsidR="0003324B">
          <w:rPr>
            <w:webHidden/>
          </w:rPr>
        </w:r>
        <w:r w:rsidR="0003324B">
          <w:rPr>
            <w:webHidden/>
          </w:rPr>
          <w:fldChar w:fldCharType="separate"/>
        </w:r>
        <w:r w:rsidR="00714186">
          <w:rPr>
            <w:webHidden/>
          </w:rPr>
          <w:t>28</w:t>
        </w:r>
        <w:r w:rsidR="0003324B">
          <w:rPr>
            <w:webHidden/>
          </w:rPr>
          <w:fldChar w:fldCharType="end"/>
        </w:r>
      </w:hyperlink>
    </w:p>
    <w:p w14:paraId="511398BD" w14:textId="77777777" w:rsidR="0003324B" w:rsidRDefault="00F52F89">
      <w:pPr>
        <w:pStyle w:val="TableofFigures"/>
        <w:rPr>
          <w:rFonts w:asciiTheme="minorHAnsi" w:eastAsiaTheme="minorEastAsia" w:hAnsiTheme="minorHAnsi" w:cstheme="minorBidi"/>
          <w:sz w:val="22"/>
          <w:szCs w:val="22"/>
          <w:lang w:eastAsia="en-US"/>
        </w:rPr>
      </w:pPr>
      <w:hyperlink w:anchor="_Toc421197955" w:history="1">
        <w:r w:rsidR="0003324B" w:rsidRPr="00D2567E">
          <w:rPr>
            <w:rStyle w:val="Hyperlink"/>
          </w:rPr>
          <w:t>Table 3</w:t>
        </w:r>
        <w:r w:rsidR="0003324B" w:rsidRPr="00D2567E">
          <w:rPr>
            <w:rStyle w:val="Hyperlink"/>
          </w:rPr>
          <w:noBreakHyphen/>
          <w:t>2 – Roles</w:t>
        </w:r>
        <w:r w:rsidR="0003324B" w:rsidRPr="00D2567E">
          <w:rPr>
            <w:rStyle w:val="Hyperlink"/>
            <w:spacing w:val="-4"/>
          </w:rPr>
          <w:t xml:space="preserve"> </w:t>
        </w:r>
        <w:r w:rsidR="0003324B" w:rsidRPr="00D2567E">
          <w:rPr>
            <w:rStyle w:val="Hyperlink"/>
          </w:rPr>
          <w:t>and</w:t>
        </w:r>
        <w:r w:rsidR="0003324B" w:rsidRPr="00D2567E">
          <w:rPr>
            <w:rStyle w:val="Hyperlink"/>
            <w:spacing w:val="2"/>
          </w:rPr>
          <w:t xml:space="preserve"> </w:t>
        </w:r>
        <w:r w:rsidR="0003324B" w:rsidRPr="00D2567E">
          <w:rPr>
            <w:rStyle w:val="Hyperlink"/>
          </w:rPr>
          <w:t>Responsibilities for Systems Engineering Activities</w:t>
        </w:r>
        <w:r w:rsidR="0003324B">
          <w:rPr>
            <w:webHidden/>
          </w:rPr>
          <w:tab/>
        </w:r>
        <w:r w:rsidR="0003324B">
          <w:rPr>
            <w:webHidden/>
          </w:rPr>
          <w:fldChar w:fldCharType="begin"/>
        </w:r>
        <w:r w:rsidR="0003324B">
          <w:rPr>
            <w:webHidden/>
          </w:rPr>
          <w:instrText xml:space="preserve"> PAGEREF _Toc421197955 \h </w:instrText>
        </w:r>
        <w:r w:rsidR="0003324B">
          <w:rPr>
            <w:webHidden/>
          </w:rPr>
        </w:r>
        <w:r w:rsidR="0003324B">
          <w:rPr>
            <w:webHidden/>
          </w:rPr>
          <w:fldChar w:fldCharType="separate"/>
        </w:r>
        <w:r w:rsidR="00714186">
          <w:rPr>
            <w:webHidden/>
          </w:rPr>
          <w:t>34</w:t>
        </w:r>
        <w:r w:rsidR="0003324B">
          <w:rPr>
            <w:webHidden/>
          </w:rPr>
          <w:fldChar w:fldCharType="end"/>
        </w:r>
      </w:hyperlink>
    </w:p>
    <w:p w14:paraId="77D76CE3" w14:textId="77777777" w:rsidR="0003324B" w:rsidRDefault="00F52F89">
      <w:pPr>
        <w:pStyle w:val="TableofFigures"/>
        <w:rPr>
          <w:rFonts w:asciiTheme="minorHAnsi" w:eastAsiaTheme="minorEastAsia" w:hAnsiTheme="minorHAnsi" w:cstheme="minorBidi"/>
          <w:sz w:val="22"/>
          <w:szCs w:val="22"/>
          <w:lang w:eastAsia="en-US"/>
        </w:rPr>
      </w:pPr>
      <w:hyperlink w:anchor="_Toc421197956" w:history="1">
        <w:r w:rsidR="0003324B" w:rsidRPr="00D2567E">
          <w:rPr>
            <w:rStyle w:val="Hyperlink"/>
          </w:rPr>
          <w:t>Table 4</w:t>
        </w:r>
        <w:r w:rsidR="0003324B" w:rsidRPr="00D2567E">
          <w:rPr>
            <w:rStyle w:val="Hyperlink"/>
          </w:rPr>
          <w:noBreakHyphen/>
          <w:t>1 – Relevant ITS Market Packages</w:t>
        </w:r>
        <w:r w:rsidR="0003324B">
          <w:rPr>
            <w:webHidden/>
          </w:rPr>
          <w:tab/>
        </w:r>
        <w:r w:rsidR="0003324B">
          <w:rPr>
            <w:webHidden/>
          </w:rPr>
          <w:fldChar w:fldCharType="begin"/>
        </w:r>
        <w:r w:rsidR="0003324B">
          <w:rPr>
            <w:webHidden/>
          </w:rPr>
          <w:instrText xml:space="preserve"> PAGEREF _Toc421197956 \h </w:instrText>
        </w:r>
        <w:r w:rsidR="0003324B">
          <w:rPr>
            <w:webHidden/>
          </w:rPr>
        </w:r>
        <w:r w:rsidR="0003324B">
          <w:rPr>
            <w:webHidden/>
          </w:rPr>
          <w:fldChar w:fldCharType="separate"/>
        </w:r>
        <w:r w:rsidR="00714186">
          <w:rPr>
            <w:webHidden/>
          </w:rPr>
          <w:t>48</w:t>
        </w:r>
        <w:r w:rsidR="0003324B">
          <w:rPr>
            <w:webHidden/>
          </w:rPr>
          <w:fldChar w:fldCharType="end"/>
        </w:r>
      </w:hyperlink>
    </w:p>
    <w:p w14:paraId="1E7945B1" w14:textId="77777777" w:rsidR="0003324B" w:rsidRDefault="00F52F89">
      <w:pPr>
        <w:pStyle w:val="TableofFigures"/>
        <w:rPr>
          <w:rFonts w:asciiTheme="minorHAnsi" w:eastAsiaTheme="minorEastAsia" w:hAnsiTheme="minorHAnsi" w:cstheme="minorBidi"/>
          <w:sz w:val="22"/>
          <w:szCs w:val="22"/>
          <w:lang w:eastAsia="en-US"/>
        </w:rPr>
      </w:pPr>
      <w:hyperlink w:anchor="_Toc421197957" w:history="1">
        <w:r w:rsidR="0003324B" w:rsidRPr="00D2567E">
          <w:rPr>
            <w:rStyle w:val="Hyperlink"/>
          </w:rPr>
          <w:t>Table 4</w:t>
        </w:r>
        <w:r w:rsidR="0003324B" w:rsidRPr="00D2567E">
          <w:rPr>
            <w:rStyle w:val="Hyperlink"/>
          </w:rPr>
          <w:noBreakHyphen/>
          <w:t>2 – Potential Relevant Standards</w:t>
        </w:r>
        <w:r w:rsidR="0003324B">
          <w:rPr>
            <w:webHidden/>
          </w:rPr>
          <w:tab/>
        </w:r>
        <w:r w:rsidR="0003324B">
          <w:rPr>
            <w:webHidden/>
          </w:rPr>
          <w:fldChar w:fldCharType="begin"/>
        </w:r>
        <w:r w:rsidR="0003324B">
          <w:rPr>
            <w:webHidden/>
          </w:rPr>
          <w:instrText xml:space="preserve"> PAGEREF _Toc421197957 \h </w:instrText>
        </w:r>
        <w:r w:rsidR="0003324B">
          <w:rPr>
            <w:webHidden/>
          </w:rPr>
        </w:r>
        <w:r w:rsidR="0003324B">
          <w:rPr>
            <w:webHidden/>
          </w:rPr>
          <w:fldChar w:fldCharType="separate"/>
        </w:r>
        <w:r w:rsidR="00714186">
          <w:rPr>
            <w:webHidden/>
          </w:rPr>
          <w:t>49</w:t>
        </w:r>
        <w:r w:rsidR="0003324B">
          <w:rPr>
            <w:webHidden/>
          </w:rPr>
          <w:fldChar w:fldCharType="end"/>
        </w:r>
      </w:hyperlink>
    </w:p>
    <w:p w14:paraId="2D734948" w14:textId="77777777" w:rsidR="0003324B" w:rsidRDefault="00F52F89">
      <w:pPr>
        <w:pStyle w:val="TableofFigures"/>
        <w:rPr>
          <w:rFonts w:asciiTheme="minorHAnsi" w:eastAsiaTheme="minorEastAsia" w:hAnsiTheme="minorHAnsi" w:cstheme="minorBidi"/>
          <w:sz w:val="22"/>
          <w:szCs w:val="22"/>
          <w:lang w:eastAsia="en-US"/>
        </w:rPr>
      </w:pPr>
      <w:hyperlink w:anchor="_Toc421197958" w:history="1">
        <w:r w:rsidR="0003324B" w:rsidRPr="00D2567E">
          <w:rPr>
            <w:rStyle w:val="Hyperlink"/>
          </w:rPr>
          <w:t>Table 5</w:t>
        </w:r>
        <w:r w:rsidR="0003324B" w:rsidRPr="00D2567E">
          <w:rPr>
            <w:rStyle w:val="Hyperlink"/>
          </w:rPr>
          <w:noBreakHyphen/>
          <w:t>1 – Roles and Responsibilities for Evaluating and Implementing Critical Technologies</w:t>
        </w:r>
        <w:r w:rsidR="0003324B">
          <w:rPr>
            <w:webHidden/>
          </w:rPr>
          <w:tab/>
        </w:r>
        <w:r w:rsidR="0003324B">
          <w:rPr>
            <w:webHidden/>
          </w:rPr>
          <w:fldChar w:fldCharType="begin"/>
        </w:r>
        <w:r w:rsidR="0003324B">
          <w:rPr>
            <w:webHidden/>
          </w:rPr>
          <w:instrText xml:space="preserve"> PAGEREF _Toc421197958 \h </w:instrText>
        </w:r>
        <w:r w:rsidR="0003324B">
          <w:rPr>
            <w:webHidden/>
          </w:rPr>
        </w:r>
        <w:r w:rsidR="0003324B">
          <w:rPr>
            <w:webHidden/>
          </w:rPr>
          <w:fldChar w:fldCharType="separate"/>
        </w:r>
        <w:r w:rsidR="00714186">
          <w:rPr>
            <w:webHidden/>
          </w:rPr>
          <w:t>55</w:t>
        </w:r>
        <w:r w:rsidR="0003324B">
          <w:rPr>
            <w:webHidden/>
          </w:rPr>
          <w:fldChar w:fldCharType="end"/>
        </w:r>
      </w:hyperlink>
    </w:p>
    <w:p w14:paraId="3ACF088D" w14:textId="77777777" w:rsidR="0003324B" w:rsidRDefault="00F52F89">
      <w:pPr>
        <w:pStyle w:val="TableofFigures"/>
        <w:rPr>
          <w:rFonts w:asciiTheme="minorHAnsi" w:eastAsiaTheme="minorEastAsia" w:hAnsiTheme="minorHAnsi" w:cstheme="minorBidi"/>
          <w:sz w:val="22"/>
          <w:szCs w:val="22"/>
          <w:lang w:eastAsia="en-US"/>
        </w:rPr>
      </w:pPr>
      <w:hyperlink w:anchor="_Toc421197959" w:history="1">
        <w:r w:rsidR="0003324B" w:rsidRPr="00D2567E">
          <w:rPr>
            <w:rStyle w:val="Hyperlink"/>
          </w:rPr>
          <w:t>Table 8</w:t>
        </w:r>
        <w:r w:rsidR="0003324B" w:rsidRPr="00D2567E">
          <w:rPr>
            <w:rStyle w:val="Hyperlink"/>
          </w:rPr>
          <w:noBreakHyphen/>
          <w:t>1 – Requirements Traceability Matrix Example</w:t>
        </w:r>
        <w:r w:rsidR="0003324B">
          <w:rPr>
            <w:webHidden/>
          </w:rPr>
          <w:tab/>
        </w:r>
        <w:r w:rsidR="0003324B">
          <w:rPr>
            <w:webHidden/>
          </w:rPr>
          <w:fldChar w:fldCharType="begin"/>
        </w:r>
        <w:r w:rsidR="0003324B">
          <w:rPr>
            <w:webHidden/>
          </w:rPr>
          <w:instrText xml:space="preserve"> PAGEREF _Toc421197959 \h </w:instrText>
        </w:r>
        <w:r w:rsidR="0003324B">
          <w:rPr>
            <w:webHidden/>
          </w:rPr>
        </w:r>
        <w:r w:rsidR="0003324B">
          <w:rPr>
            <w:webHidden/>
          </w:rPr>
          <w:fldChar w:fldCharType="separate"/>
        </w:r>
        <w:r w:rsidR="00714186">
          <w:rPr>
            <w:webHidden/>
          </w:rPr>
          <w:t>72</w:t>
        </w:r>
        <w:r w:rsidR="0003324B">
          <w:rPr>
            <w:webHidden/>
          </w:rPr>
          <w:fldChar w:fldCharType="end"/>
        </w:r>
      </w:hyperlink>
    </w:p>
    <w:p w14:paraId="578959A1" w14:textId="77777777" w:rsidR="004361A5" w:rsidRPr="0007507B" w:rsidRDefault="004361A5" w:rsidP="00EB05E9">
      <w:pPr>
        <w:suppressAutoHyphens w:val="0"/>
        <w:spacing w:before="0" w:after="200" w:line="276" w:lineRule="auto"/>
        <w:jc w:val="left"/>
        <w:rPr>
          <w:rFonts w:asciiTheme="minorHAnsi" w:eastAsia="SimSun" w:hAnsiTheme="minorHAnsi"/>
          <w:b/>
          <w:bCs/>
          <w:caps/>
          <w:spacing w:val="20"/>
          <w:sz w:val="28"/>
          <w:szCs w:val="28"/>
        </w:rPr>
      </w:pPr>
      <w:r w:rsidRPr="0007507B">
        <w:rPr>
          <w:rFonts w:asciiTheme="minorHAnsi" w:eastAsia="SimSun" w:hAnsiTheme="minorHAnsi"/>
          <w:b/>
          <w:bCs/>
          <w:caps/>
          <w:spacing w:val="20"/>
          <w:sz w:val="28"/>
          <w:szCs w:val="28"/>
        </w:rPr>
        <w:fldChar w:fldCharType="end"/>
      </w:r>
    </w:p>
    <w:p w14:paraId="66DF2BA0" w14:textId="396B48FA" w:rsidR="00475953" w:rsidRDefault="00D32FB2" w:rsidP="00E31EA4">
      <w:pPr>
        <w:suppressAutoHyphens w:val="0"/>
        <w:spacing w:before="0"/>
        <w:jc w:val="left"/>
        <w:sectPr w:rsidR="00475953" w:rsidSect="00475953">
          <w:headerReference w:type="default" r:id="rId10"/>
          <w:footerReference w:type="default" r:id="rId11"/>
          <w:pgSz w:w="12240" w:h="15840"/>
          <w:pgMar w:top="1440" w:right="1440" w:bottom="1440" w:left="1440" w:header="720" w:footer="720" w:gutter="0"/>
          <w:pgNumType w:fmt="lowerRoman" w:start="1"/>
          <w:cols w:space="720"/>
          <w:titlePg/>
          <w:docGrid w:linePitch="360"/>
        </w:sectPr>
      </w:pPr>
      <w:bookmarkStart w:id="34" w:name="_Toc380768850"/>
      <w:bookmarkStart w:id="35" w:name="_Ref416876779"/>
      <w:bookmarkEnd w:id="2"/>
      <w:bookmarkEnd w:id="3"/>
      <w:r>
        <w:br w:type="page"/>
      </w:r>
      <w:r w:rsidR="00E31EA4">
        <w:rPr>
          <w:noProof/>
          <w:lang w:eastAsia="en-US"/>
        </w:rPr>
        <w:lastRenderedPageBreak/>
        <mc:AlternateContent>
          <mc:Choice Requires="wps">
            <w:drawing>
              <wp:anchor distT="45720" distB="45720" distL="114300" distR="114300" simplePos="0" relativeHeight="251657216" behindDoc="0" locked="0" layoutInCell="1" allowOverlap="1" wp14:anchorId="52D85862" wp14:editId="25DBA2E5">
                <wp:simplePos x="0" y="0"/>
                <wp:positionH relativeFrom="margin">
                  <wp:align>center</wp:align>
                </wp:positionH>
                <wp:positionV relativeFrom="margin">
                  <wp:align>center</wp:align>
                </wp:positionV>
                <wp:extent cx="1627632" cy="777240"/>
                <wp:effectExtent l="0" t="0" r="10795" b="22860"/>
                <wp:wrapSquare wrapText="bothSides"/>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7632" cy="777240"/>
                        </a:xfrm>
                        <a:prstGeom prst="rect">
                          <a:avLst/>
                        </a:prstGeom>
                        <a:solidFill>
                          <a:srgbClr val="FFFFFF"/>
                        </a:solidFill>
                        <a:ln w="9525">
                          <a:solidFill>
                            <a:srgbClr val="000000"/>
                          </a:solidFill>
                          <a:miter lim="800000"/>
                          <a:headEnd/>
                          <a:tailEnd/>
                        </a:ln>
                      </wps:spPr>
                      <wps:txbx>
                        <w:txbxContent>
                          <w:p w14:paraId="497CDCA2" w14:textId="77777777" w:rsidR="001B018B" w:rsidRDefault="001B018B" w:rsidP="00E31EA4">
                            <w:pPr>
                              <w:spacing w:before="0"/>
                              <w:jc w:val="center"/>
                            </w:pPr>
                            <w:r>
                              <w:t>This page left blank intentionally</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2D85862" id="_x0000_s1029" type="#_x0000_t202" style="position:absolute;margin-left:0;margin-top:0;width:128.15pt;height:61.2pt;z-index:251657216;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">
                <v:textbox>
                  <w:txbxContent>
                    <w:p w14:paraId="497CDCA2" w14:textId="77777777" w:rsidR="001B018B" w:rsidRDefault="001B018B" w:rsidP="00E31EA4">
                      <w:pPr>
                        <w:spacing w:before="0"/>
                        <w:jc w:val="center"/>
                      </w:pPr>
                      <w:r>
                        <w:t>This page left blank intentionally</w:t>
                      </w:r>
                    </w:p>
                  </w:txbxContent>
                </v:textbox>
                <w10:wrap type="square" anchorx="margin" anchory="margin"/>
              </v:shape>
            </w:pict>
          </mc:Fallback>
        </mc:AlternateContent>
      </w:r>
      <w:r w:rsidR="00E31EA4">
        <w:br w:type="page"/>
      </w:r>
    </w:p>
    <w:p w14:paraId="33ED1B2E" w14:textId="5958FA2F" w:rsidR="008C36A2" w:rsidRPr="0038256E" w:rsidRDefault="008C36A2" w:rsidP="004E7DAC">
      <w:pPr>
        <w:pStyle w:val="Heading1"/>
      </w:pPr>
      <w:bookmarkStart w:id="36" w:name="_Toc421197864"/>
      <w:r w:rsidRPr="0038256E">
        <w:lastRenderedPageBreak/>
        <w:t>Introduction</w:t>
      </w:r>
      <w:bookmarkEnd w:id="34"/>
      <w:bookmarkEnd w:id="35"/>
      <w:bookmarkEnd w:id="36"/>
    </w:p>
    <w:p w14:paraId="4BED4B4F" w14:textId="77777777" w:rsidR="00A52350" w:rsidRDefault="00A52350" w:rsidP="00A52350">
      <w:pPr>
        <w:rPr>
          <w:bCs/>
        </w:rPr>
      </w:pPr>
      <w:bookmarkStart w:id="37" w:name="_Ref413234331"/>
      <w:bookmarkStart w:id="38" w:name="_Toc380768853"/>
      <w:bookmarkStart w:id="39" w:name="_Toc380768852"/>
      <w:bookmarkStart w:id="40" w:name="_Toc380768851"/>
      <w:bookmarkStart w:id="41" w:name="_Ref412190673"/>
      <w:r w:rsidRPr="001046C6">
        <w:rPr>
          <w:bCs/>
        </w:rPr>
        <w:t xml:space="preserve">This document presents the Systems Engineering Management Plan, or SEMP, that was developed to guide the design, building, and deployment of </w:t>
      </w:r>
      <w:r>
        <w:rPr>
          <w:bCs/>
        </w:rPr>
        <w:t xml:space="preserve">an </w:t>
      </w:r>
      <w:r w:rsidRPr="001046C6">
        <w:rPr>
          <w:bCs/>
        </w:rPr>
        <w:t xml:space="preserve">Integrated Corridor Management (ICM) </w:t>
      </w:r>
      <w:r>
        <w:rPr>
          <w:bCs/>
        </w:rPr>
        <w:t xml:space="preserve">pilot situated </w:t>
      </w:r>
      <w:r w:rsidRPr="001046C6">
        <w:rPr>
          <w:bCs/>
        </w:rPr>
        <w:t xml:space="preserve">along a section of the I-210 corridor in the San Gabriel Valley sub-region of Los Angeles County in California.  This pilot implementation, referred to as the “I-210 Pilot” hereafter, </w:t>
      </w:r>
      <w:r>
        <w:rPr>
          <w:bCs/>
        </w:rPr>
        <w:t xml:space="preserve">is scheduled to begin operations in 2017.  It </w:t>
      </w:r>
      <w:r w:rsidRPr="001046C6">
        <w:rPr>
          <w:bCs/>
        </w:rPr>
        <w:t xml:space="preserve">is part of the Connected Corridors Program administered by the California Department of Transportation (Caltrans) and Partners for Advanced Transportation Technology (PATH) at the University of California, Berkeley.  </w:t>
      </w:r>
      <w:r>
        <w:rPr>
          <w:bCs/>
        </w:rPr>
        <w:t xml:space="preserve">The general </w:t>
      </w:r>
      <w:r w:rsidRPr="001046C6">
        <w:rPr>
          <w:bCs/>
        </w:rPr>
        <w:t xml:space="preserve">objective </w:t>
      </w:r>
      <w:r>
        <w:rPr>
          <w:bCs/>
        </w:rPr>
        <w:t xml:space="preserve">of this program </w:t>
      </w:r>
      <w:r w:rsidRPr="001046C6">
        <w:rPr>
          <w:bCs/>
        </w:rPr>
        <w:t>is to design, deploy</w:t>
      </w:r>
      <w:r>
        <w:rPr>
          <w:bCs/>
        </w:rPr>
        <w:t>,</w:t>
      </w:r>
      <w:r w:rsidRPr="001046C6">
        <w:rPr>
          <w:bCs/>
        </w:rPr>
        <w:t xml:space="preserve"> and evaluate corridor-wide transportation management strategies </w:t>
      </w:r>
      <w:r>
        <w:rPr>
          <w:bCs/>
        </w:rPr>
        <w:t xml:space="preserve">for </w:t>
      </w:r>
      <w:r w:rsidRPr="001046C6">
        <w:rPr>
          <w:bCs/>
        </w:rPr>
        <w:t>addressing multi-modal travel needs when incidents and special events affect corridor operations.</w:t>
      </w:r>
    </w:p>
    <w:p w14:paraId="696EFF1F" w14:textId="5FDD6AAC" w:rsidR="00A52350" w:rsidRPr="001046C6" w:rsidRDefault="00A52350" w:rsidP="00A52350">
      <w:pPr>
        <w:rPr>
          <w:bCs/>
        </w:rPr>
      </w:pPr>
      <w:r w:rsidRPr="007367CE">
        <w:rPr>
          <w:bCs/>
        </w:rPr>
        <w:t xml:space="preserve">When starting a complex project, managers must ask themselves </w:t>
      </w:r>
      <w:r>
        <w:rPr>
          <w:bCs/>
        </w:rPr>
        <w:t>h</w:t>
      </w:r>
      <w:r w:rsidRPr="007367CE">
        <w:rPr>
          <w:bCs/>
        </w:rPr>
        <w:t xml:space="preserve">ow </w:t>
      </w:r>
      <w:r>
        <w:rPr>
          <w:bCs/>
        </w:rPr>
        <w:t>a quality product or solution would be delivered and w</w:t>
      </w:r>
      <w:r w:rsidRPr="007367CE">
        <w:rPr>
          <w:bCs/>
        </w:rPr>
        <w:t>hat processes or methods w</w:t>
      </w:r>
      <w:r>
        <w:rPr>
          <w:bCs/>
        </w:rPr>
        <w:t>ould be</w:t>
      </w:r>
      <w:r w:rsidRPr="007367CE">
        <w:rPr>
          <w:bCs/>
        </w:rPr>
        <w:t xml:space="preserve"> employ</w:t>
      </w:r>
      <w:r>
        <w:rPr>
          <w:bCs/>
        </w:rPr>
        <w:t>ed</w:t>
      </w:r>
      <w:r w:rsidRPr="007367CE">
        <w:rPr>
          <w:bCs/>
        </w:rPr>
        <w:t xml:space="preserve"> to ensure a reliable</w:t>
      </w:r>
      <w:r>
        <w:rPr>
          <w:bCs/>
        </w:rPr>
        <w:t>,</w:t>
      </w:r>
      <w:r w:rsidRPr="007367CE">
        <w:rPr>
          <w:bCs/>
        </w:rPr>
        <w:t xml:space="preserve"> efficient use of stakeholders</w:t>
      </w:r>
      <w:r>
        <w:rPr>
          <w:bCs/>
        </w:rPr>
        <w:t>’</w:t>
      </w:r>
      <w:r w:rsidRPr="007367CE">
        <w:rPr>
          <w:bCs/>
        </w:rPr>
        <w:t xml:space="preserve"> time and funds</w:t>
      </w:r>
      <w:r>
        <w:rPr>
          <w:bCs/>
        </w:rPr>
        <w:t>.</w:t>
      </w:r>
      <w:r w:rsidRPr="007367CE">
        <w:rPr>
          <w:bCs/>
        </w:rPr>
        <w:t xml:space="preserve"> </w:t>
      </w:r>
      <w:r>
        <w:rPr>
          <w:bCs/>
        </w:rPr>
        <w:t xml:space="preserve"> To help address these questions, b</w:t>
      </w:r>
      <w:r w:rsidRPr="007367CE">
        <w:rPr>
          <w:bCs/>
        </w:rPr>
        <w:t xml:space="preserve">oth Caltrans and the USDOT recommend using the </w:t>
      </w:r>
      <w:r>
        <w:rPr>
          <w:bCs/>
        </w:rPr>
        <w:t>systems engineering methodology</w:t>
      </w:r>
      <w:r w:rsidRPr="007367CE">
        <w:rPr>
          <w:bCs/>
        </w:rPr>
        <w:t xml:space="preserve"> for </w:t>
      </w:r>
      <w:r>
        <w:rPr>
          <w:bCs/>
        </w:rPr>
        <w:t xml:space="preserve">executing complex </w:t>
      </w:r>
      <w:r w:rsidRPr="007367CE">
        <w:rPr>
          <w:bCs/>
        </w:rPr>
        <w:t xml:space="preserve">projects. </w:t>
      </w:r>
      <w:r>
        <w:rPr>
          <w:bCs/>
        </w:rPr>
        <w:t xml:space="preserve"> Both a</w:t>
      </w:r>
      <w:r w:rsidRPr="007367CE">
        <w:rPr>
          <w:bCs/>
        </w:rPr>
        <w:t>s the project manager for th</w:t>
      </w:r>
      <w:r>
        <w:rPr>
          <w:bCs/>
        </w:rPr>
        <w:t>e I-210</w:t>
      </w:r>
      <w:r w:rsidRPr="007367CE">
        <w:rPr>
          <w:bCs/>
        </w:rPr>
        <w:t xml:space="preserve"> </w:t>
      </w:r>
      <w:r>
        <w:rPr>
          <w:bCs/>
        </w:rPr>
        <w:t>P</w:t>
      </w:r>
      <w:r w:rsidRPr="007367CE">
        <w:rPr>
          <w:bCs/>
        </w:rPr>
        <w:t>ilot and an early supporter of the use of system</w:t>
      </w:r>
      <w:r>
        <w:rPr>
          <w:bCs/>
        </w:rPr>
        <w:t>s</w:t>
      </w:r>
      <w:r w:rsidRPr="007367CE">
        <w:rPr>
          <w:bCs/>
        </w:rPr>
        <w:t xml:space="preserve"> engineering </w:t>
      </w:r>
      <w:r>
        <w:rPr>
          <w:bCs/>
        </w:rPr>
        <w:t>principles,</w:t>
      </w:r>
      <w:r w:rsidRPr="007367CE">
        <w:rPr>
          <w:bCs/>
        </w:rPr>
        <w:t xml:space="preserve"> </w:t>
      </w:r>
      <w:r>
        <w:rPr>
          <w:bCs/>
        </w:rPr>
        <w:t xml:space="preserve">PATH </w:t>
      </w:r>
      <w:r w:rsidRPr="007367CE">
        <w:rPr>
          <w:bCs/>
        </w:rPr>
        <w:t xml:space="preserve">agrees with </w:t>
      </w:r>
      <w:r>
        <w:rPr>
          <w:bCs/>
        </w:rPr>
        <w:t xml:space="preserve">that </w:t>
      </w:r>
      <w:r w:rsidRPr="007367CE">
        <w:rPr>
          <w:bCs/>
        </w:rPr>
        <w:t>recommendation</w:t>
      </w:r>
      <w:r>
        <w:rPr>
          <w:bCs/>
        </w:rPr>
        <w:t xml:space="preserve"> </w:t>
      </w:r>
      <w:r w:rsidRPr="007367CE">
        <w:rPr>
          <w:bCs/>
        </w:rPr>
        <w:t xml:space="preserve">and </w:t>
      </w:r>
      <w:r>
        <w:rPr>
          <w:bCs/>
        </w:rPr>
        <w:t>has decided to follow the</w:t>
      </w:r>
      <w:r w:rsidRPr="007367CE">
        <w:rPr>
          <w:bCs/>
        </w:rPr>
        <w:t xml:space="preserve"> </w:t>
      </w:r>
      <w:r>
        <w:rPr>
          <w:bCs/>
        </w:rPr>
        <w:t>systems engineering</w:t>
      </w:r>
      <w:r w:rsidRPr="007367CE">
        <w:rPr>
          <w:bCs/>
        </w:rPr>
        <w:t xml:space="preserve"> methodology</w:t>
      </w:r>
      <w:r>
        <w:rPr>
          <w:bCs/>
        </w:rPr>
        <w:t xml:space="preserve"> for the development of the proposed I-210 Pilot ICM system.</w:t>
      </w:r>
      <w:r w:rsidRPr="007367CE">
        <w:rPr>
          <w:bCs/>
        </w:rPr>
        <w:t xml:space="preserve">  One of the early deliverables of this process is a document filling out the generic </w:t>
      </w:r>
      <w:r>
        <w:rPr>
          <w:bCs/>
        </w:rPr>
        <w:t>systems engineering</w:t>
      </w:r>
      <w:r w:rsidRPr="007367CE">
        <w:rPr>
          <w:bCs/>
        </w:rPr>
        <w:t xml:space="preserve"> methodology with workflow processes and deliverables</w:t>
      </w:r>
      <w:r>
        <w:rPr>
          <w:bCs/>
        </w:rPr>
        <w:t xml:space="preserve"> specific to the I-210 Pilot</w:t>
      </w:r>
      <w:r w:rsidRPr="007367CE">
        <w:rPr>
          <w:bCs/>
        </w:rPr>
        <w:t>.  Th</w:t>
      </w:r>
      <w:r>
        <w:rPr>
          <w:bCs/>
        </w:rPr>
        <w:t>at</w:t>
      </w:r>
      <w:r w:rsidRPr="007367CE">
        <w:rPr>
          <w:bCs/>
        </w:rPr>
        <w:t xml:space="preserve"> </w:t>
      </w:r>
      <w:r>
        <w:rPr>
          <w:bCs/>
        </w:rPr>
        <w:t>is what this document aims to provide.</w:t>
      </w:r>
    </w:p>
    <w:p w14:paraId="623E37E7" w14:textId="77777777" w:rsidR="00A52350" w:rsidRPr="001046C6" w:rsidRDefault="00A52350" w:rsidP="00A52350">
      <w:pPr>
        <w:rPr>
          <w:bCs/>
        </w:rPr>
      </w:pPr>
      <w:r>
        <w:rPr>
          <w:bCs/>
        </w:rPr>
        <w:t>T</w:t>
      </w:r>
      <w:r w:rsidRPr="001046C6">
        <w:rPr>
          <w:bCs/>
        </w:rPr>
        <w:t>his introductory section presents some general information about systems engineering and the purpose of the SEMP.  Specific elements addressed in the following subsections include:</w:t>
      </w:r>
    </w:p>
    <w:p w14:paraId="07F38B7D" w14:textId="77777777" w:rsidR="00A52350" w:rsidRPr="001046C6" w:rsidRDefault="00A52350" w:rsidP="00A52350">
      <w:pPr>
        <w:pStyle w:val="ListParagraph"/>
        <w:numPr>
          <w:ilvl w:val="0"/>
          <w:numId w:val="3"/>
        </w:numPr>
        <w:spacing w:before="120"/>
        <w:rPr>
          <w:bCs/>
        </w:rPr>
      </w:pPr>
      <w:r w:rsidRPr="001046C6">
        <w:rPr>
          <w:bCs/>
        </w:rPr>
        <w:t xml:space="preserve">Background on </w:t>
      </w:r>
      <w:r>
        <w:rPr>
          <w:bCs/>
        </w:rPr>
        <w:t xml:space="preserve">the </w:t>
      </w:r>
      <w:r w:rsidRPr="001046C6">
        <w:rPr>
          <w:bCs/>
        </w:rPr>
        <w:t>systems engineering process</w:t>
      </w:r>
    </w:p>
    <w:p w14:paraId="253AE379" w14:textId="77777777" w:rsidR="00A52350" w:rsidRPr="001046C6" w:rsidRDefault="00A52350" w:rsidP="00A52350">
      <w:pPr>
        <w:pStyle w:val="ListParagraph"/>
        <w:numPr>
          <w:ilvl w:val="0"/>
          <w:numId w:val="3"/>
        </w:numPr>
        <w:spacing w:before="120"/>
        <w:rPr>
          <w:bCs/>
        </w:rPr>
      </w:pPr>
      <w:r w:rsidRPr="001046C6">
        <w:rPr>
          <w:bCs/>
        </w:rPr>
        <w:t>Purpose of</w:t>
      </w:r>
      <w:r>
        <w:rPr>
          <w:bCs/>
        </w:rPr>
        <w:t xml:space="preserve"> the</w:t>
      </w:r>
      <w:r w:rsidRPr="001046C6">
        <w:rPr>
          <w:bCs/>
        </w:rPr>
        <w:t xml:space="preserve"> SEMP</w:t>
      </w:r>
    </w:p>
    <w:p w14:paraId="5F35611D" w14:textId="77777777" w:rsidR="00A52350" w:rsidRPr="001046C6" w:rsidRDefault="00A52350" w:rsidP="00A52350">
      <w:pPr>
        <w:pStyle w:val="ListParagraph"/>
        <w:numPr>
          <w:ilvl w:val="0"/>
          <w:numId w:val="3"/>
        </w:numPr>
        <w:spacing w:before="120"/>
        <w:rPr>
          <w:bCs/>
        </w:rPr>
      </w:pPr>
      <w:r w:rsidRPr="001046C6">
        <w:rPr>
          <w:bCs/>
        </w:rPr>
        <w:t xml:space="preserve">Level of detail included in </w:t>
      </w:r>
      <w:r>
        <w:rPr>
          <w:bCs/>
        </w:rPr>
        <w:t xml:space="preserve">the </w:t>
      </w:r>
      <w:r w:rsidRPr="001046C6">
        <w:rPr>
          <w:bCs/>
        </w:rPr>
        <w:t>SEMP</w:t>
      </w:r>
    </w:p>
    <w:p w14:paraId="1DDB6C4E" w14:textId="77777777" w:rsidR="00A52350" w:rsidRPr="001046C6" w:rsidRDefault="00A52350" w:rsidP="00A52350">
      <w:pPr>
        <w:pStyle w:val="ListParagraph"/>
        <w:numPr>
          <w:ilvl w:val="0"/>
          <w:numId w:val="3"/>
        </w:numPr>
        <w:spacing w:before="120"/>
        <w:rPr>
          <w:bCs/>
        </w:rPr>
      </w:pPr>
      <w:r w:rsidRPr="001046C6">
        <w:rPr>
          <w:bCs/>
        </w:rPr>
        <w:t xml:space="preserve">Intended audience </w:t>
      </w:r>
      <w:r>
        <w:rPr>
          <w:bCs/>
        </w:rPr>
        <w:t>for</w:t>
      </w:r>
      <w:r w:rsidRPr="001046C6">
        <w:rPr>
          <w:bCs/>
        </w:rPr>
        <w:t xml:space="preserve"> </w:t>
      </w:r>
      <w:r>
        <w:rPr>
          <w:bCs/>
        </w:rPr>
        <w:t xml:space="preserve">the </w:t>
      </w:r>
      <w:r w:rsidRPr="001046C6">
        <w:rPr>
          <w:bCs/>
        </w:rPr>
        <w:t>SEMP</w:t>
      </w:r>
    </w:p>
    <w:p w14:paraId="05D6ACDA" w14:textId="77777777" w:rsidR="00A52350" w:rsidRPr="001046C6" w:rsidRDefault="00A52350" w:rsidP="00A52350">
      <w:pPr>
        <w:pStyle w:val="ListParagraph"/>
        <w:numPr>
          <w:ilvl w:val="0"/>
          <w:numId w:val="3"/>
        </w:numPr>
        <w:rPr>
          <w:bCs/>
        </w:rPr>
      </w:pPr>
      <w:r w:rsidRPr="001046C6">
        <w:rPr>
          <w:bCs/>
        </w:rPr>
        <w:t xml:space="preserve">Outline of </w:t>
      </w:r>
      <w:r>
        <w:rPr>
          <w:bCs/>
        </w:rPr>
        <w:t xml:space="preserve">this </w:t>
      </w:r>
      <w:r w:rsidRPr="001046C6">
        <w:rPr>
          <w:bCs/>
        </w:rPr>
        <w:t>document</w:t>
      </w:r>
    </w:p>
    <w:p w14:paraId="3C2EF69D" w14:textId="77777777" w:rsidR="00A52350" w:rsidRPr="00E73949" w:rsidRDefault="00A52350" w:rsidP="00A52350">
      <w:pPr>
        <w:pStyle w:val="Heading2"/>
        <w:rPr>
          <w:rFonts w:eastAsia="Arial"/>
        </w:rPr>
      </w:pPr>
      <w:bookmarkStart w:id="42" w:name="_Toc420576577"/>
      <w:bookmarkStart w:id="43" w:name="_Ref421090706"/>
      <w:bookmarkStart w:id="44" w:name="_Toc421197865"/>
      <w:bookmarkStart w:id="45" w:name="_Ref422475410"/>
      <w:bookmarkEnd w:id="37"/>
      <w:bookmarkEnd w:id="38"/>
      <w:r>
        <w:rPr>
          <w:rFonts w:eastAsia="Arial"/>
        </w:rPr>
        <w:t>Systems Engineering Process</w:t>
      </w:r>
      <w:bookmarkEnd w:id="42"/>
      <w:bookmarkEnd w:id="43"/>
      <w:bookmarkEnd w:id="44"/>
      <w:bookmarkEnd w:id="45"/>
    </w:p>
    <w:p w14:paraId="70B7BEA6" w14:textId="347B32F5" w:rsidR="00A52350" w:rsidRPr="001046C6" w:rsidRDefault="00A52350" w:rsidP="00A52350">
      <w:r w:rsidRPr="00340149">
        <w:t>Systems engineering is an interdisciplinary approach to help ensure success in the planning and development of complex systems.  This approach focuses on defining customer needs and required functionality early in the development cycle of a product, as well as adequately documenting requirements, before proce</w:t>
      </w:r>
      <w:r>
        <w:t>ed</w:t>
      </w:r>
      <w:r w:rsidRPr="00340149">
        <w:t xml:space="preserve">ing with </w:t>
      </w:r>
      <w:r>
        <w:t>the design, development, and validation of the proposed system</w:t>
      </w:r>
      <w:r w:rsidRPr="00340149">
        <w:t xml:space="preserve">.  It also attempts to take into account all elements that may affect the development of a solution to a particular problem, such as the system operational environment, cost and schedule constraints, system performance requirements, training and support needs, system testing and validation processes, and system life cycle expectations.  The general goal is to plan for project activities up-front in order to minimize risks to budget, scope, and schedule.  </w:t>
      </w:r>
      <w:r w:rsidRPr="001046C6">
        <w:t xml:space="preserve">  </w:t>
      </w:r>
    </w:p>
    <w:p w14:paraId="5419C96F" w14:textId="77777777" w:rsidR="00A52350" w:rsidRPr="001046C6" w:rsidRDefault="00A52350" w:rsidP="00A52350">
      <w:pPr>
        <w:rPr>
          <w:lang w:val="en"/>
        </w:rPr>
      </w:pPr>
      <w:r w:rsidRPr="001046C6">
        <w:rPr>
          <w:lang w:val="en"/>
        </w:rPr>
        <w:t>In simple</w:t>
      </w:r>
      <w:r>
        <w:rPr>
          <w:lang w:val="en"/>
        </w:rPr>
        <w:t>r</w:t>
      </w:r>
      <w:r w:rsidRPr="001046C6">
        <w:rPr>
          <w:lang w:val="en"/>
        </w:rPr>
        <w:t xml:space="preserve"> terms, the </w:t>
      </w:r>
      <w:r>
        <w:rPr>
          <w:lang w:val="en"/>
        </w:rPr>
        <w:t>systems engineering</w:t>
      </w:r>
      <w:r w:rsidRPr="001046C6">
        <w:rPr>
          <w:lang w:val="en"/>
        </w:rPr>
        <w:t xml:space="preserve"> methodology is based on answering as early as possible questions about how to deliver a quality product or solution to a specific problem.  Numerous examples demonstrate that it is possible</w:t>
      </w:r>
      <w:r>
        <w:rPr>
          <w:lang w:val="en"/>
        </w:rPr>
        <w:t xml:space="preserve"> to expend considerable resources and still </w:t>
      </w:r>
      <w:r w:rsidRPr="001046C6">
        <w:rPr>
          <w:lang w:val="en"/>
        </w:rPr>
        <w:t>deliver a poor</w:t>
      </w:r>
      <w:r>
        <w:rPr>
          <w:lang w:val="en"/>
        </w:rPr>
        <w:t>-</w:t>
      </w:r>
      <w:r w:rsidRPr="001046C6">
        <w:rPr>
          <w:lang w:val="en"/>
        </w:rPr>
        <w:t>quality product</w:t>
      </w:r>
      <w:r>
        <w:rPr>
          <w:lang w:val="en"/>
        </w:rPr>
        <w:t>.</w:t>
      </w:r>
      <w:r w:rsidRPr="001046C6">
        <w:rPr>
          <w:lang w:val="en"/>
        </w:rPr>
        <w:t xml:space="preserve">  </w:t>
      </w:r>
      <w:r w:rsidRPr="001046C6">
        <w:rPr>
          <w:lang w:val="en"/>
        </w:rPr>
        <w:lastRenderedPageBreak/>
        <w:t xml:space="preserve">To help ensure that a quality product is delivered, the </w:t>
      </w:r>
      <w:r>
        <w:rPr>
          <w:lang w:val="en"/>
        </w:rPr>
        <w:t>systems engineering</w:t>
      </w:r>
      <w:r w:rsidRPr="001046C6">
        <w:rPr>
          <w:lang w:val="en"/>
        </w:rPr>
        <w:t xml:space="preserve"> methodology </w:t>
      </w:r>
      <w:r>
        <w:rPr>
          <w:lang w:val="en"/>
        </w:rPr>
        <w:t>proposes</w:t>
      </w:r>
      <w:r w:rsidRPr="001046C6">
        <w:rPr>
          <w:lang w:val="en"/>
        </w:rPr>
        <w:t xml:space="preserve"> that the following steps be performed in the order shown</w:t>
      </w:r>
      <w:r>
        <w:rPr>
          <w:lang w:val="en"/>
        </w:rPr>
        <w:t>:</w:t>
      </w:r>
      <w:r w:rsidRPr="001046C6">
        <w:rPr>
          <w:lang w:val="en"/>
        </w:rPr>
        <w:t xml:space="preserve">   </w:t>
      </w:r>
    </w:p>
    <w:p w14:paraId="7C518D26" w14:textId="77777777" w:rsidR="00A52350" w:rsidRPr="001046C6" w:rsidRDefault="00A52350" w:rsidP="00A52350">
      <w:pPr>
        <w:pStyle w:val="ListParagraph"/>
        <w:numPr>
          <w:ilvl w:val="0"/>
          <w:numId w:val="19"/>
        </w:numPr>
        <w:suppressAutoHyphens w:val="0"/>
        <w:spacing w:before="120"/>
        <w:jc w:val="left"/>
        <w:rPr>
          <w:lang w:val="en"/>
        </w:rPr>
      </w:pPr>
      <w:r w:rsidRPr="001046C6">
        <w:rPr>
          <w:lang w:val="en"/>
        </w:rPr>
        <w:t>Create, assemble</w:t>
      </w:r>
      <w:r>
        <w:rPr>
          <w:lang w:val="en"/>
        </w:rPr>
        <w:t>,</w:t>
      </w:r>
      <w:r w:rsidRPr="001046C6">
        <w:rPr>
          <w:lang w:val="en"/>
        </w:rPr>
        <w:t xml:space="preserve"> and manage resources and processes</w:t>
      </w:r>
    </w:p>
    <w:p w14:paraId="5FA0E53C" w14:textId="77777777" w:rsidR="00A52350" w:rsidRPr="001046C6" w:rsidRDefault="00A52350" w:rsidP="00A52350">
      <w:pPr>
        <w:pStyle w:val="ListParagraph"/>
        <w:numPr>
          <w:ilvl w:val="0"/>
          <w:numId w:val="19"/>
        </w:numPr>
        <w:suppressAutoHyphens w:val="0"/>
        <w:spacing w:before="0" w:after="200"/>
        <w:jc w:val="left"/>
        <w:rPr>
          <w:lang w:val="en"/>
        </w:rPr>
      </w:pPr>
      <w:r w:rsidRPr="001046C6">
        <w:rPr>
          <w:lang w:val="en"/>
        </w:rPr>
        <w:t xml:space="preserve">Develop a product </w:t>
      </w:r>
      <w:r>
        <w:rPr>
          <w:lang w:val="en"/>
        </w:rPr>
        <w:t>concept</w:t>
      </w:r>
    </w:p>
    <w:p w14:paraId="3A872782" w14:textId="77777777" w:rsidR="00A52350" w:rsidRPr="001046C6" w:rsidRDefault="00A52350" w:rsidP="00A52350">
      <w:pPr>
        <w:pStyle w:val="ListParagraph"/>
        <w:numPr>
          <w:ilvl w:val="0"/>
          <w:numId w:val="19"/>
        </w:numPr>
        <w:suppressAutoHyphens w:val="0"/>
        <w:spacing w:before="0" w:after="200"/>
        <w:jc w:val="left"/>
        <w:rPr>
          <w:lang w:val="en"/>
        </w:rPr>
      </w:pPr>
      <w:r w:rsidRPr="001046C6">
        <w:rPr>
          <w:lang w:val="en"/>
        </w:rPr>
        <w:t xml:space="preserve">Refine the product </w:t>
      </w:r>
      <w:r>
        <w:rPr>
          <w:lang w:val="en"/>
        </w:rPr>
        <w:t>concept</w:t>
      </w:r>
      <w:r w:rsidRPr="001046C6">
        <w:rPr>
          <w:lang w:val="en"/>
        </w:rPr>
        <w:t xml:space="preserve"> to detailed product requirements</w:t>
      </w:r>
    </w:p>
    <w:p w14:paraId="6E03719A" w14:textId="77777777" w:rsidR="00A52350" w:rsidRPr="001046C6" w:rsidRDefault="00A52350" w:rsidP="00A52350">
      <w:pPr>
        <w:pStyle w:val="ListParagraph"/>
        <w:numPr>
          <w:ilvl w:val="0"/>
          <w:numId w:val="19"/>
        </w:numPr>
        <w:suppressAutoHyphens w:val="0"/>
        <w:spacing w:before="0" w:after="200"/>
        <w:jc w:val="left"/>
        <w:rPr>
          <w:lang w:val="en"/>
        </w:rPr>
      </w:pPr>
      <w:r w:rsidRPr="001046C6">
        <w:rPr>
          <w:lang w:val="en"/>
        </w:rPr>
        <w:t>Build and test product components</w:t>
      </w:r>
      <w:r>
        <w:rPr>
          <w:lang w:val="en"/>
        </w:rPr>
        <w:t xml:space="preserve"> and assemble them into a final product</w:t>
      </w:r>
    </w:p>
    <w:p w14:paraId="152A16CF" w14:textId="77777777" w:rsidR="00A52350" w:rsidRPr="001046C6" w:rsidRDefault="00A52350" w:rsidP="00A52350">
      <w:pPr>
        <w:pStyle w:val="ListParagraph"/>
        <w:numPr>
          <w:ilvl w:val="0"/>
          <w:numId w:val="19"/>
        </w:numPr>
        <w:suppressAutoHyphens w:val="0"/>
        <w:spacing w:before="0" w:after="200"/>
        <w:jc w:val="left"/>
        <w:rPr>
          <w:lang w:val="en"/>
        </w:rPr>
      </w:pPr>
      <w:r w:rsidRPr="001046C6">
        <w:rPr>
          <w:lang w:val="en"/>
        </w:rPr>
        <w:t>Deploy and validate the product</w:t>
      </w:r>
    </w:p>
    <w:p w14:paraId="0AB9D267" w14:textId="77777777" w:rsidR="00A52350" w:rsidRPr="001046C6" w:rsidRDefault="00A52350" w:rsidP="00A52350">
      <w:pPr>
        <w:pStyle w:val="ListParagraph"/>
        <w:numPr>
          <w:ilvl w:val="0"/>
          <w:numId w:val="19"/>
        </w:numPr>
        <w:suppressAutoHyphens w:val="0"/>
        <w:spacing w:before="0" w:after="200"/>
        <w:jc w:val="left"/>
        <w:rPr>
          <w:lang w:val="en"/>
        </w:rPr>
      </w:pPr>
      <w:r w:rsidRPr="001046C6">
        <w:rPr>
          <w:lang w:val="en"/>
        </w:rPr>
        <w:t>Operate the product</w:t>
      </w:r>
    </w:p>
    <w:p w14:paraId="15C96CAC" w14:textId="77777777" w:rsidR="00A52350" w:rsidRPr="001046C6" w:rsidRDefault="00A52350" w:rsidP="00A52350">
      <w:pPr>
        <w:suppressAutoHyphens w:val="0"/>
        <w:spacing w:before="0" w:after="200"/>
        <w:rPr>
          <w:lang w:val="en"/>
        </w:rPr>
      </w:pPr>
      <w:r w:rsidRPr="001046C6">
        <w:rPr>
          <w:lang w:val="en"/>
        </w:rPr>
        <w:t>While the</w:t>
      </w:r>
      <w:r>
        <w:rPr>
          <w:lang w:val="en"/>
        </w:rPr>
        <w:t>se steps may seem o</w:t>
      </w:r>
      <w:r w:rsidRPr="001046C6">
        <w:rPr>
          <w:lang w:val="en"/>
        </w:rPr>
        <w:t>bvious,</w:t>
      </w:r>
      <w:r>
        <w:rPr>
          <w:lang w:val="en"/>
        </w:rPr>
        <w:t xml:space="preserve"> political and financial pressures, as well as a lack of experience in managing large complex efforts, can sometimes encourage the </w:t>
      </w:r>
      <w:r w:rsidRPr="001046C6">
        <w:rPr>
          <w:lang w:val="en"/>
        </w:rPr>
        <w:t xml:space="preserve">building </w:t>
      </w:r>
      <w:r>
        <w:rPr>
          <w:lang w:val="en"/>
        </w:rPr>
        <w:t>of</w:t>
      </w:r>
      <w:r w:rsidRPr="001046C6">
        <w:rPr>
          <w:lang w:val="en"/>
        </w:rPr>
        <w:t xml:space="preserve"> </w:t>
      </w:r>
      <w:r>
        <w:rPr>
          <w:lang w:val="en"/>
        </w:rPr>
        <w:t xml:space="preserve">a promised </w:t>
      </w:r>
      <w:r w:rsidRPr="001046C6">
        <w:rPr>
          <w:lang w:val="en"/>
        </w:rPr>
        <w:t xml:space="preserve">product before </w:t>
      </w:r>
      <w:r>
        <w:rPr>
          <w:lang w:val="en"/>
        </w:rPr>
        <w:t xml:space="preserve">there is </w:t>
      </w:r>
      <w:r w:rsidRPr="001046C6">
        <w:rPr>
          <w:lang w:val="en"/>
        </w:rPr>
        <w:t xml:space="preserve">a full understanding </w:t>
      </w:r>
      <w:r>
        <w:rPr>
          <w:lang w:val="en"/>
        </w:rPr>
        <w:t xml:space="preserve">of </w:t>
      </w:r>
      <w:r w:rsidRPr="001046C6">
        <w:rPr>
          <w:lang w:val="en"/>
        </w:rPr>
        <w:t xml:space="preserve">the problem to </w:t>
      </w:r>
      <w:r>
        <w:rPr>
          <w:lang w:val="en"/>
        </w:rPr>
        <w:t xml:space="preserve">be </w:t>
      </w:r>
      <w:r w:rsidRPr="001046C6">
        <w:rPr>
          <w:lang w:val="en"/>
        </w:rPr>
        <w:t>solved</w:t>
      </w:r>
      <w:r>
        <w:rPr>
          <w:lang w:val="en"/>
        </w:rPr>
        <w:t xml:space="preserve"> or before the processes to be used to solve the problem effectively are clearly defined. </w:t>
      </w:r>
      <w:r w:rsidRPr="001046C6">
        <w:rPr>
          <w:lang w:val="en"/>
        </w:rPr>
        <w:t xml:space="preserve"> </w:t>
      </w:r>
      <w:r>
        <w:rPr>
          <w:lang w:val="en"/>
        </w:rPr>
        <w:t>This is what the systems engineering process attempts to prevent.</w:t>
      </w:r>
      <w:r w:rsidRPr="001046C6">
        <w:rPr>
          <w:lang w:val="en"/>
        </w:rPr>
        <w:t xml:space="preserve"> </w:t>
      </w:r>
    </w:p>
    <w:p w14:paraId="6B5ABF40" w14:textId="77777777" w:rsidR="00A52350" w:rsidRPr="001046C6" w:rsidRDefault="00A52350" w:rsidP="00A52350">
      <w:pPr>
        <w:suppressAutoHyphens w:val="0"/>
        <w:spacing w:before="0" w:after="120"/>
        <w:rPr>
          <w:lang w:val="en"/>
        </w:rPr>
      </w:pPr>
      <w:r>
        <w:rPr>
          <w:lang w:val="en"/>
        </w:rPr>
        <w:t xml:space="preserve">Given the six-step process defined above, the systems engineering process attempts to define how each of the steps will be performed to </w:t>
      </w:r>
      <w:r w:rsidRPr="001046C6">
        <w:rPr>
          <w:lang w:val="en"/>
        </w:rPr>
        <w:t>allow deliverables of good quality to be produced.  This leads to seeking answers to the following six questions:</w:t>
      </w:r>
    </w:p>
    <w:p w14:paraId="1367E001" w14:textId="77777777" w:rsidR="00A52350" w:rsidRPr="001046C6" w:rsidRDefault="00A52350" w:rsidP="00A52350">
      <w:pPr>
        <w:pStyle w:val="ListParagraph"/>
        <w:numPr>
          <w:ilvl w:val="0"/>
          <w:numId w:val="20"/>
        </w:numPr>
        <w:suppressAutoHyphens w:val="0"/>
        <w:spacing w:before="0" w:after="200"/>
        <w:rPr>
          <w:lang w:val="en"/>
        </w:rPr>
      </w:pPr>
      <w:r w:rsidRPr="001046C6">
        <w:rPr>
          <w:lang w:val="en"/>
        </w:rPr>
        <w:t>How to assemble and manage resources and processes</w:t>
      </w:r>
    </w:p>
    <w:p w14:paraId="1309539E" w14:textId="77777777" w:rsidR="00A52350" w:rsidRPr="001046C6" w:rsidRDefault="00A52350" w:rsidP="00A52350">
      <w:pPr>
        <w:pStyle w:val="ListParagraph"/>
        <w:numPr>
          <w:ilvl w:val="0"/>
          <w:numId w:val="20"/>
        </w:numPr>
        <w:suppressAutoHyphens w:val="0"/>
        <w:spacing w:before="0" w:after="200"/>
        <w:rPr>
          <w:lang w:val="en"/>
        </w:rPr>
      </w:pPr>
      <w:r w:rsidRPr="001046C6">
        <w:rPr>
          <w:lang w:val="en"/>
        </w:rPr>
        <w:t>How to develop a product vision</w:t>
      </w:r>
    </w:p>
    <w:p w14:paraId="67D99249" w14:textId="77777777" w:rsidR="00A52350" w:rsidRPr="001046C6" w:rsidRDefault="00A52350" w:rsidP="00A52350">
      <w:pPr>
        <w:pStyle w:val="ListParagraph"/>
        <w:numPr>
          <w:ilvl w:val="0"/>
          <w:numId w:val="20"/>
        </w:numPr>
        <w:suppressAutoHyphens w:val="0"/>
        <w:spacing w:before="0" w:after="200"/>
        <w:rPr>
          <w:lang w:val="en"/>
        </w:rPr>
      </w:pPr>
      <w:r w:rsidRPr="001046C6">
        <w:rPr>
          <w:lang w:val="en"/>
        </w:rPr>
        <w:t>How to refine the initial product vision to detailed product requirements</w:t>
      </w:r>
    </w:p>
    <w:p w14:paraId="20CDFC13" w14:textId="77777777" w:rsidR="00A52350" w:rsidRPr="001046C6" w:rsidRDefault="00A52350" w:rsidP="00A52350">
      <w:pPr>
        <w:pStyle w:val="ListParagraph"/>
        <w:numPr>
          <w:ilvl w:val="0"/>
          <w:numId w:val="20"/>
        </w:numPr>
        <w:suppressAutoHyphens w:val="0"/>
        <w:spacing w:before="0" w:after="200"/>
        <w:rPr>
          <w:lang w:val="en"/>
        </w:rPr>
      </w:pPr>
      <w:r w:rsidRPr="001046C6">
        <w:rPr>
          <w:lang w:val="en"/>
        </w:rPr>
        <w:t>How to build and test the product</w:t>
      </w:r>
    </w:p>
    <w:p w14:paraId="194C1A8E" w14:textId="77777777" w:rsidR="00A52350" w:rsidRPr="001046C6" w:rsidRDefault="00A52350" w:rsidP="00A52350">
      <w:pPr>
        <w:pStyle w:val="ListParagraph"/>
        <w:numPr>
          <w:ilvl w:val="0"/>
          <w:numId w:val="20"/>
        </w:numPr>
        <w:suppressAutoHyphens w:val="0"/>
        <w:spacing w:before="0" w:after="200"/>
        <w:rPr>
          <w:lang w:val="en"/>
        </w:rPr>
      </w:pPr>
      <w:r w:rsidRPr="001046C6">
        <w:rPr>
          <w:lang w:val="en"/>
        </w:rPr>
        <w:t>How to deploy the product in the field</w:t>
      </w:r>
    </w:p>
    <w:p w14:paraId="17A36F2A" w14:textId="77777777" w:rsidR="00A52350" w:rsidRPr="001046C6" w:rsidRDefault="00A52350" w:rsidP="00A52350">
      <w:pPr>
        <w:pStyle w:val="ListParagraph"/>
        <w:numPr>
          <w:ilvl w:val="0"/>
          <w:numId w:val="20"/>
        </w:numPr>
        <w:suppressAutoHyphens w:val="0"/>
        <w:spacing w:before="0" w:after="200"/>
        <w:rPr>
          <w:lang w:val="en"/>
        </w:rPr>
      </w:pPr>
      <w:r w:rsidRPr="001046C6">
        <w:rPr>
          <w:lang w:val="en"/>
        </w:rPr>
        <w:t>How to operate the product following its launch</w:t>
      </w:r>
    </w:p>
    <w:p w14:paraId="73EC4CDC" w14:textId="77777777" w:rsidR="00A52350" w:rsidRDefault="00A52350" w:rsidP="00A52350">
      <w:pPr>
        <w:suppressAutoHyphens w:val="0"/>
        <w:spacing w:before="0" w:after="200"/>
        <w:rPr>
          <w:lang w:val="en"/>
        </w:rPr>
      </w:pPr>
      <w:r w:rsidRPr="001046C6">
        <w:rPr>
          <w:lang w:val="en"/>
        </w:rPr>
        <w:t xml:space="preserve">The </w:t>
      </w:r>
      <w:r>
        <w:rPr>
          <w:lang w:val="en"/>
        </w:rPr>
        <w:t xml:space="preserve">general </w:t>
      </w:r>
      <w:r w:rsidRPr="001046C6">
        <w:rPr>
          <w:lang w:val="en"/>
        </w:rPr>
        <w:t xml:space="preserve">objective </w:t>
      </w:r>
      <w:r>
        <w:rPr>
          <w:lang w:val="en"/>
        </w:rPr>
        <w:t xml:space="preserve">behind providing answers to these questions </w:t>
      </w:r>
      <w:r w:rsidRPr="001046C6">
        <w:rPr>
          <w:lang w:val="en"/>
        </w:rPr>
        <w:t>is to avoid poorly managing resources, defining a bad vision for the product, developing poor requirements, building low</w:t>
      </w:r>
      <w:r>
        <w:rPr>
          <w:lang w:val="en"/>
        </w:rPr>
        <w:t>-</w:t>
      </w:r>
      <w:r w:rsidRPr="001046C6">
        <w:rPr>
          <w:lang w:val="en"/>
        </w:rPr>
        <w:t>quality products</w:t>
      </w:r>
      <w:r>
        <w:rPr>
          <w:lang w:val="en"/>
        </w:rPr>
        <w:t>,</w:t>
      </w:r>
      <w:r w:rsidRPr="001046C6">
        <w:rPr>
          <w:lang w:val="en"/>
        </w:rPr>
        <w:t xml:space="preserve"> and deploying systems that do not satisfy the user needs for which they were developed.  While the systems engineering process </w:t>
      </w:r>
      <w:r>
        <w:rPr>
          <w:lang w:val="en"/>
        </w:rPr>
        <w:t xml:space="preserve">was not defined to </w:t>
      </w:r>
      <w:r w:rsidRPr="001046C6">
        <w:rPr>
          <w:lang w:val="en"/>
        </w:rPr>
        <w:t xml:space="preserve">provide specific answers to the questions, it lays out a general process </w:t>
      </w:r>
      <w:r>
        <w:rPr>
          <w:lang w:val="en"/>
        </w:rPr>
        <w:t xml:space="preserve">that can be followed </w:t>
      </w:r>
      <w:r w:rsidRPr="001046C6">
        <w:rPr>
          <w:lang w:val="en"/>
        </w:rPr>
        <w:t>to help develop the</w:t>
      </w:r>
      <w:r>
        <w:rPr>
          <w:lang w:val="en"/>
        </w:rPr>
        <w:t xml:space="preserve"> needed</w:t>
      </w:r>
      <w:r w:rsidRPr="001046C6">
        <w:rPr>
          <w:lang w:val="en"/>
        </w:rPr>
        <w:t xml:space="preserve"> answers. </w:t>
      </w:r>
    </w:p>
    <w:p w14:paraId="4B4D9360" w14:textId="77777777" w:rsidR="00A52350" w:rsidRPr="001046C6" w:rsidRDefault="00A52350" w:rsidP="00A52350">
      <w:r w:rsidRPr="001046C6">
        <w:t xml:space="preserve">A general </w:t>
      </w:r>
      <w:r>
        <w:t>guide</w:t>
      </w:r>
      <w:r w:rsidRPr="001046C6">
        <w:t xml:space="preserve"> to the systems engineering process </w:t>
      </w:r>
      <w:r>
        <w:t>can be found</w:t>
      </w:r>
      <w:r w:rsidRPr="001046C6">
        <w:t xml:space="preserve"> in the </w:t>
      </w:r>
      <w:r w:rsidRPr="001046C6">
        <w:rPr>
          <w:i/>
        </w:rPr>
        <w:t xml:space="preserve">Systems Engineering Guidebook for ITS, Version 3.0 </w:t>
      </w:r>
      <w:r w:rsidRPr="000A1C0F">
        <w:fldChar w:fldCharType="begin"/>
      </w:r>
      <w:r w:rsidRPr="000A1C0F">
        <w:instrText xml:space="preserve"> REF _Ref412192827 \w \h </w:instrText>
      </w:r>
      <w:r>
        <w:instrText xml:space="preserve"> \* MERGEFORMAT </w:instrText>
      </w:r>
      <w:r w:rsidRPr="000A1C0F">
        <w:fldChar w:fldCharType="separate"/>
      </w:r>
      <w:r w:rsidR="00714186">
        <w:t>[1]</w:t>
      </w:r>
      <w:r w:rsidRPr="000A1C0F">
        <w:fldChar w:fldCharType="end"/>
      </w:r>
      <w:r w:rsidRPr="001046C6">
        <w:t xml:space="preserve">.  </w:t>
      </w:r>
      <w:r w:rsidRPr="001046C6">
        <w:fldChar w:fldCharType="begin"/>
      </w:r>
      <w:r w:rsidRPr="001046C6">
        <w:instrText xml:space="preserve"> REF _Ref412199270 \h </w:instrText>
      </w:r>
      <w:r w:rsidRPr="001046C6">
        <w:fldChar w:fldCharType="separate"/>
      </w:r>
      <w:r w:rsidR="00714186" w:rsidRPr="00E73949">
        <w:rPr>
          <w:rFonts w:asciiTheme="minorHAnsi" w:hAnsiTheme="minorHAnsi"/>
        </w:rPr>
        <w:t xml:space="preserve">Figure </w:t>
      </w:r>
      <w:r w:rsidR="00714186">
        <w:rPr>
          <w:rFonts w:asciiTheme="minorHAnsi" w:hAnsiTheme="minorHAnsi"/>
          <w:noProof/>
        </w:rPr>
        <w:t>1</w:t>
      </w:r>
      <w:r w:rsidR="00714186" w:rsidRPr="00E73949">
        <w:rPr>
          <w:rFonts w:asciiTheme="minorHAnsi" w:hAnsiTheme="minorHAnsi"/>
        </w:rPr>
        <w:noBreakHyphen/>
      </w:r>
      <w:r w:rsidR="00714186">
        <w:rPr>
          <w:rFonts w:asciiTheme="minorHAnsi" w:hAnsiTheme="minorHAnsi"/>
          <w:noProof/>
        </w:rPr>
        <w:t>1</w:t>
      </w:r>
      <w:r w:rsidRPr="001046C6">
        <w:fldChar w:fldCharType="end"/>
      </w:r>
      <w:r w:rsidRPr="001046C6">
        <w:t>, commonly known as the “Systems Engineering V Diagram</w:t>
      </w:r>
      <w:r>
        <w:t>,</w:t>
      </w:r>
      <w:r w:rsidRPr="001046C6">
        <w:t>” illustrates the basic steps of the process.  The left side of the diagram focuses on the definition and decomposition of the system to be built, the base on the building of the system components, and the right side on the integration and test</w:t>
      </w:r>
      <w:r>
        <w:t>ing</w:t>
      </w:r>
      <w:r w:rsidRPr="001046C6">
        <w:t xml:space="preserve"> of system components, as well as acceptance and operation of the system.  There are significant interactions between the two sides of the diagram</w:t>
      </w:r>
      <w:r>
        <w:t>:</w:t>
      </w:r>
      <w:r w:rsidRPr="001046C6">
        <w:t xml:space="preserve"> </w:t>
      </w:r>
      <w:r>
        <w:t>V</w:t>
      </w:r>
      <w:r w:rsidRPr="001046C6">
        <w:t xml:space="preserve">erification and validation plans developed during the decomposition of the system on the left side </w:t>
      </w:r>
      <w:r>
        <w:t>are</w:t>
      </w:r>
      <w:r w:rsidRPr="001046C6">
        <w:t xml:space="preserve"> used on the right side to make sure that the resulting components and integrated system meets the needs and requirements of the stakeholders.  Throughout the process, “control gates” are further used as decision points to determine if a particular step has been completed to the satisfaction of the established criteria.  </w:t>
      </w:r>
    </w:p>
    <w:p w14:paraId="7A1BA2A9" w14:textId="77777777" w:rsidR="00A52350" w:rsidRPr="00940B40" w:rsidRDefault="00A52350" w:rsidP="00A52350">
      <w:pPr>
        <w:suppressAutoHyphens w:val="0"/>
        <w:spacing w:before="0" w:after="200"/>
      </w:pPr>
    </w:p>
    <w:p w14:paraId="75436B1E" w14:textId="57423FAD" w:rsidR="00940B40" w:rsidRPr="001046C6" w:rsidRDefault="00940B40" w:rsidP="00940B40"/>
    <w:p w14:paraId="406EC9E0" w14:textId="77777777" w:rsidR="00940B40" w:rsidRPr="00940B40" w:rsidRDefault="00940B40" w:rsidP="00194A6B">
      <w:pPr>
        <w:suppressAutoHyphens w:val="0"/>
        <w:spacing w:before="0" w:after="200"/>
      </w:pPr>
    </w:p>
    <w:p w14:paraId="329AE278" w14:textId="77777777" w:rsidR="00A523B8" w:rsidRPr="00E73949" w:rsidRDefault="00A523B8" w:rsidP="00A523B8">
      <w:pPr>
        <w:spacing w:before="0"/>
        <w:rPr>
          <w:rFonts w:asciiTheme="minorHAnsi" w:hAnsiTheme="minorHAnsi"/>
        </w:rPr>
      </w:pPr>
      <w:r w:rsidRPr="00E73949">
        <w:rPr>
          <w:noProof/>
          <w:lang w:eastAsia="en-US"/>
        </w:rPr>
        <w:lastRenderedPageBreak/>
        <w:drawing>
          <wp:inline distT="0" distB="0" distL="0" distR="0" wp14:anchorId="3C727AD7" wp14:editId="7604E34F">
            <wp:extent cx="5943007" cy="3268134"/>
            <wp:effectExtent l="19050" t="19050" r="19685" b="279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b="1499"/>
                    <a:stretch/>
                  </pic:blipFill>
                  <pic:spPr bwMode="auto">
                    <a:xfrm>
                      <a:off x="0" y="0"/>
                      <a:ext cx="5943600" cy="326846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AEEF679" w14:textId="079C0FD2" w:rsidR="00A523B8" w:rsidRPr="00E73949" w:rsidRDefault="00A523B8" w:rsidP="00A523B8">
      <w:pPr>
        <w:pStyle w:val="Caption"/>
        <w:rPr>
          <w:rFonts w:asciiTheme="minorHAnsi" w:hAnsiTheme="minorHAnsi"/>
        </w:rPr>
      </w:pPr>
      <w:bookmarkStart w:id="46" w:name="_Ref412199270"/>
      <w:bookmarkStart w:id="47" w:name="_Toc380768990"/>
      <w:bookmarkStart w:id="48" w:name="_Toc421197935"/>
      <w:r w:rsidRPr="00E73949">
        <w:rPr>
          <w:rFonts w:asciiTheme="minorHAnsi" w:hAnsiTheme="minorHAnsi"/>
        </w:rPr>
        <w:t xml:space="preserve">Figure </w:t>
      </w:r>
      <w:r w:rsidRPr="00E73949">
        <w:rPr>
          <w:rFonts w:asciiTheme="minorHAnsi" w:hAnsiTheme="minorHAnsi"/>
        </w:rPr>
        <w:fldChar w:fldCharType="begin"/>
      </w:r>
      <w:r w:rsidRPr="00E73949">
        <w:rPr>
          <w:rFonts w:asciiTheme="minorHAnsi" w:hAnsiTheme="minorHAnsi"/>
        </w:rPr>
        <w:instrText xml:space="preserve"> STYLEREF 1 \s </w:instrText>
      </w:r>
      <w:r w:rsidRPr="00E73949">
        <w:rPr>
          <w:rFonts w:asciiTheme="minorHAnsi" w:hAnsiTheme="minorHAnsi"/>
        </w:rPr>
        <w:fldChar w:fldCharType="separate"/>
      </w:r>
      <w:r w:rsidR="00714186">
        <w:rPr>
          <w:rFonts w:asciiTheme="minorHAnsi" w:hAnsiTheme="minorHAnsi"/>
          <w:noProof/>
        </w:rPr>
        <w:t>1</w:t>
      </w:r>
      <w:r w:rsidRPr="00E73949">
        <w:rPr>
          <w:rFonts w:asciiTheme="minorHAnsi" w:hAnsiTheme="minorHAnsi"/>
        </w:rPr>
        <w:fldChar w:fldCharType="end"/>
      </w:r>
      <w:r w:rsidRPr="00E73949">
        <w:rPr>
          <w:rFonts w:asciiTheme="minorHAnsi" w:hAnsiTheme="minorHAnsi"/>
        </w:rPr>
        <w:noBreakHyphen/>
      </w:r>
      <w:r w:rsidRPr="00E73949">
        <w:rPr>
          <w:rFonts w:asciiTheme="minorHAnsi" w:hAnsiTheme="minorHAnsi"/>
        </w:rPr>
        <w:fldChar w:fldCharType="begin"/>
      </w:r>
      <w:r w:rsidRPr="00E73949">
        <w:rPr>
          <w:rFonts w:asciiTheme="minorHAnsi" w:hAnsiTheme="minorHAnsi"/>
        </w:rPr>
        <w:instrText xml:space="preserve"> SEQ Figure \* ARABIC \s 1 </w:instrText>
      </w:r>
      <w:r w:rsidRPr="00E73949">
        <w:rPr>
          <w:rFonts w:asciiTheme="minorHAnsi" w:hAnsiTheme="minorHAnsi"/>
        </w:rPr>
        <w:fldChar w:fldCharType="separate"/>
      </w:r>
      <w:r w:rsidR="00714186">
        <w:rPr>
          <w:rFonts w:asciiTheme="minorHAnsi" w:hAnsiTheme="minorHAnsi"/>
          <w:noProof/>
        </w:rPr>
        <w:t>1</w:t>
      </w:r>
      <w:r w:rsidRPr="00E73949">
        <w:rPr>
          <w:rFonts w:asciiTheme="minorHAnsi" w:hAnsiTheme="minorHAnsi"/>
        </w:rPr>
        <w:fldChar w:fldCharType="end"/>
      </w:r>
      <w:bookmarkEnd w:id="46"/>
      <w:r w:rsidRPr="00E73949">
        <w:rPr>
          <w:rFonts w:asciiTheme="minorHAnsi" w:hAnsiTheme="minorHAnsi"/>
        </w:rPr>
        <w:t xml:space="preserve"> –</w:t>
      </w:r>
      <w:r w:rsidR="00C67392">
        <w:rPr>
          <w:rFonts w:asciiTheme="minorHAnsi" w:hAnsiTheme="minorHAnsi"/>
        </w:rPr>
        <w:t xml:space="preserve"> </w:t>
      </w:r>
      <w:r w:rsidRPr="00E73949">
        <w:rPr>
          <w:rFonts w:asciiTheme="minorHAnsi" w:hAnsiTheme="minorHAnsi"/>
        </w:rPr>
        <w:t>System</w:t>
      </w:r>
      <w:r w:rsidR="00A52350">
        <w:rPr>
          <w:rFonts w:asciiTheme="minorHAnsi" w:hAnsiTheme="minorHAnsi"/>
        </w:rPr>
        <w:t>s</w:t>
      </w:r>
      <w:r w:rsidRPr="00E73949">
        <w:rPr>
          <w:rFonts w:asciiTheme="minorHAnsi" w:hAnsiTheme="minorHAnsi"/>
        </w:rPr>
        <w:t xml:space="preserve"> Engineering Process</w:t>
      </w:r>
      <w:bookmarkEnd w:id="47"/>
      <w:bookmarkEnd w:id="48"/>
    </w:p>
    <w:p w14:paraId="7A39818B" w14:textId="77777777" w:rsidR="00A52350" w:rsidRPr="001046C6" w:rsidRDefault="00A52350" w:rsidP="00A52350">
      <w:r>
        <w:t>A k</w:t>
      </w:r>
      <w:r w:rsidRPr="001046C6">
        <w:t xml:space="preserve">ey outcome of the systems engineering process </w:t>
      </w:r>
      <w:r>
        <w:t xml:space="preserve">is the writing of various </w:t>
      </w:r>
      <w:r w:rsidRPr="001046C6">
        <w:t xml:space="preserve">documents detailing how the project is to be managed and </w:t>
      </w:r>
      <w:r>
        <w:t xml:space="preserve">how </w:t>
      </w:r>
      <w:r w:rsidRPr="001046C6">
        <w:t xml:space="preserve">specific tasks </w:t>
      </w:r>
      <w:r>
        <w:t xml:space="preserve">are to be </w:t>
      </w:r>
      <w:r w:rsidRPr="001046C6">
        <w:t xml:space="preserve">executed.  The following are examples </w:t>
      </w:r>
      <w:r>
        <w:t xml:space="preserve">of </w:t>
      </w:r>
      <w:r w:rsidRPr="001046C6">
        <w:t xml:space="preserve">documents typically produced as part of the process: </w:t>
      </w:r>
    </w:p>
    <w:p w14:paraId="0D377DF0" w14:textId="77777777" w:rsidR="00A52350" w:rsidRPr="001046C6" w:rsidRDefault="00A52350" w:rsidP="00A52350">
      <w:pPr>
        <w:pStyle w:val="ListParagraph"/>
        <w:numPr>
          <w:ilvl w:val="0"/>
          <w:numId w:val="22"/>
        </w:numPr>
        <w:suppressAutoHyphens w:val="0"/>
        <w:spacing w:before="120"/>
        <w:contextualSpacing w:val="0"/>
        <w:jc w:val="left"/>
        <w:rPr>
          <w:lang w:val="en"/>
        </w:rPr>
      </w:pPr>
      <w:r w:rsidRPr="001046C6">
        <w:rPr>
          <w:b/>
          <w:lang w:val="en"/>
        </w:rPr>
        <w:t>Project management plans</w:t>
      </w:r>
      <w:r w:rsidRPr="001046C6">
        <w:rPr>
          <w:lang w:val="en"/>
        </w:rPr>
        <w:t xml:space="preserve"> – Documents describing how various aspects of the project are to be managed and executed</w:t>
      </w:r>
    </w:p>
    <w:p w14:paraId="24E71C95" w14:textId="77777777" w:rsidR="00A52350" w:rsidRPr="001046C6" w:rsidRDefault="00A52350" w:rsidP="00A52350">
      <w:pPr>
        <w:pStyle w:val="ListParagraph"/>
        <w:numPr>
          <w:ilvl w:val="0"/>
          <w:numId w:val="22"/>
        </w:numPr>
        <w:suppressAutoHyphens w:val="0"/>
        <w:spacing w:before="120"/>
        <w:contextualSpacing w:val="0"/>
        <w:jc w:val="left"/>
        <w:rPr>
          <w:lang w:val="en"/>
        </w:rPr>
      </w:pPr>
      <w:r w:rsidRPr="001046C6">
        <w:rPr>
          <w:b/>
          <w:lang w:val="en"/>
        </w:rPr>
        <w:t>Concept of Operations</w:t>
      </w:r>
      <w:r w:rsidRPr="001046C6">
        <w:rPr>
          <w:lang w:val="en"/>
        </w:rPr>
        <w:t xml:space="preserve"> – Document developing a vision for the product to be developed</w:t>
      </w:r>
    </w:p>
    <w:p w14:paraId="5140430A" w14:textId="77777777" w:rsidR="00A52350" w:rsidRPr="001046C6" w:rsidRDefault="00A52350" w:rsidP="00A52350">
      <w:pPr>
        <w:pStyle w:val="ListParagraph"/>
        <w:numPr>
          <w:ilvl w:val="0"/>
          <w:numId w:val="22"/>
        </w:numPr>
        <w:suppressAutoHyphens w:val="0"/>
        <w:spacing w:before="120"/>
        <w:contextualSpacing w:val="0"/>
        <w:jc w:val="left"/>
        <w:rPr>
          <w:lang w:val="en"/>
        </w:rPr>
      </w:pPr>
      <w:r w:rsidRPr="001046C6">
        <w:rPr>
          <w:b/>
          <w:lang w:val="en"/>
        </w:rPr>
        <w:t>Requirements specifications</w:t>
      </w:r>
      <w:r w:rsidRPr="001046C6">
        <w:rPr>
          <w:lang w:val="en"/>
        </w:rPr>
        <w:t xml:space="preserve"> – Document describing what the proposed system is to do, </w:t>
      </w:r>
      <w:r>
        <w:rPr>
          <w:lang w:val="en"/>
        </w:rPr>
        <w:t xml:space="preserve">under what conditions it will operate, and how </w:t>
      </w:r>
      <w:r w:rsidRPr="001046C6">
        <w:rPr>
          <w:lang w:val="en"/>
        </w:rPr>
        <w:t>well it is to perform</w:t>
      </w:r>
    </w:p>
    <w:p w14:paraId="2958B857" w14:textId="77777777" w:rsidR="00A52350" w:rsidRPr="001046C6" w:rsidRDefault="00A52350" w:rsidP="00A52350">
      <w:pPr>
        <w:pStyle w:val="ListParagraph"/>
        <w:numPr>
          <w:ilvl w:val="0"/>
          <w:numId w:val="22"/>
        </w:numPr>
        <w:suppressAutoHyphens w:val="0"/>
        <w:spacing w:before="120"/>
        <w:contextualSpacing w:val="0"/>
        <w:jc w:val="left"/>
        <w:rPr>
          <w:lang w:val="en"/>
        </w:rPr>
      </w:pPr>
      <w:r w:rsidRPr="001046C6">
        <w:rPr>
          <w:b/>
          <w:lang w:val="en"/>
        </w:rPr>
        <w:t>Design specifications and deployment/integration plans</w:t>
      </w:r>
      <w:r w:rsidRPr="001046C6">
        <w:rPr>
          <w:lang w:val="en"/>
        </w:rPr>
        <w:t xml:space="preserve"> – Documents describing how system components are to be built, integrated, and deployed</w:t>
      </w:r>
    </w:p>
    <w:p w14:paraId="4BA4B60D" w14:textId="77777777" w:rsidR="00A52350" w:rsidRPr="001046C6" w:rsidRDefault="00A52350" w:rsidP="00A52350">
      <w:pPr>
        <w:pStyle w:val="ListParagraph"/>
        <w:numPr>
          <w:ilvl w:val="0"/>
          <w:numId w:val="22"/>
        </w:numPr>
        <w:suppressAutoHyphens w:val="0"/>
        <w:spacing w:before="120"/>
        <w:contextualSpacing w:val="0"/>
        <w:jc w:val="left"/>
        <w:rPr>
          <w:lang w:val="en"/>
        </w:rPr>
      </w:pPr>
      <w:r w:rsidRPr="001046C6">
        <w:rPr>
          <w:b/>
          <w:lang w:val="en"/>
        </w:rPr>
        <w:t>Verification and validation plans</w:t>
      </w:r>
      <w:r w:rsidRPr="001046C6">
        <w:rPr>
          <w:lang w:val="en"/>
        </w:rPr>
        <w:t xml:space="preserve"> – Documents describing how the developed system components are to be verified and validated</w:t>
      </w:r>
    </w:p>
    <w:p w14:paraId="08E8DF67" w14:textId="77777777" w:rsidR="00A52350" w:rsidRPr="001046C6" w:rsidRDefault="00A52350" w:rsidP="00A52350">
      <w:pPr>
        <w:pStyle w:val="ListParagraph"/>
        <w:numPr>
          <w:ilvl w:val="0"/>
          <w:numId w:val="22"/>
        </w:numPr>
        <w:suppressAutoHyphens w:val="0"/>
        <w:spacing w:before="120"/>
        <w:contextualSpacing w:val="0"/>
        <w:jc w:val="left"/>
        <w:rPr>
          <w:lang w:val="en"/>
        </w:rPr>
      </w:pPr>
      <w:r w:rsidRPr="001046C6">
        <w:rPr>
          <w:b/>
          <w:lang w:val="en"/>
        </w:rPr>
        <w:t>Operations and maintenance plan</w:t>
      </w:r>
      <w:r w:rsidRPr="001046C6">
        <w:rPr>
          <w:lang w:val="en"/>
        </w:rPr>
        <w:t xml:space="preserve"> – Document describing how the finished system will be operated and maintained</w:t>
      </w:r>
    </w:p>
    <w:p w14:paraId="4911F780" w14:textId="6D09E8E9" w:rsidR="00FA7DCD" w:rsidRDefault="00194A6B" w:rsidP="002F5CD5">
      <w:pPr>
        <w:pStyle w:val="Heading2"/>
      </w:pPr>
      <w:r w:rsidRPr="00E73949">
        <w:t xml:space="preserve"> </w:t>
      </w:r>
      <w:bookmarkStart w:id="49" w:name="_Ref416445328"/>
      <w:bookmarkStart w:id="50" w:name="_Toc421197866"/>
      <w:r w:rsidR="008C2455">
        <w:t xml:space="preserve">Purpose of </w:t>
      </w:r>
      <w:r w:rsidR="00A52350">
        <w:t xml:space="preserve">The </w:t>
      </w:r>
      <w:r w:rsidR="005B104D">
        <w:t>SEMP</w:t>
      </w:r>
      <w:bookmarkEnd w:id="49"/>
      <w:bookmarkEnd w:id="50"/>
    </w:p>
    <w:p w14:paraId="0D9FE363" w14:textId="62DC6017" w:rsidR="00B57219" w:rsidRDefault="00FA7DCD" w:rsidP="00FA7DCD">
      <w:r w:rsidRPr="001046C6">
        <w:fldChar w:fldCharType="begin"/>
      </w:r>
      <w:r w:rsidRPr="001046C6">
        <w:instrText xml:space="preserve"> REF _Ref412199285 \h </w:instrText>
      </w:r>
      <w:r w:rsidRPr="001046C6">
        <w:fldChar w:fldCharType="separate"/>
      </w:r>
      <w:r w:rsidR="00714186" w:rsidRPr="00E73949">
        <w:rPr>
          <w:rFonts w:asciiTheme="minorHAnsi" w:hAnsiTheme="minorHAnsi"/>
        </w:rPr>
        <w:t xml:space="preserve">Figure </w:t>
      </w:r>
      <w:r w:rsidR="00714186">
        <w:rPr>
          <w:rFonts w:asciiTheme="minorHAnsi" w:hAnsiTheme="minorHAnsi"/>
          <w:noProof/>
        </w:rPr>
        <w:t>1</w:t>
      </w:r>
      <w:r w:rsidR="00714186" w:rsidRPr="00E73949">
        <w:rPr>
          <w:rFonts w:asciiTheme="minorHAnsi" w:hAnsiTheme="minorHAnsi"/>
        </w:rPr>
        <w:noBreakHyphen/>
      </w:r>
      <w:r w:rsidR="00714186">
        <w:rPr>
          <w:rFonts w:asciiTheme="minorHAnsi" w:hAnsiTheme="minorHAnsi"/>
          <w:noProof/>
        </w:rPr>
        <w:t>2</w:t>
      </w:r>
      <w:r w:rsidRPr="001046C6">
        <w:fldChar w:fldCharType="end"/>
      </w:r>
      <w:r w:rsidRPr="001046C6">
        <w:t xml:space="preserve"> </w:t>
      </w:r>
      <w:r w:rsidR="00A52350" w:rsidRPr="001046C6">
        <w:t xml:space="preserve">illustrates how the SEMP relates to the systems engineering process.  The </w:t>
      </w:r>
      <w:r w:rsidR="00A52350">
        <w:t>document</w:t>
      </w:r>
      <w:r w:rsidR="00A52350" w:rsidRPr="001046C6">
        <w:t xml:space="preserve"> is typically developed early in the process as a supplement to the Project Management Plan (PMP).  </w:t>
      </w:r>
      <w:r w:rsidR="00A52350" w:rsidRPr="001046C6">
        <w:rPr>
          <w:bCs/>
        </w:rPr>
        <w:t xml:space="preserve">While the PMP addresses general project management details, such as project scope, participating </w:t>
      </w:r>
      <w:r w:rsidR="00A52350">
        <w:rPr>
          <w:bCs/>
        </w:rPr>
        <w:t>personnel</w:t>
      </w:r>
      <w:r w:rsidR="00A52350" w:rsidRPr="001046C6">
        <w:rPr>
          <w:bCs/>
        </w:rPr>
        <w:t>, schedule of activities, task scheduling, and costs, the SEMP focuse</w:t>
      </w:r>
      <w:r w:rsidR="00A52350">
        <w:rPr>
          <w:bCs/>
        </w:rPr>
        <w:t>s on the technical plans and</w:t>
      </w:r>
      <w:r w:rsidR="00A52350" w:rsidRPr="001046C6">
        <w:rPr>
          <w:bCs/>
        </w:rPr>
        <w:t xml:space="preserve"> systems engineering activities that will be used to carry the project to its en</w:t>
      </w:r>
      <w:r w:rsidR="00A52350">
        <w:rPr>
          <w:bCs/>
        </w:rPr>
        <w:t xml:space="preserve">d.  Its purpose is to detail </w:t>
      </w:r>
      <w:r w:rsidR="00A52350" w:rsidRPr="001046C6">
        <w:rPr>
          <w:bCs/>
        </w:rPr>
        <w:t xml:space="preserve">the processes that will be used to support the design, implementation, integration, verification, and eventual operation of the </w:t>
      </w:r>
      <w:r w:rsidR="00A52350" w:rsidRPr="001046C6">
        <w:rPr>
          <w:bCs/>
        </w:rPr>
        <w:lastRenderedPageBreak/>
        <w:t xml:space="preserve">proposed system.  </w:t>
      </w:r>
      <w:r w:rsidR="00A52350" w:rsidRPr="001046C6">
        <w:t xml:space="preserve">Its development typically uses the foundation laid by the </w:t>
      </w:r>
      <w:r w:rsidR="00A52350">
        <w:t>PMP</w:t>
      </w:r>
      <w:r w:rsidR="00A52350" w:rsidRPr="001046C6">
        <w:t xml:space="preserve"> to build the framework for implementing the technical tasks of the project. </w:t>
      </w:r>
      <w:r w:rsidRPr="001046C6">
        <w:t xml:space="preserve"> </w:t>
      </w:r>
    </w:p>
    <w:p w14:paraId="00C08459" w14:textId="06289EC7" w:rsidR="00A523B8" w:rsidRPr="00E73949" w:rsidRDefault="007B425F" w:rsidP="00A523B8">
      <w:pPr>
        <w:suppressAutoHyphens w:val="0"/>
        <w:jc w:val="center"/>
        <w:rPr>
          <w:rFonts w:asciiTheme="minorHAnsi" w:hAnsiTheme="minorHAnsi"/>
          <w:noProof/>
          <w:lang w:eastAsia="en-US"/>
        </w:rPr>
      </w:pPr>
      <w:r w:rsidRPr="007B425F">
        <w:rPr>
          <w:noProof/>
          <w:lang w:eastAsia="en-US"/>
        </w:rPr>
        <w:drawing>
          <wp:inline distT="0" distB="0" distL="0" distR="0" wp14:anchorId="76A9A164" wp14:editId="34914FC7">
            <wp:extent cx="5768109" cy="3450001"/>
            <wp:effectExtent l="19050" t="19050" r="23495" b="171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8109" cy="3450001"/>
                    </a:xfrm>
                    <a:prstGeom prst="rect">
                      <a:avLst/>
                    </a:prstGeom>
                    <a:noFill/>
                    <a:ln>
                      <a:solidFill>
                        <a:schemeClr val="accent1"/>
                      </a:solidFill>
                    </a:ln>
                  </pic:spPr>
                </pic:pic>
              </a:graphicData>
            </a:graphic>
          </wp:inline>
        </w:drawing>
      </w:r>
    </w:p>
    <w:p w14:paraId="74A20825" w14:textId="580EB38C" w:rsidR="00A523B8" w:rsidRDefault="00A523B8" w:rsidP="00600BCB">
      <w:pPr>
        <w:pStyle w:val="Caption"/>
        <w:spacing w:after="240"/>
        <w:rPr>
          <w:rFonts w:asciiTheme="minorHAnsi" w:hAnsiTheme="minorHAnsi"/>
        </w:rPr>
      </w:pPr>
      <w:bookmarkStart w:id="51" w:name="_Ref412199285"/>
      <w:bookmarkStart w:id="52" w:name="_Toc380768991"/>
      <w:bookmarkStart w:id="53" w:name="_Toc421197936"/>
      <w:r w:rsidRPr="00E73949">
        <w:rPr>
          <w:rFonts w:asciiTheme="minorHAnsi" w:hAnsiTheme="minorHAnsi"/>
        </w:rPr>
        <w:t xml:space="preserve">Figure </w:t>
      </w:r>
      <w:r w:rsidRPr="00E73949">
        <w:rPr>
          <w:rFonts w:asciiTheme="minorHAnsi" w:hAnsiTheme="minorHAnsi"/>
        </w:rPr>
        <w:fldChar w:fldCharType="begin"/>
      </w:r>
      <w:r w:rsidRPr="00E73949">
        <w:rPr>
          <w:rFonts w:asciiTheme="minorHAnsi" w:hAnsiTheme="minorHAnsi"/>
        </w:rPr>
        <w:instrText xml:space="preserve"> STYLEREF 1 \s </w:instrText>
      </w:r>
      <w:r w:rsidRPr="00E73949">
        <w:rPr>
          <w:rFonts w:asciiTheme="minorHAnsi" w:hAnsiTheme="minorHAnsi"/>
        </w:rPr>
        <w:fldChar w:fldCharType="separate"/>
      </w:r>
      <w:r w:rsidR="00714186">
        <w:rPr>
          <w:rFonts w:asciiTheme="minorHAnsi" w:hAnsiTheme="minorHAnsi"/>
          <w:noProof/>
        </w:rPr>
        <w:t>1</w:t>
      </w:r>
      <w:r w:rsidRPr="00E73949">
        <w:rPr>
          <w:rFonts w:asciiTheme="minorHAnsi" w:hAnsiTheme="minorHAnsi"/>
        </w:rPr>
        <w:fldChar w:fldCharType="end"/>
      </w:r>
      <w:r w:rsidRPr="00E73949">
        <w:rPr>
          <w:rFonts w:asciiTheme="minorHAnsi" w:hAnsiTheme="minorHAnsi"/>
        </w:rPr>
        <w:noBreakHyphen/>
      </w:r>
      <w:r w:rsidRPr="00E73949">
        <w:rPr>
          <w:rFonts w:asciiTheme="minorHAnsi" w:hAnsiTheme="minorHAnsi"/>
        </w:rPr>
        <w:fldChar w:fldCharType="begin"/>
      </w:r>
      <w:r w:rsidRPr="00E73949">
        <w:rPr>
          <w:rFonts w:asciiTheme="minorHAnsi" w:hAnsiTheme="minorHAnsi"/>
        </w:rPr>
        <w:instrText xml:space="preserve"> SEQ Figure \* ARABIC \s 1 </w:instrText>
      </w:r>
      <w:r w:rsidRPr="00E73949">
        <w:rPr>
          <w:rFonts w:asciiTheme="minorHAnsi" w:hAnsiTheme="minorHAnsi"/>
        </w:rPr>
        <w:fldChar w:fldCharType="separate"/>
      </w:r>
      <w:r w:rsidR="00714186">
        <w:rPr>
          <w:rFonts w:asciiTheme="minorHAnsi" w:hAnsiTheme="minorHAnsi"/>
          <w:noProof/>
        </w:rPr>
        <w:t>2</w:t>
      </w:r>
      <w:r w:rsidRPr="00E73949">
        <w:rPr>
          <w:rFonts w:asciiTheme="minorHAnsi" w:hAnsiTheme="minorHAnsi"/>
        </w:rPr>
        <w:fldChar w:fldCharType="end"/>
      </w:r>
      <w:bookmarkEnd w:id="51"/>
      <w:r w:rsidRPr="00E73949">
        <w:rPr>
          <w:rFonts w:asciiTheme="minorHAnsi" w:hAnsiTheme="minorHAnsi"/>
        </w:rPr>
        <w:t xml:space="preserve"> –</w:t>
      </w:r>
      <w:r w:rsidR="0028246A">
        <w:rPr>
          <w:rFonts w:asciiTheme="minorHAnsi" w:hAnsiTheme="minorHAnsi"/>
        </w:rPr>
        <w:t xml:space="preserve"> SEMP Development within Systems </w:t>
      </w:r>
      <w:r w:rsidRPr="00E73949">
        <w:rPr>
          <w:rFonts w:asciiTheme="minorHAnsi" w:hAnsiTheme="minorHAnsi"/>
        </w:rPr>
        <w:t>Engineering Process</w:t>
      </w:r>
      <w:bookmarkEnd w:id="52"/>
      <w:bookmarkEnd w:id="53"/>
    </w:p>
    <w:p w14:paraId="56131FDF" w14:textId="35EAA5A4" w:rsidR="0028246A" w:rsidRPr="00C165DF" w:rsidRDefault="0028246A" w:rsidP="0028246A">
      <w:pPr>
        <w:suppressAutoHyphens w:val="0"/>
        <w:spacing w:after="200"/>
        <w:rPr>
          <w:lang w:val="en"/>
        </w:rPr>
      </w:pPr>
      <w:r>
        <w:rPr>
          <w:lang w:val="en"/>
        </w:rPr>
        <w:t>T</w:t>
      </w:r>
      <w:r w:rsidRPr="00C165DF">
        <w:rPr>
          <w:lang w:val="en"/>
        </w:rPr>
        <w:t>he SEMP does not attempt to answer what is to be done</w:t>
      </w:r>
      <w:r>
        <w:rPr>
          <w:lang w:val="en"/>
        </w:rPr>
        <w:t>, but</w:t>
      </w:r>
      <w:r w:rsidRPr="00C165DF">
        <w:rPr>
          <w:lang w:val="en"/>
        </w:rPr>
        <w:t xml:space="preserve"> rather how what needs to be done should be executed.  For example, the SEMP does not seek to define w</w:t>
      </w:r>
      <w:r w:rsidRPr="00C165DF">
        <w:rPr>
          <w:i/>
          <w:lang w:val="en"/>
        </w:rPr>
        <w:t>hat the product concept is.</w:t>
      </w:r>
      <w:r w:rsidRPr="00C165DF">
        <w:rPr>
          <w:lang w:val="en"/>
        </w:rPr>
        <w:t xml:space="preserve">  It asks instead </w:t>
      </w:r>
      <w:r w:rsidRPr="00C165DF">
        <w:rPr>
          <w:i/>
          <w:lang w:val="en"/>
        </w:rPr>
        <w:t>how the product concept is to be determined.</w:t>
      </w:r>
      <w:r w:rsidRPr="00C165DF">
        <w:rPr>
          <w:lang w:val="en"/>
        </w:rPr>
        <w:t xml:space="preserve">  This distinction between “</w:t>
      </w:r>
      <w:r w:rsidRPr="00C165DF">
        <w:rPr>
          <w:i/>
          <w:lang w:val="en"/>
        </w:rPr>
        <w:t>how”</w:t>
      </w:r>
      <w:r w:rsidRPr="00C165DF">
        <w:rPr>
          <w:lang w:val="en"/>
        </w:rPr>
        <w:t xml:space="preserve"> and “</w:t>
      </w:r>
      <w:r w:rsidRPr="00C165DF">
        <w:rPr>
          <w:i/>
          <w:lang w:val="en"/>
        </w:rPr>
        <w:t>what”</w:t>
      </w:r>
      <w:r w:rsidRPr="00C165DF">
        <w:rPr>
          <w:lang w:val="en"/>
        </w:rPr>
        <w:t xml:space="preserve"> is important </w:t>
      </w:r>
      <w:r>
        <w:rPr>
          <w:lang w:val="en"/>
        </w:rPr>
        <w:t>in</w:t>
      </w:r>
      <w:r w:rsidRPr="00C165DF">
        <w:rPr>
          <w:lang w:val="en"/>
        </w:rPr>
        <w:t xml:space="preserve"> understand</w:t>
      </w:r>
      <w:r>
        <w:rPr>
          <w:lang w:val="en"/>
        </w:rPr>
        <w:t>ing</w:t>
      </w:r>
      <w:r w:rsidRPr="00C165DF">
        <w:rPr>
          <w:lang w:val="en"/>
        </w:rPr>
        <w:t xml:space="preserve"> the purpose of the SEMP.  While the SEMP answers “</w:t>
      </w:r>
      <w:r w:rsidRPr="00C165DF">
        <w:rPr>
          <w:i/>
          <w:lang w:val="en"/>
        </w:rPr>
        <w:t>how</w:t>
      </w:r>
      <w:r w:rsidRPr="00C165DF">
        <w:rPr>
          <w:lang w:val="en"/>
        </w:rPr>
        <w:t>” questions, the various documents and processes it describes are used to answer the “</w:t>
      </w:r>
      <w:r w:rsidRPr="00C165DF">
        <w:rPr>
          <w:i/>
          <w:lang w:val="en"/>
        </w:rPr>
        <w:t>what"</w:t>
      </w:r>
      <w:r w:rsidRPr="00C165DF">
        <w:rPr>
          <w:lang w:val="en"/>
        </w:rPr>
        <w:t xml:space="preserve"> questions.</w:t>
      </w:r>
    </w:p>
    <w:p w14:paraId="67DDB8A7" w14:textId="36BA877A" w:rsidR="00940B40" w:rsidRPr="001046C6" w:rsidRDefault="0028246A" w:rsidP="0028246A">
      <w:r>
        <w:t xml:space="preserve">Because the SEMP is developed early in the life cycle of a project, it is generally written with only a partial understanding of what is to be developed.  Available information typically includes only the results of preliminary corridor operational evaluations and needs assessments, as well as preliminary concept explorations that might have been conducted to assess project feasibility.  As a result, </w:t>
      </w:r>
      <w:r w:rsidRPr="001046C6">
        <w:t xml:space="preserve">several versions </w:t>
      </w:r>
      <w:r>
        <w:t xml:space="preserve">the SEMP </w:t>
      </w:r>
      <w:r w:rsidRPr="001046C6">
        <w:t xml:space="preserve">may be released </w:t>
      </w:r>
      <w:r>
        <w:t xml:space="preserve">during a project, usually within </w:t>
      </w:r>
      <w:r w:rsidRPr="001046C6">
        <w:t>the first half of</w:t>
      </w:r>
      <w:r>
        <w:t xml:space="preserve"> the systems engineering process, a</w:t>
      </w:r>
      <w:r w:rsidRPr="001046C6">
        <w:t xml:space="preserve">s </w:t>
      </w:r>
      <w:r>
        <w:t>shown in the annotations of</w:t>
      </w:r>
      <w:r w:rsidR="00940B40" w:rsidRPr="001046C6">
        <w:t xml:space="preserve"> </w:t>
      </w:r>
      <w:r w:rsidR="00940B40" w:rsidRPr="001046C6">
        <w:fldChar w:fldCharType="begin"/>
      </w:r>
      <w:r w:rsidR="00940B40" w:rsidRPr="001046C6">
        <w:instrText xml:space="preserve"> REF _Ref412199285 \h </w:instrText>
      </w:r>
      <w:r w:rsidR="00940B40" w:rsidRPr="001046C6">
        <w:fldChar w:fldCharType="separate"/>
      </w:r>
      <w:r w:rsidR="00714186" w:rsidRPr="00E73949">
        <w:rPr>
          <w:rFonts w:asciiTheme="minorHAnsi" w:hAnsiTheme="minorHAnsi"/>
        </w:rPr>
        <w:t xml:space="preserve">Figure </w:t>
      </w:r>
      <w:r w:rsidR="00714186">
        <w:rPr>
          <w:rFonts w:asciiTheme="minorHAnsi" w:hAnsiTheme="minorHAnsi"/>
          <w:noProof/>
        </w:rPr>
        <w:t>1</w:t>
      </w:r>
      <w:r w:rsidR="00714186" w:rsidRPr="00E73949">
        <w:rPr>
          <w:rFonts w:asciiTheme="minorHAnsi" w:hAnsiTheme="minorHAnsi"/>
        </w:rPr>
        <w:noBreakHyphen/>
      </w:r>
      <w:r w:rsidR="00714186">
        <w:rPr>
          <w:rFonts w:asciiTheme="minorHAnsi" w:hAnsiTheme="minorHAnsi"/>
          <w:noProof/>
        </w:rPr>
        <w:t>2</w:t>
      </w:r>
      <w:r w:rsidR="00940B40" w:rsidRPr="001046C6">
        <w:fldChar w:fldCharType="end"/>
      </w:r>
      <w:r w:rsidR="00940B40">
        <w:t>:</w:t>
      </w:r>
    </w:p>
    <w:p w14:paraId="46E13FDB" w14:textId="77777777" w:rsidR="0028246A" w:rsidRPr="001046C6" w:rsidRDefault="0028246A" w:rsidP="0028246A">
      <w:pPr>
        <w:pStyle w:val="ListParagraph"/>
        <w:numPr>
          <w:ilvl w:val="0"/>
          <w:numId w:val="21"/>
        </w:numPr>
        <w:spacing w:before="120"/>
        <w:contextualSpacing w:val="0"/>
      </w:pPr>
      <w:r w:rsidRPr="001046C6">
        <w:t xml:space="preserve">A first version is generally produced by the project management staff early in the project life cycle to define the framework within which systems engineering activities are to be conducted.  </w:t>
      </w:r>
      <w:r w:rsidRPr="001046C6">
        <w:rPr>
          <w:bCs/>
        </w:rPr>
        <w:t xml:space="preserve">At this stage, only enough detail is included to allow the identification of all needed tasks and important constraints on the execution of each task.  </w:t>
      </w:r>
    </w:p>
    <w:p w14:paraId="4A5B82EF" w14:textId="23DD5FB1" w:rsidR="0028246A" w:rsidRPr="001046C6" w:rsidRDefault="0028246A" w:rsidP="0028246A">
      <w:pPr>
        <w:pStyle w:val="ListParagraph"/>
        <w:numPr>
          <w:ilvl w:val="0"/>
          <w:numId w:val="21"/>
        </w:numPr>
        <w:spacing w:before="120"/>
        <w:contextualSpacing w:val="0"/>
      </w:pPr>
      <w:r w:rsidRPr="001046C6">
        <w:t xml:space="preserve">As the project progresses through the </w:t>
      </w:r>
      <w:r>
        <w:t>C</w:t>
      </w:r>
      <w:r w:rsidRPr="001046C6">
        <w:t xml:space="preserve">oncept of </w:t>
      </w:r>
      <w:r>
        <w:t>O</w:t>
      </w:r>
      <w:r w:rsidRPr="001046C6">
        <w:t>perations, definition of system requirements</w:t>
      </w:r>
      <w:r>
        <w:t>,</w:t>
      </w:r>
      <w:r w:rsidRPr="001046C6">
        <w:t xml:space="preserve"> and system design, the various sections or plans identified in the SEMP framework are gradually completed.  </w:t>
      </w:r>
      <w:r w:rsidRPr="001046C6">
        <w:rPr>
          <w:bCs/>
        </w:rPr>
        <w:t xml:space="preserve">Examples of elements that are </w:t>
      </w:r>
      <w:r>
        <w:rPr>
          <w:bCs/>
        </w:rPr>
        <w:t>commonly</w:t>
      </w:r>
      <w:r w:rsidRPr="001046C6">
        <w:rPr>
          <w:bCs/>
        </w:rPr>
        <w:t xml:space="preserve"> defined at this stage include details of the tools that will be used to manage the requirements, the methodology that will be used to design </w:t>
      </w:r>
      <w:r w:rsidRPr="001046C6">
        <w:rPr>
          <w:bCs/>
        </w:rPr>
        <w:lastRenderedPageBreak/>
        <w:t xml:space="preserve">software components, the processes that will be used to manage </w:t>
      </w:r>
      <w:r>
        <w:rPr>
          <w:bCs/>
        </w:rPr>
        <w:t xml:space="preserve">system </w:t>
      </w:r>
      <w:r w:rsidRPr="001046C6">
        <w:rPr>
          <w:bCs/>
        </w:rPr>
        <w:t xml:space="preserve">configurations, methods to be followed for verifying system components, etc.  </w:t>
      </w:r>
    </w:p>
    <w:p w14:paraId="33BAE484" w14:textId="77777777" w:rsidR="0028246A" w:rsidRDefault="0028246A" w:rsidP="0028246A">
      <w:r w:rsidRPr="001046C6">
        <w:t xml:space="preserve">As indicated, the SEMP is not meant to be a static document.  </w:t>
      </w:r>
      <w:r>
        <w:t>I</w:t>
      </w:r>
      <w:r w:rsidRPr="001046C6">
        <w:t>nstead</w:t>
      </w:r>
      <w:r>
        <w:t>,</w:t>
      </w:r>
      <w:r w:rsidRPr="001046C6">
        <w:t xml:space="preserve"> </w:t>
      </w:r>
      <w:r>
        <w:t xml:space="preserve">it is </w:t>
      </w:r>
      <w:r w:rsidRPr="001046C6">
        <w:t>meant to be a living document subject to various updates until it reaches a final, stable version.</w:t>
      </w:r>
    </w:p>
    <w:p w14:paraId="7823E295" w14:textId="67532522" w:rsidR="001F7D3A" w:rsidRDefault="005B104D" w:rsidP="002F5CD5">
      <w:pPr>
        <w:pStyle w:val="Heading2"/>
        <w:rPr>
          <w:rFonts w:eastAsia="Arial"/>
        </w:rPr>
      </w:pPr>
      <w:bookmarkStart w:id="54" w:name="_Toc421197867"/>
      <w:r>
        <w:rPr>
          <w:rFonts w:eastAsia="Arial"/>
        </w:rPr>
        <w:t xml:space="preserve">Levels </w:t>
      </w:r>
      <w:r w:rsidR="001F7D3A">
        <w:rPr>
          <w:rFonts w:eastAsia="Arial"/>
        </w:rPr>
        <w:t>of Detail</w:t>
      </w:r>
      <w:r>
        <w:rPr>
          <w:rFonts w:eastAsia="Arial"/>
        </w:rPr>
        <w:t xml:space="preserve"> in </w:t>
      </w:r>
      <w:r w:rsidR="0028246A">
        <w:rPr>
          <w:rFonts w:eastAsia="Arial"/>
        </w:rPr>
        <w:t xml:space="preserve">the </w:t>
      </w:r>
      <w:r>
        <w:rPr>
          <w:rFonts w:eastAsia="Arial"/>
        </w:rPr>
        <w:t>SEMP</w:t>
      </w:r>
      <w:bookmarkEnd w:id="54"/>
    </w:p>
    <w:p w14:paraId="4E722CF5" w14:textId="7F60AE34" w:rsidR="00C37143" w:rsidRPr="001046C6" w:rsidRDefault="00C37143" w:rsidP="00C37143">
      <w:r w:rsidRPr="001046C6">
        <w:t xml:space="preserve">Within the SEMP, the decomposition of project activities normally stops at a level of detail suitable for the effective management of project activities.  The SEMP is not intended to repeat the full content of other technical or administrative documents that may generated or </w:t>
      </w:r>
      <w:r>
        <w:t xml:space="preserve">planned to be </w:t>
      </w:r>
      <w:r w:rsidRPr="001046C6">
        <w:t xml:space="preserve">used in the systems engineering effort.  </w:t>
      </w:r>
      <w:r>
        <w:t>T</w:t>
      </w:r>
      <w:r w:rsidRPr="001046C6">
        <w:t xml:space="preserve">he SEMP </w:t>
      </w:r>
      <w:r>
        <w:t>ordinarily</w:t>
      </w:r>
      <w:r w:rsidRPr="001046C6">
        <w:t xml:space="preserve"> includes only high-level technical details and system overviews, and frequently references other</w:t>
      </w:r>
      <w:r>
        <w:t xml:space="preserve">, more detailed </w:t>
      </w:r>
      <w:r w:rsidRPr="001046C6">
        <w:t xml:space="preserve">documents </w:t>
      </w:r>
      <w:r>
        <w:t>written</w:t>
      </w:r>
      <w:r w:rsidRPr="001046C6">
        <w:t xml:space="preserve"> by </w:t>
      </w:r>
      <w:r>
        <w:t>staff</w:t>
      </w:r>
      <w:r w:rsidRPr="001046C6">
        <w:t xml:space="preserve"> responsible for executing the </w:t>
      </w:r>
      <w:r>
        <w:t xml:space="preserve">specific </w:t>
      </w:r>
      <w:r w:rsidRPr="001046C6">
        <w:t>activities th</w:t>
      </w:r>
      <w:r>
        <w:t>o</w:t>
      </w:r>
      <w:r w:rsidRPr="001046C6">
        <w:t>se documents</w:t>
      </w:r>
      <w:r>
        <w:t xml:space="preserve"> address</w:t>
      </w:r>
      <w:r w:rsidRPr="001046C6">
        <w:t>.  However,</w:t>
      </w:r>
      <w:r>
        <w:t xml:space="preserve"> </w:t>
      </w:r>
      <w:r w:rsidRPr="001046C6">
        <w:t xml:space="preserve">the SEMP </w:t>
      </w:r>
      <w:r>
        <w:t xml:space="preserve">can still include </w:t>
      </w:r>
      <w:r w:rsidRPr="001046C6">
        <w:t xml:space="preserve">detailed </w:t>
      </w:r>
      <w:r>
        <w:t xml:space="preserve">guidance </w:t>
      </w:r>
      <w:r w:rsidRPr="001046C6">
        <w:t>for carrying</w:t>
      </w:r>
      <w:r>
        <w:t xml:space="preserve"> out</w:t>
      </w:r>
      <w:r w:rsidRPr="001046C6">
        <w:t xml:space="preserve"> those </w:t>
      </w:r>
      <w:r>
        <w:t xml:space="preserve">other </w:t>
      </w:r>
      <w:r w:rsidRPr="001046C6">
        <w:t xml:space="preserve">processes if it </w:t>
      </w:r>
      <w:r>
        <w:t>seems useful and appropriate</w:t>
      </w:r>
      <w:r w:rsidRPr="001046C6">
        <w:t xml:space="preserve">.  The decision on the level of detail to include in the SEMP is normally left </w:t>
      </w:r>
      <w:r>
        <w:t>to</w:t>
      </w:r>
      <w:r w:rsidRPr="001046C6">
        <w:t xml:space="preserve"> the discretion of the </w:t>
      </w:r>
      <w:r>
        <w:t>Project Management Team</w:t>
      </w:r>
      <w:r w:rsidRPr="001046C6">
        <w:t xml:space="preserve">.  </w:t>
      </w:r>
    </w:p>
    <w:p w14:paraId="2B96A496" w14:textId="4E8FB1EA" w:rsidR="00FC4209" w:rsidRDefault="00C37143" w:rsidP="00C37143">
      <w:r w:rsidRPr="001046C6">
        <w:t>The description of a specific process in the SEMP also does not imply that there will be only one way of accomplishing a specific task.  The SEMP presents an early view of how a particular task may best be executed based on information known to the project team at the time of its development.  As a project progresses, this view may change and may result in the identification of alternate processes better suited to the project.  This is why a SEMP is viewed as a living document.  It is to be updated as a project progresses.  The key element of the SEMP is to keep answering the various “how” questions outlined in Section</w:t>
      </w:r>
      <w:r>
        <w:t xml:space="preserve"> </w:t>
      </w:r>
      <w:r w:rsidR="001B018B">
        <w:fldChar w:fldCharType="begin"/>
      </w:r>
      <w:r w:rsidR="001B018B">
        <w:instrText xml:space="preserve"> REF _Ref422475410 \r \h </w:instrText>
      </w:r>
      <w:r w:rsidR="001B018B">
        <w:fldChar w:fldCharType="separate"/>
      </w:r>
      <w:r w:rsidR="00714186">
        <w:t>1.1</w:t>
      </w:r>
      <w:r w:rsidR="001B018B">
        <w:fldChar w:fldCharType="end"/>
      </w:r>
      <w:r w:rsidR="00FC4209" w:rsidRPr="001046C6">
        <w:t xml:space="preserve"> or other “how” questions that may be brought to the attention of the </w:t>
      </w:r>
      <w:r w:rsidR="007D58D7">
        <w:t>Project Management Team</w:t>
      </w:r>
      <w:r w:rsidR="00FC4209" w:rsidRPr="001046C6">
        <w:t>.</w:t>
      </w:r>
    </w:p>
    <w:p w14:paraId="4A57ACD6" w14:textId="77777777" w:rsidR="00FA7DCD" w:rsidRPr="00E73949" w:rsidRDefault="00FA7DCD" w:rsidP="002F5CD5">
      <w:pPr>
        <w:pStyle w:val="Heading2"/>
        <w:rPr>
          <w:rFonts w:eastAsia="Arial" w:hAnsi="Arial" w:cs="Arial"/>
          <w:szCs w:val="28"/>
        </w:rPr>
      </w:pPr>
      <w:bookmarkStart w:id="55" w:name="_Toc421197868"/>
      <w:r w:rsidRPr="00E73949">
        <w:t>Intended</w:t>
      </w:r>
      <w:r w:rsidRPr="00E73949">
        <w:rPr>
          <w:spacing w:val="-14"/>
        </w:rPr>
        <w:t xml:space="preserve"> </w:t>
      </w:r>
      <w:r w:rsidRPr="00E73949">
        <w:t>Audience</w:t>
      </w:r>
      <w:bookmarkEnd w:id="39"/>
      <w:bookmarkEnd w:id="55"/>
    </w:p>
    <w:p w14:paraId="208E5D9E" w14:textId="05985408" w:rsidR="00FA7DCD" w:rsidRDefault="00C37143" w:rsidP="00FA7DCD">
      <w:r w:rsidRPr="001046C6">
        <w:t xml:space="preserve">The primary intended audience </w:t>
      </w:r>
      <w:r>
        <w:t>for</w:t>
      </w:r>
      <w:r w:rsidRPr="001046C6">
        <w:t xml:space="preserve"> the SEMP includes individuals from Caltrans District 7 and the University of California, Berkeley, who will be tasked with project management duties.  However, it is also expected that the plan will be distributed to other project partners to </w:t>
      </w:r>
      <w:r>
        <w:t>help coordinate</w:t>
      </w:r>
      <w:r w:rsidRPr="001046C6">
        <w:t xml:space="preserve"> activities </w:t>
      </w:r>
      <w:r>
        <w:t>among</w:t>
      </w:r>
      <w:r w:rsidRPr="001046C6">
        <w:t xml:space="preserve"> team members.</w:t>
      </w:r>
      <w:r w:rsidR="00FA7DCD" w:rsidRPr="001046C6">
        <w:t xml:space="preserve"> </w:t>
      </w:r>
    </w:p>
    <w:p w14:paraId="619ADCD3" w14:textId="77777777" w:rsidR="00FA7DCD" w:rsidRPr="0007507B" w:rsidRDefault="00FA7DCD" w:rsidP="002F5CD5">
      <w:pPr>
        <w:pStyle w:val="Heading2"/>
      </w:pPr>
      <w:bookmarkStart w:id="56" w:name="_Toc421197869"/>
      <w:bookmarkStart w:id="57" w:name="_Toc380768854"/>
      <w:bookmarkEnd w:id="40"/>
      <w:bookmarkEnd w:id="41"/>
      <w:r>
        <w:t>Document Outline</w:t>
      </w:r>
      <w:bookmarkEnd w:id="56"/>
    </w:p>
    <w:p w14:paraId="7B8F31ED" w14:textId="77777777" w:rsidR="00D30650" w:rsidRPr="0007507B" w:rsidRDefault="00D30650" w:rsidP="00D30650">
      <w:pPr>
        <w:rPr>
          <w:rFonts w:asciiTheme="minorHAnsi" w:hAnsiTheme="minorHAnsi"/>
        </w:rPr>
      </w:pPr>
      <w:r w:rsidRPr="0007507B">
        <w:rPr>
          <w:rFonts w:asciiTheme="minorHAnsi" w:hAnsiTheme="minorHAnsi"/>
        </w:rPr>
        <w:t>The System</w:t>
      </w:r>
      <w:r>
        <w:rPr>
          <w:rFonts w:asciiTheme="minorHAnsi" w:hAnsiTheme="minorHAnsi"/>
        </w:rPr>
        <w:t>s</w:t>
      </w:r>
      <w:r w:rsidRPr="0007507B">
        <w:rPr>
          <w:rFonts w:asciiTheme="minorHAnsi" w:hAnsiTheme="minorHAnsi"/>
        </w:rPr>
        <w:t xml:space="preserve"> Engineering Management Plan </w:t>
      </w:r>
      <w:r>
        <w:rPr>
          <w:rFonts w:asciiTheme="minorHAnsi" w:hAnsiTheme="minorHAnsi"/>
        </w:rPr>
        <w:t>is organized as follows</w:t>
      </w:r>
      <w:r w:rsidRPr="0007507B">
        <w:rPr>
          <w:rFonts w:asciiTheme="minorHAnsi" w:hAnsiTheme="minorHAnsi"/>
        </w:rPr>
        <w:t>:</w:t>
      </w:r>
    </w:p>
    <w:p w14:paraId="3E3FD75B" w14:textId="03AEBCE5" w:rsidR="00FA7DCD" w:rsidRPr="0007507B" w:rsidRDefault="00FA7DCD" w:rsidP="00CB33AE">
      <w:pPr>
        <w:pStyle w:val="ListParagraph"/>
        <w:numPr>
          <w:ilvl w:val="0"/>
          <w:numId w:val="4"/>
        </w:numPr>
        <w:spacing w:before="120"/>
        <w:contextualSpacing w:val="0"/>
        <w:jc w:val="left"/>
        <w:rPr>
          <w:rFonts w:asciiTheme="minorHAnsi" w:hAnsiTheme="minorHAnsi"/>
        </w:rPr>
      </w:pPr>
      <w:r w:rsidRPr="0007507B">
        <w:rPr>
          <w:rFonts w:asciiTheme="minorHAnsi" w:hAnsiTheme="minorHAnsi"/>
          <w:b/>
        </w:rPr>
        <w:t xml:space="preserve">Section </w:t>
      </w:r>
      <w:r>
        <w:rPr>
          <w:rFonts w:asciiTheme="minorHAnsi" w:hAnsiTheme="minorHAnsi"/>
          <w:b/>
        </w:rPr>
        <w:t>2</w:t>
      </w:r>
      <w:r w:rsidRPr="0007507B">
        <w:rPr>
          <w:rFonts w:asciiTheme="minorHAnsi" w:hAnsiTheme="minorHAnsi"/>
        </w:rPr>
        <w:t xml:space="preserve"> </w:t>
      </w:r>
      <w:r w:rsidRPr="0007507B">
        <w:rPr>
          <w:rFonts w:asciiTheme="minorHAnsi" w:hAnsiTheme="minorHAnsi"/>
          <w:b/>
        </w:rPr>
        <w:t xml:space="preserve">– </w:t>
      </w:r>
      <w:r>
        <w:rPr>
          <w:rFonts w:asciiTheme="minorHAnsi" w:hAnsiTheme="minorHAnsi"/>
          <w:b/>
        </w:rPr>
        <w:t>Scope of Project</w:t>
      </w:r>
      <w:r w:rsidRPr="0007507B">
        <w:rPr>
          <w:rFonts w:asciiTheme="minorHAnsi" w:hAnsiTheme="minorHAnsi"/>
          <w:b/>
        </w:rPr>
        <w:t xml:space="preserve">: </w:t>
      </w:r>
      <w:r>
        <w:rPr>
          <w:rFonts w:asciiTheme="minorHAnsi" w:hAnsiTheme="minorHAnsi"/>
        </w:rPr>
        <w:t>Provides general information about the project for which this SEMP was developed</w:t>
      </w:r>
      <w:r w:rsidRPr="0007507B">
        <w:rPr>
          <w:rFonts w:asciiTheme="minorHAnsi" w:hAnsiTheme="minorHAnsi"/>
        </w:rPr>
        <w:t>.</w:t>
      </w:r>
    </w:p>
    <w:p w14:paraId="3383B49F" w14:textId="1075B252" w:rsidR="00FA7DCD" w:rsidRPr="0007507B" w:rsidRDefault="00FA7DCD" w:rsidP="00CB33AE">
      <w:pPr>
        <w:pStyle w:val="ListParagraph"/>
        <w:numPr>
          <w:ilvl w:val="0"/>
          <w:numId w:val="4"/>
        </w:numPr>
        <w:spacing w:before="120"/>
        <w:contextualSpacing w:val="0"/>
        <w:jc w:val="left"/>
        <w:rPr>
          <w:rFonts w:asciiTheme="minorHAnsi" w:hAnsiTheme="minorHAnsi"/>
        </w:rPr>
      </w:pPr>
      <w:r w:rsidRPr="0007507B">
        <w:rPr>
          <w:rFonts w:asciiTheme="minorHAnsi" w:hAnsiTheme="minorHAnsi"/>
          <w:b/>
        </w:rPr>
        <w:t xml:space="preserve">Section </w:t>
      </w:r>
      <w:r>
        <w:rPr>
          <w:rFonts w:asciiTheme="minorHAnsi" w:hAnsiTheme="minorHAnsi"/>
          <w:b/>
        </w:rPr>
        <w:t>3</w:t>
      </w:r>
      <w:r w:rsidRPr="0007507B">
        <w:rPr>
          <w:rFonts w:asciiTheme="minorHAnsi" w:hAnsiTheme="minorHAnsi"/>
        </w:rPr>
        <w:t xml:space="preserve"> </w:t>
      </w:r>
      <w:r w:rsidRPr="0007507B">
        <w:rPr>
          <w:rFonts w:asciiTheme="minorHAnsi" w:hAnsiTheme="minorHAnsi"/>
          <w:b/>
        </w:rPr>
        <w:t xml:space="preserve">– Technical Planning and Control Plan: </w:t>
      </w:r>
      <w:r w:rsidR="00D37273">
        <w:rPr>
          <w:rFonts w:asciiTheme="minorHAnsi" w:hAnsiTheme="minorHAnsi"/>
        </w:rPr>
        <w:t>I</w:t>
      </w:r>
      <w:r w:rsidR="00AE6693">
        <w:rPr>
          <w:rFonts w:asciiTheme="minorHAnsi" w:hAnsiTheme="minorHAnsi"/>
        </w:rPr>
        <w:t>dentifies</w:t>
      </w:r>
      <w:r w:rsidR="00E3629B">
        <w:rPr>
          <w:rFonts w:asciiTheme="minorHAnsi" w:hAnsiTheme="minorHAnsi"/>
        </w:rPr>
        <w:t xml:space="preserve"> </w:t>
      </w:r>
      <w:r w:rsidRPr="0007507B">
        <w:rPr>
          <w:rFonts w:asciiTheme="minorHAnsi" w:hAnsiTheme="minorHAnsi"/>
        </w:rPr>
        <w:t>the technical plan</w:t>
      </w:r>
      <w:r w:rsidR="00AE6693">
        <w:rPr>
          <w:rFonts w:asciiTheme="minorHAnsi" w:hAnsiTheme="minorHAnsi"/>
        </w:rPr>
        <w:t>s</w:t>
      </w:r>
      <w:r w:rsidRPr="0007507B">
        <w:rPr>
          <w:rFonts w:asciiTheme="minorHAnsi" w:hAnsiTheme="minorHAnsi"/>
        </w:rPr>
        <w:t xml:space="preserve">, documents, and control gates that will be used </w:t>
      </w:r>
      <w:r w:rsidR="00AE6693">
        <w:rPr>
          <w:rFonts w:asciiTheme="minorHAnsi" w:hAnsiTheme="minorHAnsi"/>
        </w:rPr>
        <w:t>to manage the project</w:t>
      </w:r>
      <w:r w:rsidR="00D37273">
        <w:rPr>
          <w:rFonts w:asciiTheme="minorHAnsi" w:hAnsiTheme="minorHAnsi"/>
        </w:rPr>
        <w:t>.</w:t>
      </w:r>
    </w:p>
    <w:p w14:paraId="5EB508D5" w14:textId="0BC9CB80" w:rsidR="00FA7DCD" w:rsidRPr="0007507B" w:rsidRDefault="00FA7DCD" w:rsidP="00CB33AE">
      <w:pPr>
        <w:pStyle w:val="ListParagraph"/>
        <w:numPr>
          <w:ilvl w:val="0"/>
          <w:numId w:val="4"/>
        </w:numPr>
        <w:spacing w:before="120"/>
        <w:contextualSpacing w:val="0"/>
        <w:jc w:val="left"/>
        <w:rPr>
          <w:rFonts w:asciiTheme="minorHAnsi" w:hAnsiTheme="minorHAnsi"/>
        </w:rPr>
      </w:pPr>
      <w:r w:rsidRPr="0007507B">
        <w:rPr>
          <w:rFonts w:asciiTheme="minorHAnsi" w:hAnsiTheme="minorHAnsi"/>
          <w:b/>
        </w:rPr>
        <w:t xml:space="preserve">Section </w:t>
      </w:r>
      <w:r>
        <w:rPr>
          <w:rFonts w:asciiTheme="minorHAnsi" w:hAnsiTheme="minorHAnsi"/>
          <w:b/>
        </w:rPr>
        <w:t>4</w:t>
      </w:r>
      <w:r w:rsidRPr="0007507B">
        <w:rPr>
          <w:rFonts w:asciiTheme="minorHAnsi" w:hAnsiTheme="minorHAnsi"/>
        </w:rPr>
        <w:t xml:space="preserve"> – </w:t>
      </w:r>
      <w:r w:rsidRPr="0007507B">
        <w:rPr>
          <w:rFonts w:asciiTheme="minorHAnsi" w:hAnsiTheme="minorHAnsi"/>
          <w:b/>
        </w:rPr>
        <w:t>System</w:t>
      </w:r>
      <w:r w:rsidR="0028246A">
        <w:rPr>
          <w:rFonts w:asciiTheme="minorHAnsi" w:hAnsiTheme="minorHAnsi"/>
          <w:b/>
        </w:rPr>
        <w:t>s</w:t>
      </w:r>
      <w:r w:rsidRPr="0007507B">
        <w:rPr>
          <w:rFonts w:asciiTheme="minorHAnsi" w:hAnsiTheme="minorHAnsi"/>
          <w:b/>
        </w:rPr>
        <w:t xml:space="preserve"> Engineering Process </w:t>
      </w:r>
      <w:r w:rsidR="00AE6693">
        <w:rPr>
          <w:rFonts w:asciiTheme="minorHAnsi" w:hAnsiTheme="minorHAnsi"/>
          <w:b/>
        </w:rPr>
        <w:t>Application</w:t>
      </w:r>
      <w:r w:rsidRPr="0007507B">
        <w:rPr>
          <w:rFonts w:asciiTheme="minorHAnsi" w:hAnsiTheme="minorHAnsi"/>
        </w:rPr>
        <w:t>: Describes the process</w:t>
      </w:r>
      <w:r w:rsidR="00AE6693">
        <w:rPr>
          <w:rFonts w:asciiTheme="minorHAnsi" w:hAnsiTheme="minorHAnsi"/>
        </w:rPr>
        <w:t>es</w:t>
      </w:r>
      <w:r w:rsidRPr="0007507B">
        <w:rPr>
          <w:rFonts w:asciiTheme="minorHAnsi" w:hAnsiTheme="minorHAnsi"/>
        </w:rPr>
        <w:t xml:space="preserve"> </w:t>
      </w:r>
      <w:r w:rsidR="00AE6693">
        <w:rPr>
          <w:rFonts w:asciiTheme="minorHAnsi" w:hAnsiTheme="minorHAnsi"/>
        </w:rPr>
        <w:t>that will be used to guide activities during each phase of the project</w:t>
      </w:r>
      <w:r w:rsidRPr="0007507B">
        <w:rPr>
          <w:rFonts w:asciiTheme="minorHAnsi" w:hAnsiTheme="minorHAnsi"/>
        </w:rPr>
        <w:t>.</w:t>
      </w:r>
    </w:p>
    <w:p w14:paraId="6220C1BF" w14:textId="090D220E" w:rsidR="00FA7DCD" w:rsidRPr="0007507B" w:rsidRDefault="00FA7DCD" w:rsidP="00CB33AE">
      <w:pPr>
        <w:pStyle w:val="ListParagraph"/>
        <w:numPr>
          <w:ilvl w:val="0"/>
          <w:numId w:val="4"/>
        </w:numPr>
        <w:spacing w:before="120"/>
        <w:contextualSpacing w:val="0"/>
        <w:jc w:val="left"/>
        <w:rPr>
          <w:rFonts w:asciiTheme="minorHAnsi" w:hAnsiTheme="minorHAnsi"/>
          <w:b/>
        </w:rPr>
      </w:pPr>
      <w:r w:rsidRPr="0007507B">
        <w:rPr>
          <w:rFonts w:asciiTheme="minorHAnsi" w:hAnsiTheme="minorHAnsi"/>
          <w:b/>
        </w:rPr>
        <w:t xml:space="preserve">Section </w:t>
      </w:r>
      <w:r>
        <w:rPr>
          <w:rFonts w:asciiTheme="minorHAnsi" w:hAnsiTheme="minorHAnsi"/>
          <w:b/>
        </w:rPr>
        <w:t>5</w:t>
      </w:r>
      <w:r w:rsidRPr="0007507B">
        <w:rPr>
          <w:rFonts w:asciiTheme="minorHAnsi" w:hAnsiTheme="minorHAnsi"/>
        </w:rPr>
        <w:t xml:space="preserve"> – </w:t>
      </w:r>
      <w:r w:rsidRPr="0007507B">
        <w:rPr>
          <w:rFonts w:asciiTheme="minorHAnsi" w:hAnsiTheme="minorHAnsi"/>
          <w:b/>
        </w:rPr>
        <w:t>Transiti</w:t>
      </w:r>
      <w:r w:rsidR="00D37273">
        <w:rPr>
          <w:rFonts w:asciiTheme="minorHAnsi" w:hAnsiTheme="minorHAnsi"/>
          <w:b/>
        </w:rPr>
        <w:t>oning Critical Technologies</w:t>
      </w:r>
      <w:r w:rsidRPr="0007507B">
        <w:rPr>
          <w:rFonts w:asciiTheme="minorHAnsi" w:hAnsiTheme="minorHAnsi"/>
        </w:rPr>
        <w:t>:</w:t>
      </w:r>
      <w:r w:rsidRPr="0007507B">
        <w:rPr>
          <w:rFonts w:asciiTheme="minorHAnsi" w:hAnsiTheme="minorHAnsi"/>
          <w:b/>
        </w:rPr>
        <w:t xml:space="preserve"> </w:t>
      </w:r>
      <w:r w:rsidRPr="0007507B">
        <w:rPr>
          <w:rFonts w:asciiTheme="minorHAnsi" w:hAnsiTheme="minorHAnsi"/>
        </w:rPr>
        <w:t xml:space="preserve"> Expands on the risk management strategy pertaining to the technical issues, as described in the Project management Plan. </w:t>
      </w:r>
    </w:p>
    <w:p w14:paraId="1DB5AB95" w14:textId="5DE37C99" w:rsidR="00FA7DCD" w:rsidRPr="0007507B" w:rsidRDefault="00FA7DCD" w:rsidP="00CB33AE">
      <w:pPr>
        <w:pStyle w:val="ListParagraph"/>
        <w:numPr>
          <w:ilvl w:val="0"/>
          <w:numId w:val="4"/>
        </w:numPr>
        <w:spacing w:before="120"/>
        <w:contextualSpacing w:val="0"/>
        <w:jc w:val="left"/>
        <w:rPr>
          <w:rFonts w:asciiTheme="minorHAnsi" w:hAnsiTheme="minorHAnsi"/>
        </w:rPr>
      </w:pPr>
      <w:r>
        <w:rPr>
          <w:rFonts w:asciiTheme="minorHAnsi" w:hAnsiTheme="minorHAnsi"/>
          <w:b/>
        </w:rPr>
        <w:lastRenderedPageBreak/>
        <w:t>Section 6</w:t>
      </w:r>
      <w:r w:rsidRPr="0007507B">
        <w:rPr>
          <w:rFonts w:asciiTheme="minorHAnsi" w:hAnsiTheme="minorHAnsi"/>
          <w:b/>
        </w:rPr>
        <w:t xml:space="preserve"> – </w:t>
      </w:r>
      <w:r w:rsidR="00D32FB2">
        <w:rPr>
          <w:rFonts w:asciiTheme="minorHAnsi" w:hAnsiTheme="minorHAnsi"/>
          <w:b/>
        </w:rPr>
        <w:t xml:space="preserve">System </w:t>
      </w:r>
      <w:r w:rsidRPr="0007507B">
        <w:rPr>
          <w:rFonts w:asciiTheme="minorHAnsi" w:hAnsiTheme="minorHAnsi"/>
          <w:b/>
        </w:rPr>
        <w:t>Configuration Management Plan</w:t>
      </w:r>
      <w:r w:rsidRPr="0007507B">
        <w:rPr>
          <w:rFonts w:asciiTheme="minorHAnsi" w:hAnsiTheme="minorHAnsi"/>
        </w:rPr>
        <w:t xml:space="preserve">: Describes the processes for establishing and maintaining configuration control of the products and documentation of the project. </w:t>
      </w:r>
    </w:p>
    <w:p w14:paraId="5D843BE2" w14:textId="463D43AF" w:rsidR="00FA7DCD" w:rsidRPr="0007507B" w:rsidRDefault="00FA7DCD" w:rsidP="00CB33AE">
      <w:pPr>
        <w:pStyle w:val="ListParagraph"/>
        <w:numPr>
          <w:ilvl w:val="0"/>
          <w:numId w:val="4"/>
        </w:numPr>
        <w:spacing w:before="120"/>
        <w:contextualSpacing w:val="0"/>
        <w:jc w:val="left"/>
        <w:rPr>
          <w:rFonts w:asciiTheme="minorHAnsi" w:hAnsiTheme="minorHAnsi"/>
        </w:rPr>
      </w:pPr>
      <w:r>
        <w:rPr>
          <w:rFonts w:asciiTheme="minorHAnsi" w:hAnsiTheme="minorHAnsi"/>
          <w:b/>
        </w:rPr>
        <w:t>Section 7</w:t>
      </w:r>
      <w:r w:rsidRPr="0007507B">
        <w:rPr>
          <w:rFonts w:asciiTheme="minorHAnsi" w:hAnsiTheme="minorHAnsi"/>
          <w:b/>
        </w:rPr>
        <w:t xml:space="preserve"> – System Integration </w:t>
      </w:r>
      <w:r w:rsidR="005C2A6D">
        <w:rPr>
          <w:rFonts w:asciiTheme="minorHAnsi" w:hAnsiTheme="minorHAnsi"/>
          <w:b/>
        </w:rPr>
        <w:t xml:space="preserve">and Deployment </w:t>
      </w:r>
      <w:r w:rsidRPr="0007507B">
        <w:rPr>
          <w:rFonts w:asciiTheme="minorHAnsi" w:hAnsiTheme="minorHAnsi"/>
          <w:b/>
        </w:rPr>
        <w:t>Plan</w:t>
      </w:r>
      <w:r w:rsidRPr="0007507B">
        <w:rPr>
          <w:rFonts w:asciiTheme="minorHAnsi" w:hAnsiTheme="minorHAnsi"/>
        </w:rPr>
        <w:t>: Outlines the process</w:t>
      </w:r>
      <w:r w:rsidR="005C2A6D">
        <w:rPr>
          <w:rFonts w:asciiTheme="minorHAnsi" w:hAnsiTheme="minorHAnsi"/>
        </w:rPr>
        <w:t>es</w:t>
      </w:r>
      <w:r w:rsidRPr="0007507B">
        <w:rPr>
          <w:rFonts w:asciiTheme="minorHAnsi" w:hAnsiTheme="minorHAnsi"/>
        </w:rPr>
        <w:t xml:space="preserve"> </w:t>
      </w:r>
      <w:r w:rsidR="005C2A6D">
        <w:rPr>
          <w:rFonts w:asciiTheme="minorHAnsi" w:hAnsiTheme="minorHAnsi"/>
        </w:rPr>
        <w:t xml:space="preserve">that will be used </w:t>
      </w:r>
      <w:r w:rsidRPr="0007507B">
        <w:rPr>
          <w:rFonts w:asciiTheme="minorHAnsi" w:hAnsiTheme="minorHAnsi"/>
        </w:rPr>
        <w:t xml:space="preserve">for </w:t>
      </w:r>
      <w:r w:rsidR="005C2A6D">
        <w:rPr>
          <w:rFonts w:asciiTheme="minorHAnsi" w:hAnsiTheme="minorHAnsi"/>
        </w:rPr>
        <w:t>bringing together the developed components and subsequently deploying the resulting system on the I-210 corridor.</w:t>
      </w:r>
    </w:p>
    <w:p w14:paraId="34FA3541" w14:textId="1A93DCB4" w:rsidR="00FA7DCD" w:rsidRPr="0007507B" w:rsidRDefault="00FA7DCD" w:rsidP="00CB33AE">
      <w:pPr>
        <w:pStyle w:val="ListParagraph"/>
        <w:numPr>
          <w:ilvl w:val="0"/>
          <w:numId w:val="4"/>
        </w:numPr>
        <w:spacing w:before="120"/>
        <w:contextualSpacing w:val="0"/>
        <w:jc w:val="left"/>
        <w:rPr>
          <w:rFonts w:asciiTheme="minorHAnsi" w:hAnsiTheme="minorHAnsi"/>
        </w:rPr>
      </w:pPr>
      <w:r w:rsidRPr="0007507B">
        <w:rPr>
          <w:rFonts w:asciiTheme="minorHAnsi" w:hAnsiTheme="minorHAnsi"/>
          <w:b/>
        </w:rPr>
        <w:t xml:space="preserve">Section </w:t>
      </w:r>
      <w:r>
        <w:rPr>
          <w:rFonts w:asciiTheme="minorHAnsi" w:hAnsiTheme="minorHAnsi"/>
          <w:b/>
        </w:rPr>
        <w:t>8</w:t>
      </w:r>
      <w:r w:rsidRPr="0007507B">
        <w:rPr>
          <w:rFonts w:asciiTheme="minorHAnsi" w:hAnsiTheme="minorHAnsi"/>
          <w:b/>
        </w:rPr>
        <w:t xml:space="preserve"> – System Verification Plan</w:t>
      </w:r>
      <w:r w:rsidRPr="0007507B">
        <w:rPr>
          <w:rFonts w:asciiTheme="minorHAnsi" w:hAnsiTheme="minorHAnsi"/>
        </w:rPr>
        <w:t xml:space="preserve">: Describes the activities that will be </w:t>
      </w:r>
      <w:r w:rsidR="00D37273">
        <w:rPr>
          <w:rFonts w:asciiTheme="minorHAnsi" w:hAnsiTheme="minorHAnsi"/>
        </w:rPr>
        <w:t>conducted</w:t>
      </w:r>
      <w:r w:rsidRPr="0007507B">
        <w:rPr>
          <w:rFonts w:asciiTheme="minorHAnsi" w:hAnsiTheme="minorHAnsi"/>
        </w:rPr>
        <w:t xml:space="preserve"> to verify th</w:t>
      </w:r>
      <w:r w:rsidR="00D37273">
        <w:rPr>
          <w:rFonts w:asciiTheme="minorHAnsi" w:hAnsiTheme="minorHAnsi"/>
        </w:rPr>
        <w:t>at the system being built meets the identified system requirements</w:t>
      </w:r>
      <w:r w:rsidRPr="0007507B">
        <w:rPr>
          <w:rFonts w:asciiTheme="minorHAnsi" w:hAnsiTheme="minorHAnsi"/>
        </w:rPr>
        <w:t xml:space="preserve">. </w:t>
      </w:r>
    </w:p>
    <w:p w14:paraId="6075A9BC" w14:textId="1DD5541D" w:rsidR="00D37273" w:rsidRPr="0007507B" w:rsidRDefault="00D37273" w:rsidP="00CB33AE">
      <w:pPr>
        <w:pStyle w:val="ListParagraph"/>
        <w:numPr>
          <w:ilvl w:val="0"/>
          <w:numId w:val="4"/>
        </w:numPr>
        <w:spacing w:before="120"/>
        <w:contextualSpacing w:val="0"/>
        <w:jc w:val="left"/>
        <w:rPr>
          <w:rFonts w:asciiTheme="minorHAnsi" w:hAnsiTheme="minorHAnsi"/>
        </w:rPr>
      </w:pPr>
      <w:r w:rsidRPr="0007507B">
        <w:rPr>
          <w:rFonts w:asciiTheme="minorHAnsi" w:hAnsiTheme="minorHAnsi"/>
          <w:b/>
        </w:rPr>
        <w:t xml:space="preserve">Section </w:t>
      </w:r>
      <w:r>
        <w:rPr>
          <w:rFonts w:asciiTheme="minorHAnsi" w:hAnsiTheme="minorHAnsi"/>
          <w:b/>
        </w:rPr>
        <w:t>9</w:t>
      </w:r>
      <w:r w:rsidRPr="0007507B">
        <w:rPr>
          <w:rFonts w:asciiTheme="minorHAnsi" w:hAnsiTheme="minorHAnsi"/>
          <w:b/>
        </w:rPr>
        <w:t xml:space="preserve"> –</w:t>
      </w:r>
      <w:r w:rsidR="00A56018">
        <w:rPr>
          <w:rFonts w:asciiTheme="minorHAnsi" w:hAnsiTheme="minorHAnsi"/>
          <w:b/>
        </w:rPr>
        <w:t xml:space="preserve"> </w:t>
      </w:r>
      <w:r w:rsidR="0024575B">
        <w:rPr>
          <w:rFonts w:asciiTheme="minorHAnsi" w:hAnsiTheme="minorHAnsi"/>
          <w:b/>
        </w:rPr>
        <w:t xml:space="preserve">System </w:t>
      </w:r>
      <w:r>
        <w:rPr>
          <w:rFonts w:asciiTheme="minorHAnsi" w:hAnsiTheme="minorHAnsi"/>
          <w:b/>
        </w:rPr>
        <w:t>Validation</w:t>
      </w:r>
      <w:r w:rsidRPr="0007507B">
        <w:rPr>
          <w:rFonts w:asciiTheme="minorHAnsi" w:hAnsiTheme="minorHAnsi"/>
          <w:b/>
        </w:rPr>
        <w:t xml:space="preserve"> </w:t>
      </w:r>
      <w:r w:rsidR="00A56018">
        <w:rPr>
          <w:rFonts w:asciiTheme="minorHAnsi" w:hAnsiTheme="minorHAnsi"/>
          <w:b/>
        </w:rPr>
        <w:t xml:space="preserve">Master </w:t>
      </w:r>
      <w:r>
        <w:rPr>
          <w:rFonts w:asciiTheme="minorHAnsi" w:hAnsiTheme="minorHAnsi"/>
          <w:b/>
        </w:rPr>
        <w:t>Plan</w:t>
      </w:r>
      <w:r w:rsidRPr="0007507B">
        <w:rPr>
          <w:rFonts w:asciiTheme="minorHAnsi" w:hAnsiTheme="minorHAnsi"/>
        </w:rPr>
        <w:t xml:space="preserve">: </w:t>
      </w:r>
      <w:r>
        <w:rPr>
          <w:rFonts w:asciiTheme="minorHAnsi" w:hAnsiTheme="minorHAnsi"/>
        </w:rPr>
        <w:t>D</w:t>
      </w:r>
      <w:r w:rsidRPr="00D37273">
        <w:rPr>
          <w:rFonts w:asciiTheme="minorHAnsi" w:hAnsiTheme="minorHAnsi"/>
        </w:rPr>
        <w:t>escribe</w:t>
      </w:r>
      <w:r>
        <w:rPr>
          <w:rFonts w:asciiTheme="minorHAnsi" w:hAnsiTheme="minorHAnsi"/>
        </w:rPr>
        <w:t xml:space="preserve">s </w:t>
      </w:r>
      <w:r w:rsidRPr="00D37273">
        <w:rPr>
          <w:rFonts w:asciiTheme="minorHAnsi" w:hAnsiTheme="minorHAnsi"/>
        </w:rPr>
        <w:t xml:space="preserve">the activity </w:t>
      </w:r>
      <w:r>
        <w:rPr>
          <w:rFonts w:asciiTheme="minorHAnsi" w:hAnsiTheme="minorHAnsi"/>
        </w:rPr>
        <w:t>to be conducted to</w:t>
      </w:r>
      <w:r w:rsidRPr="00D37273">
        <w:rPr>
          <w:rFonts w:asciiTheme="minorHAnsi" w:hAnsiTheme="minorHAnsi"/>
        </w:rPr>
        <w:t xml:space="preserve"> validat</w:t>
      </w:r>
      <w:r>
        <w:rPr>
          <w:rFonts w:asciiTheme="minorHAnsi" w:hAnsiTheme="minorHAnsi"/>
        </w:rPr>
        <w:t>e</w:t>
      </w:r>
      <w:r w:rsidRPr="00D37273">
        <w:rPr>
          <w:rFonts w:asciiTheme="minorHAnsi" w:hAnsiTheme="minorHAnsi"/>
        </w:rPr>
        <w:t xml:space="preserve"> that the </w:t>
      </w:r>
      <w:r>
        <w:rPr>
          <w:rFonts w:asciiTheme="minorHAnsi" w:hAnsiTheme="minorHAnsi"/>
        </w:rPr>
        <w:t xml:space="preserve">developed </w:t>
      </w:r>
      <w:r w:rsidRPr="00D37273">
        <w:rPr>
          <w:rFonts w:asciiTheme="minorHAnsi" w:hAnsiTheme="minorHAnsi"/>
        </w:rPr>
        <w:t xml:space="preserve">system meets </w:t>
      </w:r>
      <w:r>
        <w:rPr>
          <w:rFonts w:asciiTheme="minorHAnsi" w:hAnsiTheme="minorHAnsi"/>
        </w:rPr>
        <w:t>its</w:t>
      </w:r>
      <w:r w:rsidRPr="00D37273">
        <w:rPr>
          <w:rFonts w:asciiTheme="minorHAnsi" w:hAnsiTheme="minorHAnsi"/>
        </w:rPr>
        <w:t xml:space="preserve"> intended purpose and </w:t>
      </w:r>
      <w:r>
        <w:rPr>
          <w:rFonts w:asciiTheme="minorHAnsi" w:hAnsiTheme="minorHAnsi"/>
        </w:rPr>
        <w:t>the stakeholder nee</w:t>
      </w:r>
      <w:r w:rsidR="00D30650">
        <w:rPr>
          <w:rFonts w:asciiTheme="minorHAnsi" w:hAnsiTheme="minorHAnsi"/>
        </w:rPr>
        <w:t>ds that were identified in the C</w:t>
      </w:r>
      <w:r>
        <w:rPr>
          <w:rFonts w:asciiTheme="minorHAnsi" w:hAnsiTheme="minorHAnsi"/>
        </w:rPr>
        <w:t xml:space="preserve">oncept of </w:t>
      </w:r>
      <w:r w:rsidR="00D30650">
        <w:rPr>
          <w:rFonts w:asciiTheme="minorHAnsi" w:hAnsiTheme="minorHAnsi"/>
        </w:rPr>
        <w:t>O</w:t>
      </w:r>
      <w:r>
        <w:rPr>
          <w:rFonts w:asciiTheme="minorHAnsi" w:hAnsiTheme="minorHAnsi"/>
        </w:rPr>
        <w:t>perations</w:t>
      </w:r>
      <w:r w:rsidRPr="00D37273">
        <w:rPr>
          <w:rFonts w:asciiTheme="minorHAnsi" w:hAnsiTheme="minorHAnsi"/>
        </w:rPr>
        <w:t xml:space="preserve">.  </w:t>
      </w:r>
    </w:p>
    <w:p w14:paraId="26550E37" w14:textId="61636B11" w:rsidR="00FA7DCD" w:rsidRPr="0007507B" w:rsidRDefault="00FA7DCD" w:rsidP="00CB33AE">
      <w:pPr>
        <w:pStyle w:val="ListParagraph"/>
        <w:numPr>
          <w:ilvl w:val="0"/>
          <w:numId w:val="4"/>
        </w:numPr>
        <w:spacing w:before="120"/>
        <w:contextualSpacing w:val="0"/>
        <w:jc w:val="left"/>
        <w:rPr>
          <w:rFonts w:asciiTheme="minorHAnsi" w:hAnsiTheme="minorHAnsi"/>
        </w:rPr>
      </w:pPr>
      <w:r w:rsidRPr="0007507B">
        <w:rPr>
          <w:rFonts w:asciiTheme="minorHAnsi" w:hAnsiTheme="minorHAnsi"/>
          <w:b/>
        </w:rPr>
        <w:t xml:space="preserve">Section </w:t>
      </w:r>
      <w:r>
        <w:rPr>
          <w:rFonts w:asciiTheme="minorHAnsi" w:hAnsiTheme="minorHAnsi"/>
          <w:b/>
        </w:rPr>
        <w:t>1</w:t>
      </w:r>
      <w:r w:rsidR="005C2A6D">
        <w:rPr>
          <w:rFonts w:asciiTheme="minorHAnsi" w:hAnsiTheme="minorHAnsi"/>
          <w:b/>
        </w:rPr>
        <w:t>0</w:t>
      </w:r>
      <w:r w:rsidRPr="0007507B">
        <w:rPr>
          <w:rFonts w:asciiTheme="minorHAnsi" w:hAnsiTheme="minorHAnsi"/>
          <w:b/>
        </w:rPr>
        <w:t xml:space="preserve"> –</w:t>
      </w:r>
      <w:r w:rsidR="00D37273">
        <w:rPr>
          <w:rFonts w:asciiTheme="minorHAnsi" w:hAnsiTheme="minorHAnsi"/>
          <w:b/>
        </w:rPr>
        <w:t xml:space="preserve"> </w:t>
      </w:r>
      <w:r w:rsidRPr="0007507B">
        <w:rPr>
          <w:rFonts w:asciiTheme="minorHAnsi" w:hAnsiTheme="minorHAnsi"/>
          <w:b/>
        </w:rPr>
        <w:t xml:space="preserve">System Evaluation </w:t>
      </w:r>
      <w:r w:rsidR="00D37273">
        <w:rPr>
          <w:rFonts w:asciiTheme="minorHAnsi" w:hAnsiTheme="minorHAnsi"/>
          <w:b/>
        </w:rPr>
        <w:t>Plan</w:t>
      </w:r>
      <w:r w:rsidRPr="0007507B">
        <w:rPr>
          <w:rFonts w:asciiTheme="minorHAnsi" w:hAnsiTheme="minorHAnsi"/>
        </w:rPr>
        <w:t xml:space="preserve">: </w:t>
      </w:r>
      <w:r w:rsidR="00D30650" w:rsidRPr="0007507B">
        <w:rPr>
          <w:rFonts w:asciiTheme="minorHAnsi" w:hAnsiTheme="minorHAnsi"/>
        </w:rPr>
        <w:t xml:space="preserve">Describes the </w:t>
      </w:r>
      <w:r w:rsidR="00D30650">
        <w:rPr>
          <w:rFonts w:asciiTheme="minorHAnsi" w:hAnsiTheme="minorHAnsi"/>
        </w:rPr>
        <w:t xml:space="preserve">general approach that will be used to evaluate the benefits provided by the deployed system </w:t>
      </w:r>
      <w:r w:rsidR="00D30650" w:rsidRPr="0007507B">
        <w:rPr>
          <w:rFonts w:asciiTheme="minorHAnsi" w:hAnsiTheme="minorHAnsi"/>
        </w:rPr>
        <w:t xml:space="preserve">against </w:t>
      </w:r>
      <w:r w:rsidR="00D30650">
        <w:rPr>
          <w:rFonts w:asciiTheme="minorHAnsi" w:hAnsiTheme="minorHAnsi"/>
        </w:rPr>
        <w:t xml:space="preserve">metrics </w:t>
      </w:r>
      <w:r w:rsidR="00D30650" w:rsidRPr="0007507B">
        <w:rPr>
          <w:rFonts w:asciiTheme="minorHAnsi" w:hAnsiTheme="minorHAnsi"/>
        </w:rPr>
        <w:t>jointly</w:t>
      </w:r>
      <w:r w:rsidR="00D30650">
        <w:rPr>
          <w:rFonts w:asciiTheme="minorHAnsi" w:hAnsiTheme="minorHAnsi"/>
        </w:rPr>
        <w:t xml:space="preserve"> agreed to by</w:t>
      </w:r>
      <w:r w:rsidR="00D30650" w:rsidRPr="0007507B">
        <w:rPr>
          <w:rFonts w:asciiTheme="minorHAnsi" w:hAnsiTheme="minorHAnsi"/>
        </w:rPr>
        <w:t xml:space="preserve"> Caltrans and </w:t>
      </w:r>
      <w:r w:rsidR="00D30650">
        <w:rPr>
          <w:rFonts w:asciiTheme="minorHAnsi" w:hAnsiTheme="minorHAnsi"/>
        </w:rPr>
        <w:t>c</w:t>
      </w:r>
      <w:r w:rsidR="00D30650" w:rsidRPr="0007507B">
        <w:rPr>
          <w:rFonts w:asciiTheme="minorHAnsi" w:hAnsiTheme="minorHAnsi"/>
        </w:rPr>
        <w:t xml:space="preserve">orridor partners. </w:t>
      </w:r>
      <w:r w:rsidRPr="0007507B">
        <w:rPr>
          <w:rFonts w:asciiTheme="minorHAnsi" w:hAnsiTheme="minorHAnsi"/>
        </w:rPr>
        <w:t xml:space="preserve">  </w:t>
      </w:r>
    </w:p>
    <w:p w14:paraId="67D405DE" w14:textId="77777777" w:rsidR="00534343" w:rsidRPr="001046C6" w:rsidRDefault="00534343">
      <w:pPr>
        <w:suppressAutoHyphens w:val="0"/>
        <w:spacing w:before="0"/>
        <w:jc w:val="left"/>
        <w:rPr>
          <w:rFonts w:eastAsiaTheme="minorHAnsi"/>
          <w:caps/>
          <w:color w:val="C00000"/>
          <w:spacing w:val="20"/>
          <w:sz w:val="24"/>
          <w:szCs w:val="24"/>
        </w:rPr>
      </w:pPr>
      <w:r w:rsidRPr="001046C6">
        <w:rPr>
          <w:rFonts w:eastAsiaTheme="minorHAnsi"/>
          <w:color w:val="C00000"/>
        </w:rPr>
        <w:br w:type="page"/>
      </w:r>
    </w:p>
    <w:p w14:paraId="4BF1FDE0" w14:textId="1DA54741" w:rsidR="00534343" w:rsidRDefault="00534343" w:rsidP="004E7DAC">
      <w:pPr>
        <w:pStyle w:val="Heading1"/>
      </w:pPr>
      <w:bookmarkStart w:id="58" w:name="_Toc421197870"/>
      <w:r>
        <w:lastRenderedPageBreak/>
        <w:t>Scope of Project</w:t>
      </w:r>
      <w:bookmarkEnd w:id="58"/>
    </w:p>
    <w:p w14:paraId="4CF216E5" w14:textId="14F77317" w:rsidR="00534343" w:rsidRDefault="00534343" w:rsidP="00534343">
      <w:pPr>
        <w:rPr>
          <w:rFonts w:eastAsiaTheme="minorHAnsi"/>
        </w:rPr>
      </w:pPr>
      <w:r>
        <w:rPr>
          <w:rFonts w:eastAsiaTheme="minorHAnsi"/>
        </w:rPr>
        <w:t>This section presents some general information about the project for which this SEMP was developed.  Key elements presented here include:</w:t>
      </w:r>
    </w:p>
    <w:p w14:paraId="7153740B" w14:textId="77777777" w:rsidR="00534343" w:rsidRPr="00E73949" w:rsidRDefault="00534343" w:rsidP="00CB33AE">
      <w:pPr>
        <w:pStyle w:val="ListParagraph"/>
        <w:numPr>
          <w:ilvl w:val="0"/>
          <w:numId w:val="3"/>
        </w:numPr>
        <w:spacing w:before="120"/>
        <w:rPr>
          <w:bCs/>
        </w:rPr>
      </w:pPr>
      <w:r w:rsidRPr="00E73949">
        <w:rPr>
          <w:bCs/>
        </w:rPr>
        <w:t>Project motivation</w:t>
      </w:r>
    </w:p>
    <w:p w14:paraId="2997D0A5" w14:textId="77777777" w:rsidR="00534343" w:rsidRPr="00E73949" w:rsidRDefault="00534343" w:rsidP="00CB33AE">
      <w:pPr>
        <w:pStyle w:val="ListParagraph"/>
        <w:numPr>
          <w:ilvl w:val="0"/>
          <w:numId w:val="3"/>
        </w:numPr>
        <w:rPr>
          <w:bCs/>
        </w:rPr>
      </w:pPr>
      <w:r w:rsidRPr="00E73949">
        <w:rPr>
          <w:bCs/>
        </w:rPr>
        <w:t>Problem background</w:t>
      </w:r>
    </w:p>
    <w:p w14:paraId="402C0D27" w14:textId="77777777" w:rsidR="00534343" w:rsidRPr="00E73949" w:rsidRDefault="00534343" w:rsidP="00CB33AE">
      <w:pPr>
        <w:pStyle w:val="ListParagraph"/>
        <w:numPr>
          <w:ilvl w:val="0"/>
          <w:numId w:val="3"/>
        </w:numPr>
        <w:rPr>
          <w:bCs/>
        </w:rPr>
      </w:pPr>
      <w:r w:rsidRPr="00E73949">
        <w:rPr>
          <w:bCs/>
        </w:rPr>
        <w:t>Project definition</w:t>
      </w:r>
    </w:p>
    <w:p w14:paraId="75016862" w14:textId="77777777" w:rsidR="00534343" w:rsidRDefault="00534343" w:rsidP="00CB33AE">
      <w:pPr>
        <w:pStyle w:val="ListParagraph"/>
        <w:numPr>
          <w:ilvl w:val="0"/>
          <w:numId w:val="3"/>
        </w:numPr>
        <w:rPr>
          <w:bCs/>
        </w:rPr>
      </w:pPr>
      <w:r w:rsidRPr="00E73949">
        <w:rPr>
          <w:bCs/>
        </w:rPr>
        <w:t>Boundaries of the I-210 corridor</w:t>
      </w:r>
    </w:p>
    <w:p w14:paraId="6F1E18C2" w14:textId="2399C717" w:rsidR="009818D8" w:rsidRDefault="001046C6" w:rsidP="00CB33AE">
      <w:pPr>
        <w:pStyle w:val="ListParagraph"/>
        <w:numPr>
          <w:ilvl w:val="0"/>
          <w:numId w:val="3"/>
        </w:numPr>
        <w:rPr>
          <w:bCs/>
        </w:rPr>
      </w:pPr>
      <w:r>
        <w:rPr>
          <w:bCs/>
        </w:rPr>
        <w:t>System</w:t>
      </w:r>
      <w:r w:rsidR="009818D8">
        <w:rPr>
          <w:bCs/>
        </w:rPr>
        <w:t xml:space="preserve"> stakeholders</w:t>
      </w:r>
    </w:p>
    <w:p w14:paraId="7BB201B2" w14:textId="5D778E34" w:rsidR="001046C6" w:rsidRPr="00E73949" w:rsidRDefault="001046C6" w:rsidP="00CB33AE">
      <w:pPr>
        <w:pStyle w:val="ListParagraph"/>
        <w:numPr>
          <w:ilvl w:val="0"/>
          <w:numId w:val="3"/>
        </w:numPr>
        <w:rPr>
          <w:bCs/>
        </w:rPr>
      </w:pPr>
      <w:r>
        <w:rPr>
          <w:bCs/>
        </w:rPr>
        <w:t>Stakeholder roles</w:t>
      </w:r>
    </w:p>
    <w:p w14:paraId="520E61ED" w14:textId="77777777" w:rsidR="00534343" w:rsidRPr="00E73949" w:rsidRDefault="00534343" w:rsidP="00CB33AE">
      <w:pPr>
        <w:pStyle w:val="ListParagraph"/>
        <w:numPr>
          <w:ilvl w:val="0"/>
          <w:numId w:val="3"/>
        </w:numPr>
        <w:rPr>
          <w:bCs/>
        </w:rPr>
      </w:pPr>
      <w:r w:rsidRPr="00E73949">
        <w:rPr>
          <w:bCs/>
        </w:rPr>
        <w:t>Transportation systems under consideration</w:t>
      </w:r>
    </w:p>
    <w:p w14:paraId="0CCF9159" w14:textId="77777777" w:rsidR="00534343" w:rsidRPr="00E73949" w:rsidRDefault="00534343" w:rsidP="00CB33AE">
      <w:pPr>
        <w:pStyle w:val="ListParagraph"/>
        <w:numPr>
          <w:ilvl w:val="0"/>
          <w:numId w:val="3"/>
        </w:numPr>
        <w:rPr>
          <w:bCs/>
        </w:rPr>
      </w:pPr>
      <w:r w:rsidRPr="00E73949">
        <w:rPr>
          <w:bCs/>
        </w:rPr>
        <w:t>Primary problems to be addressed</w:t>
      </w:r>
    </w:p>
    <w:p w14:paraId="1207CB6B" w14:textId="77777777" w:rsidR="00534343" w:rsidRDefault="00534343" w:rsidP="00CB33AE">
      <w:pPr>
        <w:pStyle w:val="ListParagraph"/>
        <w:numPr>
          <w:ilvl w:val="0"/>
          <w:numId w:val="3"/>
        </w:numPr>
        <w:rPr>
          <w:bCs/>
        </w:rPr>
      </w:pPr>
      <w:r w:rsidRPr="00E73949">
        <w:rPr>
          <w:bCs/>
        </w:rPr>
        <w:t>Project goals and objectives</w:t>
      </w:r>
    </w:p>
    <w:p w14:paraId="19F20D09" w14:textId="24DB2A07" w:rsidR="00475953" w:rsidRPr="00E73949" w:rsidRDefault="00475953" w:rsidP="00CB33AE">
      <w:pPr>
        <w:pStyle w:val="ListParagraph"/>
        <w:numPr>
          <w:ilvl w:val="0"/>
          <w:numId w:val="3"/>
        </w:numPr>
        <w:rPr>
          <w:bCs/>
        </w:rPr>
      </w:pPr>
      <w:r>
        <w:rPr>
          <w:bCs/>
        </w:rPr>
        <w:t>Technical capabilities sought</w:t>
      </w:r>
    </w:p>
    <w:p w14:paraId="468BBB3C" w14:textId="3B1676B0" w:rsidR="008C36A2" w:rsidRPr="00E73949" w:rsidRDefault="008C36A2" w:rsidP="002F5CD5">
      <w:pPr>
        <w:pStyle w:val="Heading2"/>
        <w:rPr>
          <w:rFonts w:eastAsiaTheme="minorHAnsi"/>
        </w:rPr>
      </w:pPr>
      <w:bookmarkStart w:id="59" w:name="_Toc421197871"/>
      <w:r w:rsidRPr="00E73949">
        <w:rPr>
          <w:rFonts w:eastAsiaTheme="minorHAnsi"/>
        </w:rPr>
        <w:t>Project Motivation</w:t>
      </w:r>
      <w:bookmarkEnd w:id="57"/>
      <w:bookmarkEnd w:id="59"/>
    </w:p>
    <w:p w14:paraId="799AC8F5" w14:textId="669AF3CF" w:rsidR="008C36A2" w:rsidRPr="00E73949" w:rsidRDefault="008C36A2" w:rsidP="00E93640">
      <w:r w:rsidRPr="00E73949">
        <w:t>Southern California has the second-worst traffic in the country, behind Washington D.C.  Recent statistics compiled by the Texas Transportation Institute indicate that commuters within the Los Angeles area spent on average 61 hours per year stuck in traffic in 2012, compared to 37 hours in 1982</w:t>
      </w:r>
      <w:r w:rsidR="001B5BB9" w:rsidRPr="00E73949">
        <w:t xml:space="preserve"> </w:t>
      </w:r>
      <w:r w:rsidR="001B5BB9" w:rsidRPr="00E73949">
        <w:rPr>
          <w:highlight w:val="yellow"/>
        </w:rPr>
        <w:fldChar w:fldCharType="begin"/>
      </w:r>
      <w:r w:rsidR="001B5BB9" w:rsidRPr="00E73949">
        <w:instrText xml:space="preserve"> REF _Ref412192836 \w \h </w:instrText>
      </w:r>
      <w:r w:rsidR="001B5BB9" w:rsidRPr="00E73949">
        <w:rPr>
          <w:highlight w:val="yellow"/>
        </w:rPr>
      </w:r>
      <w:r w:rsidR="001B5BB9" w:rsidRPr="00E73949">
        <w:rPr>
          <w:highlight w:val="yellow"/>
        </w:rPr>
        <w:fldChar w:fldCharType="separate"/>
      </w:r>
      <w:r w:rsidR="00714186">
        <w:t>[2]</w:t>
      </w:r>
      <w:r w:rsidR="001B5BB9" w:rsidRPr="00E73949">
        <w:rPr>
          <w:highlight w:val="yellow"/>
        </w:rPr>
        <w:fldChar w:fldCharType="end"/>
      </w:r>
      <w:r w:rsidRPr="00E73949">
        <w:t>.  This time is estimated to carry a</w:t>
      </w:r>
      <w:r w:rsidR="002B7A22">
        <w:t>n annual</w:t>
      </w:r>
      <w:r w:rsidRPr="00E73949">
        <w:t xml:space="preserve"> cost of about $1,300 in both wasted time and wasted fuel.  The region is also second behind Washington D.C. in the unreliability of its freeways.  Incidents often significant</w:t>
      </w:r>
      <w:r w:rsidR="002B7A22">
        <w:t xml:space="preserve">ly </w:t>
      </w:r>
      <w:r w:rsidR="007A2817">
        <w:t>affect</w:t>
      </w:r>
      <w:r w:rsidRPr="00E73949">
        <w:t xml:space="preserve"> the time that travelers may need to travel to a given destination.  As population and car ownership continue to grow, more time is spent in gridlock, more money is lost on wasted energy, and more air pollution is generated.  This trend is expected to continue if nothing is done to address the problem.  </w:t>
      </w:r>
    </w:p>
    <w:p w14:paraId="3DAC3397" w14:textId="77777777" w:rsidR="00D30650" w:rsidRPr="00E73949" w:rsidRDefault="00D30650" w:rsidP="00D30650">
      <w:r w:rsidRPr="00E73949">
        <w:t>In the past, government agencies across the country would have addressed the problem of urban congestion by widening highways; building new roads, tunnels, and bridges; and providing multi</w:t>
      </w:r>
      <w:r>
        <w:t>-</w:t>
      </w:r>
      <w:r w:rsidRPr="00E73949">
        <w:t xml:space="preserve">modal options where feasible, particularly for shorter urban trips.  However, due to both financial and space constraints , the emphasis has now shifted from building new infrastructure to seeking a more efficient use of what has already been built.  Except in very select situations, safety, mobility, and environmental improvements can no longer be achieved through expensive capital improvements alone.  Nor do they need to be, as new technologies and improved organizational cooperation can deliver a better traveler experience with minimal infrastructure modifications.  </w:t>
      </w:r>
    </w:p>
    <w:p w14:paraId="1243FBA1" w14:textId="77777777" w:rsidR="00D30650" w:rsidRPr="00E73949" w:rsidRDefault="00D30650" w:rsidP="00D30650">
      <w:r w:rsidRPr="00E73949">
        <w:t>Similar to the way the manufacturing sector has raised efficiency through better software, hardware</w:t>
      </w:r>
      <w:r>
        <w:t>,</w:t>
      </w:r>
      <w:r w:rsidRPr="00E73949">
        <w:t xml:space="preserve"> and supply integration, the transportation sector can use technology to improve the performance of existing infrastructures.  Several studies have indicated that technological advances may be used to improve the operations of freeways, arterials, and other transportation systems at a much lower cost than the traditional infrastructure-based approach.  While notable gains can be expected in the operations of transportation systems, the greatest potential gains in operational performance and travelers’ quality of life are likely </w:t>
      </w:r>
      <w:r>
        <w:t>to come from</w:t>
      </w:r>
      <w:r w:rsidRPr="00E73949">
        <w:t xml:space="preserve"> multi-facility, multi-modal</w:t>
      </w:r>
      <w:r>
        <w:t>,</w:t>
      </w:r>
      <w:r w:rsidRPr="00E73949">
        <w:t xml:space="preserve"> and multi-jurisdiction solutions considering the overall transportation needs of a corridor rather than the needs of specific elements.</w:t>
      </w:r>
    </w:p>
    <w:p w14:paraId="4B7237A3" w14:textId="66CE3D51" w:rsidR="001B5BB9" w:rsidRPr="00E73949" w:rsidRDefault="001B5BB9" w:rsidP="002F5CD5">
      <w:pPr>
        <w:pStyle w:val="Heading2"/>
      </w:pPr>
      <w:bookmarkStart w:id="60" w:name="_Toc421197872"/>
      <w:bookmarkStart w:id="61" w:name="_Toc380768855"/>
      <w:bookmarkStart w:id="62" w:name="_Ref384019142"/>
      <w:r w:rsidRPr="00E73949">
        <w:lastRenderedPageBreak/>
        <w:t>Project Background</w:t>
      </w:r>
      <w:bookmarkEnd w:id="60"/>
    </w:p>
    <w:p w14:paraId="537CABD5" w14:textId="77777777" w:rsidR="00D30650" w:rsidRPr="00E73949" w:rsidRDefault="00D30650" w:rsidP="00D30650">
      <w:pPr>
        <w:suppressAutoHyphens w:val="0"/>
        <w:autoSpaceDE w:val="0"/>
        <w:autoSpaceDN w:val="0"/>
        <w:adjustRightInd w:val="0"/>
      </w:pPr>
      <w:r w:rsidRPr="00E73949">
        <w:t xml:space="preserve">Throughout most of its history, the California Department of Transportation, or Caltrans, has been a freeway-centric agency.  Agency activities predominantly centered on building and managing freeways.  In 2011, Caltrans leadership sought to change this situation and established a new focus seeking collaboration and coordination with other agencies to maximize scarce resources and, ultimately, to improve system-wide performance.  </w:t>
      </w:r>
    </w:p>
    <w:p w14:paraId="70D8E497" w14:textId="77777777" w:rsidR="00D30650" w:rsidRPr="00E73949" w:rsidRDefault="00D30650" w:rsidP="00D30650">
      <w:pPr>
        <w:suppressAutoHyphens w:val="0"/>
        <w:autoSpaceDE w:val="0"/>
        <w:autoSpaceDN w:val="0"/>
        <w:adjustRightInd w:val="0"/>
      </w:pPr>
      <w:r w:rsidRPr="00E73949">
        <w:t>To help achieve its new multi-modal, multi-agency collaborative vision, Caltrans developed in early 2012 the Connected Corridors program.  The purpose of this program is to look at all opportunities to move people and goods within transportation corridors in the most efficient manner possible</w:t>
      </w:r>
      <w:r>
        <w:t>,</w:t>
      </w:r>
      <w:r w:rsidRPr="00E73949">
        <w:t xml:space="preserve"> to ensure the greatest potential gains in operational performance across all relevant transportation systems.  This includes seeking </w:t>
      </w:r>
      <w:r>
        <w:t>ways</w:t>
      </w:r>
      <w:r w:rsidRPr="00E73949">
        <w:t xml:space="preserve"> to improve how freeways, arterials, transit, and parking systems work together.  Travel demand management strategies and agency collaborations are also actively considered.  The program is a collaborative effort to research, develop, test, and deploy a new framework for corridor management in California</w:t>
      </w:r>
      <w:r>
        <w:t>.</w:t>
      </w:r>
      <w:r w:rsidRPr="00E73949">
        <w:t xml:space="preserve"> </w:t>
      </w:r>
      <w:r>
        <w:t>It</w:t>
      </w:r>
      <w:r w:rsidRPr="00E73949">
        <w:t xml:space="preserve"> aim</w:t>
      </w:r>
      <w:r>
        <w:t>s</w:t>
      </w:r>
      <w:r w:rsidRPr="00E73949">
        <w:t xml:space="preserve"> to change the way state and local transportation agencies, as well as any additional entity having a stake in the operation of transportation system elements, manage transportation challenges for years to come.  </w:t>
      </w:r>
    </w:p>
    <w:p w14:paraId="4BC6695E" w14:textId="77777777" w:rsidR="00D30650" w:rsidRPr="00E73949" w:rsidRDefault="00D30650" w:rsidP="00D30650">
      <w:pPr>
        <w:suppressAutoHyphens w:val="0"/>
        <w:autoSpaceDE w:val="0"/>
        <w:autoSpaceDN w:val="0"/>
        <w:adjustRightInd w:val="0"/>
      </w:pPr>
      <w:r w:rsidRPr="00E73949">
        <w:t xml:space="preserve">Starting with a pilot system deployment on a section of the I-210 corridor in the San Gabriel Valley sub-region of Los Angeles County, Caltrans aims to eventually expand the application of ICM concepts to </w:t>
      </w:r>
      <w:r>
        <w:t>numerous</w:t>
      </w:r>
      <w:r w:rsidRPr="00E73949">
        <w:t xml:space="preserve"> other corridors throughout California over the next ten years.  In this context, the I-210 Pilot is to serve as a test bed to demonstrate how an ICM project can be developed by engaging </w:t>
      </w:r>
      <w:r>
        <w:t xml:space="preserve">and </w:t>
      </w:r>
      <w:r w:rsidRPr="00E73949">
        <w:t>build</w:t>
      </w:r>
      <w:r>
        <w:t>ing</w:t>
      </w:r>
      <w:r w:rsidRPr="00E73949">
        <w:t xml:space="preserve"> consensus </w:t>
      </w:r>
      <w:r>
        <w:t xml:space="preserve">among </w:t>
      </w:r>
      <w:r w:rsidRPr="00E73949">
        <w:t>corridor stakeholders</w:t>
      </w:r>
      <w:r>
        <w:t>,</w:t>
      </w:r>
      <w:r w:rsidRPr="00E73949">
        <w:t xml:space="preserve"> to address congestion for the betterment of an entire network.</w:t>
      </w:r>
    </w:p>
    <w:p w14:paraId="63FC0AF0" w14:textId="77777777" w:rsidR="008C36A2" w:rsidRPr="00E73949" w:rsidRDefault="008C36A2" w:rsidP="002F5CD5">
      <w:pPr>
        <w:pStyle w:val="Heading2"/>
      </w:pPr>
      <w:bookmarkStart w:id="63" w:name="_Toc421197873"/>
      <w:r w:rsidRPr="00E73949">
        <w:t>Project Definition</w:t>
      </w:r>
      <w:bookmarkEnd w:id="61"/>
      <w:bookmarkEnd w:id="62"/>
      <w:bookmarkEnd w:id="63"/>
    </w:p>
    <w:p w14:paraId="6F411B96" w14:textId="77777777" w:rsidR="00D30650" w:rsidRPr="00E73949" w:rsidRDefault="00D30650" w:rsidP="00D30650">
      <w:pPr>
        <w:rPr>
          <w:rFonts w:asciiTheme="minorHAnsi" w:hAnsiTheme="minorHAnsi"/>
        </w:rPr>
      </w:pPr>
      <w:r w:rsidRPr="00E73949">
        <w:rPr>
          <w:rFonts w:asciiTheme="minorHAnsi" w:hAnsiTheme="minorHAnsi"/>
        </w:rPr>
        <w:t xml:space="preserve">The general objective of the I-210 Pilot is to reduce congestion and improve mobility within a section of the I-210 corridor in the San Gabriel Valley sub-region of Los Angeles County through the coordinated management of the I-210 freeway, key surrounding arterials, supporting local transit services, and other relevant local transportation systems.  Operational improvements will be achieved through the design, development, implementation, and evaluation of a prototype ICM system to </w:t>
      </w:r>
      <w:r>
        <w:rPr>
          <w:rFonts w:asciiTheme="minorHAnsi" w:hAnsiTheme="minorHAnsi"/>
        </w:rPr>
        <w:t>help</w:t>
      </w:r>
      <w:r w:rsidRPr="00E73949">
        <w:rPr>
          <w:rFonts w:asciiTheme="minorHAnsi" w:hAnsiTheme="minorHAnsi"/>
        </w:rPr>
        <w:t xml:space="preserve"> transportation system managers and operators in their decision-making tasks.  The overall goal is to achieve performance gains by enabling transportation systems managers and operators, control systems, vehicles, and travelers within a corridor to work together in a highly coordinated manner.  </w:t>
      </w:r>
    </w:p>
    <w:p w14:paraId="2FCC2C06" w14:textId="77777777" w:rsidR="00D30650" w:rsidRPr="00E73949" w:rsidRDefault="00D30650" w:rsidP="00D30650">
      <w:pPr>
        <w:rPr>
          <w:rFonts w:asciiTheme="minorHAnsi" w:hAnsiTheme="minorHAnsi"/>
        </w:rPr>
      </w:pPr>
      <w:r w:rsidRPr="00E73949">
        <w:rPr>
          <w:rFonts w:asciiTheme="minorHAnsi" w:hAnsiTheme="minorHAnsi"/>
        </w:rPr>
        <w:t>At the heart of the proposed ICM system will be a Decision Support System (DSS)</w:t>
      </w:r>
      <w:r>
        <w:rPr>
          <w:rFonts w:asciiTheme="minorHAnsi" w:hAnsiTheme="minorHAnsi"/>
        </w:rPr>
        <w:t>.</w:t>
      </w:r>
      <w:r w:rsidRPr="00E73949">
        <w:rPr>
          <w:rFonts w:asciiTheme="minorHAnsi" w:hAnsiTheme="minorHAnsi"/>
        </w:rPr>
        <w:t xml:space="preserve"> </w:t>
      </w:r>
      <w:r>
        <w:rPr>
          <w:rFonts w:asciiTheme="minorHAnsi" w:hAnsiTheme="minorHAnsi"/>
        </w:rPr>
        <w:t>The system</w:t>
      </w:r>
      <w:r w:rsidRPr="00E73949">
        <w:rPr>
          <w:rFonts w:asciiTheme="minorHAnsi" w:hAnsiTheme="minorHAnsi"/>
        </w:rPr>
        <w:t xml:space="preserve"> will use information gathered from monitoring systems and predictive analytical tools to estimate current and near-future operational performance and develop recommended courses of actions to address problems caused by significant incidents or events.  </w:t>
      </w:r>
      <w:r>
        <w:rPr>
          <w:rFonts w:asciiTheme="minorHAnsi" w:hAnsiTheme="minorHAnsi"/>
        </w:rPr>
        <w:t>M</w:t>
      </w:r>
      <w:r w:rsidRPr="00E73949">
        <w:rPr>
          <w:rFonts w:asciiTheme="minorHAnsi" w:hAnsiTheme="minorHAnsi"/>
        </w:rPr>
        <w:t>ore specifically</w:t>
      </w:r>
      <w:r>
        <w:rPr>
          <w:rFonts w:asciiTheme="minorHAnsi" w:hAnsiTheme="minorHAnsi"/>
        </w:rPr>
        <w:t>,</w:t>
      </w:r>
      <w:r w:rsidRPr="00E73949">
        <w:rPr>
          <w:rFonts w:asciiTheme="minorHAnsi" w:hAnsiTheme="minorHAnsi"/>
        </w:rPr>
        <w:t xml:space="preserve"> the deployed system is expected</w:t>
      </w:r>
      <w:r>
        <w:rPr>
          <w:rFonts w:asciiTheme="minorHAnsi" w:hAnsiTheme="minorHAnsi"/>
        </w:rPr>
        <w:t xml:space="preserve"> to</w:t>
      </w:r>
      <w:r w:rsidRPr="00E73949">
        <w:rPr>
          <w:rFonts w:asciiTheme="minorHAnsi" w:hAnsiTheme="minorHAnsi"/>
        </w:rPr>
        <w:t>:</w:t>
      </w:r>
    </w:p>
    <w:p w14:paraId="5227FA52" w14:textId="77777777" w:rsidR="008C36A2" w:rsidRPr="00E73949" w:rsidRDefault="008C36A2" w:rsidP="00CB33AE">
      <w:pPr>
        <w:pStyle w:val="ListParagraph"/>
        <w:numPr>
          <w:ilvl w:val="0"/>
          <w:numId w:val="2"/>
        </w:numPr>
        <w:suppressAutoHyphens w:val="0"/>
        <w:spacing w:before="120"/>
        <w:contextualSpacing w:val="0"/>
        <w:jc w:val="left"/>
        <w:rPr>
          <w:rFonts w:asciiTheme="minorHAnsi" w:hAnsiTheme="minorHAnsi"/>
        </w:rPr>
      </w:pPr>
      <w:r w:rsidRPr="00E73949">
        <w:rPr>
          <w:rFonts w:asciiTheme="minorHAnsi" w:hAnsiTheme="minorHAnsi"/>
        </w:rPr>
        <w:t>Improve real-time monitoring of travel conditions within the corridor</w:t>
      </w:r>
    </w:p>
    <w:p w14:paraId="62BAF94C" w14:textId="77777777" w:rsidR="008C36A2" w:rsidRPr="00E73949" w:rsidRDefault="008C36A2" w:rsidP="00CB33AE">
      <w:pPr>
        <w:pStyle w:val="ListParagraph"/>
        <w:numPr>
          <w:ilvl w:val="0"/>
          <w:numId w:val="2"/>
        </w:numPr>
        <w:suppressAutoHyphens w:val="0"/>
        <w:spacing w:before="0"/>
        <w:contextualSpacing w:val="0"/>
        <w:jc w:val="left"/>
        <w:rPr>
          <w:rFonts w:asciiTheme="minorHAnsi" w:hAnsiTheme="minorHAnsi"/>
        </w:rPr>
      </w:pPr>
      <w:r w:rsidRPr="00E73949">
        <w:rPr>
          <w:rFonts w:asciiTheme="minorHAnsi" w:hAnsiTheme="minorHAnsi"/>
        </w:rPr>
        <w:t>Enable operators to better characterize travel patterns within the corridor and across systems</w:t>
      </w:r>
    </w:p>
    <w:p w14:paraId="39FACCD3" w14:textId="77777777" w:rsidR="008C36A2" w:rsidRPr="00E73949" w:rsidRDefault="008C36A2" w:rsidP="00CB33AE">
      <w:pPr>
        <w:pStyle w:val="ListParagraph"/>
        <w:numPr>
          <w:ilvl w:val="0"/>
          <w:numId w:val="2"/>
        </w:numPr>
        <w:suppressAutoHyphens w:val="0"/>
        <w:spacing w:before="120" w:after="120"/>
        <w:jc w:val="left"/>
        <w:rPr>
          <w:rFonts w:asciiTheme="minorHAnsi" w:hAnsiTheme="minorHAnsi"/>
        </w:rPr>
      </w:pPr>
      <w:r w:rsidRPr="00E73949">
        <w:rPr>
          <w:rFonts w:asciiTheme="minorHAnsi" w:hAnsiTheme="minorHAnsi"/>
        </w:rPr>
        <w:t>Provide predictive traffic and system performance capabilities</w:t>
      </w:r>
    </w:p>
    <w:p w14:paraId="659089ED" w14:textId="323D3AA0" w:rsidR="008C36A2" w:rsidRPr="00E73949" w:rsidRDefault="00D30650" w:rsidP="00CB33AE">
      <w:pPr>
        <w:pStyle w:val="ListParagraph"/>
        <w:numPr>
          <w:ilvl w:val="0"/>
          <w:numId w:val="2"/>
        </w:numPr>
        <w:suppressAutoHyphens w:val="0"/>
        <w:spacing w:before="120" w:after="120"/>
        <w:jc w:val="left"/>
        <w:rPr>
          <w:rFonts w:asciiTheme="minorHAnsi" w:hAnsiTheme="minorHAnsi"/>
        </w:rPr>
      </w:pPr>
      <w:r>
        <w:rPr>
          <w:rFonts w:asciiTheme="minorHAnsi" w:hAnsiTheme="minorHAnsi"/>
        </w:rPr>
        <w:t>Be able to</w:t>
      </w:r>
      <w:r w:rsidR="008C36A2" w:rsidRPr="00E73949">
        <w:rPr>
          <w:rFonts w:asciiTheme="minorHAnsi" w:hAnsiTheme="minorHAnsi"/>
        </w:rPr>
        <w:t xml:space="preserve"> evaluat</w:t>
      </w:r>
      <w:r>
        <w:rPr>
          <w:rFonts w:asciiTheme="minorHAnsi" w:hAnsiTheme="minorHAnsi"/>
        </w:rPr>
        <w:t>e</w:t>
      </w:r>
      <w:r w:rsidR="008C36A2" w:rsidRPr="00E73949">
        <w:rPr>
          <w:rFonts w:asciiTheme="minorHAnsi" w:hAnsiTheme="minorHAnsi"/>
        </w:rPr>
        <w:t xml:space="preserve"> alternative system management strategies and recommending desired courses of action in response to incidents, events, and even daily recurring congestion</w:t>
      </w:r>
    </w:p>
    <w:p w14:paraId="750829AD" w14:textId="77777777" w:rsidR="008C36A2" w:rsidRPr="00E73949" w:rsidRDefault="008C36A2" w:rsidP="00CB33AE">
      <w:pPr>
        <w:pStyle w:val="ListParagraph"/>
        <w:numPr>
          <w:ilvl w:val="0"/>
          <w:numId w:val="2"/>
        </w:numPr>
        <w:suppressAutoHyphens w:val="0"/>
        <w:spacing w:before="120" w:after="120"/>
        <w:jc w:val="left"/>
        <w:rPr>
          <w:rFonts w:asciiTheme="minorHAnsi" w:hAnsiTheme="minorHAnsi"/>
        </w:rPr>
      </w:pPr>
      <w:r w:rsidRPr="00E73949">
        <w:rPr>
          <w:rFonts w:asciiTheme="minorHAnsi" w:hAnsiTheme="minorHAnsi"/>
        </w:rPr>
        <w:t>Improve decision-making from transportation system managers</w:t>
      </w:r>
    </w:p>
    <w:p w14:paraId="5533D738" w14:textId="77777777" w:rsidR="008C36A2" w:rsidRPr="00E73949" w:rsidRDefault="008C36A2" w:rsidP="00CB33AE">
      <w:pPr>
        <w:pStyle w:val="ListParagraph"/>
        <w:numPr>
          <w:ilvl w:val="0"/>
          <w:numId w:val="2"/>
        </w:numPr>
        <w:suppressAutoHyphens w:val="0"/>
        <w:spacing w:before="120" w:after="120"/>
        <w:jc w:val="left"/>
        <w:rPr>
          <w:rFonts w:asciiTheme="minorHAnsi" w:hAnsiTheme="minorHAnsi"/>
        </w:rPr>
      </w:pPr>
      <w:r w:rsidRPr="00E73949">
        <w:rPr>
          <w:rFonts w:asciiTheme="minorHAnsi" w:hAnsiTheme="minorHAnsi"/>
        </w:rPr>
        <w:lastRenderedPageBreak/>
        <w:t>Improve collaboration among agencies operating transportation systems within the corridor</w:t>
      </w:r>
    </w:p>
    <w:p w14:paraId="40D46579" w14:textId="77777777" w:rsidR="008C36A2" w:rsidRPr="00E73949" w:rsidRDefault="008C36A2" w:rsidP="00CB33AE">
      <w:pPr>
        <w:pStyle w:val="ListParagraph"/>
        <w:numPr>
          <w:ilvl w:val="0"/>
          <w:numId w:val="2"/>
        </w:numPr>
        <w:suppressAutoHyphens w:val="0"/>
        <w:spacing w:before="120" w:after="120"/>
        <w:jc w:val="left"/>
        <w:rPr>
          <w:rFonts w:asciiTheme="minorHAnsi" w:hAnsiTheme="minorHAnsi"/>
        </w:rPr>
      </w:pPr>
      <w:r w:rsidRPr="00E73949">
        <w:rPr>
          <w:rFonts w:asciiTheme="minorHAnsi" w:hAnsiTheme="minorHAnsi"/>
        </w:rPr>
        <w:t>Improve the utilization of existing infrastructures and systems</w:t>
      </w:r>
    </w:p>
    <w:p w14:paraId="2F459C8A" w14:textId="77777777" w:rsidR="008C36A2" w:rsidRPr="00E73949" w:rsidRDefault="008C36A2" w:rsidP="00CB33AE">
      <w:pPr>
        <w:pStyle w:val="ListParagraph"/>
        <w:numPr>
          <w:ilvl w:val="0"/>
          <w:numId w:val="2"/>
        </w:numPr>
        <w:suppressAutoHyphens w:val="0"/>
        <w:spacing w:before="120" w:after="120"/>
        <w:jc w:val="left"/>
        <w:rPr>
          <w:rFonts w:asciiTheme="minorHAnsi" w:hAnsiTheme="minorHAnsi"/>
        </w:rPr>
      </w:pPr>
      <w:r w:rsidRPr="00E73949">
        <w:rPr>
          <w:rFonts w:asciiTheme="minorHAnsi" w:hAnsiTheme="minorHAnsi"/>
        </w:rPr>
        <w:t>Provide corridor capacity increases through operational improvements</w:t>
      </w:r>
    </w:p>
    <w:p w14:paraId="1C931BD9" w14:textId="77777777" w:rsidR="008C36A2" w:rsidRPr="00E73949" w:rsidRDefault="008C36A2" w:rsidP="00CB33AE">
      <w:pPr>
        <w:pStyle w:val="ListParagraph"/>
        <w:numPr>
          <w:ilvl w:val="0"/>
          <w:numId w:val="2"/>
        </w:numPr>
        <w:suppressAutoHyphens w:val="0"/>
        <w:spacing w:before="120" w:after="120"/>
        <w:jc w:val="left"/>
        <w:rPr>
          <w:rFonts w:asciiTheme="minorHAnsi" w:hAnsiTheme="minorHAnsi"/>
        </w:rPr>
      </w:pPr>
      <w:r w:rsidRPr="00E73949">
        <w:rPr>
          <w:rFonts w:asciiTheme="minorHAnsi" w:hAnsiTheme="minorHAnsi"/>
        </w:rPr>
        <w:t>Reduce delays and travel times along freeways and arterials</w:t>
      </w:r>
    </w:p>
    <w:p w14:paraId="52A012C5" w14:textId="77777777" w:rsidR="008C36A2" w:rsidRPr="00E73949" w:rsidRDefault="008C36A2" w:rsidP="00CB33AE">
      <w:pPr>
        <w:pStyle w:val="ListParagraph"/>
        <w:numPr>
          <w:ilvl w:val="0"/>
          <w:numId w:val="2"/>
        </w:numPr>
        <w:suppressAutoHyphens w:val="0"/>
        <w:spacing w:before="120" w:after="120"/>
        <w:jc w:val="left"/>
        <w:rPr>
          <w:rFonts w:asciiTheme="minorHAnsi" w:hAnsiTheme="minorHAnsi"/>
        </w:rPr>
      </w:pPr>
      <w:r w:rsidRPr="00E73949">
        <w:rPr>
          <w:rFonts w:asciiTheme="minorHAnsi" w:hAnsiTheme="minorHAnsi"/>
        </w:rPr>
        <w:t>Improve travel time reliability</w:t>
      </w:r>
    </w:p>
    <w:p w14:paraId="61FCFF95" w14:textId="77777777" w:rsidR="008C36A2" w:rsidRPr="00E73949" w:rsidRDefault="008C36A2" w:rsidP="00CB33AE">
      <w:pPr>
        <w:pStyle w:val="ListParagraph"/>
        <w:numPr>
          <w:ilvl w:val="0"/>
          <w:numId w:val="2"/>
        </w:numPr>
        <w:suppressAutoHyphens w:val="0"/>
        <w:spacing w:before="120" w:after="120"/>
        <w:jc w:val="left"/>
        <w:rPr>
          <w:rFonts w:asciiTheme="minorHAnsi" w:hAnsiTheme="minorHAnsi"/>
        </w:rPr>
      </w:pPr>
      <w:r w:rsidRPr="00E73949">
        <w:rPr>
          <w:rFonts w:asciiTheme="minorHAnsi" w:hAnsiTheme="minorHAnsi"/>
        </w:rPr>
        <w:t>Help reduce the number of accidents occurring along the corridor</w:t>
      </w:r>
    </w:p>
    <w:p w14:paraId="41E5E62C" w14:textId="77777777" w:rsidR="008C36A2" w:rsidRPr="00E73949" w:rsidRDefault="008C36A2" w:rsidP="00CB33AE">
      <w:pPr>
        <w:pStyle w:val="ListParagraph"/>
        <w:numPr>
          <w:ilvl w:val="0"/>
          <w:numId w:val="2"/>
        </w:numPr>
        <w:suppressAutoHyphens w:val="0"/>
        <w:spacing w:before="120" w:after="120"/>
        <w:jc w:val="left"/>
        <w:rPr>
          <w:rFonts w:asciiTheme="minorHAnsi" w:hAnsiTheme="minorHAnsi"/>
        </w:rPr>
      </w:pPr>
      <w:r w:rsidRPr="00E73949">
        <w:rPr>
          <w:rFonts w:asciiTheme="minorHAnsi" w:hAnsiTheme="minorHAnsi"/>
        </w:rPr>
        <w:t>Reduce incident clearance times</w:t>
      </w:r>
    </w:p>
    <w:p w14:paraId="2BBC072B" w14:textId="77777777" w:rsidR="008C36A2" w:rsidRPr="00E73949" w:rsidRDefault="008C36A2" w:rsidP="00CB33AE">
      <w:pPr>
        <w:pStyle w:val="ListParagraph"/>
        <w:numPr>
          <w:ilvl w:val="0"/>
          <w:numId w:val="2"/>
        </w:numPr>
        <w:suppressAutoHyphens w:val="0"/>
        <w:spacing w:before="120" w:after="120"/>
        <w:jc w:val="left"/>
        <w:rPr>
          <w:rFonts w:asciiTheme="minorHAnsi" w:hAnsiTheme="minorHAnsi"/>
        </w:rPr>
      </w:pPr>
      <w:r w:rsidRPr="00E73949">
        <w:rPr>
          <w:rFonts w:asciiTheme="minorHAnsi" w:hAnsiTheme="minorHAnsi"/>
        </w:rPr>
        <w:t>Reduce greenhouse gas emissions</w:t>
      </w:r>
    </w:p>
    <w:p w14:paraId="676BC6A6" w14:textId="77777777" w:rsidR="008C36A2" w:rsidRPr="00E73949" w:rsidRDefault="008C36A2" w:rsidP="00CB33AE">
      <w:pPr>
        <w:pStyle w:val="ListParagraph"/>
        <w:numPr>
          <w:ilvl w:val="0"/>
          <w:numId w:val="2"/>
        </w:numPr>
        <w:suppressAutoHyphens w:val="0"/>
        <w:spacing w:before="120" w:after="120"/>
        <w:jc w:val="left"/>
        <w:rPr>
          <w:rFonts w:asciiTheme="minorHAnsi" w:hAnsiTheme="minorHAnsi"/>
        </w:rPr>
      </w:pPr>
      <w:r w:rsidRPr="00E73949">
        <w:rPr>
          <w:rFonts w:asciiTheme="minorHAnsi" w:hAnsiTheme="minorHAnsi"/>
        </w:rPr>
        <w:t>Generate higher traveler satisfaction rates</w:t>
      </w:r>
    </w:p>
    <w:p w14:paraId="2CB0B9D4" w14:textId="77777777" w:rsidR="008C36A2" w:rsidRPr="00E73949" w:rsidRDefault="008C36A2" w:rsidP="00CB33AE">
      <w:pPr>
        <w:pStyle w:val="ListParagraph"/>
        <w:numPr>
          <w:ilvl w:val="0"/>
          <w:numId w:val="2"/>
        </w:numPr>
        <w:suppressAutoHyphens w:val="0"/>
        <w:spacing w:before="120" w:after="120"/>
        <w:jc w:val="left"/>
        <w:rPr>
          <w:rFonts w:asciiTheme="minorHAnsi" w:hAnsiTheme="minorHAnsi"/>
        </w:rPr>
      </w:pPr>
      <w:r w:rsidRPr="00E73949">
        <w:rPr>
          <w:rFonts w:asciiTheme="minorHAnsi" w:hAnsiTheme="minorHAnsi"/>
        </w:rPr>
        <w:t>Increase the overall livability of communities in and around the I-210 corridor</w:t>
      </w:r>
    </w:p>
    <w:p w14:paraId="5C23749C" w14:textId="24CC8659" w:rsidR="00D30650" w:rsidRPr="00EE50BF" w:rsidRDefault="00D30650" w:rsidP="00D30650">
      <w:r w:rsidRPr="00441F09">
        <w:t>A preliminary project scope for the I-210 Pilot includes</w:t>
      </w:r>
      <w:r w:rsidRPr="000A1C0F">
        <w:t xml:space="preserve"> the </w:t>
      </w:r>
      <w:r w:rsidRPr="00441F09">
        <w:t>design,</w:t>
      </w:r>
      <w:r w:rsidRPr="000A1C0F">
        <w:t xml:space="preserve"> development, </w:t>
      </w:r>
      <w:r w:rsidRPr="00441F09">
        <w:t>installation,</w:t>
      </w:r>
      <w:r w:rsidRPr="000A1C0F">
        <w:t xml:space="preserve"> </w:t>
      </w:r>
      <w:r w:rsidRPr="00441F09">
        <w:t>testing,</w:t>
      </w:r>
      <w:r w:rsidRPr="000A1C0F">
        <w:t xml:space="preserve"> and </w:t>
      </w:r>
      <w:r w:rsidRPr="00441F09">
        <w:t>operation</w:t>
      </w:r>
      <w:r w:rsidRPr="000A1C0F">
        <w:t xml:space="preserve"> of components of the proposed ICM system, including the development of interfaces with existing monitoring systems.  However, g</w:t>
      </w:r>
      <w:r w:rsidRPr="00441F09">
        <w:t xml:space="preserve">iven the experimental nature of the project, Caltrans has already indicated that </w:t>
      </w:r>
      <w:r w:rsidRPr="00A26702">
        <w:t xml:space="preserve">the system will not be permitted to </w:t>
      </w:r>
      <w:r w:rsidRPr="0072603F">
        <w:t>control Caltrans</w:t>
      </w:r>
      <w:r>
        <w:t>-</w:t>
      </w:r>
      <w:r w:rsidRPr="00441F09">
        <w:t xml:space="preserve">owned </w:t>
      </w:r>
      <w:r w:rsidRPr="003B7BB7">
        <w:t>traffic management systems</w:t>
      </w:r>
      <w:r>
        <w:t xml:space="preserve"> </w:t>
      </w:r>
      <w:r w:rsidRPr="0072603F">
        <w:t>directly</w:t>
      </w:r>
      <w:r w:rsidRPr="003B7BB7">
        <w:t>.  Additional agencies may opt to do the same.  In such cases,</w:t>
      </w:r>
      <w:r>
        <w:t xml:space="preserve"> the design for</w:t>
      </w:r>
      <w:r w:rsidRPr="00441F09">
        <w:t xml:space="preserve"> interactions with </w:t>
      </w:r>
      <w:r w:rsidRPr="00A26702">
        <w:t>these</w:t>
      </w:r>
      <w:r w:rsidRPr="0072603F">
        <w:t xml:space="preserve"> systems will </w:t>
      </w:r>
      <w:r w:rsidRPr="003B7BB7">
        <w:t>need to consider how system operators may effectively communicate the des</w:t>
      </w:r>
      <w:r w:rsidRPr="00EE50BF">
        <w:t>ired control interventions to the various targeted systems.</w:t>
      </w:r>
    </w:p>
    <w:p w14:paraId="573D67E0" w14:textId="77777777" w:rsidR="00D30650" w:rsidRPr="00E73949" w:rsidRDefault="00D30650" w:rsidP="00D30650">
      <w:pPr>
        <w:spacing w:after="120"/>
        <w:rPr>
          <w:rFonts w:asciiTheme="minorHAnsi" w:hAnsiTheme="minorHAnsi"/>
        </w:rPr>
      </w:pPr>
      <w:r w:rsidRPr="00E73949">
        <w:rPr>
          <w:rFonts w:asciiTheme="minorHAnsi" w:hAnsiTheme="minorHAnsi"/>
        </w:rPr>
        <w:t xml:space="preserve">While development of the proposed ICM system is under the financial sponsorship of Caltrans Headquarters, the system will be primarily developed by local transportation agencies that have agreed to participate in its operation, with potential help from other stakeholders.  The system will also draw from the experiences and lessons learned </w:t>
      </w:r>
      <w:r>
        <w:rPr>
          <w:rFonts w:asciiTheme="minorHAnsi" w:hAnsiTheme="minorHAnsi"/>
        </w:rPr>
        <w:t>in</w:t>
      </w:r>
      <w:r w:rsidRPr="00E73949">
        <w:rPr>
          <w:rFonts w:asciiTheme="minorHAnsi" w:hAnsiTheme="minorHAnsi"/>
        </w:rPr>
        <w:t xml:space="preserve"> other recent successful ICM projects, both in the United States and abroad.  </w:t>
      </w:r>
    </w:p>
    <w:p w14:paraId="15D65C2E" w14:textId="77777777" w:rsidR="008C36A2" w:rsidRPr="00E73949" w:rsidRDefault="008C36A2" w:rsidP="002F5CD5">
      <w:pPr>
        <w:pStyle w:val="Heading2"/>
      </w:pPr>
      <w:bookmarkStart w:id="64" w:name="_Toc379473138"/>
      <w:bookmarkStart w:id="65" w:name="_Toc380768856"/>
      <w:bookmarkStart w:id="66" w:name="_Toc421197874"/>
      <w:r w:rsidRPr="00E73949">
        <w:t>Corridor Boundaries</w:t>
      </w:r>
      <w:bookmarkEnd w:id="64"/>
      <w:bookmarkEnd w:id="65"/>
      <w:bookmarkEnd w:id="66"/>
    </w:p>
    <w:bookmarkStart w:id="67" w:name="_Toc379473139"/>
    <w:bookmarkStart w:id="68" w:name="_Toc380768857"/>
    <w:p w14:paraId="1D2F586D" w14:textId="1ABCB014" w:rsidR="00522689" w:rsidRDefault="00E93640" w:rsidP="00E93640">
      <w:r w:rsidRPr="00E73949">
        <w:fldChar w:fldCharType="begin"/>
      </w:r>
      <w:r w:rsidRPr="00E73949">
        <w:instrText xml:space="preserve"> REF _Ref401575502 \h </w:instrText>
      </w:r>
      <w:r w:rsidRPr="00E73949">
        <w:fldChar w:fldCharType="separate"/>
      </w:r>
      <w:r w:rsidR="00714186" w:rsidRPr="00E73949">
        <w:t xml:space="preserve">Figure </w:t>
      </w:r>
      <w:r w:rsidR="00714186">
        <w:rPr>
          <w:noProof/>
        </w:rPr>
        <w:t>2</w:t>
      </w:r>
      <w:r w:rsidR="00714186" w:rsidRPr="00E73949">
        <w:noBreakHyphen/>
      </w:r>
      <w:r w:rsidR="00714186">
        <w:rPr>
          <w:noProof/>
        </w:rPr>
        <w:t>1</w:t>
      </w:r>
      <w:r w:rsidRPr="00E73949">
        <w:fldChar w:fldCharType="end"/>
      </w:r>
      <w:r w:rsidRPr="00E73949">
        <w:t xml:space="preserve"> </w:t>
      </w:r>
      <w:r w:rsidR="00D30650" w:rsidRPr="00E73949">
        <w:t xml:space="preserve">locates the corridor </w:t>
      </w:r>
      <w:r w:rsidR="00D30650">
        <w:t xml:space="preserve">for the I-210 Pilot </w:t>
      </w:r>
      <w:r w:rsidR="00D30650" w:rsidRPr="00E73949">
        <w:t xml:space="preserve">relative to downtown Los Angeles.  </w:t>
      </w:r>
      <w:r w:rsidR="00D30650">
        <w:t xml:space="preserve">This corridor is located approximately 9 miles from downtown Los Angeles and covers </w:t>
      </w:r>
      <w:r w:rsidR="00D30650" w:rsidRPr="00E73949">
        <w:t xml:space="preserve">a 25-mile section of the I-210 </w:t>
      </w:r>
      <w:r w:rsidR="00D30650">
        <w:t>freeway</w:t>
      </w:r>
      <w:r w:rsidR="00D30650" w:rsidRPr="00E73949">
        <w:t xml:space="preserve"> </w:t>
      </w:r>
      <w:r w:rsidR="00D30650">
        <w:t xml:space="preserve">running through the cities of Pasadena, Arcadia, Monrovia, Duarte, Irwindale, Azusa, Glendora, San Dimas, and La Verne.  It extends </w:t>
      </w:r>
      <w:r w:rsidR="00D30650" w:rsidRPr="00E73949">
        <w:t xml:space="preserve">from the Arroyo Boulevard interchange in Pasadena </w:t>
      </w:r>
      <w:r w:rsidR="00D30650">
        <w:t>(Exit 22B)</w:t>
      </w:r>
      <w:r w:rsidR="00D30650" w:rsidRPr="00E73949">
        <w:t xml:space="preserve"> north</w:t>
      </w:r>
      <w:r w:rsidR="00D30650">
        <w:t>west</w:t>
      </w:r>
      <w:r w:rsidR="00D30650" w:rsidRPr="00E73949">
        <w:t xml:space="preserve"> of the SR-134 interchange to the Foothill Boulevard/SR-66 interchange in La Verne </w:t>
      </w:r>
      <w:r w:rsidR="00D30650">
        <w:t>(Exit 47)</w:t>
      </w:r>
      <w:r w:rsidR="00D30650" w:rsidRPr="00E73949">
        <w:t xml:space="preserve"> east of the</w:t>
      </w:r>
      <w:r w:rsidR="00D30650">
        <w:t xml:space="preserve"> </w:t>
      </w:r>
      <w:r w:rsidR="00D30650" w:rsidRPr="00E73949">
        <w:t xml:space="preserve">SR-57 interchange.  </w:t>
      </w:r>
      <w:r w:rsidRPr="00E73949">
        <w:t xml:space="preserve"> </w:t>
      </w:r>
    </w:p>
    <w:p w14:paraId="40434386" w14:textId="6F8232A2" w:rsidR="00D30650" w:rsidRDefault="00D30650" w:rsidP="00D30650">
      <w:r>
        <w:t xml:space="preserve">This SEMP covers project activities for Phase 1 of the proposed ICM system deployment.  As shown in </w:t>
      </w:r>
      <w:r w:rsidRPr="00E73949">
        <w:fldChar w:fldCharType="begin"/>
      </w:r>
      <w:r w:rsidRPr="00E73949">
        <w:instrText xml:space="preserve"> REF _Ref401575502 \h </w:instrText>
      </w:r>
      <w:r w:rsidRPr="00E73949">
        <w:fldChar w:fldCharType="separate"/>
      </w:r>
      <w:r w:rsidR="00714186" w:rsidRPr="00E73949">
        <w:t xml:space="preserve">Figure </w:t>
      </w:r>
      <w:r w:rsidR="00714186">
        <w:rPr>
          <w:noProof/>
        </w:rPr>
        <w:t>2</w:t>
      </w:r>
      <w:r w:rsidR="00714186" w:rsidRPr="00E73949">
        <w:noBreakHyphen/>
      </w:r>
      <w:r w:rsidR="00714186">
        <w:rPr>
          <w:noProof/>
        </w:rPr>
        <w:t>1</w:t>
      </w:r>
      <w:r w:rsidRPr="00E73949">
        <w:fldChar w:fldCharType="end"/>
      </w:r>
      <w:r>
        <w:t xml:space="preserve">, this phase includes only that portion of the corridor </w:t>
      </w:r>
      <w:r w:rsidRPr="00E73949">
        <w:t>west of the I-605 freeway</w:t>
      </w:r>
      <w:r>
        <w:t xml:space="preserve">.  Management of transportation systems east of </w:t>
      </w:r>
      <w:r w:rsidRPr="00E73949">
        <w:t xml:space="preserve">the I-605 will be added </w:t>
      </w:r>
      <w:r>
        <w:t xml:space="preserve">to the system later, </w:t>
      </w:r>
      <w:r w:rsidRPr="00E73949">
        <w:t>in a second project phase.</w:t>
      </w:r>
    </w:p>
    <w:p w14:paraId="58882424" w14:textId="77777777" w:rsidR="00D30650" w:rsidRPr="00E73949" w:rsidRDefault="00D30650" w:rsidP="00D30650">
      <w:r w:rsidRPr="00E73949">
        <w:rPr>
          <w:lang w:eastAsia="zh-CN"/>
        </w:rPr>
        <w:t xml:space="preserve">As </w:t>
      </w:r>
      <w:r>
        <w:rPr>
          <w:lang w:eastAsia="zh-CN"/>
        </w:rPr>
        <w:t>the figure illustrates</w:t>
      </w:r>
      <w:r w:rsidRPr="00E73949">
        <w:rPr>
          <w:lang w:eastAsia="zh-CN"/>
        </w:rPr>
        <w:t xml:space="preserve">, the I-210 </w:t>
      </w:r>
      <w:r>
        <w:rPr>
          <w:lang w:eastAsia="zh-CN"/>
        </w:rPr>
        <w:t xml:space="preserve">freeway </w:t>
      </w:r>
      <w:r w:rsidRPr="00E73949">
        <w:rPr>
          <w:lang w:eastAsia="zh-CN"/>
        </w:rPr>
        <w:t>provides a vital link between various communities in the northern end of the Los Angeles metropolitan area.  From the Sylmar district at the north end of the city of Los Angeles, the freeway links the city of Pasadena, communities in the San Gabriel Valley and Pomona Valley</w:t>
      </w:r>
      <w:r>
        <w:rPr>
          <w:lang w:eastAsia="zh-CN"/>
        </w:rPr>
        <w:t>,</w:t>
      </w:r>
      <w:r w:rsidRPr="00E73949">
        <w:rPr>
          <w:lang w:eastAsia="zh-CN"/>
        </w:rPr>
        <w:t xml:space="preserve"> and</w:t>
      </w:r>
      <w:r>
        <w:rPr>
          <w:lang w:eastAsia="zh-CN"/>
        </w:rPr>
        <w:t>, further east</w:t>
      </w:r>
      <w:r w:rsidRPr="00E73949">
        <w:rPr>
          <w:lang w:eastAsia="zh-CN"/>
        </w:rPr>
        <w:t xml:space="preserve">, communities in the San Bernardino area.  </w:t>
      </w:r>
      <w:r>
        <w:rPr>
          <w:lang w:eastAsia="zh-CN"/>
        </w:rPr>
        <w:t xml:space="preserve">Moreover, </w:t>
      </w:r>
      <w:r>
        <w:t>t</w:t>
      </w:r>
      <w:r w:rsidRPr="00E73949">
        <w:t>his corridor runs through a predominantly urban environment and includes the most frequently and heavily congested sections of the freeway.</w:t>
      </w:r>
    </w:p>
    <w:p w14:paraId="34E540A5" w14:textId="4BEEA16F" w:rsidR="00E93640" w:rsidRPr="00E73949" w:rsidRDefault="00D457DA" w:rsidP="00E93640">
      <w:r w:rsidRPr="00D457DA">
        <w:rPr>
          <w:noProof/>
          <w:lang w:eastAsia="en-US"/>
        </w:rPr>
        <w:lastRenderedPageBreak/>
        <w:drawing>
          <wp:inline distT="0" distB="0" distL="0" distR="0" wp14:anchorId="5527E23A" wp14:editId="45AE455B">
            <wp:extent cx="5912073" cy="2514435"/>
            <wp:effectExtent l="19050" t="19050" r="12700" b="196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a:extLst>
                        <a:ext uri="{28A0092B-C50C-407E-A947-70E740481C1C}">
                          <a14:useLocalDpi xmlns:a14="http://schemas.microsoft.com/office/drawing/2010/main" val="0"/>
                        </a:ext>
                      </a:extLst>
                    </a:blip>
                    <a:srcRect l="520" b="3155"/>
                    <a:stretch/>
                  </pic:blipFill>
                  <pic:spPr bwMode="auto">
                    <a:xfrm>
                      <a:off x="0" y="0"/>
                      <a:ext cx="5912705" cy="2514704"/>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59EDBECD" w14:textId="77777777" w:rsidR="00E93640" w:rsidRPr="00E73949" w:rsidRDefault="00E93640" w:rsidP="00E93640">
      <w:pPr>
        <w:pStyle w:val="Caption"/>
      </w:pPr>
      <w:bookmarkStart w:id="69" w:name="_Ref401575502"/>
      <w:bookmarkStart w:id="70" w:name="_Toc399338745"/>
      <w:bookmarkStart w:id="71" w:name="_Ref357773022"/>
      <w:bookmarkStart w:id="72" w:name="_Toc410719848"/>
      <w:bookmarkStart w:id="73" w:name="_Toc421197937"/>
      <w:r w:rsidRPr="00E73949">
        <w:t xml:space="preserve">Figure </w:t>
      </w:r>
      <w:r w:rsidR="00F52F89">
        <w:fldChar w:fldCharType="begin"/>
      </w:r>
      <w:r w:rsidR="00F52F89">
        <w:instrText xml:space="preserve"> STYLEREF 1 \s </w:instrText>
      </w:r>
      <w:r w:rsidR="00F52F89">
        <w:fldChar w:fldCharType="separate"/>
      </w:r>
      <w:r w:rsidR="00714186">
        <w:rPr>
          <w:noProof/>
        </w:rPr>
        <w:t>2</w:t>
      </w:r>
      <w:r w:rsidR="00F52F89">
        <w:rPr>
          <w:noProof/>
        </w:rPr>
        <w:fldChar w:fldCharType="end"/>
      </w:r>
      <w:r w:rsidRPr="00E73949">
        <w:noBreakHyphen/>
      </w:r>
      <w:r w:rsidR="00F52F89">
        <w:fldChar w:fldCharType="begin"/>
      </w:r>
      <w:r w:rsidR="00F52F89">
        <w:instrText xml:space="preserve"> SEQ Figure \* ARABIC \s 1 </w:instrText>
      </w:r>
      <w:r w:rsidR="00F52F89">
        <w:fldChar w:fldCharType="separate"/>
      </w:r>
      <w:r w:rsidR="00714186">
        <w:rPr>
          <w:noProof/>
        </w:rPr>
        <w:t>1</w:t>
      </w:r>
      <w:r w:rsidR="00F52F89">
        <w:rPr>
          <w:noProof/>
        </w:rPr>
        <w:fldChar w:fldCharType="end"/>
      </w:r>
      <w:bookmarkEnd w:id="69"/>
      <w:r w:rsidRPr="00E73949">
        <w:t xml:space="preserve"> – I-210 ICM Corridor Study Area</w:t>
      </w:r>
      <w:bookmarkEnd w:id="70"/>
      <w:bookmarkEnd w:id="71"/>
      <w:bookmarkEnd w:id="72"/>
      <w:bookmarkEnd w:id="73"/>
    </w:p>
    <w:p w14:paraId="541EAB85" w14:textId="1EDA1BDF" w:rsidR="00E93640" w:rsidRPr="00E73949" w:rsidRDefault="00E93640" w:rsidP="00E93640">
      <w:r w:rsidRPr="00E73949">
        <w:t xml:space="preserve">South of the I-210, the study area is shown to extend to the I-10 freeway.  While the proposed ICM system explicitly </w:t>
      </w:r>
      <w:r w:rsidR="00AD640A">
        <w:t>focuses on</w:t>
      </w:r>
      <w:r w:rsidRPr="00E73949">
        <w:t xml:space="preserve"> improv</w:t>
      </w:r>
      <w:r w:rsidR="00AD640A">
        <w:t>ing</w:t>
      </w:r>
      <w:r w:rsidRPr="00E73949">
        <w:t xml:space="preserve"> operations along I-210, the close proximity of the I-10 and the presence of two interconnecting freeways</w:t>
      </w:r>
      <w:r w:rsidR="00AD640A">
        <w:t xml:space="preserve">, the </w:t>
      </w:r>
      <w:r w:rsidRPr="00E73949">
        <w:t>I-605 and SR-57</w:t>
      </w:r>
      <w:r w:rsidR="00AD640A">
        <w:t xml:space="preserve"> freeways,</w:t>
      </w:r>
      <w:r w:rsidRPr="00E73949">
        <w:t xml:space="preserve"> create some operational interdependencies between the two freeways.  Incidents or events affecting operations along the I-10 often affect operations along the I-210, and vice versa.  Even though the project does not aim to develop traffic and travel management strategies for the I-10, the operational interdependency between the two freeways creates a need to consider what may be happening on I-10 when developing operational strategies for the I-210 freeway.</w:t>
      </w:r>
    </w:p>
    <w:p w14:paraId="4D016E9C" w14:textId="53B52C02" w:rsidR="008C36A2" w:rsidRPr="00E73949" w:rsidRDefault="00BF58D2" w:rsidP="002F5CD5">
      <w:pPr>
        <w:pStyle w:val="Heading2"/>
      </w:pPr>
      <w:bookmarkStart w:id="74" w:name="_Toc421197875"/>
      <w:r>
        <w:t>Transportation</w:t>
      </w:r>
      <w:r w:rsidR="008C36A2" w:rsidRPr="00E73949">
        <w:t xml:space="preserve"> </w:t>
      </w:r>
      <w:r w:rsidR="00AD640A">
        <w:t>Networks</w:t>
      </w:r>
      <w:r w:rsidR="008C36A2" w:rsidRPr="00E73949">
        <w:t xml:space="preserve"> Under Consideration</w:t>
      </w:r>
      <w:bookmarkEnd w:id="67"/>
      <w:bookmarkEnd w:id="68"/>
      <w:bookmarkEnd w:id="74"/>
    </w:p>
    <w:p w14:paraId="13DC87DD" w14:textId="11D3D705" w:rsidR="005F54EF" w:rsidRDefault="00D30650" w:rsidP="008C36A2">
      <w:pPr>
        <w:rPr>
          <w:rFonts w:asciiTheme="minorHAnsi" w:hAnsiTheme="minorHAnsi"/>
        </w:rPr>
      </w:pPr>
      <w:r>
        <w:rPr>
          <w:rFonts w:asciiTheme="minorHAnsi" w:hAnsiTheme="minorHAnsi"/>
        </w:rPr>
        <w:t>The transportation networks under consideration for the first deployment phase of the I-210 Pilot include the following freeway, arterial, and transit system elements:</w:t>
      </w:r>
    </w:p>
    <w:p w14:paraId="5FE3AE92" w14:textId="12864587" w:rsidR="00BF58D2" w:rsidRPr="005F54EF" w:rsidRDefault="005F54EF" w:rsidP="00AD254B">
      <w:pPr>
        <w:pStyle w:val="ListParagraph"/>
        <w:numPr>
          <w:ilvl w:val="0"/>
          <w:numId w:val="27"/>
        </w:numPr>
        <w:spacing w:before="120"/>
        <w:contextualSpacing w:val="0"/>
        <w:rPr>
          <w:rFonts w:asciiTheme="minorHAnsi" w:hAnsiTheme="minorHAnsi"/>
        </w:rPr>
      </w:pPr>
      <w:r>
        <w:rPr>
          <w:rFonts w:asciiTheme="minorHAnsi" w:hAnsiTheme="minorHAnsi"/>
        </w:rPr>
        <w:t>The core freeway section to be managed by the proposed ICM system is t</w:t>
      </w:r>
      <w:r w:rsidR="00BF58D2" w:rsidRPr="005F54EF">
        <w:rPr>
          <w:rFonts w:asciiTheme="minorHAnsi" w:hAnsiTheme="minorHAnsi"/>
        </w:rPr>
        <w:t xml:space="preserve">he section of I-210 extending from the </w:t>
      </w:r>
      <w:r>
        <w:rPr>
          <w:rFonts w:asciiTheme="minorHAnsi" w:hAnsiTheme="minorHAnsi"/>
        </w:rPr>
        <w:t xml:space="preserve">Arroyo Boulevard interchange in </w:t>
      </w:r>
      <w:r w:rsidR="00BF58D2" w:rsidRPr="005F54EF">
        <w:rPr>
          <w:rFonts w:asciiTheme="minorHAnsi" w:hAnsiTheme="minorHAnsi"/>
        </w:rPr>
        <w:t xml:space="preserve">Pasadena to the I-605 freeway interchange in Duarte. </w:t>
      </w:r>
      <w:r>
        <w:rPr>
          <w:rFonts w:asciiTheme="minorHAnsi" w:hAnsiTheme="minorHAnsi"/>
        </w:rPr>
        <w:t xml:space="preserve"> Short sections of the SR-134 and I-605 freeways are also considered for inclusion.</w:t>
      </w:r>
    </w:p>
    <w:p w14:paraId="16503DC1" w14:textId="77777777" w:rsidR="00102458" w:rsidRPr="005F54EF" w:rsidRDefault="00882630" w:rsidP="00102458">
      <w:pPr>
        <w:pStyle w:val="ListParagraph"/>
        <w:numPr>
          <w:ilvl w:val="0"/>
          <w:numId w:val="27"/>
        </w:numPr>
        <w:spacing w:before="120"/>
        <w:contextualSpacing w:val="0"/>
        <w:rPr>
          <w:rFonts w:asciiTheme="minorHAnsi" w:hAnsiTheme="minorHAnsi"/>
        </w:rPr>
      </w:pPr>
      <w:r w:rsidRPr="005F54EF">
        <w:rPr>
          <w:rFonts w:asciiTheme="minorHAnsi" w:hAnsiTheme="minorHAnsi"/>
        </w:rPr>
        <w:fldChar w:fldCharType="begin"/>
      </w:r>
      <w:r w:rsidRPr="005F54EF">
        <w:rPr>
          <w:rFonts w:asciiTheme="minorHAnsi" w:hAnsiTheme="minorHAnsi"/>
        </w:rPr>
        <w:instrText xml:space="preserve"> REF _Ref412198198 \h </w:instrText>
      </w:r>
      <w:r w:rsidRPr="005F54EF">
        <w:rPr>
          <w:rFonts w:asciiTheme="minorHAnsi" w:hAnsiTheme="minorHAnsi"/>
        </w:rPr>
      </w:r>
      <w:r w:rsidRPr="005F54EF">
        <w:rPr>
          <w:rFonts w:asciiTheme="minorHAnsi" w:hAnsiTheme="minorHAnsi"/>
        </w:rPr>
        <w:fldChar w:fldCharType="separate"/>
      </w:r>
      <w:r w:rsidR="00714186" w:rsidRPr="00E73949">
        <w:rPr>
          <w:rFonts w:asciiTheme="minorHAnsi" w:hAnsiTheme="minorHAnsi"/>
        </w:rPr>
        <w:t xml:space="preserve">Figure </w:t>
      </w:r>
      <w:r w:rsidR="00714186">
        <w:rPr>
          <w:rFonts w:asciiTheme="minorHAnsi" w:hAnsiTheme="minorHAnsi"/>
          <w:noProof/>
        </w:rPr>
        <w:t>2</w:t>
      </w:r>
      <w:r w:rsidR="00714186" w:rsidRPr="00E73949">
        <w:rPr>
          <w:rFonts w:asciiTheme="minorHAnsi" w:hAnsiTheme="minorHAnsi"/>
        </w:rPr>
        <w:noBreakHyphen/>
      </w:r>
      <w:r w:rsidR="00714186">
        <w:rPr>
          <w:rFonts w:asciiTheme="minorHAnsi" w:hAnsiTheme="minorHAnsi"/>
          <w:noProof/>
        </w:rPr>
        <w:t>2</w:t>
      </w:r>
      <w:r w:rsidRPr="005F54EF">
        <w:rPr>
          <w:rFonts w:asciiTheme="minorHAnsi" w:hAnsiTheme="minorHAnsi"/>
        </w:rPr>
        <w:fldChar w:fldCharType="end"/>
      </w:r>
      <w:r w:rsidR="008C36A2" w:rsidRPr="005F54EF">
        <w:rPr>
          <w:rFonts w:asciiTheme="minorHAnsi" w:hAnsiTheme="minorHAnsi"/>
        </w:rPr>
        <w:t xml:space="preserve"> </w:t>
      </w:r>
      <w:r w:rsidR="00102458" w:rsidRPr="005F54EF">
        <w:rPr>
          <w:rFonts w:asciiTheme="minorHAnsi" w:hAnsiTheme="minorHAnsi"/>
        </w:rPr>
        <w:t xml:space="preserve">identifies the arterial segments that may potentially </w:t>
      </w:r>
      <w:r w:rsidR="00102458">
        <w:rPr>
          <w:rFonts w:asciiTheme="minorHAnsi" w:hAnsiTheme="minorHAnsi"/>
        </w:rPr>
        <w:t xml:space="preserve">be </w:t>
      </w:r>
      <w:r w:rsidR="00102458" w:rsidRPr="005F54EF">
        <w:rPr>
          <w:rFonts w:asciiTheme="minorHAnsi" w:hAnsiTheme="minorHAnsi"/>
        </w:rPr>
        <w:t>recommended as detours around freeway or arterial incidents</w:t>
      </w:r>
      <w:r w:rsidR="00102458">
        <w:rPr>
          <w:rFonts w:asciiTheme="minorHAnsi" w:hAnsiTheme="minorHAnsi"/>
        </w:rPr>
        <w:t xml:space="preserve"> occurring within the corridor</w:t>
      </w:r>
      <w:r w:rsidR="00102458" w:rsidRPr="005F54EF">
        <w:rPr>
          <w:rFonts w:asciiTheme="minorHAnsi" w:hAnsiTheme="minorHAnsi"/>
        </w:rPr>
        <w:t>.  All the segments considered are locally important travel routes and</w:t>
      </w:r>
      <w:r w:rsidR="00102458">
        <w:rPr>
          <w:rFonts w:asciiTheme="minorHAnsi" w:hAnsiTheme="minorHAnsi"/>
        </w:rPr>
        <w:t>,</w:t>
      </w:r>
      <w:r w:rsidR="00102458" w:rsidRPr="005F54EF">
        <w:rPr>
          <w:rFonts w:asciiTheme="minorHAnsi" w:hAnsiTheme="minorHAnsi"/>
        </w:rPr>
        <w:t xml:space="preserve"> in some cases, segments that are already often used as alternate routes by motorists to the I-210 freeway.</w:t>
      </w:r>
    </w:p>
    <w:p w14:paraId="1665CA91" w14:textId="3420810A" w:rsidR="005F54EF" w:rsidRDefault="00882630" w:rsidP="00AD254B">
      <w:pPr>
        <w:pStyle w:val="ListParagraph"/>
        <w:numPr>
          <w:ilvl w:val="0"/>
          <w:numId w:val="27"/>
        </w:numPr>
        <w:spacing w:before="120"/>
        <w:contextualSpacing w:val="0"/>
        <w:rPr>
          <w:rFonts w:asciiTheme="minorHAnsi" w:hAnsiTheme="minorHAnsi"/>
        </w:rPr>
      </w:pPr>
      <w:r w:rsidRPr="005F54EF">
        <w:rPr>
          <w:rFonts w:asciiTheme="minorHAnsi" w:hAnsiTheme="minorHAnsi"/>
        </w:rPr>
        <w:fldChar w:fldCharType="begin"/>
      </w:r>
      <w:r w:rsidRPr="005F54EF">
        <w:rPr>
          <w:rFonts w:asciiTheme="minorHAnsi" w:hAnsiTheme="minorHAnsi"/>
        </w:rPr>
        <w:instrText xml:space="preserve"> REF _Ref412198199 \h </w:instrText>
      </w:r>
      <w:r w:rsidRPr="005F54EF">
        <w:rPr>
          <w:rFonts w:asciiTheme="minorHAnsi" w:hAnsiTheme="minorHAnsi"/>
        </w:rPr>
      </w:r>
      <w:r w:rsidRPr="005F54EF">
        <w:rPr>
          <w:rFonts w:asciiTheme="minorHAnsi" w:hAnsiTheme="minorHAnsi"/>
        </w:rPr>
        <w:fldChar w:fldCharType="separate"/>
      </w:r>
      <w:r w:rsidR="00714186" w:rsidRPr="00E73949">
        <w:rPr>
          <w:rFonts w:asciiTheme="minorHAnsi" w:hAnsiTheme="minorHAnsi"/>
        </w:rPr>
        <w:t xml:space="preserve">Figure </w:t>
      </w:r>
      <w:r w:rsidR="00714186">
        <w:rPr>
          <w:rFonts w:asciiTheme="minorHAnsi" w:hAnsiTheme="minorHAnsi"/>
          <w:noProof/>
        </w:rPr>
        <w:t>2</w:t>
      </w:r>
      <w:r w:rsidR="00714186" w:rsidRPr="00E73949">
        <w:rPr>
          <w:rFonts w:asciiTheme="minorHAnsi" w:hAnsiTheme="minorHAnsi"/>
        </w:rPr>
        <w:noBreakHyphen/>
      </w:r>
      <w:r w:rsidR="00714186">
        <w:rPr>
          <w:rFonts w:asciiTheme="minorHAnsi" w:hAnsiTheme="minorHAnsi"/>
          <w:noProof/>
        </w:rPr>
        <w:t>3</w:t>
      </w:r>
      <w:r w:rsidRPr="005F54EF">
        <w:rPr>
          <w:rFonts w:asciiTheme="minorHAnsi" w:hAnsiTheme="minorHAnsi"/>
        </w:rPr>
        <w:fldChar w:fldCharType="end"/>
      </w:r>
      <w:r w:rsidR="008C36A2" w:rsidRPr="005F54EF">
        <w:rPr>
          <w:rFonts w:asciiTheme="minorHAnsi" w:hAnsiTheme="minorHAnsi"/>
        </w:rPr>
        <w:t xml:space="preserve"> </w:t>
      </w:r>
      <w:r w:rsidR="00102458" w:rsidRPr="005F54EF">
        <w:rPr>
          <w:rFonts w:asciiTheme="minorHAnsi" w:hAnsiTheme="minorHAnsi"/>
        </w:rPr>
        <w:t>maps the two primar</w:t>
      </w:r>
      <w:r w:rsidR="00102458">
        <w:rPr>
          <w:rFonts w:asciiTheme="minorHAnsi" w:hAnsiTheme="minorHAnsi"/>
        </w:rPr>
        <w:t>y</w:t>
      </w:r>
      <w:r w:rsidR="00102458" w:rsidRPr="005F54EF">
        <w:rPr>
          <w:rFonts w:asciiTheme="minorHAnsi" w:hAnsiTheme="minorHAnsi"/>
        </w:rPr>
        <w:t xml:space="preserve"> rail systems serving the corridor.  These include the light-rail Gold Line operated by Metro and the San Bernardino commuter rail line operated by Metrolink. </w:t>
      </w:r>
      <w:r w:rsidR="008C36A2" w:rsidRPr="005F54EF">
        <w:rPr>
          <w:rFonts w:asciiTheme="minorHAnsi" w:hAnsiTheme="minorHAnsi"/>
        </w:rPr>
        <w:t xml:space="preserve">  </w:t>
      </w:r>
    </w:p>
    <w:p w14:paraId="4AFD4651" w14:textId="5A18E56E" w:rsidR="008C36A2" w:rsidRPr="005F54EF" w:rsidRDefault="005F54EF" w:rsidP="00AD254B">
      <w:pPr>
        <w:pStyle w:val="ListParagraph"/>
        <w:numPr>
          <w:ilvl w:val="0"/>
          <w:numId w:val="27"/>
        </w:numPr>
        <w:spacing w:before="120"/>
        <w:contextualSpacing w:val="0"/>
        <w:rPr>
          <w:rFonts w:asciiTheme="minorHAnsi" w:hAnsiTheme="minorHAnsi"/>
        </w:rPr>
      </w:pPr>
      <w:r>
        <w:rPr>
          <w:rFonts w:asciiTheme="minorHAnsi" w:hAnsiTheme="minorHAnsi"/>
        </w:rPr>
        <w:fldChar w:fldCharType="begin"/>
      </w:r>
      <w:r>
        <w:rPr>
          <w:rFonts w:asciiTheme="minorHAnsi" w:hAnsiTheme="minorHAnsi"/>
        </w:rPr>
        <w:instrText xml:space="preserve"> REF _Ref413247907 \h </w:instrText>
      </w:r>
      <w:r>
        <w:rPr>
          <w:rFonts w:asciiTheme="minorHAnsi" w:hAnsiTheme="minorHAnsi"/>
        </w:rPr>
      </w:r>
      <w:r>
        <w:rPr>
          <w:rFonts w:asciiTheme="minorHAnsi" w:hAnsiTheme="minorHAnsi"/>
        </w:rPr>
        <w:fldChar w:fldCharType="separate"/>
      </w:r>
      <w:r w:rsidR="00714186" w:rsidRPr="00E73949">
        <w:rPr>
          <w:rFonts w:asciiTheme="minorHAnsi" w:hAnsiTheme="minorHAnsi"/>
        </w:rPr>
        <w:t xml:space="preserve">Figure </w:t>
      </w:r>
      <w:r w:rsidR="00714186">
        <w:rPr>
          <w:rFonts w:asciiTheme="minorHAnsi" w:hAnsiTheme="minorHAnsi"/>
          <w:noProof/>
        </w:rPr>
        <w:t>2</w:t>
      </w:r>
      <w:r w:rsidR="00714186" w:rsidRPr="00E73949">
        <w:rPr>
          <w:rFonts w:asciiTheme="minorHAnsi" w:hAnsiTheme="minorHAnsi"/>
        </w:rPr>
        <w:noBreakHyphen/>
      </w:r>
      <w:r w:rsidR="00714186">
        <w:rPr>
          <w:rFonts w:asciiTheme="minorHAnsi" w:hAnsiTheme="minorHAnsi"/>
          <w:noProof/>
        </w:rPr>
        <w:t>4</w:t>
      </w:r>
      <w:r>
        <w:rPr>
          <w:rFonts w:asciiTheme="minorHAnsi" w:hAnsiTheme="minorHAnsi"/>
        </w:rPr>
        <w:fldChar w:fldCharType="end"/>
      </w:r>
      <w:r>
        <w:rPr>
          <w:rFonts w:asciiTheme="minorHAnsi" w:hAnsiTheme="minorHAnsi"/>
        </w:rPr>
        <w:t xml:space="preserve"> </w:t>
      </w:r>
      <w:r w:rsidR="00BF58D2" w:rsidRPr="005F54EF">
        <w:rPr>
          <w:rFonts w:asciiTheme="minorHAnsi" w:hAnsiTheme="minorHAnsi"/>
        </w:rPr>
        <w:t xml:space="preserve">further maps the express bus routes of potential interest.  </w:t>
      </w:r>
      <w:r w:rsidR="008C36A2" w:rsidRPr="005F54EF">
        <w:rPr>
          <w:rFonts w:asciiTheme="minorHAnsi" w:hAnsiTheme="minorHAnsi"/>
        </w:rPr>
        <w:t xml:space="preserve">While not shown in the figure, various </w:t>
      </w:r>
      <w:r w:rsidR="001B3695" w:rsidRPr="005F54EF">
        <w:rPr>
          <w:rFonts w:asciiTheme="minorHAnsi" w:hAnsiTheme="minorHAnsi"/>
        </w:rPr>
        <w:t xml:space="preserve">local </w:t>
      </w:r>
      <w:r w:rsidR="00BF58D2" w:rsidRPr="005F54EF">
        <w:rPr>
          <w:rFonts w:asciiTheme="minorHAnsi" w:hAnsiTheme="minorHAnsi"/>
        </w:rPr>
        <w:t xml:space="preserve">fixed </w:t>
      </w:r>
      <w:r w:rsidR="008C36A2" w:rsidRPr="005F54EF">
        <w:rPr>
          <w:rFonts w:asciiTheme="minorHAnsi" w:hAnsiTheme="minorHAnsi"/>
        </w:rPr>
        <w:t xml:space="preserve">bus routes </w:t>
      </w:r>
      <w:r w:rsidR="001B3695" w:rsidRPr="005F54EF">
        <w:rPr>
          <w:rFonts w:asciiTheme="minorHAnsi" w:hAnsiTheme="minorHAnsi"/>
        </w:rPr>
        <w:t xml:space="preserve">operated by Metro, Pasadena Area Rapid Transit System, and Foothill Transit </w:t>
      </w:r>
      <w:r w:rsidR="008C36A2" w:rsidRPr="005F54EF">
        <w:rPr>
          <w:rFonts w:asciiTheme="minorHAnsi" w:hAnsiTheme="minorHAnsi"/>
        </w:rPr>
        <w:t xml:space="preserve">may also </w:t>
      </w:r>
      <w:r w:rsidR="00BF58D2" w:rsidRPr="005F54EF">
        <w:rPr>
          <w:rFonts w:asciiTheme="minorHAnsi" w:hAnsiTheme="minorHAnsi"/>
        </w:rPr>
        <w:t xml:space="preserve">potentially </w:t>
      </w:r>
      <w:r w:rsidR="008C36A2" w:rsidRPr="005F54EF">
        <w:rPr>
          <w:rFonts w:asciiTheme="minorHAnsi" w:hAnsiTheme="minorHAnsi"/>
        </w:rPr>
        <w:t xml:space="preserve">be </w:t>
      </w:r>
      <w:r w:rsidR="001B3695" w:rsidRPr="005F54EF">
        <w:rPr>
          <w:rFonts w:asciiTheme="minorHAnsi" w:hAnsiTheme="minorHAnsi"/>
        </w:rPr>
        <w:t>included</w:t>
      </w:r>
      <w:r w:rsidR="00BF58D2" w:rsidRPr="005F54EF">
        <w:rPr>
          <w:rFonts w:asciiTheme="minorHAnsi" w:hAnsiTheme="minorHAnsi"/>
        </w:rPr>
        <w:t xml:space="preserve"> in the development of responses to incidents and events.</w:t>
      </w:r>
    </w:p>
    <w:p w14:paraId="24B326BA" w14:textId="77777777" w:rsidR="009818D8" w:rsidRDefault="009818D8" w:rsidP="008C36A2">
      <w:pPr>
        <w:rPr>
          <w:rFonts w:asciiTheme="minorHAnsi" w:hAnsiTheme="minorHAnsi"/>
        </w:rPr>
      </w:pPr>
    </w:p>
    <w:p w14:paraId="0826951D" w14:textId="77777777" w:rsidR="005F54EF" w:rsidRDefault="005F54EF" w:rsidP="008C36A2">
      <w:pPr>
        <w:rPr>
          <w:rFonts w:asciiTheme="minorHAnsi" w:hAnsiTheme="minorHAnsi"/>
        </w:rPr>
      </w:pPr>
    </w:p>
    <w:p w14:paraId="09C8271A" w14:textId="77777777" w:rsidR="006A086C" w:rsidRDefault="006A086C" w:rsidP="008C36A2">
      <w:pPr>
        <w:rPr>
          <w:rFonts w:asciiTheme="minorHAnsi" w:hAnsiTheme="minorHAnsi"/>
        </w:rPr>
      </w:pPr>
    </w:p>
    <w:p w14:paraId="717F5DA0" w14:textId="202303B4" w:rsidR="008C36A2" w:rsidRPr="00E73949" w:rsidRDefault="00581C53" w:rsidP="006A086C">
      <w:pPr>
        <w:spacing w:before="0"/>
        <w:rPr>
          <w:rFonts w:asciiTheme="minorHAnsi" w:hAnsiTheme="minorHAnsi"/>
        </w:rPr>
      </w:pPr>
      <w:r w:rsidRPr="00E73949">
        <w:rPr>
          <w:noProof/>
          <w:lang w:eastAsia="en-US"/>
        </w:rPr>
        <w:drawing>
          <wp:inline distT="0" distB="0" distL="0" distR="0" wp14:anchorId="7A51C882" wp14:editId="49A79983">
            <wp:extent cx="5897880" cy="3251238"/>
            <wp:effectExtent l="19050" t="19050" r="26670" b="254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 r="712"/>
                    <a:stretch/>
                  </pic:blipFill>
                  <pic:spPr bwMode="auto">
                    <a:xfrm>
                      <a:off x="0" y="0"/>
                      <a:ext cx="5897880" cy="3251238"/>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3E37B8EA" w14:textId="2FDC57BD" w:rsidR="008C36A2" w:rsidRPr="00E73949" w:rsidRDefault="008C36A2" w:rsidP="008C36A2">
      <w:pPr>
        <w:pStyle w:val="Caption"/>
        <w:rPr>
          <w:rFonts w:asciiTheme="minorHAnsi" w:hAnsiTheme="minorHAnsi"/>
        </w:rPr>
      </w:pPr>
      <w:bookmarkStart w:id="75" w:name="_Ref412198198"/>
      <w:bookmarkStart w:id="76" w:name="_Toc380768993"/>
      <w:bookmarkStart w:id="77" w:name="_Toc421197938"/>
      <w:r w:rsidRPr="00E73949">
        <w:rPr>
          <w:rFonts w:asciiTheme="minorHAnsi" w:hAnsiTheme="minorHAnsi"/>
        </w:rPr>
        <w:t xml:space="preserve">Figure </w:t>
      </w:r>
      <w:r w:rsidR="00543B20" w:rsidRPr="00E73949">
        <w:rPr>
          <w:rFonts w:asciiTheme="minorHAnsi" w:hAnsiTheme="minorHAnsi"/>
        </w:rPr>
        <w:fldChar w:fldCharType="begin"/>
      </w:r>
      <w:r w:rsidR="00543B20" w:rsidRPr="00E73949">
        <w:rPr>
          <w:rFonts w:asciiTheme="minorHAnsi" w:hAnsiTheme="minorHAnsi"/>
        </w:rPr>
        <w:instrText xml:space="preserve"> STYLEREF 1 \s </w:instrText>
      </w:r>
      <w:r w:rsidR="00543B20" w:rsidRPr="00E73949">
        <w:rPr>
          <w:rFonts w:asciiTheme="minorHAnsi" w:hAnsiTheme="minorHAnsi"/>
        </w:rPr>
        <w:fldChar w:fldCharType="separate"/>
      </w:r>
      <w:r w:rsidR="00714186">
        <w:rPr>
          <w:rFonts w:asciiTheme="minorHAnsi" w:hAnsiTheme="minorHAnsi"/>
          <w:noProof/>
        </w:rPr>
        <w:t>2</w:t>
      </w:r>
      <w:r w:rsidR="00543B20" w:rsidRPr="00E73949">
        <w:rPr>
          <w:rFonts w:asciiTheme="minorHAnsi" w:hAnsiTheme="minorHAnsi"/>
        </w:rPr>
        <w:fldChar w:fldCharType="end"/>
      </w:r>
      <w:r w:rsidR="00543B20" w:rsidRPr="00E73949">
        <w:rPr>
          <w:rFonts w:asciiTheme="minorHAnsi" w:hAnsiTheme="minorHAnsi"/>
        </w:rPr>
        <w:noBreakHyphen/>
      </w:r>
      <w:r w:rsidR="00543B20" w:rsidRPr="00E73949">
        <w:rPr>
          <w:rFonts w:asciiTheme="minorHAnsi" w:hAnsiTheme="minorHAnsi"/>
        </w:rPr>
        <w:fldChar w:fldCharType="begin"/>
      </w:r>
      <w:r w:rsidR="00543B20" w:rsidRPr="00E73949">
        <w:rPr>
          <w:rFonts w:asciiTheme="minorHAnsi" w:hAnsiTheme="minorHAnsi"/>
        </w:rPr>
        <w:instrText xml:space="preserve"> SEQ Figure \* ARABIC \s 1 </w:instrText>
      </w:r>
      <w:r w:rsidR="00543B20" w:rsidRPr="00E73949">
        <w:rPr>
          <w:rFonts w:asciiTheme="minorHAnsi" w:hAnsiTheme="minorHAnsi"/>
        </w:rPr>
        <w:fldChar w:fldCharType="separate"/>
      </w:r>
      <w:r w:rsidR="00714186">
        <w:rPr>
          <w:rFonts w:asciiTheme="minorHAnsi" w:hAnsiTheme="minorHAnsi"/>
          <w:noProof/>
        </w:rPr>
        <w:t>2</w:t>
      </w:r>
      <w:r w:rsidR="00543B20" w:rsidRPr="00E73949">
        <w:rPr>
          <w:rFonts w:asciiTheme="minorHAnsi" w:hAnsiTheme="minorHAnsi"/>
        </w:rPr>
        <w:fldChar w:fldCharType="end"/>
      </w:r>
      <w:bookmarkEnd w:id="75"/>
      <w:r w:rsidRPr="00E73949">
        <w:rPr>
          <w:rFonts w:asciiTheme="minorHAnsi" w:hAnsiTheme="minorHAnsi"/>
        </w:rPr>
        <w:t xml:space="preserve"> – Candidate </w:t>
      </w:r>
      <w:bookmarkEnd w:id="76"/>
      <w:r w:rsidR="00882630" w:rsidRPr="00E73949">
        <w:rPr>
          <w:rFonts w:asciiTheme="minorHAnsi" w:hAnsiTheme="minorHAnsi"/>
        </w:rPr>
        <w:t>Freeways and Arterials Segments</w:t>
      </w:r>
      <w:bookmarkEnd w:id="77"/>
    </w:p>
    <w:p w14:paraId="31444FB8" w14:textId="77777777" w:rsidR="009818D8" w:rsidRDefault="009818D8" w:rsidP="008C36A2"/>
    <w:p w14:paraId="7ABDB129" w14:textId="77777777" w:rsidR="008C36A2" w:rsidRPr="00E73949" w:rsidRDefault="008C36A2" w:rsidP="008C36A2">
      <w:r w:rsidRPr="00E73949">
        <w:rPr>
          <w:noProof/>
          <w:lang w:eastAsia="en-US"/>
        </w:rPr>
        <w:drawing>
          <wp:inline distT="0" distB="0" distL="0" distR="0" wp14:anchorId="3DE38FFA" wp14:editId="3DB90E2E">
            <wp:extent cx="5897880" cy="2884504"/>
            <wp:effectExtent l="19050" t="19050" r="26670" b="1143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97880" cy="2884504"/>
                    </a:xfrm>
                    <a:prstGeom prst="rect">
                      <a:avLst/>
                    </a:prstGeom>
                    <a:noFill/>
                    <a:ln>
                      <a:solidFill>
                        <a:schemeClr val="accent1"/>
                      </a:solidFill>
                    </a:ln>
                  </pic:spPr>
                </pic:pic>
              </a:graphicData>
            </a:graphic>
          </wp:inline>
        </w:drawing>
      </w:r>
    </w:p>
    <w:p w14:paraId="5A426F06" w14:textId="78E383F1" w:rsidR="008C36A2" w:rsidRPr="00E73949" w:rsidRDefault="008C36A2" w:rsidP="008C36A2">
      <w:pPr>
        <w:pStyle w:val="Caption"/>
        <w:rPr>
          <w:rFonts w:asciiTheme="minorHAnsi" w:hAnsiTheme="minorHAnsi"/>
        </w:rPr>
      </w:pPr>
      <w:bookmarkStart w:id="78" w:name="_Ref412198199"/>
      <w:bookmarkStart w:id="79" w:name="_Toc380768994"/>
      <w:bookmarkStart w:id="80" w:name="_Toc421197939"/>
      <w:r w:rsidRPr="00E73949">
        <w:rPr>
          <w:rFonts w:asciiTheme="minorHAnsi" w:hAnsiTheme="minorHAnsi"/>
        </w:rPr>
        <w:t xml:space="preserve">Figure </w:t>
      </w:r>
      <w:r w:rsidR="00543B20" w:rsidRPr="00E73949">
        <w:rPr>
          <w:rFonts w:asciiTheme="minorHAnsi" w:hAnsiTheme="minorHAnsi"/>
        </w:rPr>
        <w:fldChar w:fldCharType="begin"/>
      </w:r>
      <w:r w:rsidR="00543B20" w:rsidRPr="00E73949">
        <w:rPr>
          <w:rFonts w:asciiTheme="minorHAnsi" w:hAnsiTheme="minorHAnsi"/>
        </w:rPr>
        <w:instrText xml:space="preserve"> STYLEREF 1 \s </w:instrText>
      </w:r>
      <w:r w:rsidR="00543B20" w:rsidRPr="00E73949">
        <w:rPr>
          <w:rFonts w:asciiTheme="minorHAnsi" w:hAnsiTheme="minorHAnsi"/>
        </w:rPr>
        <w:fldChar w:fldCharType="separate"/>
      </w:r>
      <w:r w:rsidR="00714186">
        <w:rPr>
          <w:rFonts w:asciiTheme="minorHAnsi" w:hAnsiTheme="minorHAnsi"/>
          <w:noProof/>
        </w:rPr>
        <w:t>2</w:t>
      </w:r>
      <w:r w:rsidR="00543B20" w:rsidRPr="00E73949">
        <w:rPr>
          <w:rFonts w:asciiTheme="minorHAnsi" w:hAnsiTheme="minorHAnsi"/>
        </w:rPr>
        <w:fldChar w:fldCharType="end"/>
      </w:r>
      <w:r w:rsidR="00543B20" w:rsidRPr="00E73949">
        <w:rPr>
          <w:rFonts w:asciiTheme="minorHAnsi" w:hAnsiTheme="minorHAnsi"/>
        </w:rPr>
        <w:noBreakHyphen/>
      </w:r>
      <w:r w:rsidR="00543B20" w:rsidRPr="00E73949">
        <w:rPr>
          <w:rFonts w:asciiTheme="minorHAnsi" w:hAnsiTheme="minorHAnsi"/>
        </w:rPr>
        <w:fldChar w:fldCharType="begin"/>
      </w:r>
      <w:r w:rsidR="00543B20" w:rsidRPr="00E73949">
        <w:rPr>
          <w:rFonts w:asciiTheme="minorHAnsi" w:hAnsiTheme="minorHAnsi"/>
        </w:rPr>
        <w:instrText xml:space="preserve"> SEQ Figure \* ARABIC \s 1 </w:instrText>
      </w:r>
      <w:r w:rsidR="00543B20" w:rsidRPr="00E73949">
        <w:rPr>
          <w:rFonts w:asciiTheme="minorHAnsi" w:hAnsiTheme="minorHAnsi"/>
        </w:rPr>
        <w:fldChar w:fldCharType="separate"/>
      </w:r>
      <w:r w:rsidR="00714186">
        <w:rPr>
          <w:rFonts w:asciiTheme="minorHAnsi" w:hAnsiTheme="minorHAnsi"/>
          <w:noProof/>
        </w:rPr>
        <w:t>3</w:t>
      </w:r>
      <w:r w:rsidR="00543B20" w:rsidRPr="00E73949">
        <w:rPr>
          <w:rFonts w:asciiTheme="minorHAnsi" w:hAnsiTheme="minorHAnsi"/>
        </w:rPr>
        <w:fldChar w:fldCharType="end"/>
      </w:r>
      <w:bookmarkEnd w:id="78"/>
      <w:r w:rsidRPr="00E73949">
        <w:rPr>
          <w:rFonts w:asciiTheme="minorHAnsi" w:hAnsiTheme="minorHAnsi"/>
        </w:rPr>
        <w:t xml:space="preserve"> –</w:t>
      </w:r>
      <w:r w:rsidR="005F54EF">
        <w:rPr>
          <w:rFonts w:asciiTheme="minorHAnsi" w:hAnsiTheme="minorHAnsi"/>
        </w:rPr>
        <w:t xml:space="preserve"> </w:t>
      </w:r>
      <w:r w:rsidR="00102458">
        <w:rPr>
          <w:rFonts w:asciiTheme="minorHAnsi" w:hAnsiTheme="minorHAnsi"/>
        </w:rPr>
        <w:t>Light-</w:t>
      </w:r>
      <w:r w:rsidR="00882630" w:rsidRPr="00E73949">
        <w:rPr>
          <w:rFonts w:asciiTheme="minorHAnsi" w:hAnsiTheme="minorHAnsi"/>
        </w:rPr>
        <w:t xml:space="preserve">Rail </w:t>
      </w:r>
      <w:r w:rsidR="00102458">
        <w:rPr>
          <w:rFonts w:asciiTheme="minorHAnsi" w:hAnsiTheme="minorHAnsi"/>
        </w:rPr>
        <w:t xml:space="preserve">and Commuter Rail </w:t>
      </w:r>
      <w:r w:rsidRPr="00E73949">
        <w:rPr>
          <w:rFonts w:asciiTheme="minorHAnsi" w:hAnsiTheme="minorHAnsi"/>
        </w:rPr>
        <w:t xml:space="preserve">Transit </w:t>
      </w:r>
      <w:r w:rsidR="005F54EF">
        <w:rPr>
          <w:rFonts w:asciiTheme="minorHAnsi" w:hAnsiTheme="minorHAnsi"/>
        </w:rPr>
        <w:t>Services</w:t>
      </w:r>
      <w:bookmarkEnd w:id="79"/>
      <w:bookmarkEnd w:id="80"/>
    </w:p>
    <w:p w14:paraId="70B029E6" w14:textId="77777777" w:rsidR="009818D8" w:rsidRDefault="009818D8">
      <w:pPr>
        <w:suppressAutoHyphens w:val="0"/>
        <w:spacing w:before="0"/>
        <w:jc w:val="left"/>
        <w:rPr>
          <w:rFonts w:asciiTheme="minorHAnsi" w:hAnsiTheme="minorHAnsi"/>
        </w:rPr>
      </w:pPr>
      <w:bookmarkStart w:id="81" w:name="_TOC_250020"/>
      <w:bookmarkStart w:id="82" w:name="_Toc378236223"/>
      <w:bookmarkStart w:id="83" w:name="_Toc380768858"/>
      <w:r>
        <w:rPr>
          <w:rFonts w:asciiTheme="minorHAnsi" w:hAnsiTheme="minorHAnsi"/>
        </w:rPr>
        <w:br w:type="page"/>
      </w:r>
    </w:p>
    <w:p w14:paraId="0610B0CB" w14:textId="6E5E95A1" w:rsidR="005F54EF" w:rsidRDefault="005F54EF">
      <w:pPr>
        <w:suppressAutoHyphens w:val="0"/>
        <w:spacing w:before="0"/>
        <w:jc w:val="left"/>
        <w:rPr>
          <w:rFonts w:asciiTheme="minorHAnsi" w:hAnsiTheme="minorHAnsi"/>
          <w:caps/>
          <w:spacing w:val="20"/>
          <w:sz w:val="24"/>
          <w:szCs w:val="24"/>
        </w:rPr>
      </w:pPr>
      <w:r w:rsidRPr="005F54EF">
        <w:rPr>
          <w:noProof/>
          <w:lang w:eastAsia="en-US"/>
        </w:rPr>
        <w:lastRenderedPageBreak/>
        <w:drawing>
          <wp:inline distT="0" distB="0" distL="0" distR="0" wp14:anchorId="2667C15E" wp14:editId="7F61E182">
            <wp:extent cx="5943600" cy="2878133"/>
            <wp:effectExtent l="19050" t="19050" r="19050" b="177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2878133"/>
                    </a:xfrm>
                    <a:prstGeom prst="rect">
                      <a:avLst/>
                    </a:prstGeom>
                    <a:noFill/>
                    <a:ln>
                      <a:solidFill>
                        <a:schemeClr val="accent1"/>
                      </a:solidFill>
                    </a:ln>
                  </pic:spPr>
                </pic:pic>
              </a:graphicData>
            </a:graphic>
          </wp:inline>
        </w:drawing>
      </w:r>
    </w:p>
    <w:p w14:paraId="2C62036D" w14:textId="106F6D6B" w:rsidR="005F54EF" w:rsidRPr="00E73949" w:rsidRDefault="005F54EF" w:rsidP="005F54EF">
      <w:pPr>
        <w:pStyle w:val="Caption"/>
        <w:rPr>
          <w:rFonts w:asciiTheme="minorHAnsi" w:hAnsiTheme="minorHAnsi"/>
        </w:rPr>
      </w:pPr>
      <w:bookmarkStart w:id="84" w:name="_Ref413247907"/>
      <w:bookmarkStart w:id="85" w:name="_Toc421197940"/>
      <w:r w:rsidRPr="00E73949">
        <w:rPr>
          <w:rFonts w:asciiTheme="minorHAnsi" w:hAnsiTheme="minorHAnsi"/>
        </w:rPr>
        <w:t xml:space="preserve">Figure </w:t>
      </w:r>
      <w:r w:rsidRPr="00E73949">
        <w:rPr>
          <w:rFonts w:asciiTheme="minorHAnsi" w:hAnsiTheme="minorHAnsi"/>
        </w:rPr>
        <w:fldChar w:fldCharType="begin"/>
      </w:r>
      <w:r w:rsidRPr="00E73949">
        <w:rPr>
          <w:rFonts w:asciiTheme="minorHAnsi" w:hAnsiTheme="minorHAnsi"/>
        </w:rPr>
        <w:instrText xml:space="preserve"> STYLEREF 1 \s </w:instrText>
      </w:r>
      <w:r w:rsidRPr="00E73949">
        <w:rPr>
          <w:rFonts w:asciiTheme="minorHAnsi" w:hAnsiTheme="minorHAnsi"/>
        </w:rPr>
        <w:fldChar w:fldCharType="separate"/>
      </w:r>
      <w:r w:rsidR="00714186">
        <w:rPr>
          <w:rFonts w:asciiTheme="minorHAnsi" w:hAnsiTheme="minorHAnsi"/>
          <w:noProof/>
        </w:rPr>
        <w:t>2</w:t>
      </w:r>
      <w:r w:rsidRPr="00E73949">
        <w:rPr>
          <w:rFonts w:asciiTheme="minorHAnsi" w:hAnsiTheme="minorHAnsi"/>
        </w:rPr>
        <w:fldChar w:fldCharType="end"/>
      </w:r>
      <w:r w:rsidRPr="00E73949">
        <w:rPr>
          <w:rFonts w:asciiTheme="minorHAnsi" w:hAnsiTheme="minorHAnsi"/>
        </w:rPr>
        <w:noBreakHyphen/>
      </w:r>
      <w:r w:rsidRPr="00E73949">
        <w:rPr>
          <w:rFonts w:asciiTheme="minorHAnsi" w:hAnsiTheme="minorHAnsi"/>
        </w:rPr>
        <w:fldChar w:fldCharType="begin"/>
      </w:r>
      <w:r w:rsidRPr="00E73949">
        <w:rPr>
          <w:rFonts w:asciiTheme="minorHAnsi" w:hAnsiTheme="minorHAnsi"/>
        </w:rPr>
        <w:instrText xml:space="preserve"> SEQ Figure \* ARABIC \s 1 </w:instrText>
      </w:r>
      <w:r w:rsidRPr="00E73949">
        <w:rPr>
          <w:rFonts w:asciiTheme="minorHAnsi" w:hAnsiTheme="minorHAnsi"/>
        </w:rPr>
        <w:fldChar w:fldCharType="separate"/>
      </w:r>
      <w:r w:rsidR="00714186">
        <w:rPr>
          <w:rFonts w:asciiTheme="minorHAnsi" w:hAnsiTheme="minorHAnsi"/>
          <w:noProof/>
        </w:rPr>
        <w:t>4</w:t>
      </w:r>
      <w:r w:rsidRPr="00E73949">
        <w:rPr>
          <w:rFonts w:asciiTheme="minorHAnsi" w:hAnsiTheme="minorHAnsi"/>
        </w:rPr>
        <w:fldChar w:fldCharType="end"/>
      </w:r>
      <w:bookmarkEnd w:id="84"/>
      <w:r w:rsidRPr="00E73949">
        <w:rPr>
          <w:rFonts w:asciiTheme="minorHAnsi" w:hAnsiTheme="minorHAnsi"/>
        </w:rPr>
        <w:t xml:space="preserve"> –</w:t>
      </w:r>
      <w:r>
        <w:rPr>
          <w:rFonts w:asciiTheme="minorHAnsi" w:hAnsiTheme="minorHAnsi"/>
        </w:rPr>
        <w:t xml:space="preserve"> Express </w:t>
      </w:r>
      <w:r w:rsidR="00102458">
        <w:rPr>
          <w:rFonts w:asciiTheme="minorHAnsi" w:hAnsiTheme="minorHAnsi"/>
        </w:rPr>
        <w:t>Bus</w:t>
      </w:r>
      <w:r>
        <w:rPr>
          <w:rFonts w:asciiTheme="minorHAnsi" w:hAnsiTheme="minorHAnsi"/>
        </w:rPr>
        <w:t xml:space="preserve"> Services</w:t>
      </w:r>
      <w:bookmarkEnd w:id="85"/>
    </w:p>
    <w:p w14:paraId="0E08ABDA" w14:textId="66C70259" w:rsidR="009818D8" w:rsidRPr="0007507B" w:rsidRDefault="001046C6" w:rsidP="002F5CD5">
      <w:pPr>
        <w:pStyle w:val="Heading2"/>
      </w:pPr>
      <w:bookmarkStart w:id="86" w:name="_Ref413241720"/>
      <w:bookmarkStart w:id="87" w:name="_Toc421197876"/>
      <w:r>
        <w:t>System</w:t>
      </w:r>
      <w:r w:rsidR="009818D8" w:rsidRPr="0007507B">
        <w:rPr>
          <w:spacing w:val="-27"/>
        </w:rPr>
        <w:t xml:space="preserve"> </w:t>
      </w:r>
      <w:r w:rsidR="009818D8" w:rsidRPr="0007507B">
        <w:t>Stakeholders</w:t>
      </w:r>
      <w:bookmarkEnd w:id="81"/>
      <w:bookmarkEnd w:id="82"/>
      <w:bookmarkEnd w:id="86"/>
      <w:bookmarkEnd w:id="87"/>
    </w:p>
    <w:p w14:paraId="7DB58383" w14:textId="02FD4C75" w:rsidR="009818D8" w:rsidRDefault="00102458" w:rsidP="009818D8">
      <w:pPr>
        <w:rPr>
          <w:rFonts w:asciiTheme="minorHAnsi" w:hAnsiTheme="minorHAnsi"/>
        </w:rPr>
      </w:pPr>
      <w:r w:rsidRPr="009818D8">
        <w:rPr>
          <w:rFonts w:asciiTheme="minorHAnsi" w:hAnsiTheme="minorHAnsi"/>
        </w:rPr>
        <w:t xml:space="preserve">Stakeholders in the I-210 Pilot include agencies and groups having a direct interest in system operations and </w:t>
      </w:r>
      <w:r>
        <w:rPr>
          <w:rFonts w:asciiTheme="minorHAnsi" w:hAnsiTheme="minorHAnsi"/>
        </w:rPr>
        <w:t xml:space="preserve">in </w:t>
      </w:r>
      <w:r w:rsidRPr="009818D8">
        <w:rPr>
          <w:rFonts w:asciiTheme="minorHAnsi" w:hAnsiTheme="minorHAnsi"/>
        </w:rPr>
        <w:t xml:space="preserve">how the </w:t>
      </w:r>
      <w:r>
        <w:rPr>
          <w:rFonts w:asciiTheme="minorHAnsi" w:hAnsiTheme="minorHAnsi"/>
        </w:rPr>
        <w:t xml:space="preserve">proposed </w:t>
      </w:r>
      <w:r w:rsidRPr="009818D8">
        <w:rPr>
          <w:rFonts w:asciiTheme="minorHAnsi" w:hAnsiTheme="minorHAnsi"/>
        </w:rPr>
        <w:t xml:space="preserve">system </w:t>
      </w:r>
      <w:r>
        <w:rPr>
          <w:rFonts w:asciiTheme="minorHAnsi" w:hAnsiTheme="minorHAnsi"/>
        </w:rPr>
        <w:t xml:space="preserve">might </w:t>
      </w:r>
      <w:r w:rsidRPr="009818D8">
        <w:rPr>
          <w:rFonts w:asciiTheme="minorHAnsi" w:hAnsiTheme="minorHAnsi"/>
        </w:rPr>
        <w:t xml:space="preserve">affect travel conditions in the corridor. </w:t>
      </w:r>
      <w:r>
        <w:rPr>
          <w:rFonts w:asciiTheme="minorHAnsi" w:hAnsiTheme="minorHAnsi"/>
        </w:rPr>
        <w:t xml:space="preserve"> </w:t>
      </w:r>
      <w:r w:rsidRPr="009818D8">
        <w:rPr>
          <w:rFonts w:asciiTheme="minorHAnsi" w:hAnsiTheme="minorHAnsi"/>
        </w:rPr>
        <w:t xml:space="preserve">Participation by and coordination among the stakeholders is vital to the project’s success. </w:t>
      </w:r>
      <w:r>
        <w:rPr>
          <w:rFonts w:asciiTheme="minorHAnsi" w:hAnsiTheme="minorHAnsi"/>
        </w:rPr>
        <w:t xml:space="preserve"> S</w:t>
      </w:r>
      <w:r w:rsidRPr="009818D8">
        <w:rPr>
          <w:rFonts w:asciiTheme="minorHAnsi" w:hAnsiTheme="minorHAnsi"/>
        </w:rPr>
        <w:t>takeholders</w:t>
      </w:r>
      <w:r>
        <w:rPr>
          <w:rFonts w:asciiTheme="minorHAnsi" w:hAnsiTheme="minorHAnsi"/>
        </w:rPr>
        <w:t>, listed alphabetically,</w:t>
      </w:r>
      <w:r w:rsidRPr="009818D8">
        <w:rPr>
          <w:rFonts w:asciiTheme="minorHAnsi" w:hAnsiTheme="minorHAnsi"/>
        </w:rPr>
        <w:t xml:space="preserve"> </w:t>
      </w:r>
      <w:r>
        <w:rPr>
          <w:rFonts w:asciiTheme="minorHAnsi" w:hAnsiTheme="minorHAnsi"/>
        </w:rPr>
        <w:t>include</w:t>
      </w:r>
      <w:r w:rsidRPr="009818D8">
        <w:rPr>
          <w:rFonts w:asciiTheme="minorHAnsi" w:hAnsiTheme="minorHAnsi"/>
        </w:rPr>
        <w:t>:</w:t>
      </w:r>
    </w:p>
    <w:p w14:paraId="37833712" w14:textId="77777777" w:rsidR="009818D8" w:rsidRPr="009818D8" w:rsidRDefault="009818D8" w:rsidP="00AD254B">
      <w:pPr>
        <w:pStyle w:val="ListParagraph"/>
        <w:numPr>
          <w:ilvl w:val="0"/>
          <w:numId w:val="25"/>
        </w:numPr>
        <w:suppressAutoHyphens w:val="0"/>
        <w:autoSpaceDE w:val="0"/>
        <w:autoSpaceDN w:val="0"/>
        <w:adjustRightInd w:val="0"/>
        <w:spacing w:before="120" w:after="51"/>
        <w:jc w:val="left"/>
        <w:rPr>
          <w:rFonts w:eastAsia="Calibri"/>
          <w:color w:val="000000"/>
          <w:lang w:eastAsia="en-US"/>
        </w:rPr>
      </w:pPr>
      <w:r w:rsidRPr="009818D8">
        <w:rPr>
          <w:rFonts w:eastAsia="Calibri"/>
          <w:color w:val="000000"/>
          <w:lang w:eastAsia="en-US"/>
        </w:rPr>
        <w:t xml:space="preserve">California Highway Patrol (CHP) </w:t>
      </w:r>
    </w:p>
    <w:p w14:paraId="3FE47865" w14:textId="77777777" w:rsidR="009818D8" w:rsidRPr="009818D8" w:rsidRDefault="009818D8" w:rsidP="00AD254B">
      <w:pPr>
        <w:pStyle w:val="ListParagraph"/>
        <w:numPr>
          <w:ilvl w:val="0"/>
          <w:numId w:val="24"/>
        </w:numPr>
        <w:suppressAutoHyphens w:val="0"/>
        <w:autoSpaceDE w:val="0"/>
        <w:autoSpaceDN w:val="0"/>
        <w:adjustRightInd w:val="0"/>
        <w:spacing w:before="0" w:after="51"/>
        <w:jc w:val="left"/>
        <w:rPr>
          <w:rFonts w:eastAsia="Calibri"/>
          <w:color w:val="000000"/>
          <w:lang w:eastAsia="en-US"/>
        </w:rPr>
      </w:pPr>
      <w:r w:rsidRPr="009818D8">
        <w:rPr>
          <w:rFonts w:eastAsia="Calibri"/>
          <w:color w:val="000000"/>
          <w:lang w:eastAsia="en-US"/>
        </w:rPr>
        <w:t xml:space="preserve">Caltrans District 7 and Headquarters </w:t>
      </w:r>
    </w:p>
    <w:p w14:paraId="3AEB7FC7" w14:textId="77777777" w:rsidR="009818D8" w:rsidRPr="009818D8" w:rsidRDefault="009818D8" w:rsidP="00AD254B">
      <w:pPr>
        <w:pStyle w:val="ListParagraph"/>
        <w:numPr>
          <w:ilvl w:val="0"/>
          <w:numId w:val="24"/>
        </w:numPr>
        <w:suppressAutoHyphens w:val="0"/>
        <w:autoSpaceDE w:val="0"/>
        <w:autoSpaceDN w:val="0"/>
        <w:adjustRightInd w:val="0"/>
        <w:spacing w:before="0" w:after="51"/>
        <w:jc w:val="left"/>
        <w:rPr>
          <w:rFonts w:eastAsia="Calibri"/>
          <w:color w:val="000000"/>
          <w:lang w:eastAsia="en-US"/>
        </w:rPr>
      </w:pPr>
      <w:r w:rsidRPr="009818D8">
        <w:rPr>
          <w:rFonts w:eastAsia="Calibri"/>
          <w:color w:val="000000"/>
          <w:lang w:eastAsia="en-US"/>
        </w:rPr>
        <w:t xml:space="preserve">City of Arcadia </w:t>
      </w:r>
    </w:p>
    <w:p w14:paraId="7791BAE6" w14:textId="77777777" w:rsidR="009818D8" w:rsidRPr="009818D8" w:rsidRDefault="009818D8" w:rsidP="00AD254B">
      <w:pPr>
        <w:pStyle w:val="ListParagraph"/>
        <w:numPr>
          <w:ilvl w:val="0"/>
          <w:numId w:val="24"/>
        </w:numPr>
        <w:suppressAutoHyphens w:val="0"/>
        <w:autoSpaceDE w:val="0"/>
        <w:autoSpaceDN w:val="0"/>
        <w:adjustRightInd w:val="0"/>
        <w:spacing w:before="0" w:after="51"/>
        <w:jc w:val="left"/>
        <w:rPr>
          <w:rFonts w:eastAsia="Calibri"/>
          <w:color w:val="000000"/>
          <w:lang w:eastAsia="en-US"/>
        </w:rPr>
      </w:pPr>
      <w:r w:rsidRPr="009818D8">
        <w:rPr>
          <w:rFonts w:eastAsia="Calibri"/>
          <w:color w:val="000000"/>
          <w:lang w:eastAsia="en-US"/>
        </w:rPr>
        <w:t xml:space="preserve">City of Duarte </w:t>
      </w:r>
    </w:p>
    <w:p w14:paraId="2CBBFFF1" w14:textId="77777777" w:rsidR="009818D8" w:rsidRPr="009818D8" w:rsidRDefault="009818D8" w:rsidP="00AD254B">
      <w:pPr>
        <w:pStyle w:val="ListParagraph"/>
        <w:numPr>
          <w:ilvl w:val="0"/>
          <w:numId w:val="24"/>
        </w:numPr>
        <w:suppressAutoHyphens w:val="0"/>
        <w:autoSpaceDE w:val="0"/>
        <w:autoSpaceDN w:val="0"/>
        <w:adjustRightInd w:val="0"/>
        <w:spacing w:before="0" w:after="51"/>
        <w:jc w:val="left"/>
        <w:rPr>
          <w:rFonts w:eastAsia="Calibri"/>
          <w:color w:val="000000"/>
          <w:lang w:eastAsia="en-US"/>
        </w:rPr>
      </w:pPr>
      <w:r w:rsidRPr="009818D8">
        <w:rPr>
          <w:rFonts w:eastAsia="Calibri"/>
          <w:color w:val="000000"/>
          <w:lang w:eastAsia="en-US"/>
        </w:rPr>
        <w:t xml:space="preserve">City of Monrovia </w:t>
      </w:r>
    </w:p>
    <w:p w14:paraId="43569A17" w14:textId="77777777" w:rsidR="009818D8" w:rsidRPr="009818D8" w:rsidRDefault="009818D8" w:rsidP="00AD254B">
      <w:pPr>
        <w:pStyle w:val="ListParagraph"/>
        <w:numPr>
          <w:ilvl w:val="0"/>
          <w:numId w:val="24"/>
        </w:numPr>
        <w:suppressAutoHyphens w:val="0"/>
        <w:autoSpaceDE w:val="0"/>
        <w:autoSpaceDN w:val="0"/>
        <w:adjustRightInd w:val="0"/>
        <w:spacing w:before="0" w:after="51"/>
        <w:jc w:val="left"/>
        <w:rPr>
          <w:rFonts w:eastAsia="Calibri"/>
          <w:color w:val="000000"/>
          <w:lang w:eastAsia="en-US"/>
        </w:rPr>
      </w:pPr>
      <w:r w:rsidRPr="009818D8">
        <w:rPr>
          <w:rFonts w:eastAsia="Calibri"/>
          <w:color w:val="000000"/>
          <w:lang w:eastAsia="en-US"/>
        </w:rPr>
        <w:t xml:space="preserve">City of Pasadena </w:t>
      </w:r>
    </w:p>
    <w:p w14:paraId="6C624084" w14:textId="2732AC2E" w:rsidR="009818D8" w:rsidRPr="009818D8" w:rsidRDefault="00102458" w:rsidP="00AD254B">
      <w:pPr>
        <w:pStyle w:val="ListParagraph"/>
        <w:numPr>
          <w:ilvl w:val="0"/>
          <w:numId w:val="24"/>
        </w:numPr>
        <w:suppressAutoHyphens w:val="0"/>
        <w:autoSpaceDE w:val="0"/>
        <w:autoSpaceDN w:val="0"/>
        <w:adjustRightInd w:val="0"/>
        <w:spacing w:before="0" w:after="51"/>
        <w:jc w:val="left"/>
        <w:rPr>
          <w:rFonts w:eastAsia="Calibri"/>
          <w:color w:val="000000"/>
          <w:lang w:eastAsia="en-US"/>
        </w:rPr>
      </w:pPr>
      <w:r>
        <w:rPr>
          <w:rFonts w:eastAsia="Calibri"/>
          <w:color w:val="000000"/>
          <w:lang w:eastAsia="en-US"/>
        </w:rPr>
        <w:t>Foothill Transit</w:t>
      </w:r>
    </w:p>
    <w:p w14:paraId="1051F1D4" w14:textId="77777777" w:rsidR="009818D8" w:rsidRPr="009818D8" w:rsidRDefault="009818D8" w:rsidP="00AD254B">
      <w:pPr>
        <w:pStyle w:val="ListParagraph"/>
        <w:numPr>
          <w:ilvl w:val="0"/>
          <w:numId w:val="24"/>
        </w:numPr>
        <w:suppressAutoHyphens w:val="0"/>
        <w:autoSpaceDE w:val="0"/>
        <w:autoSpaceDN w:val="0"/>
        <w:adjustRightInd w:val="0"/>
        <w:spacing w:before="0" w:after="51"/>
        <w:jc w:val="left"/>
        <w:rPr>
          <w:rFonts w:eastAsia="Calibri"/>
          <w:color w:val="000000"/>
          <w:lang w:eastAsia="en-US"/>
        </w:rPr>
      </w:pPr>
      <w:r w:rsidRPr="009818D8">
        <w:rPr>
          <w:rFonts w:eastAsia="Calibri"/>
          <w:color w:val="000000"/>
          <w:lang w:eastAsia="en-US"/>
        </w:rPr>
        <w:t xml:space="preserve">Los Angeles County Service Authority for Freeway Emergencies (LA SAFE) </w:t>
      </w:r>
    </w:p>
    <w:p w14:paraId="32B71ED1" w14:textId="77777777" w:rsidR="009818D8" w:rsidRPr="009818D8" w:rsidRDefault="009818D8" w:rsidP="00AD254B">
      <w:pPr>
        <w:pStyle w:val="ListParagraph"/>
        <w:numPr>
          <w:ilvl w:val="0"/>
          <w:numId w:val="24"/>
        </w:numPr>
        <w:suppressAutoHyphens w:val="0"/>
        <w:autoSpaceDE w:val="0"/>
        <w:autoSpaceDN w:val="0"/>
        <w:adjustRightInd w:val="0"/>
        <w:spacing w:before="0"/>
        <w:jc w:val="left"/>
        <w:rPr>
          <w:rFonts w:eastAsia="Calibri"/>
          <w:color w:val="000000"/>
          <w:lang w:eastAsia="en-US"/>
        </w:rPr>
      </w:pPr>
      <w:r w:rsidRPr="009818D8">
        <w:rPr>
          <w:rFonts w:eastAsia="Calibri"/>
          <w:color w:val="000000"/>
          <w:lang w:eastAsia="en-US"/>
        </w:rPr>
        <w:t xml:space="preserve">Los Angeles County Department of Public Works (LADPW) </w:t>
      </w:r>
    </w:p>
    <w:p w14:paraId="6E8FB1D8" w14:textId="3DB48FEE" w:rsidR="009818D8" w:rsidRPr="00102458" w:rsidRDefault="009818D8" w:rsidP="00A22961">
      <w:pPr>
        <w:pStyle w:val="ListParagraph"/>
        <w:numPr>
          <w:ilvl w:val="0"/>
          <w:numId w:val="24"/>
        </w:numPr>
        <w:suppressAutoHyphens w:val="0"/>
        <w:autoSpaceDE w:val="0"/>
        <w:autoSpaceDN w:val="0"/>
        <w:adjustRightInd w:val="0"/>
        <w:spacing w:before="0" w:after="54"/>
        <w:jc w:val="left"/>
        <w:rPr>
          <w:rFonts w:eastAsia="Calibri"/>
          <w:color w:val="000000"/>
          <w:lang w:eastAsia="en-US"/>
        </w:rPr>
      </w:pPr>
      <w:r w:rsidRPr="00102458">
        <w:rPr>
          <w:rFonts w:eastAsia="Calibri"/>
          <w:color w:val="000000"/>
          <w:lang w:eastAsia="en-US"/>
        </w:rPr>
        <w:t>Los Angeles County Metropolitan Transportation Authority (Metro)</w:t>
      </w:r>
      <w:r w:rsidR="00102458" w:rsidRPr="00102458">
        <w:rPr>
          <w:rFonts w:eastAsia="Calibri"/>
          <w:color w:val="000000"/>
          <w:lang w:eastAsia="en-US"/>
        </w:rPr>
        <w:t xml:space="preserve">, including </w:t>
      </w:r>
      <w:r w:rsidR="00102458">
        <w:rPr>
          <w:rFonts w:eastAsia="Calibri"/>
          <w:color w:val="000000"/>
          <w:lang w:eastAsia="en-US"/>
        </w:rPr>
        <w:t>Metro Bus and Metro Rail</w:t>
      </w:r>
    </w:p>
    <w:p w14:paraId="19A6AB99" w14:textId="4457FB62" w:rsidR="009818D8" w:rsidRPr="009818D8" w:rsidRDefault="009818D8" w:rsidP="00AD254B">
      <w:pPr>
        <w:pStyle w:val="ListParagraph"/>
        <w:numPr>
          <w:ilvl w:val="0"/>
          <w:numId w:val="24"/>
        </w:numPr>
        <w:suppressAutoHyphens w:val="0"/>
        <w:autoSpaceDE w:val="0"/>
        <w:autoSpaceDN w:val="0"/>
        <w:adjustRightInd w:val="0"/>
        <w:spacing w:before="0" w:after="54"/>
        <w:jc w:val="left"/>
        <w:rPr>
          <w:rFonts w:eastAsia="Calibri"/>
          <w:color w:val="000000"/>
          <w:lang w:eastAsia="en-US"/>
        </w:rPr>
      </w:pPr>
      <w:r w:rsidRPr="009818D8">
        <w:rPr>
          <w:rFonts w:eastAsia="Calibri"/>
          <w:color w:val="000000"/>
          <w:lang w:eastAsia="en-US"/>
        </w:rPr>
        <w:t xml:space="preserve">Pasadena </w:t>
      </w:r>
      <w:r w:rsidR="00102458">
        <w:rPr>
          <w:rFonts w:eastAsia="Calibri"/>
          <w:color w:val="000000"/>
          <w:lang w:eastAsia="en-US"/>
        </w:rPr>
        <w:t>Transit</w:t>
      </w:r>
    </w:p>
    <w:p w14:paraId="0536912E" w14:textId="77777777" w:rsidR="00102458" w:rsidRPr="009818D8" w:rsidRDefault="00102458" w:rsidP="00102458">
      <w:pPr>
        <w:pStyle w:val="ListParagraph"/>
        <w:numPr>
          <w:ilvl w:val="0"/>
          <w:numId w:val="24"/>
        </w:numPr>
        <w:suppressAutoHyphens w:val="0"/>
        <w:autoSpaceDE w:val="0"/>
        <w:autoSpaceDN w:val="0"/>
        <w:adjustRightInd w:val="0"/>
        <w:spacing w:before="0" w:after="54"/>
        <w:jc w:val="left"/>
        <w:rPr>
          <w:rFonts w:eastAsia="Calibri"/>
          <w:color w:val="000000"/>
          <w:lang w:eastAsia="en-US"/>
        </w:rPr>
      </w:pPr>
      <w:r w:rsidRPr="009818D8">
        <w:rPr>
          <w:rFonts w:eastAsia="Calibri"/>
          <w:color w:val="000000"/>
          <w:lang w:eastAsia="en-US"/>
        </w:rPr>
        <w:t xml:space="preserve">San Gabriel Valley Council of Governments (SGVCOG) </w:t>
      </w:r>
    </w:p>
    <w:p w14:paraId="2A11D770" w14:textId="77777777" w:rsidR="009818D8" w:rsidRPr="009818D8" w:rsidRDefault="009818D8" w:rsidP="00AD254B">
      <w:pPr>
        <w:pStyle w:val="ListParagraph"/>
        <w:numPr>
          <w:ilvl w:val="0"/>
          <w:numId w:val="24"/>
        </w:numPr>
        <w:suppressAutoHyphens w:val="0"/>
        <w:autoSpaceDE w:val="0"/>
        <w:autoSpaceDN w:val="0"/>
        <w:adjustRightInd w:val="0"/>
        <w:spacing w:before="0" w:after="54"/>
        <w:jc w:val="left"/>
        <w:rPr>
          <w:rFonts w:eastAsia="Calibri"/>
          <w:color w:val="000000"/>
          <w:lang w:eastAsia="en-US"/>
        </w:rPr>
      </w:pPr>
      <w:r w:rsidRPr="009818D8">
        <w:rPr>
          <w:rFonts w:eastAsia="Calibri"/>
          <w:color w:val="000000"/>
          <w:lang w:eastAsia="en-US"/>
        </w:rPr>
        <w:t xml:space="preserve">Southern California Association of Governments (SCAG) </w:t>
      </w:r>
    </w:p>
    <w:p w14:paraId="74917989" w14:textId="77777777" w:rsidR="009818D8" w:rsidRPr="009818D8" w:rsidRDefault="009818D8" w:rsidP="00AD254B">
      <w:pPr>
        <w:pStyle w:val="ListParagraph"/>
        <w:numPr>
          <w:ilvl w:val="0"/>
          <w:numId w:val="24"/>
        </w:numPr>
        <w:suppressAutoHyphens w:val="0"/>
        <w:autoSpaceDE w:val="0"/>
        <w:autoSpaceDN w:val="0"/>
        <w:adjustRightInd w:val="0"/>
        <w:spacing w:before="0" w:after="54"/>
        <w:jc w:val="left"/>
        <w:rPr>
          <w:rFonts w:eastAsia="Calibri"/>
          <w:color w:val="000000"/>
          <w:lang w:eastAsia="en-US"/>
        </w:rPr>
      </w:pPr>
      <w:r w:rsidRPr="009818D8">
        <w:rPr>
          <w:rFonts w:eastAsia="Calibri"/>
          <w:color w:val="000000"/>
          <w:lang w:eastAsia="en-US"/>
        </w:rPr>
        <w:t xml:space="preserve">University of California, Berkeley – PATH </w:t>
      </w:r>
    </w:p>
    <w:p w14:paraId="0BF07329" w14:textId="77777777" w:rsidR="009818D8" w:rsidRPr="009818D8" w:rsidRDefault="009818D8" w:rsidP="00AD254B">
      <w:pPr>
        <w:pStyle w:val="ListParagraph"/>
        <w:numPr>
          <w:ilvl w:val="0"/>
          <w:numId w:val="24"/>
        </w:numPr>
        <w:suppressAutoHyphens w:val="0"/>
        <w:autoSpaceDE w:val="0"/>
        <w:autoSpaceDN w:val="0"/>
        <w:adjustRightInd w:val="0"/>
        <w:spacing w:before="0"/>
        <w:jc w:val="left"/>
        <w:rPr>
          <w:rFonts w:eastAsia="Calibri"/>
          <w:color w:val="000000"/>
          <w:lang w:eastAsia="en-US"/>
        </w:rPr>
      </w:pPr>
      <w:r w:rsidRPr="009818D8">
        <w:rPr>
          <w:rFonts w:eastAsia="Calibri"/>
          <w:color w:val="000000"/>
          <w:lang w:eastAsia="en-US"/>
        </w:rPr>
        <w:t xml:space="preserve">US Department of Transportation (USDOT) </w:t>
      </w:r>
    </w:p>
    <w:p w14:paraId="227E9F13" w14:textId="7A024CB9" w:rsidR="009818D8" w:rsidRDefault="00102458" w:rsidP="009818D8">
      <w:pPr>
        <w:rPr>
          <w:rFonts w:asciiTheme="minorHAnsi" w:hAnsiTheme="minorHAnsi"/>
          <w:spacing w:val="-3"/>
        </w:rPr>
      </w:pPr>
      <w:r w:rsidRPr="0007507B">
        <w:rPr>
          <w:rFonts w:asciiTheme="minorHAnsi" w:hAnsiTheme="minorHAnsi"/>
          <w:spacing w:val="-3"/>
        </w:rPr>
        <w:t xml:space="preserve">The above list of stakeholders constitutes the core project partners.  As the project moves forward, it is </w:t>
      </w:r>
      <w:r>
        <w:rPr>
          <w:rFonts w:asciiTheme="minorHAnsi" w:hAnsiTheme="minorHAnsi"/>
          <w:spacing w:val="-3"/>
        </w:rPr>
        <w:t>likely</w:t>
      </w:r>
      <w:r w:rsidRPr="0007507B">
        <w:rPr>
          <w:rFonts w:asciiTheme="minorHAnsi" w:hAnsiTheme="minorHAnsi"/>
          <w:spacing w:val="-3"/>
        </w:rPr>
        <w:t xml:space="preserve"> that additional stakeholders will be </w:t>
      </w:r>
      <w:r>
        <w:rPr>
          <w:rFonts w:asciiTheme="minorHAnsi" w:hAnsiTheme="minorHAnsi"/>
          <w:spacing w:val="-3"/>
        </w:rPr>
        <w:t>identified and engaged in the project</w:t>
      </w:r>
      <w:r w:rsidRPr="0007507B">
        <w:rPr>
          <w:rFonts w:asciiTheme="minorHAnsi" w:hAnsiTheme="minorHAnsi"/>
          <w:spacing w:val="-3"/>
        </w:rPr>
        <w:t>.</w:t>
      </w:r>
    </w:p>
    <w:p w14:paraId="415078D5" w14:textId="57490B6E" w:rsidR="00064525" w:rsidRDefault="00064525" w:rsidP="002F5CD5">
      <w:pPr>
        <w:pStyle w:val="Heading2"/>
      </w:pPr>
      <w:bookmarkStart w:id="88" w:name="_Toc421197877"/>
      <w:r>
        <w:lastRenderedPageBreak/>
        <w:t>Stakeholder Roles</w:t>
      </w:r>
      <w:bookmarkEnd w:id="88"/>
    </w:p>
    <w:bookmarkStart w:id="89" w:name="_Ref392169594"/>
    <w:bookmarkStart w:id="90" w:name="_Ref392169590"/>
    <w:p w14:paraId="0993FA2C" w14:textId="2FEAC09A" w:rsidR="00064525" w:rsidRDefault="00064525" w:rsidP="00064525">
      <w:r>
        <w:fldChar w:fldCharType="begin"/>
      </w:r>
      <w:r>
        <w:instrText xml:space="preserve"> REF _Ref401578731 \h </w:instrText>
      </w:r>
      <w:r>
        <w:fldChar w:fldCharType="separate"/>
      </w:r>
      <w:r w:rsidR="00714186">
        <w:t xml:space="preserve">Table </w:t>
      </w:r>
      <w:r w:rsidR="00714186">
        <w:rPr>
          <w:noProof/>
        </w:rPr>
        <w:t>2</w:t>
      </w:r>
      <w:r w:rsidR="00714186">
        <w:noBreakHyphen/>
      </w:r>
      <w:r w:rsidR="00714186">
        <w:rPr>
          <w:noProof/>
        </w:rPr>
        <w:t>1</w:t>
      </w:r>
      <w:r>
        <w:fldChar w:fldCharType="end"/>
      </w:r>
      <w:r>
        <w:t xml:space="preserve"> </w:t>
      </w:r>
      <w:r w:rsidR="00102458">
        <w:t>indicates the key roles the various project stakeholders play in the management and operations of the corridor.  These roles are categorized according to the following schema:</w:t>
      </w:r>
    </w:p>
    <w:p w14:paraId="0CF1117A" w14:textId="77777777" w:rsidR="00064525" w:rsidRDefault="00064525" w:rsidP="00AD254B">
      <w:pPr>
        <w:pStyle w:val="ListParagraph"/>
        <w:widowControl w:val="0"/>
        <w:numPr>
          <w:ilvl w:val="0"/>
          <w:numId w:val="26"/>
        </w:numPr>
        <w:spacing w:before="120"/>
        <w:jc w:val="left"/>
      </w:pPr>
      <w:r>
        <w:rPr>
          <w:b/>
        </w:rPr>
        <w:t>Freeway operators</w:t>
      </w:r>
      <w:r>
        <w:t xml:space="preserve"> – Entities managing freeway traffic</w:t>
      </w:r>
    </w:p>
    <w:p w14:paraId="17381E3C" w14:textId="77777777" w:rsidR="00064525" w:rsidRDefault="00064525" w:rsidP="00AD254B">
      <w:pPr>
        <w:pStyle w:val="ListParagraph"/>
        <w:widowControl w:val="0"/>
        <w:numPr>
          <w:ilvl w:val="0"/>
          <w:numId w:val="26"/>
        </w:numPr>
        <w:spacing w:before="120"/>
        <w:jc w:val="left"/>
      </w:pPr>
      <w:r>
        <w:rPr>
          <w:b/>
        </w:rPr>
        <w:t>Roadway operators</w:t>
      </w:r>
      <w:r>
        <w:t xml:space="preserve"> – Entities managing local arterials and regional highways</w:t>
      </w:r>
    </w:p>
    <w:p w14:paraId="5EEC9E04" w14:textId="77777777" w:rsidR="00064525" w:rsidRDefault="00064525" w:rsidP="00AD254B">
      <w:pPr>
        <w:pStyle w:val="ListParagraph"/>
        <w:widowControl w:val="0"/>
        <w:numPr>
          <w:ilvl w:val="0"/>
          <w:numId w:val="26"/>
        </w:numPr>
        <w:spacing w:before="120"/>
        <w:jc w:val="left"/>
      </w:pPr>
      <w:r>
        <w:rPr>
          <w:b/>
        </w:rPr>
        <w:t>Rail transit operators</w:t>
      </w:r>
      <w:r>
        <w:t xml:space="preserve"> – Entities providing commuter rail and light-rail transit services</w:t>
      </w:r>
    </w:p>
    <w:p w14:paraId="3676DE77" w14:textId="77777777" w:rsidR="00064525" w:rsidRDefault="00064525" w:rsidP="00AD254B">
      <w:pPr>
        <w:pStyle w:val="ListParagraph"/>
        <w:widowControl w:val="0"/>
        <w:numPr>
          <w:ilvl w:val="0"/>
          <w:numId w:val="26"/>
        </w:numPr>
        <w:spacing w:before="120"/>
        <w:jc w:val="left"/>
      </w:pPr>
      <w:r>
        <w:rPr>
          <w:b/>
        </w:rPr>
        <w:t>Bus transit operators</w:t>
      </w:r>
      <w:r>
        <w:t xml:space="preserve"> – Entities providing fixed-route transit services</w:t>
      </w:r>
    </w:p>
    <w:p w14:paraId="09413B00" w14:textId="77777777" w:rsidR="00064525" w:rsidRDefault="00064525" w:rsidP="00AD254B">
      <w:pPr>
        <w:pStyle w:val="ListParagraph"/>
        <w:widowControl w:val="0"/>
        <w:numPr>
          <w:ilvl w:val="0"/>
          <w:numId w:val="26"/>
        </w:numPr>
        <w:spacing w:before="120"/>
        <w:jc w:val="left"/>
      </w:pPr>
      <w:r>
        <w:rPr>
          <w:b/>
        </w:rPr>
        <w:t>Paratransit operators</w:t>
      </w:r>
      <w:r>
        <w:t xml:space="preserve"> – Entities providing on-demand transit services</w:t>
      </w:r>
    </w:p>
    <w:p w14:paraId="26811238" w14:textId="77777777" w:rsidR="00064525" w:rsidRDefault="00064525" w:rsidP="00AD254B">
      <w:pPr>
        <w:pStyle w:val="ListParagraph"/>
        <w:widowControl w:val="0"/>
        <w:numPr>
          <w:ilvl w:val="0"/>
          <w:numId w:val="26"/>
        </w:numPr>
        <w:spacing w:before="120"/>
        <w:jc w:val="left"/>
      </w:pPr>
      <w:r>
        <w:rPr>
          <w:b/>
        </w:rPr>
        <w:t xml:space="preserve">Parking operators </w:t>
      </w:r>
      <w:r>
        <w:t>– Entities managing parking garages and parking lots within the corridor</w:t>
      </w:r>
    </w:p>
    <w:p w14:paraId="40A4B00E" w14:textId="77777777" w:rsidR="00064525" w:rsidRDefault="00064525" w:rsidP="00AD254B">
      <w:pPr>
        <w:pStyle w:val="ListParagraph"/>
        <w:widowControl w:val="0"/>
        <w:numPr>
          <w:ilvl w:val="0"/>
          <w:numId w:val="26"/>
        </w:numPr>
        <w:spacing w:before="120"/>
        <w:jc w:val="left"/>
      </w:pPr>
      <w:r>
        <w:rPr>
          <w:b/>
        </w:rPr>
        <w:t xml:space="preserve">Motorist aid services </w:t>
      </w:r>
      <w:r>
        <w:t>– Entities responsible for providing aid to stranded motorists</w:t>
      </w:r>
    </w:p>
    <w:p w14:paraId="0902EE65" w14:textId="77777777" w:rsidR="00064525" w:rsidRDefault="00064525" w:rsidP="00AD254B">
      <w:pPr>
        <w:pStyle w:val="ListParagraph"/>
        <w:widowControl w:val="0"/>
        <w:numPr>
          <w:ilvl w:val="0"/>
          <w:numId w:val="26"/>
        </w:numPr>
        <w:spacing w:before="120"/>
        <w:jc w:val="left"/>
      </w:pPr>
      <w:r>
        <w:rPr>
          <w:b/>
        </w:rPr>
        <w:t xml:space="preserve">Emergency responders – </w:t>
      </w:r>
      <w:r>
        <w:t>Entities tasked with responding to emergency incidents and situations</w:t>
      </w:r>
    </w:p>
    <w:p w14:paraId="50803BFB" w14:textId="77777777" w:rsidR="00064525" w:rsidRDefault="00064525" w:rsidP="00AD254B">
      <w:pPr>
        <w:pStyle w:val="ListParagraph"/>
        <w:widowControl w:val="0"/>
        <w:numPr>
          <w:ilvl w:val="0"/>
          <w:numId w:val="26"/>
        </w:numPr>
        <w:spacing w:before="120"/>
        <w:jc w:val="left"/>
      </w:pPr>
      <w:r>
        <w:rPr>
          <w:b/>
        </w:rPr>
        <w:t>Information providers</w:t>
      </w:r>
      <w:r>
        <w:t xml:space="preserve"> – Entities using information produced by the ICM system to generate and distribute value-added travel information for use by corridor travelers</w:t>
      </w:r>
    </w:p>
    <w:p w14:paraId="6DD716F0" w14:textId="77777777" w:rsidR="001046C6" w:rsidRDefault="001046C6" w:rsidP="00AD254B">
      <w:pPr>
        <w:pStyle w:val="ListParagraph"/>
        <w:widowControl w:val="0"/>
        <w:numPr>
          <w:ilvl w:val="0"/>
          <w:numId w:val="26"/>
        </w:numPr>
        <w:spacing w:before="120"/>
        <w:jc w:val="left"/>
      </w:pPr>
      <w:r>
        <w:rPr>
          <w:b/>
        </w:rPr>
        <w:t xml:space="preserve">Information consumers </w:t>
      </w:r>
      <w:r>
        <w:t>– Entities using information produced by the proposed ICM system to help plan their movements within the managed corridor</w:t>
      </w:r>
    </w:p>
    <w:p w14:paraId="0578CD89" w14:textId="77777777" w:rsidR="00064525" w:rsidRDefault="00064525" w:rsidP="00102458">
      <w:pPr>
        <w:pStyle w:val="Caption"/>
        <w:tabs>
          <w:tab w:val="left" w:pos="227"/>
          <w:tab w:val="center" w:pos="4680"/>
        </w:tabs>
        <w:spacing w:before="240"/>
      </w:pPr>
      <w:bookmarkStart w:id="91" w:name="_Ref401578731"/>
      <w:bookmarkStart w:id="92" w:name="_Toc398821011"/>
      <w:bookmarkStart w:id="93" w:name="_Toc392170330"/>
      <w:bookmarkStart w:id="94" w:name="_Toc413063266"/>
      <w:bookmarkStart w:id="95" w:name="_Toc421197952"/>
      <w:bookmarkEnd w:id="89"/>
      <w:bookmarkEnd w:id="90"/>
      <w:r>
        <w:t xml:space="preserve">Table </w:t>
      </w:r>
      <w:r w:rsidR="00F52F89">
        <w:fldChar w:fldCharType="begin"/>
      </w:r>
      <w:r w:rsidR="00F52F89">
        <w:instrText xml:space="preserve"> STYLEREF 1 \s </w:instrText>
      </w:r>
      <w:r w:rsidR="00F52F89">
        <w:fldChar w:fldCharType="separate"/>
      </w:r>
      <w:r w:rsidR="00714186">
        <w:rPr>
          <w:noProof/>
        </w:rPr>
        <w:t>2</w:t>
      </w:r>
      <w:r w:rsidR="00F52F89">
        <w:rPr>
          <w:noProof/>
        </w:rPr>
        <w:fldChar w:fldCharType="end"/>
      </w:r>
      <w:r>
        <w:noBreakHyphen/>
      </w:r>
      <w:r w:rsidR="00F52F89">
        <w:fldChar w:fldCharType="begin"/>
      </w:r>
      <w:r w:rsidR="00F52F89">
        <w:instrText xml:space="preserve"> SEQ Table \* ARABIC \s 1 </w:instrText>
      </w:r>
      <w:r w:rsidR="00F52F89">
        <w:fldChar w:fldCharType="separate"/>
      </w:r>
      <w:r w:rsidR="00714186">
        <w:rPr>
          <w:noProof/>
        </w:rPr>
        <w:t>1</w:t>
      </w:r>
      <w:r w:rsidR="00F52F89">
        <w:rPr>
          <w:noProof/>
        </w:rPr>
        <w:fldChar w:fldCharType="end"/>
      </w:r>
      <w:bookmarkEnd w:id="91"/>
      <w:r>
        <w:t xml:space="preserve"> – Roles of I-210 Pilot Stakeholders</w:t>
      </w:r>
      <w:bookmarkEnd w:id="92"/>
      <w:bookmarkEnd w:id="93"/>
      <w:bookmarkEnd w:id="94"/>
      <w:bookmarkEnd w:id="95"/>
    </w:p>
    <w:tbl>
      <w:tblPr>
        <w:tblStyle w:val="TableGrid"/>
        <w:tblW w:w="9323" w:type="dxa"/>
        <w:tblLayout w:type="fixed"/>
        <w:tblLook w:val="04A0" w:firstRow="1" w:lastRow="0" w:firstColumn="1" w:lastColumn="0" w:noHBand="0" w:noVBand="1"/>
      </w:tblPr>
      <w:tblGrid>
        <w:gridCol w:w="5035"/>
        <w:gridCol w:w="307"/>
        <w:gridCol w:w="307"/>
        <w:gridCol w:w="307"/>
        <w:gridCol w:w="307"/>
        <w:gridCol w:w="306"/>
        <w:gridCol w:w="306"/>
        <w:gridCol w:w="306"/>
        <w:gridCol w:w="306"/>
        <w:gridCol w:w="306"/>
        <w:gridCol w:w="306"/>
        <w:gridCol w:w="306"/>
        <w:gridCol w:w="306"/>
        <w:gridCol w:w="306"/>
        <w:gridCol w:w="306"/>
      </w:tblGrid>
      <w:tr w:rsidR="00064525" w14:paraId="00FBEF40" w14:textId="77777777" w:rsidTr="00AD640A">
        <w:trPr>
          <w:cantSplit/>
          <w:trHeight w:val="2627"/>
          <w:tblHeader/>
        </w:trPr>
        <w:tc>
          <w:tcPr>
            <w:tcW w:w="503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0671AB55" w14:textId="77777777" w:rsidR="00064525" w:rsidRDefault="00064525" w:rsidP="00AD640A">
            <w:pPr>
              <w:spacing w:before="0"/>
              <w:rPr>
                <w:b/>
                <w:sz w:val="18"/>
                <w:szCs w:val="18"/>
              </w:rPr>
            </w:pPr>
            <w:r>
              <w:rPr>
                <w:b/>
                <w:sz w:val="18"/>
                <w:szCs w:val="18"/>
              </w:rPr>
              <w:t>Stakeholder</w:t>
            </w:r>
          </w:p>
        </w:tc>
        <w:tc>
          <w:tcPr>
            <w:tcW w:w="307" w:type="dxa"/>
            <w:tcBorders>
              <w:top w:val="single" w:sz="4" w:space="0" w:color="000000"/>
              <w:left w:val="single" w:sz="4" w:space="0" w:color="000000"/>
              <w:bottom w:val="single" w:sz="4" w:space="0" w:color="000000"/>
              <w:right w:val="single" w:sz="4" w:space="0" w:color="000000"/>
            </w:tcBorders>
            <w:textDirection w:val="btLr"/>
            <w:hideMark/>
          </w:tcPr>
          <w:p w14:paraId="51C695F3" w14:textId="77777777" w:rsidR="00064525" w:rsidRDefault="00064525" w:rsidP="00AD640A">
            <w:pPr>
              <w:widowControl w:val="0"/>
              <w:spacing w:before="0" w:line="216" w:lineRule="auto"/>
              <w:ind w:left="58" w:right="58"/>
              <w:jc w:val="left"/>
              <w:rPr>
                <w:b/>
                <w:sz w:val="18"/>
                <w:szCs w:val="18"/>
              </w:rPr>
            </w:pPr>
            <w:r>
              <w:rPr>
                <w:b/>
                <w:sz w:val="18"/>
                <w:szCs w:val="18"/>
              </w:rPr>
              <w:t>Freeway Operator</w:t>
            </w:r>
          </w:p>
        </w:tc>
        <w:tc>
          <w:tcPr>
            <w:tcW w:w="307" w:type="dxa"/>
            <w:tcBorders>
              <w:top w:val="single" w:sz="4" w:space="0" w:color="000000"/>
              <w:left w:val="single" w:sz="4" w:space="0" w:color="000000"/>
              <w:bottom w:val="single" w:sz="4" w:space="0" w:color="000000"/>
              <w:right w:val="single" w:sz="4" w:space="0" w:color="000000"/>
            </w:tcBorders>
            <w:textDirection w:val="btLr"/>
            <w:hideMark/>
          </w:tcPr>
          <w:p w14:paraId="4A735C59" w14:textId="77777777" w:rsidR="00064525" w:rsidRDefault="00064525" w:rsidP="00AD640A">
            <w:pPr>
              <w:widowControl w:val="0"/>
              <w:spacing w:before="0" w:line="216" w:lineRule="auto"/>
              <w:ind w:left="58" w:right="58"/>
              <w:jc w:val="left"/>
              <w:rPr>
                <w:b/>
                <w:sz w:val="18"/>
                <w:szCs w:val="18"/>
              </w:rPr>
            </w:pPr>
            <w:r>
              <w:rPr>
                <w:b/>
                <w:sz w:val="18"/>
                <w:szCs w:val="18"/>
              </w:rPr>
              <w:t>Roadway Operator</w:t>
            </w:r>
          </w:p>
        </w:tc>
        <w:tc>
          <w:tcPr>
            <w:tcW w:w="307" w:type="dxa"/>
            <w:tcBorders>
              <w:top w:val="single" w:sz="4" w:space="0" w:color="000000"/>
              <w:left w:val="single" w:sz="4" w:space="0" w:color="000000"/>
              <w:bottom w:val="single" w:sz="4" w:space="0" w:color="000000"/>
              <w:right w:val="single" w:sz="4" w:space="0" w:color="000000"/>
            </w:tcBorders>
            <w:textDirection w:val="btLr"/>
            <w:hideMark/>
          </w:tcPr>
          <w:p w14:paraId="46AAB0B4" w14:textId="77777777" w:rsidR="00064525" w:rsidRDefault="00064525" w:rsidP="00AD640A">
            <w:pPr>
              <w:widowControl w:val="0"/>
              <w:spacing w:before="0" w:line="216" w:lineRule="auto"/>
              <w:ind w:left="58" w:right="58"/>
              <w:jc w:val="left"/>
              <w:rPr>
                <w:b/>
                <w:sz w:val="18"/>
                <w:szCs w:val="18"/>
              </w:rPr>
            </w:pPr>
            <w:r>
              <w:rPr>
                <w:b/>
                <w:sz w:val="18"/>
                <w:szCs w:val="18"/>
              </w:rPr>
              <w:t>Rail Transit Operator</w:t>
            </w:r>
          </w:p>
        </w:tc>
        <w:tc>
          <w:tcPr>
            <w:tcW w:w="307" w:type="dxa"/>
            <w:tcBorders>
              <w:top w:val="single" w:sz="4" w:space="0" w:color="000000"/>
              <w:left w:val="single" w:sz="4" w:space="0" w:color="000000"/>
              <w:bottom w:val="single" w:sz="4" w:space="0" w:color="000000"/>
              <w:right w:val="single" w:sz="4" w:space="0" w:color="000000"/>
            </w:tcBorders>
            <w:textDirection w:val="btLr"/>
            <w:hideMark/>
          </w:tcPr>
          <w:p w14:paraId="1D49B239" w14:textId="77777777" w:rsidR="00064525" w:rsidRDefault="00064525" w:rsidP="00AD640A">
            <w:pPr>
              <w:widowControl w:val="0"/>
              <w:spacing w:before="0" w:line="216" w:lineRule="auto"/>
              <w:ind w:left="58" w:right="58"/>
              <w:jc w:val="left"/>
              <w:rPr>
                <w:b/>
                <w:sz w:val="18"/>
                <w:szCs w:val="18"/>
              </w:rPr>
            </w:pPr>
            <w:r>
              <w:rPr>
                <w:b/>
                <w:sz w:val="18"/>
                <w:szCs w:val="18"/>
              </w:rPr>
              <w:t>Bus Transit Operator</w:t>
            </w:r>
          </w:p>
        </w:tc>
        <w:tc>
          <w:tcPr>
            <w:tcW w:w="306" w:type="dxa"/>
            <w:tcBorders>
              <w:top w:val="single" w:sz="4" w:space="0" w:color="000000"/>
              <w:left w:val="single" w:sz="4" w:space="0" w:color="000000"/>
              <w:bottom w:val="single" w:sz="4" w:space="0" w:color="000000"/>
              <w:right w:val="single" w:sz="4" w:space="0" w:color="000000"/>
            </w:tcBorders>
            <w:textDirection w:val="btLr"/>
            <w:hideMark/>
          </w:tcPr>
          <w:p w14:paraId="2F46FD77" w14:textId="77777777" w:rsidR="00064525" w:rsidRDefault="00064525" w:rsidP="00AD640A">
            <w:pPr>
              <w:widowControl w:val="0"/>
              <w:spacing w:before="0" w:line="216" w:lineRule="auto"/>
              <w:ind w:left="58" w:right="58"/>
              <w:jc w:val="left"/>
              <w:rPr>
                <w:b/>
                <w:sz w:val="18"/>
                <w:szCs w:val="18"/>
              </w:rPr>
            </w:pPr>
            <w:r>
              <w:rPr>
                <w:b/>
                <w:sz w:val="18"/>
                <w:szCs w:val="18"/>
              </w:rPr>
              <w:t>Paratransit Operator</w:t>
            </w:r>
          </w:p>
        </w:tc>
        <w:tc>
          <w:tcPr>
            <w:tcW w:w="306" w:type="dxa"/>
            <w:tcBorders>
              <w:top w:val="single" w:sz="4" w:space="0" w:color="000000"/>
              <w:left w:val="single" w:sz="4" w:space="0" w:color="000000"/>
              <w:bottom w:val="single" w:sz="4" w:space="0" w:color="000000"/>
              <w:right w:val="single" w:sz="4" w:space="0" w:color="000000"/>
            </w:tcBorders>
            <w:textDirection w:val="btLr"/>
            <w:hideMark/>
          </w:tcPr>
          <w:p w14:paraId="51768004" w14:textId="77777777" w:rsidR="00064525" w:rsidRDefault="00064525" w:rsidP="00AD640A">
            <w:pPr>
              <w:widowControl w:val="0"/>
              <w:spacing w:before="0" w:line="216" w:lineRule="auto"/>
              <w:ind w:left="58" w:right="58"/>
              <w:jc w:val="left"/>
              <w:rPr>
                <w:b/>
                <w:sz w:val="18"/>
                <w:szCs w:val="18"/>
              </w:rPr>
            </w:pPr>
            <w:r>
              <w:rPr>
                <w:b/>
                <w:sz w:val="18"/>
                <w:szCs w:val="18"/>
              </w:rPr>
              <w:t>Parking Operator</w:t>
            </w:r>
          </w:p>
        </w:tc>
        <w:tc>
          <w:tcPr>
            <w:tcW w:w="306" w:type="dxa"/>
            <w:tcBorders>
              <w:top w:val="single" w:sz="4" w:space="0" w:color="000000"/>
              <w:left w:val="single" w:sz="4" w:space="0" w:color="000000"/>
              <w:bottom w:val="single" w:sz="4" w:space="0" w:color="000000"/>
              <w:right w:val="single" w:sz="4" w:space="0" w:color="000000"/>
            </w:tcBorders>
            <w:textDirection w:val="btLr"/>
            <w:hideMark/>
          </w:tcPr>
          <w:p w14:paraId="4A1A05B9" w14:textId="77777777" w:rsidR="00064525" w:rsidRDefault="00064525" w:rsidP="00AD640A">
            <w:pPr>
              <w:widowControl w:val="0"/>
              <w:spacing w:before="0" w:line="216" w:lineRule="auto"/>
              <w:ind w:left="58" w:right="58"/>
              <w:jc w:val="left"/>
              <w:rPr>
                <w:b/>
                <w:sz w:val="18"/>
                <w:szCs w:val="18"/>
              </w:rPr>
            </w:pPr>
            <w:r>
              <w:rPr>
                <w:b/>
                <w:sz w:val="18"/>
                <w:szCs w:val="18"/>
              </w:rPr>
              <w:t>Motorist Aid Services</w:t>
            </w:r>
          </w:p>
        </w:tc>
        <w:tc>
          <w:tcPr>
            <w:tcW w:w="306" w:type="dxa"/>
            <w:tcBorders>
              <w:top w:val="single" w:sz="4" w:space="0" w:color="000000"/>
              <w:left w:val="single" w:sz="4" w:space="0" w:color="000000"/>
              <w:bottom w:val="single" w:sz="4" w:space="0" w:color="000000"/>
              <w:right w:val="single" w:sz="4" w:space="0" w:color="000000"/>
            </w:tcBorders>
            <w:textDirection w:val="btLr"/>
            <w:hideMark/>
          </w:tcPr>
          <w:p w14:paraId="635A761A" w14:textId="77777777" w:rsidR="00064525" w:rsidRDefault="00064525" w:rsidP="00AD640A">
            <w:pPr>
              <w:widowControl w:val="0"/>
              <w:spacing w:before="0" w:line="216" w:lineRule="auto"/>
              <w:ind w:left="58" w:right="58"/>
              <w:jc w:val="left"/>
              <w:rPr>
                <w:b/>
                <w:sz w:val="18"/>
                <w:szCs w:val="18"/>
              </w:rPr>
            </w:pPr>
            <w:r>
              <w:rPr>
                <w:b/>
                <w:sz w:val="18"/>
                <w:szCs w:val="18"/>
              </w:rPr>
              <w:t>Emergency Responder</w:t>
            </w:r>
          </w:p>
        </w:tc>
        <w:tc>
          <w:tcPr>
            <w:tcW w:w="306" w:type="dxa"/>
            <w:tcBorders>
              <w:top w:val="single" w:sz="4" w:space="0" w:color="000000"/>
              <w:left w:val="single" w:sz="4" w:space="0" w:color="000000"/>
              <w:bottom w:val="single" w:sz="4" w:space="0" w:color="000000"/>
              <w:right w:val="single" w:sz="4" w:space="0" w:color="000000"/>
            </w:tcBorders>
            <w:textDirection w:val="btLr"/>
            <w:hideMark/>
          </w:tcPr>
          <w:p w14:paraId="2071B2DE" w14:textId="77777777" w:rsidR="00064525" w:rsidRDefault="00064525" w:rsidP="00AD640A">
            <w:pPr>
              <w:widowControl w:val="0"/>
              <w:spacing w:before="0" w:line="216" w:lineRule="auto"/>
              <w:ind w:left="58" w:right="58"/>
              <w:jc w:val="left"/>
              <w:rPr>
                <w:b/>
                <w:sz w:val="18"/>
                <w:szCs w:val="18"/>
              </w:rPr>
            </w:pPr>
            <w:r>
              <w:rPr>
                <w:b/>
                <w:sz w:val="18"/>
                <w:szCs w:val="18"/>
              </w:rPr>
              <w:t>Information Provider</w:t>
            </w:r>
          </w:p>
        </w:tc>
        <w:tc>
          <w:tcPr>
            <w:tcW w:w="306" w:type="dxa"/>
            <w:tcBorders>
              <w:top w:val="single" w:sz="4" w:space="0" w:color="000000"/>
              <w:left w:val="single" w:sz="4" w:space="0" w:color="000000"/>
              <w:bottom w:val="single" w:sz="4" w:space="0" w:color="000000"/>
              <w:right w:val="single" w:sz="4" w:space="0" w:color="000000"/>
            </w:tcBorders>
            <w:textDirection w:val="btLr"/>
            <w:hideMark/>
          </w:tcPr>
          <w:p w14:paraId="44E7A5F2" w14:textId="77777777" w:rsidR="00064525" w:rsidRDefault="00064525" w:rsidP="00AD640A">
            <w:pPr>
              <w:widowControl w:val="0"/>
              <w:spacing w:before="0" w:line="216" w:lineRule="auto"/>
              <w:ind w:left="58" w:right="58"/>
              <w:jc w:val="left"/>
              <w:rPr>
                <w:b/>
                <w:sz w:val="18"/>
                <w:szCs w:val="18"/>
              </w:rPr>
            </w:pPr>
            <w:r>
              <w:rPr>
                <w:b/>
                <w:sz w:val="18"/>
                <w:szCs w:val="18"/>
              </w:rPr>
              <w:t>Information Consumer</w:t>
            </w:r>
          </w:p>
        </w:tc>
        <w:tc>
          <w:tcPr>
            <w:tcW w:w="306" w:type="dxa"/>
            <w:tcBorders>
              <w:top w:val="single" w:sz="4" w:space="0" w:color="000000"/>
              <w:left w:val="single" w:sz="4" w:space="0" w:color="000000"/>
              <w:bottom w:val="single" w:sz="4" w:space="0" w:color="000000"/>
              <w:right w:val="single" w:sz="4" w:space="0" w:color="000000"/>
            </w:tcBorders>
            <w:textDirection w:val="btLr"/>
            <w:hideMark/>
          </w:tcPr>
          <w:p w14:paraId="05D610B5" w14:textId="77777777" w:rsidR="00064525" w:rsidRDefault="00064525" w:rsidP="00AD640A">
            <w:pPr>
              <w:widowControl w:val="0"/>
              <w:spacing w:before="0" w:line="216" w:lineRule="auto"/>
              <w:ind w:left="58" w:right="58"/>
              <w:jc w:val="left"/>
              <w:rPr>
                <w:b/>
                <w:sz w:val="18"/>
                <w:szCs w:val="18"/>
              </w:rPr>
            </w:pPr>
            <w:r>
              <w:rPr>
                <w:b/>
                <w:sz w:val="18"/>
                <w:szCs w:val="18"/>
              </w:rPr>
              <w:t>Local Transportation Planning</w:t>
            </w:r>
          </w:p>
        </w:tc>
        <w:tc>
          <w:tcPr>
            <w:tcW w:w="306" w:type="dxa"/>
            <w:tcBorders>
              <w:top w:val="single" w:sz="4" w:space="0" w:color="000000"/>
              <w:left w:val="single" w:sz="4" w:space="0" w:color="000000"/>
              <w:bottom w:val="single" w:sz="4" w:space="0" w:color="000000"/>
              <w:right w:val="single" w:sz="4" w:space="0" w:color="000000"/>
            </w:tcBorders>
            <w:textDirection w:val="btLr"/>
            <w:hideMark/>
          </w:tcPr>
          <w:p w14:paraId="004B906D" w14:textId="77777777" w:rsidR="00064525" w:rsidRDefault="00064525" w:rsidP="00AD640A">
            <w:pPr>
              <w:widowControl w:val="0"/>
              <w:spacing w:before="0" w:line="216" w:lineRule="auto"/>
              <w:ind w:left="58" w:right="58"/>
              <w:jc w:val="left"/>
              <w:rPr>
                <w:b/>
                <w:sz w:val="18"/>
                <w:szCs w:val="18"/>
              </w:rPr>
            </w:pPr>
            <w:r>
              <w:rPr>
                <w:b/>
                <w:sz w:val="18"/>
                <w:szCs w:val="18"/>
              </w:rPr>
              <w:t>Regional Planning</w:t>
            </w:r>
          </w:p>
        </w:tc>
        <w:tc>
          <w:tcPr>
            <w:tcW w:w="306" w:type="dxa"/>
            <w:tcBorders>
              <w:top w:val="single" w:sz="4" w:space="0" w:color="000000"/>
              <w:left w:val="single" w:sz="4" w:space="0" w:color="000000"/>
              <w:bottom w:val="single" w:sz="4" w:space="0" w:color="000000"/>
              <w:right w:val="single" w:sz="4" w:space="0" w:color="000000"/>
            </w:tcBorders>
            <w:textDirection w:val="btLr"/>
            <w:hideMark/>
          </w:tcPr>
          <w:p w14:paraId="6DF06090" w14:textId="77777777" w:rsidR="00064525" w:rsidRDefault="00064525" w:rsidP="00AD640A">
            <w:pPr>
              <w:widowControl w:val="0"/>
              <w:spacing w:before="0" w:line="216" w:lineRule="auto"/>
              <w:ind w:left="58" w:right="58"/>
              <w:jc w:val="left"/>
              <w:rPr>
                <w:b/>
                <w:sz w:val="18"/>
                <w:szCs w:val="18"/>
              </w:rPr>
            </w:pPr>
            <w:r>
              <w:rPr>
                <w:b/>
                <w:sz w:val="18"/>
                <w:szCs w:val="18"/>
              </w:rPr>
              <w:t>Technical/Policy Advisor</w:t>
            </w:r>
          </w:p>
        </w:tc>
        <w:tc>
          <w:tcPr>
            <w:tcW w:w="306" w:type="dxa"/>
            <w:tcBorders>
              <w:top w:val="single" w:sz="4" w:space="0" w:color="000000"/>
              <w:left w:val="single" w:sz="4" w:space="0" w:color="000000"/>
              <w:bottom w:val="single" w:sz="4" w:space="0" w:color="000000"/>
              <w:right w:val="single" w:sz="4" w:space="0" w:color="000000"/>
            </w:tcBorders>
            <w:textDirection w:val="btLr"/>
            <w:hideMark/>
          </w:tcPr>
          <w:p w14:paraId="39B572A5" w14:textId="77777777" w:rsidR="00064525" w:rsidRDefault="00064525" w:rsidP="00AD640A">
            <w:pPr>
              <w:widowControl w:val="0"/>
              <w:spacing w:before="0" w:line="216" w:lineRule="auto"/>
              <w:ind w:left="58" w:right="58"/>
              <w:jc w:val="left"/>
              <w:rPr>
                <w:b/>
                <w:sz w:val="18"/>
                <w:szCs w:val="18"/>
              </w:rPr>
            </w:pPr>
            <w:r>
              <w:rPr>
                <w:b/>
                <w:sz w:val="18"/>
                <w:szCs w:val="18"/>
              </w:rPr>
              <w:t>Application Developer/Integrator</w:t>
            </w:r>
          </w:p>
        </w:tc>
      </w:tr>
      <w:tr w:rsidR="00064525" w14:paraId="6EC0A49E" w14:textId="77777777" w:rsidTr="00AD640A">
        <w:trPr>
          <w:trHeight w:hRule="exact" w:val="288"/>
        </w:trPr>
        <w:tc>
          <w:tcPr>
            <w:tcW w:w="5035" w:type="dxa"/>
            <w:tcBorders>
              <w:top w:val="single" w:sz="4" w:space="0" w:color="000000"/>
              <w:left w:val="single" w:sz="4" w:space="0" w:color="000000"/>
              <w:bottom w:val="single" w:sz="4" w:space="0" w:color="000000"/>
              <w:right w:val="single" w:sz="4" w:space="0" w:color="000000"/>
            </w:tcBorders>
            <w:hideMark/>
          </w:tcPr>
          <w:p w14:paraId="5C160C6A" w14:textId="77777777" w:rsidR="00064525" w:rsidRDefault="00064525" w:rsidP="00AD640A">
            <w:pPr>
              <w:spacing w:before="0"/>
              <w:jc w:val="left"/>
              <w:rPr>
                <w:sz w:val="18"/>
                <w:szCs w:val="18"/>
              </w:rPr>
            </w:pPr>
            <w:r>
              <w:rPr>
                <w:sz w:val="18"/>
                <w:szCs w:val="18"/>
              </w:rPr>
              <w:t>Caltrans – District 7</w:t>
            </w:r>
          </w:p>
        </w:tc>
        <w:tc>
          <w:tcPr>
            <w:tcW w:w="307" w:type="dxa"/>
            <w:tcBorders>
              <w:top w:val="single" w:sz="4" w:space="0" w:color="000000"/>
              <w:left w:val="single" w:sz="4" w:space="0" w:color="000000"/>
              <w:bottom w:val="single" w:sz="4" w:space="0" w:color="000000"/>
              <w:right w:val="single" w:sz="4" w:space="0" w:color="000000"/>
            </w:tcBorders>
            <w:hideMark/>
          </w:tcPr>
          <w:p w14:paraId="54E7381E" w14:textId="77777777" w:rsidR="00064525" w:rsidRDefault="00064525" w:rsidP="00AD640A">
            <w:pPr>
              <w:spacing w:before="0"/>
              <w:jc w:val="left"/>
              <w:rPr>
                <w:sz w:val="18"/>
                <w:szCs w:val="18"/>
              </w:rPr>
            </w:pPr>
            <w:r>
              <w:rPr>
                <w:sz w:val="18"/>
                <w:szCs w:val="18"/>
              </w:rPr>
              <w:t>●</w:t>
            </w:r>
          </w:p>
        </w:tc>
        <w:tc>
          <w:tcPr>
            <w:tcW w:w="307" w:type="dxa"/>
            <w:tcBorders>
              <w:top w:val="single" w:sz="4" w:space="0" w:color="000000"/>
              <w:left w:val="single" w:sz="4" w:space="0" w:color="000000"/>
              <w:bottom w:val="single" w:sz="4" w:space="0" w:color="000000"/>
              <w:right w:val="single" w:sz="4" w:space="0" w:color="000000"/>
            </w:tcBorders>
            <w:hideMark/>
          </w:tcPr>
          <w:p w14:paraId="4560B4A2" w14:textId="77777777" w:rsidR="00064525" w:rsidRDefault="00064525" w:rsidP="00AD640A">
            <w:pPr>
              <w:spacing w:before="0"/>
              <w:jc w:val="left"/>
              <w:rPr>
                <w:sz w:val="18"/>
                <w:szCs w:val="18"/>
              </w:rPr>
            </w:pPr>
            <w:r>
              <w:rPr>
                <w:sz w:val="18"/>
                <w:szCs w:val="18"/>
              </w:rPr>
              <w:t>●</w:t>
            </w:r>
          </w:p>
        </w:tc>
        <w:tc>
          <w:tcPr>
            <w:tcW w:w="307" w:type="dxa"/>
            <w:tcBorders>
              <w:top w:val="single" w:sz="4" w:space="0" w:color="000000"/>
              <w:left w:val="single" w:sz="4" w:space="0" w:color="000000"/>
              <w:bottom w:val="single" w:sz="4" w:space="0" w:color="000000"/>
              <w:right w:val="single" w:sz="4" w:space="0" w:color="000000"/>
            </w:tcBorders>
          </w:tcPr>
          <w:p w14:paraId="29FE8D9C" w14:textId="77777777" w:rsidR="00064525" w:rsidRDefault="00064525" w:rsidP="00AD640A">
            <w:pPr>
              <w:spacing w:before="0"/>
              <w:jc w:val="left"/>
              <w:rPr>
                <w:sz w:val="18"/>
                <w:szCs w:val="18"/>
              </w:rPr>
            </w:pPr>
          </w:p>
        </w:tc>
        <w:tc>
          <w:tcPr>
            <w:tcW w:w="307" w:type="dxa"/>
            <w:tcBorders>
              <w:top w:val="single" w:sz="4" w:space="0" w:color="000000"/>
              <w:left w:val="single" w:sz="4" w:space="0" w:color="000000"/>
              <w:bottom w:val="single" w:sz="4" w:space="0" w:color="000000"/>
              <w:right w:val="single" w:sz="4" w:space="0" w:color="000000"/>
            </w:tcBorders>
          </w:tcPr>
          <w:p w14:paraId="258B5C96" w14:textId="77777777" w:rsidR="00064525" w:rsidRDefault="00064525" w:rsidP="00AD640A">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tcPr>
          <w:p w14:paraId="6E6BA1D5" w14:textId="77777777" w:rsidR="00064525" w:rsidRDefault="00064525" w:rsidP="00AD640A">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hideMark/>
          </w:tcPr>
          <w:p w14:paraId="322C6330" w14:textId="77777777" w:rsidR="00064525" w:rsidRDefault="00064525" w:rsidP="00AD640A">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hideMark/>
          </w:tcPr>
          <w:p w14:paraId="6BE5F72F" w14:textId="77777777" w:rsidR="00064525" w:rsidRDefault="00064525" w:rsidP="00AD640A">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tcPr>
          <w:p w14:paraId="7048C29A" w14:textId="77777777" w:rsidR="00064525" w:rsidRDefault="00064525" w:rsidP="00AD640A">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hideMark/>
          </w:tcPr>
          <w:p w14:paraId="325E89F4" w14:textId="77777777" w:rsidR="00064525" w:rsidRDefault="00064525" w:rsidP="00AD640A">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hideMark/>
          </w:tcPr>
          <w:p w14:paraId="6FDF20CB" w14:textId="77777777" w:rsidR="00064525" w:rsidRDefault="00064525" w:rsidP="00AD640A">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hideMark/>
          </w:tcPr>
          <w:p w14:paraId="5DF9ECB4" w14:textId="77777777" w:rsidR="00064525" w:rsidRDefault="00064525" w:rsidP="00AD640A">
            <w:pPr>
              <w:spacing w:before="0"/>
              <w:jc w:val="left"/>
            </w:pPr>
            <w:r>
              <w:t>●</w:t>
            </w:r>
          </w:p>
        </w:tc>
        <w:tc>
          <w:tcPr>
            <w:tcW w:w="306" w:type="dxa"/>
            <w:tcBorders>
              <w:top w:val="single" w:sz="4" w:space="0" w:color="000000"/>
              <w:left w:val="single" w:sz="4" w:space="0" w:color="000000"/>
              <w:bottom w:val="single" w:sz="4" w:space="0" w:color="000000"/>
              <w:right w:val="single" w:sz="4" w:space="0" w:color="000000"/>
            </w:tcBorders>
            <w:hideMark/>
          </w:tcPr>
          <w:p w14:paraId="57FA9107" w14:textId="77777777" w:rsidR="00064525" w:rsidRDefault="00064525" w:rsidP="00AD640A">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hideMark/>
          </w:tcPr>
          <w:p w14:paraId="429A9900" w14:textId="77777777" w:rsidR="00064525" w:rsidRDefault="00064525" w:rsidP="00AD640A">
            <w:pPr>
              <w:spacing w:before="0"/>
              <w:jc w:val="left"/>
              <w:rPr>
                <w:sz w:val="18"/>
                <w:szCs w:val="18"/>
              </w:rPr>
            </w:pPr>
            <w:r>
              <w:rPr>
                <w:sz w:val="18"/>
                <w:szCs w:val="18"/>
              </w:rPr>
              <w:t>●</w:t>
            </w:r>
          </w:p>
        </w:tc>
        <w:tc>
          <w:tcPr>
            <w:tcW w:w="306" w:type="dxa"/>
            <w:tcBorders>
              <w:top w:val="single" w:sz="4" w:space="0" w:color="000000"/>
              <w:left w:val="single" w:sz="4" w:space="0" w:color="000000"/>
              <w:bottom w:val="single" w:sz="4" w:space="0" w:color="000000"/>
              <w:right w:val="single" w:sz="4" w:space="0" w:color="000000"/>
            </w:tcBorders>
          </w:tcPr>
          <w:p w14:paraId="3FEC7E93" w14:textId="77777777" w:rsidR="00064525" w:rsidRDefault="00064525" w:rsidP="00AD640A">
            <w:pPr>
              <w:spacing w:before="0"/>
              <w:jc w:val="left"/>
              <w:rPr>
                <w:sz w:val="18"/>
                <w:szCs w:val="18"/>
              </w:rPr>
            </w:pPr>
          </w:p>
        </w:tc>
      </w:tr>
      <w:tr w:rsidR="00064525" w14:paraId="54AD6CE9" w14:textId="77777777" w:rsidTr="00AD640A">
        <w:trPr>
          <w:trHeight w:hRule="exact" w:val="288"/>
        </w:trPr>
        <w:tc>
          <w:tcPr>
            <w:tcW w:w="5035" w:type="dxa"/>
            <w:tcBorders>
              <w:top w:val="single" w:sz="4" w:space="0" w:color="000000"/>
              <w:left w:val="single" w:sz="4" w:space="0" w:color="000000"/>
              <w:bottom w:val="single" w:sz="4" w:space="0" w:color="000000"/>
              <w:right w:val="single" w:sz="4" w:space="0" w:color="000000"/>
            </w:tcBorders>
            <w:hideMark/>
          </w:tcPr>
          <w:p w14:paraId="6F782BB8" w14:textId="77777777" w:rsidR="00064525" w:rsidRDefault="00064525" w:rsidP="00AD640A">
            <w:pPr>
              <w:spacing w:before="0"/>
              <w:jc w:val="left"/>
              <w:rPr>
                <w:sz w:val="18"/>
                <w:szCs w:val="18"/>
              </w:rPr>
            </w:pPr>
            <w:r>
              <w:rPr>
                <w:sz w:val="18"/>
                <w:szCs w:val="18"/>
              </w:rPr>
              <w:t xml:space="preserve">Caltrans – Headquarters </w:t>
            </w:r>
          </w:p>
        </w:tc>
        <w:tc>
          <w:tcPr>
            <w:tcW w:w="307" w:type="dxa"/>
            <w:tcBorders>
              <w:top w:val="single" w:sz="4" w:space="0" w:color="000000"/>
              <w:left w:val="single" w:sz="4" w:space="0" w:color="000000"/>
              <w:bottom w:val="single" w:sz="4" w:space="0" w:color="000000"/>
              <w:right w:val="single" w:sz="4" w:space="0" w:color="000000"/>
            </w:tcBorders>
          </w:tcPr>
          <w:p w14:paraId="70322874" w14:textId="77777777" w:rsidR="00064525" w:rsidRDefault="00064525" w:rsidP="00AD640A">
            <w:pPr>
              <w:spacing w:before="0"/>
              <w:jc w:val="left"/>
              <w:rPr>
                <w:sz w:val="18"/>
                <w:szCs w:val="18"/>
              </w:rPr>
            </w:pPr>
          </w:p>
        </w:tc>
        <w:tc>
          <w:tcPr>
            <w:tcW w:w="307" w:type="dxa"/>
            <w:tcBorders>
              <w:top w:val="single" w:sz="4" w:space="0" w:color="000000"/>
              <w:left w:val="single" w:sz="4" w:space="0" w:color="000000"/>
              <w:bottom w:val="single" w:sz="4" w:space="0" w:color="000000"/>
              <w:right w:val="single" w:sz="4" w:space="0" w:color="000000"/>
            </w:tcBorders>
          </w:tcPr>
          <w:p w14:paraId="4F46D8A9" w14:textId="77777777" w:rsidR="00064525" w:rsidRDefault="00064525" w:rsidP="00AD640A">
            <w:pPr>
              <w:spacing w:before="0"/>
              <w:jc w:val="left"/>
              <w:rPr>
                <w:sz w:val="18"/>
                <w:szCs w:val="18"/>
              </w:rPr>
            </w:pPr>
          </w:p>
        </w:tc>
        <w:tc>
          <w:tcPr>
            <w:tcW w:w="307" w:type="dxa"/>
            <w:tcBorders>
              <w:top w:val="single" w:sz="4" w:space="0" w:color="000000"/>
              <w:left w:val="single" w:sz="4" w:space="0" w:color="000000"/>
              <w:bottom w:val="single" w:sz="4" w:space="0" w:color="000000"/>
              <w:right w:val="single" w:sz="4" w:space="0" w:color="000000"/>
            </w:tcBorders>
          </w:tcPr>
          <w:p w14:paraId="6BF2A23C" w14:textId="77777777" w:rsidR="00064525" w:rsidRDefault="00064525" w:rsidP="00AD640A">
            <w:pPr>
              <w:spacing w:before="0"/>
              <w:jc w:val="left"/>
              <w:rPr>
                <w:sz w:val="18"/>
                <w:szCs w:val="18"/>
              </w:rPr>
            </w:pPr>
          </w:p>
        </w:tc>
        <w:tc>
          <w:tcPr>
            <w:tcW w:w="307" w:type="dxa"/>
            <w:tcBorders>
              <w:top w:val="single" w:sz="4" w:space="0" w:color="000000"/>
              <w:left w:val="single" w:sz="4" w:space="0" w:color="000000"/>
              <w:bottom w:val="single" w:sz="4" w:space="0" w:color="000000"/>
              <w:right w:val="single" w:sz="4" w:space="0" w:color="000000"/>
            </w:tcBorders>
          </w:tcPr>
          <w:p w14:paraId="5646C5A4" w14:textId="77777777" w:rsidR="00064525" w:rsidRDefault="00064525" w:rsidP="00AD640A">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tcPr>
          <w:p w14:paraId="74190981" w14:textId="77777777" w:rsidR="00064525" w:rsidRDefault="00064525" w:rsidP="00AD640A">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tcPr>
          <w:p w14:paraId="7F8E8D66" w14:textId="77777777" w:rsidR="00064525" w:rsidRDefault="00064525" w:rsidP="00AD640A">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tcPr>
          <w:p w14:paraId="1AD385DB" w14:textId="77777777" w:rsidR="00064525" w:rsidRDefault="00064525" w:rsidP="00AD640A">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tcPr>
          <w:p w14:paraId="3FC2E984" w14:textId="77777777" w:rsidR="00064525" w:rsidRDefault="00064525" w:rsidP="00AD640A">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tcPr>
          <w:p w14:paraId="33854751" w14:textId="77777777" w:rsidR="00064525" w:rsidRDefault="00064525" w:rsidP="00AD640A">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tcPr>
          <w:p w14:paraId="1B0DCA84" w14:textId="77777777" w:rsidR="00064525" w:rsidRDefault="00064525" w:rsidP="00AD640A">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tcPr>
          <w:p w14:paraId="7B1EE67E" w14:textId="77777777" w:rsidR="00064525" w:rsidRDefault="00064525" w:rsidP="00AD640A">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tcPr>
          <w:p w14:paraId="6B7D66FB" w14:textId="77777777" w:rsidR="00064525" w:rsidRDefault="00064525" w:rsidP="00AD640A">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hideMark/>
          </w:tcPr>
          <w:p w14:paraId="44E4AB16" w14:textId="77777777" w:rsidR="00064525" w:rsidRDefault="00064525" w:rsidP="00AD640A">
            <w:pPr>
              <w:spacing w:before="0"/>
              <w:jc w:val="left"/>
              <w:rPr>
                <w:sz w:val="18"/>
                <w:szCs w:val="18"/>
              </w:rPr>
            </w:pPr>
            <w:r>
              <w:rPr>
                <w:sz w:val="18"/>
                <w:szCs w:val="18"/>
              </w:rPr>
              <w:t>●</w:t>
            </w:r>
          </w:p>
        </w:tc>
        <w:tc>
          <w:tcPr>
            <w:tcW w:w="306" w:type="dxa"/>
            <w:tcBorders>
              <w:top w:val="single" w:sz="4" w:space="0" w:color="000000"/>
              <w:left w:val="single" w:sz="4" w:space="0" w:color="000000"/>
              <w:bottom w:val="single" w:sz="4" w:space="0" w:color="000000"/>
              <w:right w:val="single" w:sz="4" w:space="0" w:color="000000"/>
            </w:tcBorders>
          </w:tcPr>
          <w:p w14:paraId="1384473B" w14:textId="77777777" w:rsidR="00064525" w:rsidRDefault="00064525" w:rsidP="00AD640A">
            <w:pPr>
              <w:spacing w:before="0"/>
              <w:jc w:val="left"/>
              <w:rPr>
                <w:sz w:val="18"/>
                <w:szCs w:val="18"/>
              </w:rPr>
            </w:pPr>
          </w:p>
        </w:tc>
      </w:tr>
      <w:tr w:rsidR="00064525" w14:paraId="6669CFDC" w14:textId="77777777" w:rsidTr="00AD640A">
        <w:trPr>
          <w:trHeight w:hRule="exact" w:val="288"/>
        </w:trPr>
        <w:tc>
          <w:tcPr>
            <w:tcW w:w="5035" w:type="dxa"/>
            <w:tcBorders>
              <w:top w:val="single" w:sz="4" w:space="0" w:color="000000"/>
              <w:left w:val="single" w:sz="4" w:space="0" w:color="000000"/>
              <w:bottom w:val="single" w:sz="4" w:space="0" w:color="000000"/>
              <w:right w:val="single" w:sz="4" w:space="0" w:color="000000"/>
            </w:tcBorders>
            <w:hideMark/>
          </w:tcPr>
          <w:p w14:paraId="1C38159E" w14:textId="77777777" w:rsidR="00064525" w:rsidRDefault="00064525" w:rsidP="00AD640A">
            <w:pPr>
              <w:spacing w:before="0"/>
              <w:jc w:val="left"/>
              <w:rPr>
                <w:sz w:val="18"/>
                <w:szCs w:val="18"/>
              </w:rPr>
            </w:pPr>
            <w:r>
              <w:rPr>
                <w:sz w:val="18"/>
                <w:szCs w:val="18"/>
              </w:rPr>
              <w:t>Los Angeles County Metropolitan Transportation Authority</w:t>
            </w:r>
          </w:p>
        </w:tc>
        <w:tc>
          <w:tcPr>
            <w:tcW w:w="307" w:type="dxa"/>
            <w:tcBorders>
              <w:top w:val="single" w:sz="4" w:space="0" w:color="000000"/>
              <w:left w:val="single" w:sz="4" w:space="0" w:color="000000"/>
              <w:bottom w:val="single" w:sz="4" w:space="0" w:color="000000"/>
              <w:right w:val="single" w:sz="4" w:space="0" w:color="000000"/>
            </w:tcBorders>
          </w:tcPr>
          <w:p w14:paraId="2EA20240" w14:textId="77777777" w:rsidR="00064525" w:rsidRDefault="00064525" w:rsidP="00AD640A">
            <w:pPr>
              <w:spacing w:before="0"/>
              <w:jc w:val="left"/>
              <w:rPr>
                <w:sz w:val="18"/>
                <w:szCs w:val="18"/>
              </w:rPr>
            </w:pPr>
          </w:p>
        </w:tc>
        <w:tc>
          <w:tcPr>
            <w:tcW w:w="307" w:type="dxa"/>
            <w:tcBorders>
              <w:top w:val="single" w:sz="4" w:space="0" w:color="000000"/>
              <w:left w:val="single" w:sz="4" w:space="0" w:color="000000"/>
              <w:bottom w:val="single" w:sz="4" w:space="0" w:color="000000"/>
              <w:right w:val="single" w:sz="4" w:space="0" w:color="000000"/>
            </w:tcBorders>
          </w:tcPr>
          <w:p w14:paraId="183D1F67" w14:textId="77777777" w:rsidR="00064525" w:rsidRDefault="00064525" w:rsidP="00AD640A">
            <w:pPr>
              <w:spacing w:before="0"/>
              <w:jc w:val="left"/>
              <w:rPr>
                <w:sz w:val="18"/>
                <w:szCs w:val="18"/>
              </w:rPr>
            </w:pPr>
          </w:p>
        </w:tc>
        <w:tc>
          <w:tcPr>
            <w:tcW w:w="307" w:type="dxa"/>
            <w:tcBorders>
              <w:top w:val="single" w:sz="4" w:space="0" w:color="000000"/>
              <w:left w:val="single" w:sz="4" w:space="0" w:color="000000"/>
              <w:bottom w:val="single" w:sz="4" w:space="0" w:color="000000"/>
              <w:right w:val="single" w:sz="4" w:space="0" w:color="000000"/>
            </w:tcBorders>
            <w:hideMark/>
          </w:tcPr>
          <w:p w14:paraId="7BEA7733" w14:textId="77777777" w:rsidR="00064525" w:rsidRDefault="00064525" w:rsidP="00AD640A">
            <w:pPr>
              <w:spacing w:before="0"/>
              <w:jc w:val="left"/>
              <w:rPr>
                <w:sz w:val="18"/>
                <w:szCs w:val="18"/>
              </w:rPr>
            </w:pPr>
            <w:r>
              <w:t>●</w:t>
            </w:r>
          </w:p>
        </w:tc>
        <w:tc>
          <w:tcPr>
            <w:tcW w:w="307" w:type="dxa"/>
            <w:tcBorders>
              <w:top w:val="single" w:sz="4" w:space="0" w:color="000000"/>
              <w:left w:val="single" w:sz="4" w:space="0" w:color="000000"/>
              <w:bottom w:val="single" w:sz="4" w:space="0" w:color="000000"/>
              <w:right w:val="single" w:sz="4" w:space="0" w:color="000000"/>
            </w:tcBorders>
            <w:hideMark/>
          </w:tcPr>
          <w:p w14:paraId="6CEBD5FD" w14:textId="77777777" w:rsidR="00064525" w:rsidRDefault="00064525" w:rsidP="00AD640A">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tcPr>
          <w:p w14:paraId="2E7D2B7E" w14:textId="77777777" w:rsidR="00064525" w:rsidRDefault="00064525" w:rsidP="00AD640A">
            <w:pPr>
              <w:spacing w:before="0"/>
              <w:jc w:val="left"/>
            </w:pPr>
          </w:p>
        </w:tc>
        <w:tc>
          <w:tcPr>
            <w:tcW w:w="306" w:type="dxa"/>
            <w:tcBorders>
              <w:top w:val="single" w:sz="4" w:space="0" w:color="000000"/>
              <w:left w:val="single" w:sz="4" w:space="0" w:color="000000"/>
              <w:bottom w:val="single" w:sz="4" w:space="0" w:color="000000"/>
              <w:right w:val="single" w:sz="4" w:space="0" w:color="000000"/>
            </w:tcBorders>
            <w:hideMark/>
          </w:tcPr>
          <w:p w14:paraId="12FA5FDC" w14:textId="77777777" w:rsidR="00064525" w:rsidRDefault="00064525" w:rsidP="00AD640A">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hideMark/>
          </w:tcPr>
          <w:p w14:paraId="2A3C41A8" w14:textId="77777777" w:rsidR="00064525" w:rsidRDefault="00064525" w:rsidP="00AD640A">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tcPr>
          <w:p w14:paraId="64AF8F7D" w14:textId="77777777" w:rsidR="00064525" w:rsidRDefault="00064525" w:rsidP="00AD640A">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hideMark/>
          </w:tcPr>
          <w:p w14:paraId="3E2096DC" w14:textId="77777777" w:rsidR="00064525" w:rsidRDefault="00064525" w:rsidP="00AD640A">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hideMark/>
          </w:tcPr>
          <w:p w14:paraId="034857B5" w14:textId="77777777" w:rsidR="00064525" w:rsidRDefault="00064525" w:rsidP="00AD640A">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tcPr>
          <w:p w14:paraId="09596FCF" w14:textId="77777777" w:rsidR="00064525" w:rsidRDefault="00064525" w:rsidP="00AD640A">
            <w:pPr>
              <w:spacing w:before="0"/>
              <w:jc w:val="left"/>
            </w:pPr>
          </w:p>
        </w:tc>
        <w:tc>
          <w:tcPr>
            <w:tcW w:w="306" w:type="dxa"/>
            <w:tcBorders>
              <w:top w:val="single" w:sz="4" w:space="0" w:color="000000"/>
              <w:left w:val="single" w:sz="4" w:space="0" w:color="000000"/>
              <w:bottom w:val="single" w:sz="4" w:space="0" w:color="000000"/>
              <w:right w:val="single" w:sz="4" w:space="0" w:color="000000"/>
            </w:tcBorders>
            <w:hideMark/>
          </w:tcPr>
          <w:p w14:paraId="4722FC64" w14:textId="77777777" w:rsidR="00064525" w:rsidRDefault="00064525" w:rsidP="00AD640A">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hideMark/>
          </w:tcPr>
          <w:p w14:paraId="24396EE6" w14:textId="77777777" w:rsidR="00064525" w:rsidRDefault="00064525" w:rsidP="00AD640A">
            <w:pPr>
              <w:spacing w:before="0"/>
              <w:jc w:val="left"/>
              <w:rPr>
                <w:sz w:val="18"/>
                <w:szCs w:val="18"/>
              </w:rPr>
            </w:pPr>
            <w:r>
              <w:rPr>
                <w:sz w:val="18"/>
                <w:szCs w:val="18"/>
              </w:rPr>
              <w:t>●</w:t>
            </w:r>
          </w:p>
        </w:tc>
        <w:tc>
          <w:tcPr>
            <w:tcW w:w="306" w:type="dxa"/>
            <w:tcBorders>
              <w:top w:val="single" w:sz="4" w:space="0" w:color="000000"/>
              <w:left w:val="single" w:sz="4" w:space="0" w:color="000000"/>
              <w:bottom w:val="single" w:sz="4" w:space="0" w:color="000000"/>
              <w:right w:val="single" w:sz="4" w:space="0" w:color="000000"/>
            </w:tcBorders>
          </w:tcPr>
          <w:p w14:paraId="4A602B4C" w14:textId="77777777" w:rsidR="00064525" w:rsidRDefault="00064525" w:rsidP="00AD640A">
            <w:pPr>
              <w:spacing w:before="0"/>
              <w:jc w:val="left"/>
              <w:rPr>
                <w:sz w:val="18"/>
                <w:szCs w:val="18"/>
              </w:rPr>
            </w:pPr>
          </w:p>
        </w:tc>
      </w:tr>
      <w:tr w:rsidR="00064525" w14:paraId="49D83D0E" w14:textId="77777777" w:rsidTr="00AD640A">
        <w:trPr>
          <w:trHeight w:hRule="exact" w:val="288"/>
        </w:trPr>
        <w:tc>
          <w:tcPr>
            <w:tcW w:w="5035" w:type="dxa"/>
            <w:tcBorders>
              <w:top w:val="single" w:sz="4" w:space="0" w:color="000000"/>
              <w:left w:val="single" w:sz="4" w:space="0" w:color="000000"/>
              <w:bottom w:val="single" w:sz="18" w:space="0" w:color="auto"/>
              <w:right w:val="single" w:sz="4" w:space="0" w:color="000000"/>
            </w:tcBorders>
            <w:hideMark/>
          </w:tcPr>
          <w:p w14:paraId="04580F2E" w14:textId="77777777" w:rsidR="00064525" w:rsidRDefault="00064525" w:rsidP="00AD640A">
            <w:pPr>
              <w:spacing w:before="0"/>
              <w:jc w:val="left"/>
              <w:rPr>
                <w:sz w:val="18"/>
                <w:szCs w:val="18"/>
              </w:rPr>
            </w:pPr>
            <w:r>
              <w:rPr>
                <w:sz w:val="18"/>
                <w:szCs w:val="18"/>
              </w:rPr>
              <w:t>Los Angeles County</w:t>
            </w:r>
          </w:p>
        </w:tc>
        <w:tc>
          <w:tcPr>
            <w:tcW w:w="307" w:type="dxa"/>
            <w:tcBorders>
              <w:top w:val="single" w:sz="4" w:space="0" w:color="000000"/>
              <w:left w:val="single" w:sz="4" w:space="0" w:color="000000"/>
              <w:bottom w:val="single" w:sz="18" w:space="0" w:color="auto"/>
              <w:right w:val="single" w:sz="4" w:space="0" w:color="000000"/>
            </w:tcBorders>
          </w:tcPr>
          <w:p w14:paraId="414B0C89" w14:textId="77777777" w:rsidR="00064525" w:rsidRDefault="00064525" w:rsidP="00AD640A">
            <w:pPr>
              <w:spacing w:before="0"/>
              <w:jc w:val="left"/>
              <w:rPr>
                <w:sz w:val="18"/>
                <w:szCs w:val="18"/>
              </w:rPr>
            </w:pPr>
          </w:p>
        </w:tc>
        <w:tc>
          <w:tcPr>
            <w:tcW w:w="307" w:type="dxa"/>
            <w:tcBorders>
              <w:top w:val="single" w:sz="4" w:space="0" w:color="000000"/>
              <w:left w:val="single" w:sz="4" w:space="0" w:color="000000"/>
              <w:bottom w:val="single" w:sz="18" w:space="0" w:color="auto"/>
              <w:right w:val="single" w:sz="4" w:space="0" w:color="000000"/>
            </w:tcBorders>
            <w:hideMark/>
          </w:tcPr>
          <w:p w14:paraId="772CBFC7" w14:textId="77777777" w:rsidR="00064525" w:rsidRDefault="00064525" w:rsidP="00AD640A">
            <w:pPr>
              <w:spacing w:before="0"/>
              <w:jc w:val="left"/>
              <w:rPr>
                <w:sz w:val="18"/>
                <w:szCs w:val="18"/>
              </w:rPr>
            </w:pPr>
            <w:r>
              <w:rPr>
                <w:sz w:val="18"/>
                <w:szCs w:val="18"/>
              </w:rPr>
              <w:t>●</w:t>
            </w:r>
          </w:p>
        </w:tc>
        <w:tc>
          <w:tcPr>
            <w:tcW w:w="307" w:type="dxa"/>
            <w:tcBorders>
              <w:top w:val="single" w:sz="4" w:space="0" w:color="000000"/>
              <w:left w:val="single" w:sz="4" w:space="0" w:color="000000"/>
              <w:bottom w:val="single" w:sz="18" w:space="0" w:color="auto"/>
              <w:right w:val="single" w:sz="4" w:space="0" w:color="000000"/>
            </w:tcBorders>
          </w:tcPr>
          <w:p w14:paraId="0AC63799" w14:textId="77777777" w:rsidR="00064525" w:rsidRDefault="00064525" w:rsidP="00AD640A">
            <w:pPr>
              <w:spacing w:before="0"/>
              <w:jc w:val="left"/>
              <w:rPr>
                <w:sz w:val="18"/>
                <w:szCs w:val="18"/>
              </w:rPr>
            </w:pPr>
          </w:p>
        </w:tc>
        <w:tc>
          <w:tcPr>
            <w:tcW w:w="307" w:type="dxa"/>
            <w:tcBorders>
              <w:top w:val="single" w:sz="4" w:space="0" w:color="000000"/>
              <w:left w:val="single" w:sz="4" w:space="0" w:color="000000"/>
              <w:bottom w:val="single" w:sz="18" w:space="0" w:color="auto"/>
              <w:right w:val="single" w:sz="4" w:space="0" w:color="000000"/>
            </w:tcBorders>
          </w:tcPr>
          <w:p w14:paraId="714F9742" w14:textId="77777777" w:rsidR="00064525" w:rsidRDefault="00064525" w:rsidP="00AD640A">
            <w:pPr>
              <w:spacing w:before="0"/>
              <w:jc w:val="left"/>
              <w:rPr>
                <w:sz w:val="18"/>
                <w:szCs w:val="18"/>
              </w:rPr>
            </w:pPr>
          </w:p>
        </w:tc>
        <w:tc>
          <w:tcPr>
            <w:tcW w:w="306" w:type="dxa"/>
            <w:tcBorders>
              <w:top w:val="single" w:sz="4" w:space="0" w:color="000000"/>
              <w:left w:val="single" w:sz="4" w:space="0" w:color="000000"/>
              <w:bottom w:val="single" w:sz="18" w:space="0" w:color="auto"/>
              <w:right w:val="single" w:sz="4" w:space="0" w:color="000000"/>
            </w:tcBorders>
            <w:hideMark/>
          </w:tcPr>
          <w:p w14:paraId="156AC567" w14:textId="77777777" w:rsidR="00064525" w:rsidRDefault="00064525" w:rsidP="00AD640A">
            <w:pPr>
              <w:spacing w:before="0"/>
              <w:jc w:val="left"/>
              <w:rPr>
                <w:sz w:val="18"/>
                <w:szCs w:val="18"/>
              </w:rPr>
            </w:pPr>
            <w:r>
              <w:t>●</w:t>
            </w:r>
          </w:p>
        </w:tc>
        <w:tc>
          <w:tcPr>
            <w:tcW w:w="306" w:type="dxa"/>
            <w:tcBorders>
              <w:top w:val="single" w:sz="4" w:space="0" w:color="000000"/>
              <w:left w:val="single" w:sz="4" w:space="0" w:color="000000"/>
              <w:bottom w:val="single" w:sz="18" w:space="0" w:color="auto"/>
              <w:right w:val="single" w:sz="4" w:space="0" w:color="000000"/>
            </w:tcBorders>
            <w:hideMark/>
          </w:tcPr>
          <w:p w14:paraId="3C23AECD" w14:textId="77777777" w:rsidR="00064525" w:rsidRDefault="00064525" w:rsidP="00AD640A">
            <w:pPr>
              <w:spacing w:before="0"/>
              <w:jc w:val="left"/>
              <w:rPr>
                <w:sz w:val="18"/>
                <w:szCs w:val="18"/>
              </w:rPr>
            </w:pPr>
            <w:r>
              <w:t>●</w:t>
            </w:r>
          </w:p>
        </w:tc>
        <w:tc>
          <w:tcPr>
            <w:tcW w:w="306" w:type="dxa"/>
            <w:tcBorders>
              <w:top w:val="single" w:sz="4" w:space="0" w:color="000000"/>
              <w:left w:val="single" w:sz="4" w:space="0" w:color="000000"/>
              <w:bottom w:val="single" w:sz="18" w:space="0" w:color="auto"/>
              <w:right w:val="single" w:sz="4" w:space="0" w:color="000000"/>
            </w:tcBorders>
          </w:tcPr>
          <w:p w14:paraId="3FF5B2A8" w14:textId="77777777" w:rsidR="00064525" w:rsidRDefault="00064525" w:rsidP="00AD640A">
            <w:pPr>
              <w:spacing w:before="0"/>
              <w:jc w:val="left"/>
              <w:rPr>
                <w:sz w:val="18"/>
                <w:szCs w:val="18"/>
              </w:rPr>
            </w:pPr>
          </w:p>
        </w:tc>
        <w:tc>
          <w:tcPr>
            <w:tcW w:w="306" w:type="dxa"/>
            <w:tcBorders>
              <w:top w:val="single" w:sz="4" w:space="0" w:color="000000"/>
              <w:left w:val="single" w:sz="4" w:space="0" w:color="000000"/>
              <w:bottom w:val="single" w:sz="18" w:space="0" w:color="auto"/>
              <w:right w:val="single" w:sz="4" w:space="0" w:color="000000"/>
            </w:tcBorders>
            <w:hideMark/>
          </w:tcPr>
          <w:p w14:paraId="4FD3BC1C" w14:textId="77777777" w:rsidR="00064525" w:rsidRDefault="00064525" w:rsidP="00AD640A">
            <w:pPr>
              <w:spacing w:before="0"/>
              <w:jc w:val="left"/>
              <w:rPr>
                <w:sz w:val="18"/>
                <w:szCs w:val="18"/>
              </w:rPr>
            </w:pPr>
            <w:r>
              <w:t>●</w:t>
            </w:r>
          </w:p>
        </w:tc>
        <w:tc>
          <w:tcPr>
            <w:tcW w:w="306" w:type="dxa"/>
            <w:tcBorders>
              <w:top w:val="single" w:sz="4" w:space="0" w:color="000000"/>
              <w:left w:val="single" w:sz="4" w:space="0" w:color="000000"/>
              <w:bottom w:val="single" w:sz="18" w:space="0" w:color="auto"/>
              <w:right w:val="single" w:sz="4" w:space="0" w:color="000000"/>
            </w:tcBorders>
            <w:hideMark/>
          </w:tcPr>
          <w:p w14:paraId="08E4594A" w14:textId="77777777" w:rsidR="00064525" w:rsidRDefault="00064525" w:rsidP="00AD640A">
            <w:pPr>
              <w:spacing w:before="0"/>
              <w:jc w:val="left"/>
              <w:rPr>
                <w:sz w:val="18"/>
                <w:szCs w:val="18"/>
              </w:rPr>
            </w:pPr>
            <w:r>
              <w:t>●</w:t>
            </w:r>
          </w:p>
        </w:tc>
        <w:tc>
          <w:tcPr>
            <w:tcW w:w="306" w:type="dxa"/>
            <w:tcBorders>
              <w:top w:val="single" w:sz="4" w:space="0" w:color="000000"/>
              <w:left w:val="single" w:sz="4" w:space="0" w:color="000000"/>
              <w:bottom w:val="single" w:sz="18" w:space="0" w:color="auto"/>
              <w:right w:val="single" w:sz="4" w:space="0" w:color="000000"/>
            </w:tcBorders>
            <w:hideMark/>
          </w:tcPr>
          <w:p w14:paraId="3B421A90" w14:textId="77777777" w:rsidR="00064525" w:rsidRDefault="00064525" w:rsidP="00AD640A">
            <w:pPr>
              <w:spacing w:before="0"/>
              <w:jc w:val="left"/>
            </w:pPr>
            <w:r>
              <w:t>●</w:t>
            </w:r>
          </w:p>
        </w:tc>
        <w:tc>
          <w:tcPr>
            <w:tcW w:w="306" w:type="dxa"/>
            <w:tcBorders>
              <w:top w:val="single" w:sz="4" w:space="0" w:color="000000"/>
              <w:left w:val="single" w:sz="4" w:space="0" w:color="000000"/>
              <w:bottom w:val="single" w:sz="18" w:space="0" w:color="auto"/>
              <w:right w:val="single" w:sz="4" w:space="0" w:color="000000"/>
            </w:tcBorders>
            <w:hideMark/>
          </w:tcPr>
          <w:p w14:paraId="7201E65E" w14:textId="77777777" w:rsidR="00064525" w:rsidRDefault="00064525" w:rsidP="00AD640A">
            <w:pPr>
              <w:spacing w:before="0"/>
              <w:jc w:val="left"/>
            </w:pPr>
            <w:r>
              <w:t>●</w:t>
            </w:r>
          </w:p>
        </w:tc>
        <w:tc>
          <w:tcPr>
            <w:tcW w:w="306" w:type="dxa"/>
            <w:tcBorders>
              <w:top w:val="single" w:sz="4" w:space="0" w:color="000000"/>
              <w:left w:val="single" w:sz="4" w:space="0" w:color="000000"/>
              <w:bottom w:val="single" w:sz="18" w:space="0" w:color="auto"/>
              <w:right w:val="single" w:sz="4" w:space="0" w:color="000000"/>
            </w:tcBorders>
            <w:hideMark/>
          </w:tcPr>
          <w:p w14:paraId="4DEF9F1B" w14:textId="77777777" w:rsidR="00064525" w:rsidRDefault="00064525" w:rsidP="00AD640A">
            <w:pPr>
              <w:spacing w:before="0"/>
              <w:jc w:val="left"/>
            </w:pPr>
            <w:r>
              <w:t>●</w:t>
            </w:r>
          </w:p>
        </w:tc>
        <w:tc>
          <w:tcPr>
            <w:tcW w:w="306" w:type="dxa"/>
            <w:tcBorders>
              <w:top w:val="single" w:sz="4" w:space="0" w:color="000000"/>
              <w:left w:val="single" w:sz="4" w:space="0" w:color="000000"/>
              <w:bottom w:val="single" w:sz="18" w:space="0" w:color="auto"/>
              <w:right w:val="single" w:sz="4" w:space="0" w:color="000000"/>
            </w:tcBorders>
            <w:hideMark/>
          </w:tcPr>
          <w:p w14:paraId="7CB7AB7E" w14:textId="77777777" w:rsidR="00064525" w:rsidRDefault="00064525" w:rsidP="00AD640A">
            <w:pPr>
              <w:spacing w:before="0"/>
              <w:jc w:val="left"/>
            </w:pPr>
            <w:r>
              <w:t>●</w:t>
            </w:r>
          </w:p>
        </w:tc>
        <w:tc>
          <w:tcPr>
            <w:tcW w:w="306" w:type="dxa"/>
            <w:tcBorders>
              <w:top w:val="single" w:sz="4" w:space="0" w:color="000000"/>
              <w:left w:val="single" w:sz="4" w:space="0" w:color="000000"/>
              <w:bottom w:val="single" w:sz="18" w:space="0" w:color="auto"/>
              <w:right w:val="single" w:sz="4" w:space="0" w:color="000000"/>
            </w:tcBorders>
          </w:tcPr>
          <w:p w14:paraId="2D3AF510" w14:textId="77777777" w:rsidR="00064525" w:rsidRDefault="00064525" w:rsidP="00AD640A">
            <w:pPr>
              <w:spacing w:before="0"/>
              <w:jc w:val="left"/>
            </w:pPr>
          </w:p>
        </w:tc>
      </w:tr>
      <w:tr w:rsidR="00064525" w14:paraId="6EB79095" w14:textId="77777777" w:rsidTr="00AD640A">
        <w:trPr>
          <w:trHeight w:hRule="exact" w:val="288"/>
        </w:trPr>
        <w:tc>
          <w:tcPr>
            <w:tcW w:w="5035" w:type="dxa"/>
            <w:tcBorders>
              <w:top w:val="single" w:sz="18" w:space="0" w:color="auto"/>
              <w:left w:val="single" w:sz="4" w:space="0" w:color="000000"/>
              <w:bottom w:val="single" w:sz="4" w:space="0" w:color="000000"/>
              <w:right w:val="single" w:sz="4" w:space="0" w:color="000000"/>
            </w:tcBorders>
            <w:hideMark/>
          </w:tcPr>
          <w:p w14:paraId="07AB1E8D" w14:textId="77777777" w:rsidR="00064525" w:rsidRDefault="00064525" w:rsidP="00AD640A">
            <w:pPr>
              <w:spacing w:before="0"/>
              <w:jc w:val="left"/>
              <w:rPr>
                <w:sz w:val="18"/>
                <w:szCs w:val="18"/>
              </w:rPr>
            </w:pPr>
            <w:r>
              <w:rPr>
                <w:sz w:val="18"/>
                <w:szCs w:val="18"/>
              </w:rPr>
              <w:t>City of Pasadena</w:t>
            </w:r>
          </w:p>
        </w:tc>
        <w:tc>
          <w:tcPr>
            <w:tcW w:w="307" w:type="dxa"/>
            <w:tcBorders>
              <w:top w:val="single" w:sz="18" w:space="0" w:color="auto"/>
              <w:left w:val="single" w:sz="4" w:space="0" w:color="000000"/>
              <w:bottom w:val="single" w:sz="4" w:space="0" w:color="000000"/>
              <w:right w:val="single" w:sz="4" w:space="0" w:color="000000"/>
            </w:tcBorders>
          </w:tcPr>
          <w:p w14:paraId="4ABFC03E" w14:textId="77777777" w:rsidR="00064525" w:rsidRDefault="00064525" w:rsidP="00AD640A">
            <w:pPr>
              <w:spacing w:before="0"/>
              <w:jc w:val="left"/>
              <w:rPr>
                <w:sz w:val="18"/>
                <w:szCs w:val="18"/>
              </w:rPr>
            </w:pPr>
          </w:p>
        </w:tc>
        <w:tc>
          <w:tcPr>
            <w:tcW w:w="307" w:type="dxa"/>
            <w:tcBorders>
              <w:top w:val="single" w:sz="18" w:space="0" w:color="auto"/>
              <w:left w:val="single" w:sz="4" w:space="0" w:color="000000"/>
              <w:bottom w:val="single" w:sz="4" w:space="0" w:color="000000"/>
              <w:right w:val="single" w:sz="4" w:space="0" w:color="000000"/>
            </w:tcBorders>
            <w:hideMark/>
          </w:tcPr>
          <w:p w14:paraId="393EED21" w14:textId="77777777" w:rsidR="00064525" w:rsidRDefault="00064525" w:rsidP="00AD640A">
            <w:pPr>
              <w:spacing w:before="0"/>
              <w:jc w:val="left"/>
              <w:rPr>
                <w:sz w:val="18"/>
                <w:szCs w:val="18"/>
              </w:rPr>
            </w:pPr>
            <w:r>
              <w:t>●</w:t>
            </w:r>
          </w:p>
        </w:tc>
        <w:tc>
          <w:tcPr>
            <w:tcW w:w="307" w:type="dxa"/>
            <w:tcBorders>
              <w:top w:val="single" w:sz="18" w:space="0" w:color="auto"/>
              <w:left w:val="single" w:sz="4" w:space="0" w:color="000000"/>
              <w:bottom w:val="single" w:sz="4" w:space="0" w:color="000000"/>
              <w:right w:val="single" w:sz="4" w:space="0" w:color="000000"/>
            </w:tcBorders>
          </w:tcPr>
          <w:p w14:paraId="3E1BE654" w14:textId="77777777" w:rsidR="00064525" w:rsidRDefault="00064525" w:rsidP="00AD640A">
            <w:pPr>
              <w:spacing w:before="0"/>
              <w:jc w:val="left"/>
            </w:pPr>
          </w:p>
        </w:tc>
        <w:tc>
          <w:tcPr>
            <w:tcW w:w="307" w:type="dxa"/>
            <w:tcBorders>
              <w:top w:val="single" w:sz="18" w:space="0" w:color="auto"/>
              <w:left w:val="single" w:sz="4" w:space="0" w:color="000000"/>
              <w:bottom w:val="single" w:sz="4" w:space="0" w:color="000000"/>
              <w:right w:val="single" w:sz="4" w:space="0" w:color="000000"/>
            </w:tcBorders>
            <w:hideMark/>
          </w:tcPr>
          <w:p w14:paraId="4F5FE81A" w14:textId="77777777" w:rsidR="00064525" w:rsidRDefault="00064525" w:rsidP="00AD640A">
            <w:pPr>
              <w:spacing w:before="0"/>
              <w:jc w:val="left"/>
              <w:rPr>
                <w:sz w:val="18"/>
                <w:szCs w:val="18"/>
              </w:rPr>
            </w:pPr>
            <w:r>
              <w:t>●</w:t>
            </w:r>
          </w:p>
        </w:tc>
        <w:tc>
          <w:tcPr>
            <w:tcW w:w="306" w:type="dxa"/>
            <w:tcBorders>
              <w:top w:val="single" w:sz="18" w:space="0" w:color="auto"/>
              <w:left w:val="single" w:sz="4" w:space="0" w:color="000000"/>
              <w:bottom w:val="single" w:sz="4" w:space="0" w:color="000000"/>
              <w:right w:val="single" w:sz="4" w:space="0" w:color="000000"/>
            </w:tcBorders>
            <w:hideMark/>
          </w:tcPr>
          <w:p w14:paraId="2D580124" w14:textId="77777777" w:rsidR="00064525" w:rsidRDefault="00064525" w:rsidP="00AD640A">
            <w:pPr>
              <w:spacing w:before="0"/>
              <w:jc w:val="left"/>
              <w:rPr>
                <w:sz w:val="18"/>
                <w:szCs w:val="18"/>
              </w:rPr>
            </w:pPr>
            <w:r>
              <w:t>●</w:t>
            </w:r>
          </w:p>
        </w:tc>
        <w:tc>
          <w:tcPr>
            <w:tcW w:w="306" w:type="dxa"/>
            <w:tcBorders>
              <w:top w:val="single" w:sz="18" w:space="0" w:color="auto"/>
              <w:left w:val="single" w:sz="4" w:space="0" w:color="000000"/>
              <w:bottom w:val="single" w:sz="4" w:space="0" w:color="000000"/>
              <w:right w:val="single" w:sz="4" w:space="0" w:color="000000"/>
            </w:tcBorders>
            <w:hideMark/>
          </w:tcPr>
          <w:p w14:paraId="243097CC" w14:textId="77777777" w:rsidR="00064525" w:rsidRDefault="00064525" w:rsidP="00AD640A">
            <w:pPr>
              <w:spacing w:before="0"/>
              <w:jc w:val="left"/>
              <w:rPr>
                <w:sz w:val="18"/>
                <w:szCs w:val="18"/>
              </w:rPr>
            </w:pPr>
            <w:r>
              <w:t>●</w:t>
            </w:r>
          </w:p>
        </w:tc>
        <w:tc>
          <w:tcPr>
            <w:tcW w:w="306" w:type="dxa"/>
            <w:tcBorders>
              <w:top w:val="single" w:sz="18" w:space="0" w:color="auto"/>
              <w:left w:val="single" w:sz="4" w:space="0" w:color="000000"/>
              <w:bottom w:val="single" w:sz="4" w:space="0" w:color="000000"/>
              <w:right w:val="single" w:sz="4" w:space="0" w:color="000000"/>
            </w:tcBorders>
          </w:tcPr>
          <w:p w14:paraId="773C3F27" w14:textId="77777777" w:rsidR="00064525" w:rsidRDefault="00064525" w:rsidP="00AD640A">
            <w:pPr>
              <w:spacing w:before="0"/>
              <w:jc w:val="left"/>
              <w:rPr>
                <w:sz w:val="18"/>
                <w:szCs w:val="18"/>
              </w:rPr>
            </w:pPr>
          </w:p>
        </w:tc>
        <w:tc>
          <w:tcPr>
            <w:tcW w:w="306" w:type="dxa"/>
            <w:tcBorders>
              <w:top w:val="single" w:sz="18" w:space="0" w:color="auto"/>
              <w:left w:val="single" w:sz="4" w:space="0" w:color="000000"/>
              <w:bottom w:val="single" w:sz="4" w:space="0" w:color="000000"/>
              <w:right w:val="single" w:sz="4" w:space="0" w:color="000000"/>
            </w:tcBorders>
            <w:hideMark/>
          </w:tcPr>
          <w:p w14:paraId="5D4FB766" w14:textId="77777777" w:rsidR="00064525" w:rsidRDefault="00064525" w:rsidP="00AD640A">
            <w:pPr>
              <w:spacing w:before="0"/>
              <w:jc w:val="left"/>
              <w:rPr>
                <w:sz w:val="18"/>
                <w:szCs w:val="18"/>
              </w:rPr>
            </w:pPr>
            <w:r>
              <w:t>●</w:t>
            </w:r>
          </w:p>
        </w:tc>
        <w:tc>
          <w:tcPr>
            <w:tcW w:w="306" w:type="dxa"/>
            <w:tcBorders>
              <w:top w:val="single" w:sz="18" w:space="0" w:color="auto"/>
              <w:left w:val="single" w:sz="4" w:space="0" w:color="000000"/>
              <w:bottom w:val="single" w:sz="4" w:space="0" w:color="000000"/>
              <w:right w:val="single" w:sz="4" w:space="0" w:color="000000"/>
            </w:tcBorders>
            <w:hideMark/>
          </w:tcPr>
          <w:p w14:paraId="563BA430" w14:textId="77777777" w:rsidR="00064525" w:rsidRDefault="00064525" w:rsidP="00AD640A">
            <w:pPr>
              <w:spacing w:before="0"/>
              <w:jc w:val="left"/>
              <w:rPr>
                <w:sz w:val="18"/>
                <w:szCs w:val="18"/>
              </w:rPr>
            </w:pPr>
            <w:r>
              <w:t>●</w:t>
            </w:r>
          </w:p>
        </w:tc>
        <w:tc>
          <w:tcPr>
            <w:tcW w:w="306" w:type="dxa"/>
            <w:tcBorders>
              <w:top w:val="single" w:sz="18" w:space="0" w:color="auto"/>
              <w:left w:val="single" w:sz="4" w:space="0" w:color="000000"/>
              <w:bottom w:val="single" w:sz="4" w:space="0" w:color="000000"/>
              <w:right w:val="single" w:sz="4" w:space="0" w:color="000000"/>
            </w:tcBorders>
            <w:hideMark/>
          </w:tcPr>
          <w:p w14:paraId="4916A100" w14:textId="77777777" w:rsidR="00064525" w:rsidRDefault="00064525" w:rsidP="00AD640A">
            <w:pPr>
              <w:spacing w:before="0"/>
              <w:jc w:val="left"/>
              <w:rPr>
                <w:sz w:val="18"/>
                <w:szCs w:val="18"/>
              </w:rPr>
            </w:pPr>
            <w:r>
              <w:t>●</w:t>
            </w:r>
          </w:p>
        </w:tc>
        <w:tc>
          <w:tcPr>
            <w:tcW w:w="306" w:type="dxa"/>
            <w:tcBorders>
              <w:top w:val="single" w:sz="18" w:space="0" w:color="auto"/>
              <w:left w:val="single" w:sz="4" w:space="0" w:color="000000"/>
              <w:bottom w:val="single" w:sz="4" w:space="0" w:color="000000"/>
              <w:right w:val="single" w:sz="4" w:space="0" w:color="000000"/>
            </w:tcBorders>
            <w:hideMark/>
          </w:tcPr>
          <w:p w14:paraId="042B557F" w14:textId="77777777" w:rsidR="00064525" w:rsidRDefault="00064525" w:rsidP="00AD640A">
            <w:pPr>
              <w:spacing w:before="0"/>
              <w:jc w:val="left"/>
            </w:pPr>
            <w:r>
              <w:t>●</w:t>
            </w:r>
          </w:p>
        </w:tc>
        <w:tc>
          <w:tcPr>
            <w:tcW w:w="306" w:type="dxa"/>
            <w:tcBorders>
              <w:top w:val="single" w:sz="18" w:space="0" w:color="auto"/>
              <w:left w:val="single" w:sz="4" w:space="0" w:color="000000"/>
              <w:bottom w:val="single" w:sz="4" w:space="0" w:color="000000"/>
              <w:right w:val="single" w:sz="4" w:space="0" w:color="000000"/>
            </w:tcBorders>
          </w:tcPr>
          <w:p w14:paraId="0D7B8A1C" w14:textId="77777777" w:rsidR="00064525" w:rsidRDefault="00064525" w:rsidP="00AD640A">
            <w:pPr>
              <w:spacing w:before="0"/>
              <w:jc w:val="left"/>
              <w:rPr>
                <w:sz w:val="18"/>
                <w:szCs w:val="18"/>
              </w:rPr>
            </w:pPr>
          </w:p>
        </w:tc>
        <w:tc>
          <w:tcPr>
            <w:tcW w:w="306" w:type="dxa"/>
            <w:tcBorders>
              <w:top w:val="single" w:sz="18" w:space="0" w:color="auto"/>
              <w:left w:val="single" w:sz="4" w:space="0" w:color="000000"/>
              <w:bottom w:val="single" w:sz="4" w:space="0" w:color="000000"/>
              <w:right w:val="single" w:sz="4" w:space="0" w:color="000000"/>
            </w:tcBorders>
          </w:tcPr>
          <w:p w14:paraId="576E04A6" w14:textId="77777777" w:rsidR="00064525" w:rsidRDefault="00064525" w:rsidP="00AD640A">
            <w:pPr>
              <w:spacing w:before="0"/>
              <w:jc w:val="left"/>
              <w:rPr>
                <w:sz w:val="18"/>
                <w:szCs w:val="18"/>
              </w:rPr>
            </w:pPr>
          </w:p>
        </w:tc>
        <w:tc>
          <w:tcPr>
            <w:tcW w:w="306" w:type="dxa"/>
            <w:tcBorders>
              <w:top w:val="single" w:sz="18" w:space="0" w:color="auto"/>
              <w:left w:val="single" w:sz="4" w:space="0" w:color="000000"/>
              <w:bottom w:val="single" w:sz="4" w:space="0" w:color="000000"/>
              <w:right w:val="single" w:sz="4" w:space="0" w:color="000000"/>
            </w:tcBorders>
          </w:tcPr>
          <w:p w14:paraId="32B54227" w14:textId="77777777" w:rsidR="00064525" w:rsidRDefault="00064525" w:rsidP="00AD640A">
            <w:pPr>
              <w:spacing w:before="0"/>
              <w:jc w:val="left"/>
              <w:rPr>
                <w:sz w:val="18"/>
                <w:szCs w:val="18"/>
              </w:rPr>
            </w:pPr>
          </w:p>
        </w:tc>
      </w:tr>
      <w:tr w:rsidR="00064525" w14:paraId="563B179D" w14:textId="77777777" w:rsidTr="00AD640A">
        <w:trPr>
          <w:trHeight w:hRule="exact" w:val="288"/>
        </w:trPr>
        <w:tc>
          <w:tcPr>
            <w:tcW w:w="5035" w:type="dxa"/>
            <w:tcBorders>
              <w:top w:val="single" w:sz="4" w:space="0" w:color="000000"/>
              <w:left w:val="single" w:sz="4" w:space="0" w:color="000000"/>
              <w:bottom w:val="single" w:sz="4" w:space="0" w:color="000000"/>
              <w:right w:val="single" w:sz="4" w:space="0" w:color="000000"/>
            </w:tcBorders>
            <w:hideMark/>
          </w:tcPr>
          <w:p w14:paraId="133289BC" w14:textId="77777777" w:rsidR="00064525" w:rsidRDefault="00064525" w:rsidP="00AD640A">
            <w:pPr>
              <w:spacing w:before="0"/>
              <w:jc w:val="left"/>
              <w:rPr>
                <w:sz w:val="18"/>
                <w:szCs w:val="18"/>
              </w:rPr>
            </w:pPr>
            <w:r>
              <w:rPr>
                <w:sz w:val="18"/>
                <w:szCs w:val="18"/>
              </w:rPr>
              <w:t>City of Arcadia</w:t>
            </w:r>
          </w:p>
        </w:tc>
        <w:tc>
          <w:tcPr>
            <w:tcW w:w="307" w:type="dxa"/>
            <w:tcBorders>
              <w:top w:val="single" w:sz="4" w:space="0" w:color="000000"/>
              <w:left w:val="single" w:sz="4" w:space="0" w:color="000000"/>
              <w:bottom w:val="single" w:sz="4" w:space="0" w:color="000000"/>
              <w:right w:val="single" w:sz="4" w:space="0" w:color="000000"/>
            </w:tcBorders>
          </w:tcPr>
          <w:p w14:paraId="14DAB077" w14:textId="77777777" w:rsidR="00064525" w:rsidRDefault="00064525" w:rsidP="00AD640A">
            <w:pPr>
              <w:spacing w:before="0"/>
              <w:jc w:val="left"/>
              <w:rPr>
                <w:sz w:val="18"/>
                <w:szCs w:val="18"/>
              </w:rPr>
            </w:pPr>
          </w:p>
        </w:tc>
        <w:tc>
          <w:tcPr>
            <w:tcW w:w="307" w:type="dxa"/>
            <w:tcBorders>
              <w:top w:val="single" w:sz="4" w:space="0" w:color="000000"/>
              <w:left w:val="single" w:sz="4" w:space="0" w:color="000000"/>
              <w:bottom w:val="single" w:sz="4" w:space="0" w:color="000000"/>
              <w:right w:val="single" w:sz="4" w:space="0" w:color="000000"/>
            </w:tcBorders>
            <w:hideMark/>
          </w:tcPr>
          <w:p w14:paraId="24B07D6E" w14:textId="77777777" w:rsidR="00064525" w:rsidRDefault="00064525" w:rsidP="00AD640A">
            <w:pPr>
              <w:spacing w:before="0"/>
              <w:jc w:val="left"/>
              <w:rPr>
                <w:sz w:val="18"/>
                <w:szCs w:val="18"/>
              </w:rPr>
            </w:pPr>
            <w:r>
              <w:t>●</w:t>
            </w:r>
          </w:p>
        </w:tc>
        <w:tc>
          <w:tcPr>
            <w:tcW w:w="307" w:type="dxa"/>
            <w:tcBorders>
              <w:top w:val="single" w:sz="4" w:space="0" w:color="000000"/>
              <w:left w:val="single" w:sz="4" w:space="0" w:color="000000"/>
              <w:bottom w:val="single" w:sz="4" w:space="0" w:color="000000"/>
              <w:right w:val="single" w:sz="4" w:space="0" w:color="000000"/>
            </w:tcBorders>
          </w:tcPr>
          <w:p w14:paraId="21C8A148" w14:textId="77777777" w:rsidR="00064525" w:rsidRDefault="00064525" w:rsidP="00AD640A">
            <w:pPr>
              <w:spacing w:before="0"/>
              <w:jc w:val="left"/>
            </w:pPr>
          </w:p>
        </w:tc>
        <w:tc>
          <w:tcPr>
            <w:tcW w:w="307" w:type="dxa"/>
            <w:tcBorders>
              <w:top w:val="single" w:sz="4" w:space="0" w:color="000000"/>
              <w:left w:val="single" w:sz="4" w:space="0" w:color="000000"/>
              <w:bottom w:val="single" w:sz="4" w:space="0" w:color="000000"/>
              <w:right w:val="single" w:sz="4" w:space="0" w:color="000000"/>
            </w:tcBorders>
          </w:tcPr>
          <w:p w14:paraId="28E0031A" w14:textId="77777777" w:rsidR="00064525" w:rsidRDefault="00064525" w:rsidP="00AD640A">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hideMark/>
          </w:tcPr>
          <w:p w14:paraId="34E3BBE9" w14:textId="77777777" w:rsidR="00064525" w:rsidRDefault="00064525" w:rsidP="00AD640A">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hideMark/>
          </w:tcPr>
          <w:p w14:paraId="1FACADB7" w14:textId="77777777" w:rsidR="00064525" w:rsidRDefault="00064525" w:rsidP="00AD640A">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tcPr>
          <w:p w14:paraId="3E9117AD" w14:textId="77777777" w:rsidR="00064525" w:rsidRDefault="00064525" w:rsidP="00AD640A">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hideMark/>
          </w:tcPr>
          <w:p w14:paraId="5F462BA7" w14:textId="77777777" w:rsidR="00064525" w:rsidRDefault="00064525" w:rsidP="00AD640A">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hideMark/>
          </w:tcPr>
          <w:p w14:paraId="22057D69" w14:textId="77777777" w:rsidR="00064525" w:rsidRDefault="00064525" w:rsidP="00AD640A">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hideMark/>
          </w:tcPr>
          <w:p w14:paraId="47A8F385" w14:textId="77777777" w:rsidR="00064525" w:rsidRDefault="00064525" w:rsidP="00AD640A">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hideMark/>
          </w:tcPr>
          <w:p w14:paraId="37930F02" w14:textId="77777777" w:rsidR="00064525" w:rsidRDefault="00064525" w:rsidP="00AD640A">
            <w:pPr>
              <w:spacing w:before="0"/>
              <w:jc w:val="left"/>
            </w:pPr>
            <w:r>
              <w:t>●</w:t>
            </w:r>
          </w:p>
        </w:tc>
        <w:tc>
          <w:tcPr>
            <w:tcW w:w="306" w:type="dxa"/>
            <w:tcBorders>
              <w:top w:val="single" w:sz="4" w:space="0" w:color="000000"/>
              <w:left w:val="single" w:sz="4" w:space="0" w:color="000000"/>
              <w:bottom w:val="single" w:sz="4" w:space="0" w:color="000000"/>
              <w:right w:val="single" w:sz="4" w:space="0" w:color="000000"/>
            </w:tcBorders>
          </w:tcPr>
          <w:p w14:paraId="1FB38377" w14:textId="77777777" w:rsidR="00064525" w:rsidRDefault="00064525" w:rsidP="00AD640A">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tcPr>
          <w:p w14:paraId="44C72780" w14:textId="77777777" w:rsidR="00064525" w:rsidRDefault="00064525" w:rsidP="00AD640A">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tcPr>
          <w:p w14:paraId="274326FA" w14:textId="77777777" w:rsidR="00064525" w:rsidRDefault="00064525" w:rsidP="00AD640A">
            <w:pPr>
              <w:spacing w:before="0"/>
              <w:jc w:val="left"/>
              <w:rPr>
                <w:sz w:val="18"/>
                <w:szCs w:val="18"/>
              </w:rPr>
            </w:pPr>
          </w:p>
        </w:tc>
      </w:tr>
      <w:tr w:rsidR="00064525" w14:paraId="116E9BCA" w14:textId="77777777" w:rsidTr="00AD640A">
        <w:trPr>
          <w:trHeight w:hRule="exact" w:val="288"/>
        </w:trPr>
        <w:tc>
          <w:tcPr>
            <w:tcW w:w="5035" w:type="dxa"/>
            <w:tcBorders>
              <w:top w:val="single" w:sz="4" w:space="0" w:color="000000"/>
              <w:left w:val="single" w:sz="4" w:space="0" w:color="000000"/>
              <w:bottom w:val="single" w:sz="4" w:space="0" w:color="000000"/>
              <w:right w:val="single" w:sz="4" w:space="0" w:color="000000"/>
            </w:tcBorders>
            <w:hideMark/>
          </w:tcPr>
          <w:p w14:paraId="3405D739" w14:textId="77777777" w:rsidR="00064525" w:rsidRDefault="00064525" w:rsidP="00AD640A">
            <w:pPr>
              <w:spacing w:before="0"/>
              <w:jc w:val="left"/>
              <w:rPr>
                <w:sz w:val="18"/>
                <w:szCs w:val="18"/>
              </w:rPr>
            </w:pPr>
            <w:r>
              <w:rPr>
                <w:sz w:val="18"/>
                <w:szCs w:val="18"/>
              </w:rPr>
              <w:t>City of Monrovia</w:t>
            </w:r>
          </w:p>
        </w:tc>
        <w:tc>
          <w:tcPr>
            <w:tcW w:w="307" w:type="dxa"/>
            <w:tcBorders>
              <w:top w:val="single" w:sz="4" w:space="0" w:color="000000"/>
              <w:left w:val="single" w:sz="4" w:space="0" w:color="000000"/>
              <w:bottom w:val="single" w:sz="4" w:space="0" w:color="000000"/>
              <w:right w:val="single" w:sz="4" w:space="0" w:color="000000"/>
            </w:tcBorders>
          </w:tcPr>
          <w:p w14:paraId="5F1E82D7" w14:textId="77777777" w:rsidR="00064525" w:rsidRDefault="00064525" w:rsidP="00AD640A">
            <w:pPr>
              <w:spacing w:before="0"/>
              <w:jc w:val="left"/>
              <w:rPr>
                <w:sz w:val="18"/>
                <w:szCs w:val="18"/>
              </w:rPr>
            </w:pPr>
          </w:p>
        </w:tc>
        <w:tc>
          <w:tcPr>
            <w:tcW w:w="307" w:type="dxa"/>
            <w:tcBorders>
              <w:top w:val="single" w:sz="4" w:space="0" w:color="000000"/>
              <w:left w:val="single" w:sz="4" w:space="0" w:color="000000"/>
              <w:bottom w:val="single" w:sz="4" w:space="0" w:color="000000"/>
              <w:right w:val="single" w:sz="4" w:space="0" w:color="000000"/>
            </w:tcBorders>
            <w:hideMark/>
          </w:tcPr>
          <w:p w14:paraId="308E69D8" w14:textId="77777777" w:rsidR="00064525" w:rsidRDefault="00064525" w:rsidP="00AD640A">
            <w:pPr>
              <w:spacing w:before="0"/>
              <w:jc w:val="left"/>
            </w:pPr>
            <w:r>
              <w:t>●</w:t>
            </w:r>
          </w:p>
        </w:tc>
        <w:tc>
          <w:tcPr>
            <w:tcW w:w="307" w:type="dxa"/>
            <w:tcBorders>
              <w:top w:val="single" w:sz="4" w:space="0" w:color="000000"/>
              <w:left w:val="single" w:sz="4" w:space="0" w:color="000000"/>
              <w:bottom w:val="single" w:sz="4" w:space="0" w:color="000000"/>
              <w:right w:val="single" w:sz="4" w:space="0" w:color="000000"/>
            </w:tcBorders>
          </w:tcPr>
          <w:p w14:paraId="627F40FC" w14:textId="77777777" w:rsidR="00064525" w:rsidRDefault="00064525" w:rsidP="00AD640A">
            <w:pPr>
              <w:spacing w:before="0"/>
              <w:jc w:val="left"/>
            </w:pPr>
          </w:p>
        </w:tc>
        <w:tc>
          <w:tcPr>
            <w:tcW w:w="307" w:type="dxa"/>
            <w:tcBorders>
              <w:top w:val="single" w:sz="4" w:space="0" w:color="000000"/>
              <w:left w:val="single" w:sz="4" w:space="0" w:color="000000"/>
              <w:bottom w:val="single" w:sz="4" w:space="0" w:color="000000"/>
              <w:right w:val="single" w:sz="4" w:space="0" w:color="000000"/>
            </w:tcBorders>
          </w:tcPr>
          <w:p w14:paraId="46ECE242" w14:textId="77777777" w:rsidR="00064525" w:rsidRDefault="00064525" w:rsidP="00AD640A">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hideMark/>
          </w:tcPr>
          <w:p w14:paraId="08B0C83C" w14:textId="77777777" w:rsidR="00064525" w:rsidRDefault="00064525" w:rsidP="00AD640A">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hideMark/>
          </w:tcPr>
          <w:p w14:paraId="00FE5980" w14:textId="77777777" w:rsidR="00064525" w:rsidRDefault="00064525" w:rsidP="00AD640A">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tcPr>
          <w:p w14:paraId="38BC43B7" w14:textId="77777777" w:rsidR="00064525" w:rsidRDefault="00064525" w:rsidP="00AD640A">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hideMark/>
          </w:tcPr>
          <w:p w14:paraId="297E9082" w14:textId="77777777" w:rsidR="00064525" w:rsidRDefault="00064525" w:rsidP="00AD640A">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hideMark/>
          </w:tcPr>
          <w:p w14:paraId="777AA609" w14:textId="77777777" w:rsidR="00064525" w:rsidRDefault="00064525" w:rsidP="00AD640A">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hideMark/>
          </w:tcPr>
          <w:p w14:paraId="3740AD2B" w14:textId="77777777" w:rsidR="00064525" w:rsidRDefault="00064525" w:rsidP="00AD640A">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hideMark/>
          </w:tcPr>
          <w:p w14:paraId="474014E0" w14:textId="77777777" w:rsidR="00064525" w:rsidRDefault="00064525" w:rsidP="00AD640A">
            <w:pPr>
              <w:spacing w:before="0"/>
              <w:jc w:val="left"/>
            </w:pPr>
            <w:r>
              <w:t>●</w:t>
            </w:r>
          </w:p>
        </w:tc>
        <w:tc>
          <w:tcPr>
            <w:tcW w:w="306" w:type="dxa"/>
            <w:tcBorders>
              <w:top w:val="single" w:sz="4" w:space="0" w:color="000000"/>
              <w:left w:val="single" w:sz="4" w:space="0" w:color="000000"/>
              <w:bottom w:val="single" w:sz="4" w:space="0" w:color="000000"/>
              <w:right w:val="single" w:sz="4" w:space="0" w:color="000000"/>
            </w:tcBorders>
          </w:tcPr>
          <w:p w14:paraId="006DAF71" w14:textId="77777777" w:rsidR="00064525" w:rsidRDefault="00064525" w:rsidP="00AD640A">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tcPr>
          <w:p w14:paraId="0AF04245" w14:textId="77777777" w:rsidR="00064525" w:rsidRDefault="00064525" w:rsidP="00AD640A">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tcPr>
          <w:p w14:paraId="3E2AF7BB" w14:textId="77777777" w:rsidR="00064525" w:rsidRDefault="00064525" w:rsidP="00AD640A">
            <w:pPr>
              <w:spacing w:before="0"/>
              <w:jc w:val="left"/>
              <w:rPr>
                <w:sz w:val="18"/>
                <w:szCs w:val="18"/>
              </w:rPr>
            </w:pPr>
          </w:p>
        </w:tc>
      </w:tr>
      <w:tr w:rsidR="00064525" w14:paraId="11CD72C8" w14:textId="77777777" w:rsidTr="00AD640A">
        <w:trPr>
          <w:trHeight w:hRule="exact" w:val="288"/>
        </w:trPr>
        <w:tc>
          <w:tcPr>
            <w:tcW w:w="5035" w:type="dxa"/>
            <w:tcBorders>
              <w:top w:val="single" w:sz="4" w:space="0" w:color="000000"/>
              <w:left w:val="single" w:sz="4" w:space="0" w:color="000000"/>
              <w:bottom w:val="single" w:sz="4" w:space="0" w:color="000000"/>
              <w:right w:val="single" w:sz="4" w:space="0" w:color="000000"/>
            </w:tcBorders>
            <w:hideMark/>
          </w:tcPr>
          <w:p w14:paraId="5B5B3DE4" w14:textId="77777777" w:rsidR="00064525" w:rsidRDefault="00064525" w:rsidP="00AD640A">
            <w:pPr>
              <w:spacing w:before="0"/>
              <w:jc w:val="left"/>
              <w:rPr>
                <w:sz w:val="18"/>
                <w:szCs w:val="18"/>
              </w:rPr>
            </w:pPr>
            <w:r>
              <w:rPr>
                <w:sz w:val="18"/>
                <w:szCs w:val="18"/>
              </w:rPr>
              <w:t>City of Duarte</w:t>
            </w:r>
          </w:p>
        </w:tc>
        <w:tc>
          <w:tcPr>
            <w:tcW w:w="307" w:type="dxa"/>
            <w:tcBorders>
              <w:top w:val="single" w:sz="4" w:space="0" w:color="000000"/>
              <w:left w:val="single" w:sz="4" w:space="0" w:color="000000"/>
              <w:bottom w:val="single" w:sz="4" w:space="0" w:color="000000"/>
              <w:right w:val="single" w:sz="4" w:space="0" w:color="000000"/>
            </w:tcBorders>
          </w:tcPr>
          <w:p w14:paraId="566245CB" w14:textId="77777777" w:rsidR="00064525" w:rsidRDefault="00064525" w:rsidP="00AD640A">
            <w:pPr>
              <w:spacing w:before="0"/>
              <w:jc w:val="left"/>
              <w:rPr>
                <w:sz w:val="18"/>
                <w:szCs w:val="18"/>
              </w:rPr>
            </w:pPr>
          </w:p>
        </w:tc>
        <w:tc>
          <w:tcPr>
            <w:tcW w:w="307" w:type="dxa"/>
            <w:tcBorders>
              <w:top w:val="single" w:sz="4" w:space="0" w:color="000000"/>
              <w:left w:val="single" w:sz="4" w:space="0" w:color="000000"/>
              <w:bottom w:val="single" w:sz="4" w:space="0" w:color="000000"/>
              <w:right w:val="single" w:sz="4" w:space="0" w:color="000000"/>
            </w:tcBorders>
            <w:hideMark/>
          </w:tcPr>
          <w:p w14:paraId="131C6127" w14:textId="77777777" w:rsidR="00064525" w:rsidRDefault="00064525" w:rsidP="00AD640A">
            <w:pPr>
              <w:spacing w:before="0"/>
              <w:jc w:val="left"/>
            </w:pPr>
            <w:r>
              <w:t>●</w:t>
            </w:r>
          </w:p>
        </w:tc>
        <w:tc>
          <w:tcPr>
            <w:tcW w:w="307" w:type="dxa"/>
            <w:tcBorders>
              <w:top w:val="single" w:sz="4" w:space="0" w:color="000000"/>
              <w:left w:val="single" w:sz="4" w:space="0" w:color="000000"/>
              <w:bottom w:val="single" w:sz="4" w:space="0" w:color="000000"/>
              <w:right w:val="single" w:sz="4" w:space="0" w:color="000000"/>
            </w:tcBorders>
          </w:tcPr>
          <w:p w14:paraId="42C7D7EE" w14:textId="77777777" w:rsidR="00064525" w:rsidRDefault="00064525" w:rsidP="00AD640A">
            <w:pPr>
              <w:spacing w:before="0"/>
              <w:jc w:val="left"/>
            </w:pPr>
          </w:p>
        </w:tc>
        <w:tc>
          <w:tcPr>
            <w:tcW w:w="307" w:type="dxa"/>
            <w:tcBorders>
              <w:top w:val="single" w:sz="4" w:space="0" w:color="000000"/>
              <w:left w:val="single" w:sz="4" w:space="0" w:color="000000"/>
              <w:bottom w:val="single" w:sz="4" w:space="0" w:color="000000"/>
              <w:right w:val="single" w:sz="4" w:space="0" w:color="000000"/>
            </w:tcBorders>
            <w:hideMark/>
          </w:tcPr>
          <w:p w14:paraId="07B3993C" w14:textId="77777777" w:rsidR="00064525" w:rsidRDefault="00064525" w:rsidP="00AD640A">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tcPr>
          <w:p w14:paraId="100A4920" w14:textId="77777777" w:rsidR="00064525" w:rsidRDefault="00064525" w:rsidP="00AD640A">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hideMark/>
          </w:tcPr>
          <w:p w14:paraId="75A3F82F" w14:textId="77777777" w:rsidR="00064525" w:rsidRDefault="00064525" w:rsidP="00AD640A">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tcPr>
          <w:p w14:paraId="2E751FAE" w14:textId="77777777" w:rsidR="00064525" w:rsidRDefault="00064525" w:rsidP="00AD640A">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tcPr>
          <w:p w14:paraId="5E4D32BF" w14:textId="77777777" w:rsidR="00064525" w:rsidRDefault="00064525" w:rsidP="00AD640A">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hideMark/>
          </w:tcPr>
          <w:p w14:paraId="52A0AFBD" w14:textId="77777777" w:rsidR="00064525" w:rsidRDefault="00064525" w:rsidP="00AD640A">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hideMark/>
          </w:tcPr>
          <w:p w14:paraId="7982C424" w14:textId="77777777" w:rsidR="00064525" w:rsidRDefault="00064525" w:rsidP="00AD640A">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hideMark/>
          </w:tcPr>
          <w:p w14:paraId="28AB9B28" w14:textId="77777777" w:rsidR="00064525" w:rsidRDefault="00064525" w:rsidP="00AD640A">
            <w:pPr>
              <w:spacing w:before="0"/>
              <w:jc w:val="left"/>
            </w:pPr>
            <w:r>
              <w:t>●</w:t>
            </w:r>
          </w:p>
        </w:tc>
        <w:tc>
          <w:tcPr>
            <w:tcW w:w="306" w:type="dxa"/>
            <w:tcBorders>
              <w:top w:val="single" w:sz="4" w:space="0" w:color="000000"/>
              <w:left w:val="single" w:sz="4" w:space="0" w:color="000000"/>
              <w:bottom w:val="single" w:sz="4" w:space="0" w:color="000000"/>
              <w:right w:val="single" w:sz="4" w:space="0" w:color="000000"/>
            </w:tcBorders>
          </w:tcPr>
          <w:p w14:paraId="5A6C0D98" w14:textId="77777777" w:rsidR="00064525" w:rsidRDefault="00064525" w:rsidP="00AD640A">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tcPr>
          <w:p w14:paraId="7E5265AB" w14:textId="77777777" w:rsidR="00064525" w:rsidRDefault="00064525" w:rsidP="00AD640A">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tcPr>
          <w:p w14:paraId="3A134F14" w14:textId="77777777" w:rsidR="00064525" w:rsidRDefault="00064525" w:rsidP="00AD640A">
            <w:pPr>
              <w:spacing w:before="0"/>
              <w:jc w:val="left"/>
              <w:rPr>
                <w:sz w:val="18"/>
                <w:szCs w:val="18"/>
              </w:rPr>
            </w:pPr>
          </w:p>
        </w:tc>
      </w:tr>
      <w:tr w:rsidR="00064525" w14:paraId="68D16543" w14:textId="77777777" w:rsidTr="00AD640A">
        <w:trPr>
          <w:trHeight w:hRule="exact" w:val="288"/>
        </w:trPr>
        <w:tc>
          <w:tcPr>
            <w:tcW w:w="5035" w:type="dxa"/>
            <w:tcBorders>
              <w:top w:val="single" w:sz="18" w:space="0" w:color="auto"/>
              <w:left w:val="single" w:sz="4" w:space="0" w:color="000000"/>
              <w:bottom w:val="single" w:sz="4" w:space="0" w:color="auto"/>
              <w:right w:val="single" w:sz="4" w:space="0" w:color="000000"/>
            </w:tcBorders>
            <w:hideMark/>
          </w:tcPr>
          <w:p w14:paraId="11B92532" w14:textId="77777777" w:rsidR="00064525" w:rsidRDefault="00064525" w:rsidP="00AD640A">
            <w:pPr>
              <w:spacing w:before="0"/>
              <w:jc w:val="left"/>
              <w:rPr>
                <w:sz w:val="18"/>
                <w:szCs w:val="18"/>
              </w:rPr>
            </w:pPr>
            <w:r>
              <w:rPr>
                <w:sz w:val="18"/>
                <w:szCs w:val="18"/>
              </w:rPr>
              <w:t>Foothill Transit</w:t>
            </w:r>
          </w:p>
        </w:tc>
        <w:tc>
          <w:tcPr>
            <w:tcW w:w="307" w:type="dxa"/>
            <w:tcBorders>
              <w:top w:val="single" w:sz="18" w:space="0" w:color="auto"/>
              <w:left w:val="single" w:sz="4" w:space="0" w:color="000000"/>
              <w:bottom w:val="single" w:sz="4" w:space="0" w:color="auto"/>
              <w:right w:val="single" w:sz="4" w:space="0" w:color="000000"/>
            </w:tcBorders>
          </w:tcPr>
          <w:p w14:paraId="06D4AE08" w14:textId="77777777" w:rsidR="00064525" w:rsidRDefault="00064525" w:rsidP="00AD640A">
            <w:pPr>
              <w:spacing w:before="0"/>
              <w:jc w:val="left"/>
              <w:rPr>
                <w:sz w:val="18"/>
                <w:szCs w:val="18"/>
              </w:rPr>
            </w:pPr>
          </w:p>
        </w:tc>
        <w:tc>
          <w:tcPr>
            <w:tcW w:w="307" w:type="dxa"/>
            <w:tcBorders>
              <w:top w:val="single" w:sz="18" w:space="0" w:color="auto"/>
              <w:left w:val="single" w:sz="4" w:space="0" w:color="000000"/>
              <w:bottom w:val="single" w:sz="4" w:space="0" w:color="auto"/>
              <w:right w:val="single" w:sz="4" w:space="0" w:color="000000"/>
            </w:tcBorders>
          </w:tcPr>
          <w:p w14:paraId="28252B98" w14:textId="77777777" w:rsidR="00064525" w:rsidRDefault="00064525" w:rsidP="00AD640A">
            <w:pPr>
              <w:spacing w:before="0"/>
              <w:jc w:val="left"/>
              <w:rPr>
                <w:sz w:val="18"/>
                <w:szCs w:val="18"/>
              </w:rPr>
            </w:pPr>
          </w:p>
        </w:tc>
        <w:tc>
          <w:tcPr>
            <w:tcW w:w="307" w:type="dxa"/>
            <w:tcBorders>
              <w:top w:val="single" w:sz="18" w:space="0" w:color="auto"/>
              <w:left w:val="single" w:sz="4" w:space="0" w:color="000000"/>
              <w:bottom w:val="single" w:sz="4" w:space="0" w:color="auto"/>
              <w:right w:val="single" w:sz="4" w:space="0" w:color="000000"/>
            </w:tcBorders>
          </w:tcPr>
          <w:p w14:paraId="35063305" w14:textId="77777777" w:rsidR="00064525" w:rsidRDefault="00064525" w:rsidP="00AD640A">
            <w:pPr>
              <w:spacing w:before="0"/>
              <w:jc w:val="left"/>
            </w:pPr>
          </w:p>
        </w:tc>
        <w:tc>
          <w:tcPr>
            <w:tcW w:w="307" w:type="dxa"/>
            <w:tcBorders>
              <w:top w:val="single" w:sz="18" w:space="0" w:color="auto"/>
              <w:left w:val="single" w:sz="4" w:space="0" w:color="000000"/>
              <w:bottom w:val="single" w:sz="4" w:space="0" w:color="auto"/>
              <w:right w:val="single" w:sz="4" w:space="0" w:color="000000"/>
            </w:tcBorders>
            <w:hideMark/>
          </w:tcPr>
          <w:p w14:paraId="49E027A0" w14:textId="77777777" w:rsidR="00064525" w:rsidRDefault="00064525" w:rsidP="00AD640A">
            <w:pPr>
              <w:spacing w:before="0"/>
              <w:jc w:val="left"/>
              <w:rPr>
                <w:sz w:val="18"/>
                <w:szCs w:val="18"/>
              </w:rPr>
            </w:pPr>
            <w:r>
              <w:t>●</w:t>
            </w:r>
          </w:p>
        </w:tc>
        <w:tc>
          <w:tcPr>
            <w:tcW w:w="306" w:type="dxa"/>
            <w:tcBorders>
              <w:top w:val="single" w:sz="18" w:space="0" w:color="auto"/>
              <w:left w:val="single" w:sz="4" w:space="0" w:color="000000"/>
              <w:bottom w:val="single" w:sz="4" w:space="0" w:color="auto"/>
              <w:right w:val="single" w:sz="4" w:space="0" w:color="000000"/>
            </w:tcBorders>
          </w:tcPr>
          <w:p w14:paraId="375CF2AD" w14:textId="77777777" w:rsidR="00064525" w:rsidRDefault="00064525" w:rsidP="00AD640A">
            <w:pPr>
              <w:spacing w:before="0"/>
              <w:jc w:val="left"/>
              <w:rPr>
                <w:sz w:val="18"/>
                <w:szCs w:val="18"/>
              </w:rPr>
            </w:pPr>
          </w:p>
        </w:tc>
        <w:tc>
          <w:tcPr>
            <w:tcW w:w="306" w:type="dxa"/>
            <w:tcBorders>
              <w:top w:val="single" w:sz="18" w:space="0" w:color="auto"/>
              <w:left w:val="single" w:sz="4" w:space="0" w:color="000000"/>
              <w:bottom w:val="single" w:sz="4" w:space="0" w:color="auto"/>
              <w:right w:val="single" w:sz="4" w:space="0" w:color="000000"/>
            </w:tcBorders>
          </w:tcPr>
          <w:p w14:paraId="03D6B09E" w14:textId="77777777" w:rsidR="00064525" w:rsidRDefault="00064525" w:rsidP="00AD640A">
            <w:pPr>
              <w:spacing w:before="0"/>
              <w:jc w:val="left"/>
              <w:rPr>
                <w:sz w:val="18"/>
                <w:szCs w:val="18"/>
              </w:rPr>
            </w:pPr>
          </w:p>
        </w:tc>
        <w:tc>
          <w:tcPr>
            <w:tcW w:w="306" w:type="dxa"/>
            <w:tcBorders>
              <w:top w:val="single" w:sz="18" w:space="0" w:color="auto"/>
              <w:left w:val="single" w:sz="4" w:space="0" w:color="000000"/>
              <w:bottom w:val="single" w:sz="4" w:space="0" w:color="auto"/>
              <w:right w:val="single" w:sz="4" w:space="0" w:color="000000"/>
            </w:tcBorders>
          </w:tcPr>
          <w:p w14:paraId="5E4241BD" w14:textId="77777777" w:rsidR="00064525" w:rsidRDefault="00064525" w:rsidP="00AD640A">
            <w:pPr>
              <w:spacing w:before="0"/>
              <w:jc w:val="left"/>
              <w:rPr>
                <w:sz w:val="18"/>
                <w:szCs w:val="18"/>
              </w:rPr>
            </w:pPr>
          </w:p>
        </w:tc>
        <w:tc>
          <w:tcPr>
            <w:tcW w:w="306" w:type="dxa"/>
            <w:tcBorders>
              <w:top w:val="single" w:sz="18" w:space="0" w:color="auto"/>
              <w:left w:val="single" w:sz="4" w:space="0" w:color="000000"/>
              <w:bottom w:val="single" w:sz="4" w:space="0" w:color="auto"/>
              <w:right w:val="single" w:sz="4" w:space="0" w:color="000000"/>
            </w:tcBorders>
          </w:tcPr>
          <w:p w14:paraId="2EE0CD2C" w14:textId="77777777" w:rsidR="00064525" w:rsidRDefault="00064525" w:rsidP="00AD640A">
            <w:pPr>
              <w:spacing w:before="0"/>
              <w:jc w:val="left"/>
              <w:rPr>
                <w:sz w:val="18"/>
                <w:szCs w:val="18"/>
              </w:rPr>
            </w:pPr>
          </w:p>
        </w:tc>
        <w:tc>
          <w:tcPr>
            <w:tcW w:w="306" w:type="dxa"/>
            <w:tcBorders>
              <w:top w:val="single" w:sz="18" w:space="0" w:color="auto"/>
              <w:left w:val="single" w:sz="4" w:space="0" w:color="000000"/>
              <w:bottom w:val="single" w:sz="4" w:space="0" w:color="auto"/>
              <w:right w:val="single" w:sz="4" w:space="0" w:color="000000"/>
            </w:tcBorders>
            <w:hideMark/>
          </w:tcPr>
          <w:p w14:paraId="012BDED7" w14:textId="77777777" w:rsidR="00064525" w:rsidRDefault="00064525" w:rsidP="00AD640A">
            <w:pPr>
              <w:spacing w:before="0"/>
              <w:jc w:val="left"/>
              <w:rPr>
                <w:sz w:val="18"/>
                <w:szCs w:val="18"/>
              </w:rPr>
            </w:pPr>
            <w:r>
              <w:t>●</w:t>
            </w:r>
          </w:p>
        </w:tc>
        <w:tc>
          <w:tcPr>
            <w:tcW w:w="306" w:type="dxa"/>
            <w:tcBorders>
              <w:top w:val="single" w:sz="18" w:space="0" w:color="auto"/>
              <w:left w:val="single" w:sz="4" w:space="0" w:color="000000"/>
              <w:bottom w:val="single" w:sz="4" w:space="0" w:color="auto"/>
              <w:right w:val="single" w:sz="4" w:space="0" w:color="000000"/>
            </w:tcBorders>
            <w:hideMark/>
          </w:tcPr>
          <w:p w14:paraId="0B108705" w14:textId="77777777" w:rsidR="00064525" w:rsidRDefault="00064525" w:rsidP="00AD640A">
            <w:pPr>
              <w:spacing w:before="0"/>
              <w:jc w:val="left"/>
              <w:rPr>
                <w:sz w:val="18"/>
                <w:szCs w:val="18"/>
              </w:rPr>
            </w:pPr>
            <w:r>
              <w:t>●</w:t>
            </w:r>
          </w:p>
        </w:tc>
        <w:tc>
          <w:tcPr>
            <w:tcW w:w="306" w:type="dxa"/>
            <w:tcBorders>
              <w:top w:val="single" w:sz="18" w:space="0" w:color="auto"/>
              <w:left w:val="single" w:sz="4" w:space="0" w:color="000000"/>
              <w:bottom w:val="single" w:sz="4" w:space="0" w:color="auto"/>
              <w:right w:val="single" w:sz="4" w:space="0" w:color="000000"/>
            </w:tcBorders>
          </w:tcPr>
          <w:p w14:paraId="1418850A" w14:textId="77777777" w:rsidR="00064525" w:rsidRDefault="00064525" w:rsidP="00AD640A">
            <w:pPr>
              <w:spacing w:before="0"/>
              <w:jc w:val="left"/>
              <w:rPr>
                <w:sz w:val="18"/>
                <w:szCs w:val="18"/>
              </w:rPr>
            </w:pPr>
          </w:p>
        </w:tc>
        <w:tc>
          <w:tcPr>
            <w:tcW w:w="306" w:type="dxa"/>
            <w:tcBorders>
              <w:top w:val="single" w:sz="18" w:space="0" w:color="auto"/>
              <w:left w:val="single" w:sz="4" w:space="0" w:color="000000"/>
              <w:bottom w:val="single" w:sz="4" w:space="0" w:color="auto"/>
              <w:right w:val="single" w:sz="4" w:space="0" w:color="000000"/>
            </w:tcBorders>
          </w:tcPr>
          <w:p w14:paraId="0BB494C9" w14:textId="77777777" w:rsidR="00064525" w:rsidRDefault="00064525" w:rsidP="00AD640A">
            <w:pPr>
              <w:spacing w:before="0"/>
              <w:jc w:val="left"/>
              <w:rPr>
                <w:sz w:val="18"/>
                <w:szCs w:val="18"/>
              </w:rPr>
            </w:pPr>
          </w:p>
        </w:tc>
        <w:tc>
          <w:tcPr>
            <w:tcW w:w="306" w:type="dxa"/>
            <w:tcBorders>
              <w:top w:val="single" w:sz="18" w:space="0" w:color="auto"/>
              <w:left w:val="single" w:sz="4" w:space="0" w:color="000000"/>
              <w:bottom w:val="single" w:sz="4" w:space="0" w:color="auto"/>
              <w:right w:val="single" w:sz="4" w:space="0" w:color="000000"/>
            </w:tcBorders>
          </w:tcPr>
          <w:p w14:paraId="29BC8B12" w14:textId="77777777" w:rsidR="00064525" w:rsidRDefault="00064525" w:rsidP="00AD640A">
            <w:pPr>
              <w:spacing w:before="0"/>
              <w:jc w:val="left"/>
              <w:rPr>
                <w:sz w:val="18"/>
                <w:szCs w:val="18"/>
              </w:rPr>
            </w:pPr>
          </w:p>
        </w:tc>
        <w:tc>
          <w:tcPr>
            <w:tcW w:w="306" w:type="dxa"/>
            <w:tcBorders>
              <w:top w:val="single" w:sz="18" w:space="0" w:color="auto"/>
              <w:left w:val="single" w:sz="4" w:space="0" w:color="000000"/>
              <w:bottom w:val="single" w:sz="4" w:space="0" w:color="auto"/>
              <w:right w:val="single" w:sz="4" w:space="0" w:color="000000"/>
            </w:tcBorders>
          </w:tcPr>
          <w:p w14:paraId="412FFB88" w14:textId="77777777" w:rsidR="00064525" w:rsidRDefault="00064525" w:rsidP="00AD640A">
            <w:pPr>
              <w:spacing w:before="0"/>
              <w:jc w:val="left"/>
              <w:rPr>
                <w:sz w:val="18"/>
                <w:szCs w:val="18"/>
              </w:rPr>
            </w:pPr>
          </w:p>
        </w:tc>
      </w:tr>
      <w:tr w:rsidR="00064525" w14:paraId="1D2B2CA1" w14:textId="77777777" w:rsidTr="00AD640A">
        <w:trPr>
          <w:trHeight w:hRule="exact" w:val="288"/>
        </w:trPr>
        <w:tc>
          <w:tcPr>
            <w:tcW w:w="5035" w:type="dxa"/>
            <w:tcBorders>
              <w:top w:val="single" w:sz="4" w:space="0" w:color="auto"/>
              <w:left w:val="single" w:sz="4" w:space="0" w:color="000000"/>
              <w:bottom w:val="single" w:sz="4" w:space="0" w:color="auto"/>
              <w:right w:val="single" w:sz="4" w:space="0" w:color="000000"/>
            </w:tcBorders>
            <w:hideMark/>
          </w:tcPr>
          <w:p w14:paraId="44269D32" w14:textId="729F92BA" w:rsidR="00064525" w:rsidRDefault="00064525" w:rsidP="00554D5F">
            <w:pPr>
              <w:spacing w:before="0"/>
              <w:jc w:val="left"/>
              <w:rPr>
                <w:sz w:val="18"/>
                <w:szCs w:val="18"/>
              </w:rPr>
            </w:pPr>
            <w:r>
              <w:rPr>
                <w:sz w:val="18"/>
                <w:szCs w:val="18"/>
              </w:rPr>
              <w:t xml:space="preserve">Pasadena Area Rapid Transit System (Pasadena </w:t>
            </w:r>
            <w:r w:rsidR="00554D5F">
              <w:rPr>
                <w:sz w:val="18"/>
                <w:szCs w:val="18"/>
              </w:rPr>
              <w:t>Transit</w:t>
            </w:r>
            <w:r>
              <w:rPr>
                <w:sz w:val="18"/>
                <w:szCs w:val="18"/>
              </w:rPr>
              <w:t>)</w:t>
            </w:r>
          </w:p>
        </w:tc>
        <w:tc>
          <w:tcPr>
            <w:tcW w:w="307" w:type="dxa"/>
            <w:tcBorders>
              <w:top w:val="single" w:sz="4" w:space="0" w:color="auto"/>
              <w:left w:val="single" w:sz="4" w:space="0" w:color="000000"/>
              <w:bottom w:val="single" w:sz="4" w:space="0" w:color="auto"/>
              <w:right w:val="single" w:sz="4" w:space="0" w:color="000000"/>
            </w:tcBorders>
          </w:tcPr>
          <w:p w14:paraId="1869698C" w14:textId="77777777" w:rsidR="00064525" w:rsidRDefault="00064525" w:rsidP="00AD640A">
            <w:pPr>
              <w:spacing w:before="0"/>
              <w:jc w:val="left"/>
              <w:rPr>
                <w:sz w:val="18"/>
                <w:szCs w:val="18"/>
              </w:rPr>
            </w:pPr>
          </w:p>
        </w:tc>
        <w:tc>
          <w:tcPr>
            <w:tcW w:w="307" w:type="dxa"/>
            <w:tcBorders>
              <w:top w:val="single" w:sz="4" w:space="0" w:color="auto"/>
              <w:left w:val="single" w:sz="4" w:space="0" w:color="000000"/>
              <w:bottom w:val="single" w:sz="4" w:space="0" w:color="auto"/>
              <w:right w:val="single" w:sz="4" w:space="0" w:color="000000"/>
            </w:tcBorders>
          </w:tcPr>
          <w:p w14:paraId="1F02E64B" w14:textId="77777777" w:rsidR="00064525" w:rsidRDefault="00064525" w:rsidP="00AD640A">
            <w:pPr>
              <w:spacing w:before="0"/>
              <w:jc w:val="left"/>
              <w:rPr>
                <w:sz w:val="18"/>
                <w:szCs w:val="18"/>
              </w:rPr>
            </w:pPr>
          </w:p>
        </w:tc>
        <w:tc>
          <w:tcPr>
            <w:tcW w:w="307" w:type="dxa"/>
            <w:tcBorders>
              <w:top w:val="single" w:sz="4" w:space="0" w:color="auto"/>
              <w:left w:val="single" w:sz="4" w:space="0" w:color="000000"/>
              <w:bottom w:val="single" w:sz="4" w:space="0" w:color="auto"/>
              <w:right w:val="single" w:sz="4" w:space="0" w:color="000000"/>
            </w:tcBorders>
            <w:hideMark/>
          </w:tcPr>
          <w:p w14:paraId="4D499B32" w14:textId="4BC76F1C" w:rsidR="00064525" w:rsidRDefault="00064525" w:rsidP="00AD640A">
            <w:pPr>
              <w:spacing w:before="0"/>
              <w:jc w:val="left"/>
              <w:rPr>
                <w:sz w:val="18"/>
                <w:szCs w:val="18"/>
              </w:rPr>
            </w:pPr>
          </w:p>
        </w:tc>
        <w:tc>
          <w:tcPr>
            <w:tcW w:w="307" w:type="dxa"/>
            <w:tcBorders>
              <w:top w:val="single" w:sz="4" w:space="0" w:color="auto"/>
              <w:left w:val="single" w:sz="4" w:space="0" w:color="000000"/>
              <w:bottom w:val="single" w:sz="4" w:space="0" w:color="auto"/>
              <w:right w:val="single" w:sz="4" w:space="0" w:color="000000"/>
            </w:tcBorders>
          </w:tcPr>
          <w:p w14:paraId="1BD39FBD" w14:textId="07503397" w:rsidR="00064525" w:rsidRDefault="00064525" w:rsidP="00AD640A">
            <w:pPr>
              <w:spacing w:before="0"/>
              <w:jc w:val="left"/>
              <w:rPr>
                <w:sz w:val="18"/>
                <w:szCs w:val="18"/>
              </w:rPr>
            </w:pPr>
            <w:r>
              <w:t>●</w:t>
            </w:r>
          </w:p>
        </w:tc>
        <w:tc>
          <w:tcPr>
            <w:tcW w:w="306" w:type="dxa"/>
            <w:tcBorders>
              <w:top w:val="single" w:sz="4" w:space="0" w:color="auto"/>
              <w:left w:val="single" w:sz="4" w:space="0" w:color="000000"/>
              <w:bottom w:val="single" w:sz="4" w:space="0" w:color="auto"/>
              <w:right w:val="single" w:sz="4" w:space="0" w:color="000000"/>
            </w:tcBorders>
          </w:tcPr>
          <w:p w14:paraId="20A3CF95" w14:textId="77777777" w:rsidR="00064525" w:rsidRDefault="00064525" w:rsidP="00AD640A">
            <w:pPr>
              <w:spacing w:before="0"/>
              <w:jc w:val="left"/>
              <w:rPr>
                <w:sz w:val="18"/>
                <w:szCs w:val="18"/>
              </w:rPr>
            </w:pPr>
          </w:p>
        </w:tc>
        <w:tc>
          <w:tcPr>
            <w:tcW w:w="306" w:type="dxa"/>
            <w:tcBorders>
              <w:top w:val="single" w:sz="4" w:space="0" w:color="auto"/>
              <w:left w:val="single" w:sz="4" w:space="0" w:color="000000"/>
              <w:bottom w:val="single" w:sz="4" w:space="0" w:color="auto"/>
              <w:right w:val="single" w:sz="4" w:space="0" w:color="000000"/>
            </w:tcBorders>
            <w:hideMark/>
          </w:tcPr>
          <w:p w14:paraId="475F4A44" w14:textId="2AD7E42D" w:rsidR="00064525" w:rsidRDefault="00064525" w:rsidP="00AD640A">
            <w:pPr>
              <w:spacing w:before="0"/>
              <w:jc w:val="left"/>
              <w:rPr>
                <w:sz w:val="18"/>
                <w:szCs w:val="18"/>
              </w:rPr>
            </w:pPr>
          </w:p>
        </w:tc>
        <w:tc>
          <w:tcPr>
            <w:tcW w:w="306" w:type="dxa"/>
            <w:tcBorders>
              <w:top w:val="single" w:sz="4" w:space="0" w:color="auto"/>
              <w:left w:val="single" w:sz="4" w:space="0" w:color="000000"/>
              <w:bottom w:val="single" w:sz="4" w:space="0" w:color="auto"/>
              <w:right w:val="single" w:sz="4" w:space="0" w:color="000000"/>
            </w:tcBorders>
          </w:tcPr>
          <w:p w14:paraId="2DB0E2F4" w14:textId="77777777" w:rsidR="00064525" w:rsidRDefault="00064525" w:rsidP="00AD640A">
            <w:pPr>
              <w:spacing w:before="0"/>
              <w:jc w:val="left"/>
              <w:rPr>
                <w:sz w:val="18"/>
                <w:szCs w:val="18"/>
              </w:rPr>
            </w:pPr>
          </w:p>
        </w:tc>
        <w:tc>
          <w:tcPr>
            <w:tcW w:w="306" w:type="dxa"/>
            <w:tcBorders>
              <w:top w:val="single" w:sz="4" w:space="0" w:color="auto"/>
              <w:left w:val="single" w:sz="4" w:space="0" w:color="000000"/>
              <w:bottom w:val="single" w:sz="4" w:space="0" w:color="auto"/>
              <w:right w:val="single" w:sz="4" w:space="0" w:color="000000"/>
            </w:tcBorders>
          </w:tcPr>
          <w:p w14:paraId="75FF72B8" w14:textId="77777777" w:rsidR="00064525" w:rsidRDefault="00064525" w:rsidP="00AD640A">
            <w:pPr>
              <w:spacing w:before="0"/>
              <w:jc w:val="left"/>
              <w:rPr>
                <w:sz w:val="18"/>
                <w:szCs w:val="18"/>
              </w:rPr>
            </w:pPr>
          </w:p>
        </w:tc>
        <w:tc>
          <w:tcPr>
            <w:tcW w:w="306" w:type="dxa"/>
            <w:tcBorders>
              <w:top w:val="single" w:sz="4" w:space="0" w:color="auto"/>
              <w:left w:val="single" w:sz="4" w:space="0" w:color="000000"/>
              <w:bottom w:val="single" w:sz="4" w:space="0" w:color="auto"/>
              <w:right w:val="single" w:sz="4" w:space="0" w:color="000000"/>
            </w:tcBorders>
            <w:hideMark/>
          </w:tcPr>
          <w:p w14:paraId="63E0F301" w14:textId="77777777" w:rsidR="00064525" w:rsidRDefault="00064525" w:rsidP="00AD640A">
            <w:pPr>
              <w:spacing w:before="0"/>
              <w:jc w:val="left"/>
              <w:rPr>
                <w:sz w:val="18"/>
                <w:szCs w:val="18"/>
              </w:rPr>
            </w:pPr>
            <w:r>
              <w:t>●</w:t>
            </w:r>
          </w:p>
        </w:tc>
        <w:tc>
          <w:tcPr>
            <w:tcW w:w="306" w:type="dxa"/>
            <w:tcBorders>
              <w:top w:val="single" w:sz="4" w:space="0" w:color="auto"/>
              <w:left w:val="single" w:sz="4" w:space="0" w:color="000000"/>
              <w:bottom w:val="single" w:sz="4" w:space="0" w:color="auto"/>
              <w:right w:val="single" w:sz="4" w:space="0" w:color="000000"/>
            </w:tcBorders>
            <w:hideMark/>
          </w:tcPr>
          <w:p w14:paraId="47D75870" w14:textId="77777777" w:rsidR="00064525" w:rsidRDefault="00064525" w:rsidP="00AD640A">
            <w:pPr>
              <w:spacing w:before="0"/>
              <w:jc w:val="left"/>
              <w:rPr>
                <w:sz w:val="18"/>
                <w:szCs w:val="18"/>
              </w:rPr>
            </w:pPr>
            <w:r>
              <w:t>●</w:t>
            </w:r>
          </w:p>
        </w:tc>
        <w:tc>
          <w:tcPr>
            <w:tcW w:w="306" w:type="dxa"/>
            <w:tcBorders>
              <w:top w:val="single" w:sz="4" w:space="0" w:color="auto"/>
              <w:left w:val="single" w:sz="4" w:space="0" w:color="000000"/>
              <w:bottom w:val="single" w:sz="4" w:space="0" w:color="auto"/>
              <w:right w:val="single" w:sz="4" w:space="0" w:color="000000"/>
            </w:tcBorders>
          </w:tcPr>
          <w:p w14:paraId="2B6889D2" w14:textId="77777777" w:rsidR="00064525" w:rsidRDefault="00064525" w:rsidP="00AD640A">
            <w:pPr>
              <w:spacing w:before="0"/>
              <w:jc w:val="left"/>
              <w:rPr>
                <w:sz w:val="18"/>
                <w:szCs w:val="18"/>
              </w:rPr>
            </w:pPr>
          </w:p>
        </w:tc>
        <w:tc>
          <w:tcPr>
            <w:tcW w:w="306" w:type="dxa"/>
            <w:tcBorders>
              <w:top w:val="single" w:sz="4" w:space="0" w:color="auto"/>
              <w:left w:val="single" w:sz="4" w:space="0" w:color="000000"/>
              <w:bottom w:val="single" w:sz="4" w:space="0" w:color="auto"/>
              <w:right w:val="single" w:sz="4" w:space="0" w:color="000000"/>
            </w:tcBorders>
          </w:tcPr>
          <w:p w14:paraId="647BFB8D" w14:textId="77777777" w:rsidR="00064525" w:rsidRDefault="00064525" w:rsidP="00AD640A">
            <w:pPr>
              <w:spacing w:before="0"/>
              <w:jc w:val="left"/>
              <w:rPr>
                <w:sz w:val="18"/>
                <w:szCs w:val="18"/>
              </w:rPr>
            </w:pPr>
          </w:p>
        </w:tc>
        <w:tc>
          <w:tcPr>
            <w:tcW w:w="306" w:type="dxa"/>
            <w:tcBorders>
              <w:top w:val="single" w:sz="4" w:space="0" w:color="auto"/>
              <w:left w:val="single" w:sz="4" w:space="0" w:color="000000"/>
              <w:bottom w:val="single" w:sz="4" w:space="0" w:color="auto"/>
              <w:right w:val="single" w:sz="4" w:space="0" w:color="000000"/>
            </w:tcBorders>
          </w:tcPr>
          <w:p w14:paraId="036E4E42" w14:textId="77777777" w:rsidR="00064525" w:rsidRDefault="00064525" w:rsidP="00AD640A">
            <w:pPr>
              <w:spacing w:before="0"/>
              <w:jc w:val="left"/>
              <w:rPr>
                <w:sz w:val="18"/>
                <w:szCs w:val="18"/>
              </w:rPr>
            </w:pPr>
          </w:p>
        </w:tc>
        <w:tc>
          <w:tcPr>
            <w:tcW w:w="306" w:type="dxa"/>
            <w:tcBorders>
              <w:top w:val="single" w:sz="4" w:space="0" w:color="auto"/>
              <w:left w:val="single" w:sz="4" w:space="0" w:color="000000"/>
              <w:bottom w:val="single" w:sz="4" w:space="0" w:color="auto"/>
              <w:right w:val="single" w:sz="4" w:space="0" w:color="000000"/>
            </w:tcBorders>
          </w:tcPr>
          <w:p w14:paraId="39BCDB05" w14:textId="77777777" w:rsidR="00064525" w:rsidRDefault="00064525" w:rsidP="00AD640A">
            <w:pPr>
              <w:spacing w:before="0"/>
              <w:jc w:val="left"/>
              <w:rPr>
                <w:sz w:val="18"/>
                <w:szCs w:val="18"/>
              </w:rPr>
            </w:pPr>
          </w:p>
        </w:tc>
      </w:tr>
      <w:tr w:rsidR="00064525" w14:paraId="3DEF1F40" w14:textId="77777777" w:rsidTr="00AD640A">
        <w:trPr>
          <w:trHeight w:hRule="exact" w:val="288"/>
        </w:trPr>
        <w:tc>
          <w:tcPr>
            <w:tcW w:w="5035" w:type="dxa"/>
            <w:tcBorders>
              <w:top w:val="single" w:sz="18" w:space="0" w:color="auto"/>
              <w:left w:val="single" w:sz="4" w:space="0" w:color="000000"/>
              <w:bottom w:val="single" w:sz="18" w:space="0" w:color="auto"/>
              <w:right w:val="single" w:sz="4" w:space="0" w:color="000000"/>
            </w:tcBorders>
          </w:tcPr>
          <w:p w14:paraId="68FC05A1" w14:textId="77777777" w:rsidR="00064525" w:rsidRDefault="00064525" w:rsidP="00AD640A">
            <w:pPr>
              <w:spacing w:before="0"/>
              <w:jc w:val="left"/>
              <w:rPr>
                <w:sz w:val="18"/>
                <w:szCs w:val="18"/>
              </w:rPr>
            </w:pPr>
            <w:r>
              <w:rPr>
                <w:sz w:val="18"/>
                <w:szCs w:val="18"/>
              </w:rPr>
              <w:t>LA County Service Authority for Freeway Emergencies (LA SAFE)</w:t>
            </w:r>
          </w:p>
        </w:tc>
        <w:tc>
          <w:tcPr>
            <w:tcW w:w="307" w:type="dxa"/>
            <w:tcBorders>
              <w:top w:val="single" w:sz="18" w:space="0" w:color="auto"/>
              <w:left w:val="single" w:sz="4" w:space="0" w:color="000000"/>
              <w:bottom w:val="single" w:sz="18" w:space="0" w:color="auto"/>
              <w:right w:val="single" w:sz="4" w:space="0" w:color="000000"/>
            </w:tcBorders>
          </w:tcPr>
          <w:p w14:paraId="2770EFD2" w14:textId="77777777" w:rsidR="00064525" w:rsidRDefault="00064525" w:rsidP="00AD640A">
            <w:pPr>
              <w:spacing w:before="0"/>
              <w:jc w:val="left"/>
              <w:rPr>
                <w:sz w:val="18"/>
                <w:szCs w:val="18"/>
              </w:rPr>
            </w:pPr>
          </w:p>
        </w:tc>
        <w:tc>
          <w:tcPr>
            <w:tcW w:w="307" w:type="dxa"/>
            <w:tcBorders>
              <w:top w:val="single" w:sz="18" w:space="0" w:color="auto"/>
              <w:left w:val="single" w:sz="4" w:space="0" w:color="000000"/>
              <w:bottom w:val="single" w:sz="18" w:space="0" w:color="auto"/>
              <w:right w:val="single" w:sz="4" w:space="0" w:color="000000"/>
            </w:tcBorders>
          </w:tcPr>
          <w:p w14:paraId="32AD0835" w14:textId="77777777" w:rsidR="00064525" w:rsidRDefault="00064525" w:rsidP="00AD640A">
            <w:pPr>
              <w:spacing w:before="0"/>
              <w:jc w:val="left"/>
            </w:pPr>
          </w:p>
        </w:tc>
        <w:tc>
          <w:tcPr>
            <w:tcW w:w="307" w:type="dxa"/>
            <w:tcBorders>
              <w:top w:val="single" w:sz="18" w:space="0" w:color="auto"/>
              <w:left w:val="single" w:sz="4" w:space="0" w:color="000000"/>
              <w:bottom w:val="single" w:sz="18" w:space="0" w:color="auto"/>
              <w:right w:val="single" w:sz="4" w:space="0" w:color="000000"/>
            </w:tcBorders>
          </w:tcPr>
          <w:p w14:paraId="3320A695" w14:textId="77777777" w:rsidR="00064525" w:rsidRDefault="00064525" w:rsidP="00AD640A">
            <w:pPr>
              <w:spacing w:before="0"/>
              <w:jc w:val="left"/>
            </w:pPr>
          </w:p>
        </w:tc>
        <w:tc>
          <w:tcPr>
            <w:tcW w:w="307" w:type="dxa"/>
            <w:tcBorders>
              <w:top w:val="single" w:sz="18" w:space="0" w:color="auto"/>
              <w:left w:val="single" w:sz="4" w:space="0" w:color="000000"/>
              <w:bottom w:val="single" w:sz="18" w:space="0" w:color="auto"/>
              <w:right w:val="single" w:sz="4" w:space="0" w:color="000000"/>
            </w:tcBorders>
          </w:tcPr>
          <w:p w14:paraId="06A366FE" w14:textId="77777777" w:rsidR="00064525" w:rsidRDefault="00064525" w:rsidP="00AD640A">
            <w:pPr>
              <w:spacing w:before="0"/>
              <w:jc w:val="left"/>
            </w:pPr>
          </w:p>
        </w:tc>
        <w:tc>
          <w:tcPr>
            <w:tcW w:w="306" w:type="dxa"/>
            <w:tcBorders>
              <w:top w:val="single" w:sz="18" w:space="0" w:color="auto"/>
              <w:left w:val="single" w:sz="4" w:space="0" w:color="000000"/>
              <w:bottom w:val="single" w:sz="18" w:space="0" w:color="auto"/>
              <w:right w:val="single" w:sz="4" w:space="0" w:color="000000"/>
            </w:tcBorders>
          </w:tcPr>
          <w:p w14:paraId="45B2CEFA" w14:textId="77777777" w:rsidR="00064525" w:rsidRDefault="00064525" w:rsidP="00AD640A">
            <w:pPr>
              <w:spacing w:before="0"/>
              <w:jc w:val="left"/>
            </w:pPr>
          </w:p>
        </w:tc>
        <w:tc>
          <w:tcPr>
            <w:tcW w:w="306" w:type="dxa"/>
            <w:tcBorders>
              <w:top w:val="single" w:sz="18" w:space="0" w:color="auto"/>
              <w:left w:val="single" w:sz="4" w:space="0" w:color="000000"/>
              <w:bottom w:val="single" w:sz="18" w:space="0" w:color="auto"/>
              <w:right w:val="single" w:sz="4" w:space="0" w:color="000000"/>
            </w:tcBorders>
          </w:tcPr>
          <w:p w14:paraId="77BB2934" w14:textId="77777777" w:rsidR="00064525" w:rsidRDefault="00064525" w:rsidP="00AD640A">
            <w:pPr>
              <w:spacing w:before="0"/>
              <w:jc w:val="left"/>
            </w:pPr>
          </w:p>
        </w:tc>
        <w:tc>
          <w:tcPr>
            <w:tcW w:w="306" w:type="dxa"/>
            <w:tcBorders>
              <w:top w:val="single" w:sz="18" w:space="0" w:color="auto"/>
              <w:left w:val="single" w:sz="4" w:space="0" w:color="000000"/>
              <w:bottom w:val="single" w:sz="18" w:space="0" w:color="auto"/>
              <w:right w:val="single" w:sz="4" w:space="0" w:color="000000"/>
            </w:tcBorders>
          </w:tcPr>
          <w:p w14:paraId="6228AEAB" w14:textId="77777777" w:rsidR="00064525" w:rsidRDefault="00064525" w:rsidP="00AD640A">
            <w:pPr>
              <w:spacing w:before="0"/>
              <w:jc w:val="left"/>
            </w:pPr>
            <w:r>
              <w:t>●</w:t>
            </w:r>
          </w:p>
        </w:tc>
        <w:tc>
          <w:tcPr>
            <w:tcW w:w="306" w:type="dxa"/>
            <w:tcBorders>
              <w:top w:val="single" w:sz="18" w:space="0" w:color="auto"/>
              <w:left w:val="single" w:sz="4" w:space="0" w:color="000000"/>
              <w:bottom w:val="single" w:sz="18" w:space="0" w:color="auto"/>
              <w:right w:val="single" w:sz="4" w:space="0" w:color="000000"/>
            </w:tcBorders>
          </w:tcPr>
          <w:p w14:paraId="4DC1BCD9" w14:textId="77777777" w:rsidR="00064525" w:rsidRDefault="00064525" w:rsidP="00AD640A">
            <w:pPr>
              <w:spacing w:before="0"/>
              <w:jc w:val="left"/>
            </w:pPr>
            <w:r>
              <w:t>●</w:t>
            </w:r>
          </w:p>
        </w:tc>
        <w:tc>
          <w:tcPr>
            <w:tcW w:w="306" w:type="dxa"/>
            <w:tcBorders>
              <w:top w:val="single" w:sz="18" w:space="0" w:color="auto"/>
              <w:left w:val="single" w:sz="4" w:space="0" w:color="000000"/>
              <w:bottom w:val="single" w:sz="18" w:space="0" w:color="auto"/>
              <w:right w:val="single" w:sz="4" w:space="0" w:color="000000"/>
            </w:tcBorders>
          </w:tcPr>
          <w:p w14:paraId="1C76ABCC" w14:textId="77777777" w:rsidR="00064525" w:rsidRDefault="00064525" w:rsidP="00AD640A">
            <w:pPr>
              <w:spacing w:before="0"/>
              <w:jc w:val="left"/>
            </w:pPr>
            <w:r>
              <w:t>●</w:t>
            </w:r>
          </w:p>
        </w:tc>
        <w:tc>
          <w:tcPr>
            <w:tcW w:w="306" w:type="dxa"/>
            <w:tcBorders>
              <w:top w:val="single" w:sz="18" w:space="0" w:color="auto"/>
              <w:left w:val="single" w:sz="4" w:space="0" w:color="000000"/>
              <w:bottom w:val="single" w:sz="18" w:space="0" w:color="auto"/>
              <w:right w:val="single" w:sz="4" w:space="0" w:color="000000"/>
            </w:tcBorders>
          </w:tcPr>
          <w:p w14:paraId="0FA97838" w14:textId="3542AB18" w:rsidR="00064525" w:rsidRDefault="00064525" w:rsidP="00AD640A">
            <w:pPr>
              <w:spacing w:before="0"/>
              <w:jc w:val="left"/>
            </w:pPr>
            <w:r>
              <w:t>●</w:t>
            </w:r>
          </w:p>
        </w:tc>
        <w:tc>
          <w:tcPr>
            <w:tcW w:w="306" w:type="dxa"/>
            <w:tcBorders>
              <w:top w:val="single" w:sz="18" w:space="0" w:color="auto"/>
              <w:left w:val="single" w:sz="4" w:space="0" w:color="000000"/>
              <w:bottom w:val="single" w:sz="18" w:space="0" w:color="auto"/>
              <w:right w:val="single" w:sz="4" w:space="0" w:color="000000"/>
            </w:tcBorders>
          </w:tcPr>
          <w:p w14:paraId="7375BE47" w14:textId="77777777" w:rsidR="00064525" w:rsidRDefault="00064525" w:rsidP="00AD640A">
            <w:pPr>
              <w:spacing w:before="0"/>
              <w:jc w:val="left"/>
              <w:rPr>
                <w:sz w:val="18"/>
                <w:szCs w:val="18"/>
              </w:rPr>
            </w:pPr>
          </w:p>
        </w:tc>
        <w:tc>
          <w:tcPr>
            <w:tcW w:w="306" w:type="dxa"/>
            <w:tcBorders>
              <w:top w:val="single" w:sz="18" w:space="0" w:color="auto"/>
              <w:left w:val="single" w:sz="4" w:space="0" w:color="000000"/>
              <w:bottom w:val="single" w:sz="18" w:space="0" w:color="auto"/>
              <w:right w:val="single" w:sz="4" w:space="0" w:color="000000"/>
            </w:tcBorders>
          </w:tcPr>
          <w:p w14:paraId="0711A401" w14:textId="77777777" w:rsidR="00064525" w:rsidRDefault="00064525" w:rsidP="00AD640A">
            <w:pPr>
              <w:spacing w:before="0"/>
              <w:jc w:val="left"/>
              <w:rPr>
                <w:sz w:val="18"/>
                <w:szCs w:val="18"/>
              </w:rPr>
            </w:pPr>
          </w:p>
        </w:tc>
        <w:tc>
          <w:tcPr>
            <w:tcW w:w="306" w:type="dxa"/>
            <w:tcBorders>
              <w:top w:val="single" w:sz="18" w:space="0" w:color="auto"/>
              <w:left w:val="single" w:sz="4" w:space="0" w:color="000000"/>
              <w:bottom w:val="single" w:sz="18" w:space="0" w:color="auto"/>
              <w:right w:val="single" w:sz="4" w:space="0" w:color="000000"/>
            </w:tcBorders>
          </w:tcPr>
          <w:p w14:paraId="4ACD77BB" w14:textId="77777777" w:rsidR="00064525" w:rsidRDefault="00064525" w:rsidP="00AD640A">
            <w:pPr>
              <w:spacing w:before="0"/>
              <w:jc w:val="left"/>
              <w:rPr>
                <w:sz w:val="18"/>
                <w:szCs w:val="18"/>
              </w:rPr>
            </w:pPr>
          </w:p>
        </w:tc>
        <w:tc>
          <w:tcPr>
            <w:tcW w:w="306" w:type="dxa"/>
            <w:tcBorders>
              <w:top w:val="single" w:sz="18" w:space="0" w:color="auto"/>
              <w:left w:val="single" w:sz="4" w:space="0" w:color="000000"/>
              <w:bottom w:val="single" w:sz="18" w:space="0" w:color="auto"/>
              <w:right w:val="single" w:sz="4" w:space="0" w:color="000000"/>
            </w:tcBorders>
          </w:tcPr>
          <w:p w14:paraId="477711B5" w14:textId="77777777" w:rsidR="00064525" w:rsidRDefault="00064525" w:rsidP="00AD640A">
            <w:pPr>
              <w:spacing w:before="0"/>
              <w:jc w:val="left"/>
              <w:rPr>
                <w:sz w:val="18"/>
                <w:szCs w:val="18"/>
              </w:rPr>
            </w:pPr>
          </w:p>
        </w:tc>
      </w:tr>
      <w:tr w:rsidR="00064525" w14:paraId="41F36398" w14:textId="77777777" w:rsidTr="00AD640A">
        <w:trPr>
          <w:trHeight w:hRule="exact" w:val="288"/>
        </w:trPr>
        <w:tc>
          <w:tcPr>
            <w:tcW w:w="5035" w:type="dxa"/>
            <w:tcBorders>
              <w:top w:val="single" w:sz="18" w:space="0" w:color="auto"/>
              <w:left w:val="single" w:sz="4" w:space="0" w:color="000000"/>
              <w:bottom w:val="single" w:sz="18" w:space="0" w:color="auto"/>
              <w:right w:val="single" w:sz="4" w:space="0" w:color="000000"/>
            </w:tcBorders>
            <w:hideMark/>
          </w:tcPr>
          <w:p w14:paraId="198EB391" w14:textId="77777777" w:rsidR="00064525" w:rsidRDefault="00064525" w:rsidP="00AD640A">
            <w:pPr>
              <w:spacing w:before="0"/>
              <w:jc w:val="left"/>
              <w:rPr>
                <w:sz w:val="18"/>
                <w:szCs w:val="18"/>
              </w:rPr>
            </w:pPr>
            <w:r>
              <w:rPr>
                <w:sz w:val="18"/>
                <w:szCs w:val="18"/>
              </w:rPr>
              <w:t>California Highway Patrol (CHP)</w:t>
            </w:r>
          </w:p>
        </w:tc>
        <w:tc>
          <w:tcPr>
            <w:tcW w:w="307" w:type="dxa"/>
            <w:tcBorders>
              <w:top w:val="single" w:sz="18" w:space="0" w:color="auto"/>
              <w:left w:val="single" w:sz="4" w:space="0" w:color="000000"/>
              <w:bottom w:val="single" w:sz="18" w:space="0" w:color="auto"/>
              <w:right w:val="single" w:sz="4" w:space="0" w:color="000000"/>
            </w:tcBorders>
          </w:tcPr>
          <w:p w14:paraId="128B88F0" w14:textId="77777777" w:rsidR="00064525" w:rsidRDefault="00064525" w:rsidP="00AD640A">
            <w:pPr>
              <w:spacing w:before="0"/>
              <w:jc w:val="left"/>
              <w:rPr>
                <w:sz w:val="18"/>
                <w:szCs w:val="18"/>
              </w:rPr>
            </w:pPr>
          </w:p>
        </w:tc>
        <w:tc>
          <w:tcPr>
            <w:tcW w:w="307" w:type="dxa"/>
            <w:tcBorders>
              <w:top w:val="single" w:sz="18" w:space="0" w:color="auto"/>
              <w:left w:val="single" w:sz="4" w:space="0" w:color="000000"/>
              <w:bottom w:val="single" w:sz="18" w:space="0" w:color="auto"/>
              <w:right w:val="single" w:sz="4" w:space="0" w:color="000000"/>
            </w:tcBorders>
          </w:tcPr>
          <w:p w14:paraId="0E1108B3" w14:textId="77777777" w:rsidR="00064525" w:rsidRDefault="00064525" w:rsidP="00AD640A">
            <w:pPr>
              <w:spacing w:before="0"/>
              <w:jc w:val="left"/>
            </w:pPr>
          </w:p>
        </w:tc>
        <w:tc>
          <w:tcPr>
            <w:tcW w:w="307" w:type="dxa"/>
            <w:tcBorders>
              <w:top w:val="single" w:sz="18" w:space="0" w:color="auto"/>
              <w:left w:val="single" w:sz="4" w:space="0" w:color="000000"/>
              <w:bottom w:val="single" w:sz="18" w:space="0" w:color="auto"/>
              <w:right w:val="single" w:sz="4" w:space="0" w:color="000000"/>
            </w:tcBorders>
          </w:tcPr>
          <w:p w14:paraId="3E8786A1" w14:textId="77777777" w:rsidR="00064525" w:rsidRDefault="00064525" w:rsidP="00AD640A">
            <w:pPr>
              <w:spacing w:before="0"/>
              <w:jc w:val="left"/>
            </w:pPr>
          </w:p>
        </w:tc>
        <w:tc>
          <w:tcPr>
            <w:tcW w:w="307" w:type="dxa"/>
            <w:tcBorders>
              <w:top w:val="single" w:sz="18" w:space="0" w:color="auto"/>
              <w:left w:val="single" w:sz="4" w:space="0" w:color="000000"/>
              <w:bottom w:val="single" w:sz="18" w:space="0" w:color="auto"/>
              <w:right w:val="single" w:sz="4" w:space="0" w:color="000000"/>
            </w:tcBorders>
          </w:tcPr>
          <w:p w14:paraId="7044B2E4" w14:textId="77777777" w:rsidR="00064525" w:rsidRDefault="00064525" w:rsidP="00AD640A">
            <w:pPr>
              <w:spacing w:before="0"/>
              <w:jc w:val="left"/>
            </w:pPr>
          </w:p>
        </w:tc>
        <w:tc>
          <w:tcPr>
            <w:tcW w:w="306" w:type="dxa"/>
            <w:tcBorders>
              <w:top w:val="single" w:sz="18" w:space="0" w:color="auto"/>
              <w:left w:val="single" w:sz="4" w:space="0" w:color="000000"/>
              <w:bottom w:val="single" w:sz="18" w:space="0" w:color="auto"/>
              <w:right w:val="single" w:sz="4" w:space="0" w:color="000000"/>
            </w:tcBorders>
          </w:tcPr>
          <w:p w14:paraId="168FBDF5" w14:textId="77777777" w:rsidR="00064525" w:rsidRDefault="00064525" w:rsidP="00AD640A">
            <w:pPr>
              <w:spacing w:before="0"/>
              <w:jc w:val="left"/>
            </w:pPr>
          </w:p>
        </w:tc>
        <w:tc>
          <w:tcPr>
            <w:tcW w:w="306" w:type="dxa"/>
            <w:tcBorders>
              <w:top w:val="single" w:sz="18" w:space="0" w:color="auto"/>
              <w:left w:val="single" w:sz="4" w:space="0" w:color="000000"/>
              <w:bottom w:val="single" w:sz="18" w:space="0" w:color="auto"/>
              <w:right w:val="single" w:sz="4" w:space="0" w:color="000000"/>
            </w:tcBorders>
          </w:tcPr>
          <w:p w14:paraId="23770D7D" w14:textId="77777777" w:rsidR="00064525" w:rsidRDefault="00064525" w:rsidP="00AD640A">
            <w:pPr>
              <w:spacing w:before="0"/>
              <w:jc w:val="left"/>
            </w:pPr>
          </w:p>
        </w:tc>
        <w:tc>
          <w:tcPr>
            <w:tcW w:w="306" w:type="dxa"/>
            <w:tcBorders>
              <w:top w:val="single" w:sz="18" w:space="0" w:color="auto"/>
              <w:left w:val="single" w:sz="4" w:space="0" w:color="000000"/>
              <w:bottom w:val="single" w:sz="18" w:space="0" w:color="auto"/>
              <w:right w:val="single" w:sz="4" w:space="0" w:color="000000"/>
            </w:tcBorders>
            <w:hideMark/>
          </w:tcPr>
          <w:p w14:paraId="294D31B4" w14:textId="77777777" w:rsidR="00064525" w:rsidRDefault="00064525" w:rsidP="00AD640A">
            <w:pPr>
              <w:spacing w:before="0"/>
              <w:jc w:val="left"/>
              <w:rPr>
                <w:sz w:val="18"/>
                <w:szCs w:val="18"/>
              </w:rPr>
            </w:pPr>
            <w:r>
              <w:t>●</w:t>
            </w:r>
          </w:p>
        </w:tc>
        <w:tc>
          <w:tcPr>
            <w:tcW w:w="306" w:type="dxa"/>
            <w:tcBorders>
              <w:top w:val="single" w:sz="18" w:space="0" w:color="auto"/>
              <w:left w:val="single" w:sz="4" w:space="0" w:color="000000"/>
              <w:bottom w:val="single" w:sz="18" w:space="0" w:color="auto"/>
              <w:right w:val="single" w:sz="4" w:space="0" w:color="000000"/>
            </w:tcBorders>
            <w:hideMark/>
          </w:tcPr>
          <w:p w14:paraId="11789033" w14:textId="77777777" w:rsidR="00064525" w:rsidRDefault="00064525" w:rsidP="00AD640A">
            <w:pPr>
              <w:spacing w:before="0"/>
              <w:jc w:val="left"/>
              <w:rPr>
                <w:sz w:val="18"/>
                <w:szCs w:val="18"/>
              </w:rPr>
            </w:pPr>
            <w:r>
              <w:t>●</w:t>
            </w:r>
          </w:p>
        </w:tc>
        <w:tc>
          <w:tcPr>
            <w:tcW w:w="306" w:type="dxa"/>
            <w:tcBorders>
              <w:top w:val="single" w:sz="18" w:space="0" w:color="auto"/>
              <w:left w:val="single" w:sz="4" w:space="0" w:color="000000"/>
              <w:bottom w:val="single" w:sz="18" w:space="0" w:color="auto"/>
              <w:right w:val="single" w:sz="4" w:space="0" w:color="000000"/>
            </w:tcBorders>
            <w:hideMark/>
          </w:tcPr>
          <w:p w14:paraId="5940A4C8" w14:textId="77777777" w:rsidR="00064525" w:rsidRDefault="00064525" w:rsidP="00AD640A">
            <w:pPr>
              <w:spacing w:before="0"/>
              <w:jc w:val="left"/>
              <w:rPr>
                <w:sz w:val="18"/>
                <w:szCs w:val="18"/>
              </w:rPr>
            </w:pPr>
            <w:r>
              <w:t>●</w:t>
            </w:r>
          </w:p>
        </w:tc>
        <w:tc>
          <w:tcPr>
            <w:tcW w:w="306" w:type="dxa"/>
            <w:tcBorders>
              <w:top w:val="single" w:sz="18" w:space="0" w:color="auto"/>
              <w:left w:val="single" w:sz="4" w:space="0" w:color="000000"/>
              <w:bottom w:val="single" w:sz="18" w:space="0" w:color="auto"/>
              <w:right w:val="single" w:sz="4" w:space="0" w:color="000000"/>
            </w:tcBorders>
            <w:hideMark/>
          </w:tcPr>
          <w:p w14:paraId="1FFE6599" w14:textId="77777777" w:rsidR="00064525" w:rsidRDefault="00064525" w:rsidP="00AD640A">
            <w:pPr>
              <w:spacing w:before="0"/>
              <w:jc w:val="left"/>
              <w:rPr>
                <w:sz w:val="18"/>
                <w:szCs w:val="18"/>
              </w:rPr>
            </w:pPr>
            <w:r>
              <w:t>●</w:t>
            </w:r>
          </w:p>
        </w:tc>
        <w:tc>
          <w:tcPr>
            <w:tcW w:w="306" w:type="dxa"/>
            <w:tcBorders>
              <w:top w:val="single" w:sz="18" w:space="0" w:color="auto"/>
              <w:left w:val="single" w:sz="4" w:space="0" w:color="000000"/>
              <w:bottom w:val="single" w:sz="18" w:space="0" w:color="auto"/>
              <w:right w:val="single" w:sz="4" w:space="0" w:color="000000"/>
            </w:tcBorders>
          </w:tcPr>
          <w:p w14:paraId="7D8C695B" w14:textId="77777777" w:rsidR="00064525" w:rsidRDefault="00064525" w:rsidP="00AD640A">
            <w:pPr>
              <w:spacing w:before="0"/>
              <w:jc w:val="left"/>
              <w:rPr>
                <w:sz w:val="18"/>
                <w:szCs w:val="18"/>
              </w:rPr>
            </w:pPr>
          </w:p>
        </w:tc>
        <w:tc>
          <w:tcPr>
            <w:tcW w:w="306" w:type="dxa"/>
            <w:tcBorders>
              <w:top w:val="single" w:sz="18" w:space="0" w:color="auto"/>
              <w:left w:val="single" w:sz="4" w:space="0" w:color="000000"/>
              <w:bottom w:val="single" w:sz="18" w:space="0" w:color="auto"/>
              <w:right w:val="single" w:sz="4" w:space="0" w:color="000000"/>
            </w:tcBorders>
          </w:tcPr>
          <w:p w14:paraId="0EB2D2E7" w14:textId="77777777" w:rsidR="00064525" w:rsidRDefault="00064525" w:rsidP="00AD640A">
            <w:pPr>
              <w:spacing w:before="0"/>
              <w:jc w:val="left"/>
              <w:rPr>
                <w:sz w:val="18"/>
                <w:szCs w:val="18"/>
              </w:rPr>
            </w:pPr>
          </w:p>
        </w:tc>
        <w:tc>
          <w:tcPr>
            <w:tcW w:w="306" w:type="dxa"/>
            <w:tcBorders>
              <w:top w:val="single" w:sz="18" w:space="0" w:color="auto"/>
              <w:left w:val="single" w:sz="4" w:space="0" w:color="000000"/>
              <w:bottom w:val="single" w:sz="18" w:space="0" w:color="auto"/>
              <w:right w:val="single" w:sz="4" w:space="0" w:color="000000"/>
            </w:tcBorders>
          </w:tcPr>
          <w:p w14:paraId="7D51B1B8" w14:textId="77777777" w:rsidR="00064525" w:rsidRDefault="00064525" w:rsidP="00AD640A">
            <w:pPr>
              <w:spacing w:before="0"/>
              <w:jc w:val="left"/>
              <w:rPr>
                <w:sz w:val="18"/>
                <w:szCs w:val="18"/>
              </w:rPr>
            </w:pPr>
          </w:p>
        </w:tc>
        <w:tc>
          <w:tcPr>
            <w:tcW w:w="306" w:type="dxa"/>
            <w:tcBorders>
              <w:top w:val="single" w:sz="18" w:space="0" w:color="auto"/>
              <w:left w:val="single" w:sz="4" w:space="0" w:color="000000"/>
              <w:bottom w:val="single" w:sz="18" w:space="0" w:color="auto"/>
              <w:right w:val="single" w:sz="4" w:space="0" w:color="000000"/>
            </w:tcBorders>
          </w:tcPr>
          <w:p w14:paraId="421BDCD3" w14:textId="77777777" w:rsidR="00064525" w:rsidRDefault="00064525" w:rsidP="00AD640A">
            <w:pPr>
              <w:spacing w:before="0"/>
              <w:jc w:val="left"/>
              <w:rPr>
                <w:sz w:val="18"/>
                <w:szCs w:val="18"/>
              </w:rPr>
            </w:pPr>
          </w:p>
        </w:tc>
      </w:tr>
      <w:tr w:rsidR="00064525" w14:paraId="4249F86C" w14:textId="77777777" w:rsidTr="00AD640A">
        <w:trPr>
          <w:trHeight w:hRule="exact" w:val="288"/>
        </w:trPr>
        <w:tc>
          <w:tcPr>
            <w:tcW w:w="5035" w:type="dxa"/>
            <w:tcBorders>
              <w:top w:val="single" w:sz="18" w:space="0" w:color="auto"/>
              <w:left w:val="single" w:sz="4" w:space="0" w:color="000000"/>
              <w:bottom w:val="single" w:sz="4" w:space="0" w:color="auto"/>
              <w:right w:val="single" w:sz="4" w:space="0" w:color="000000"/>
            </w:tcBorders>
            <w:hideMark/>
          </w:tcPr>
          <w:p w14:paraId="31408900" w14:textId="77777777" w:rsidR="00064525" w:rsidRDefault="00064525" w:rsidP="00AD640A">
            <w:pPr>
              <w:spacing w:before="0"/>
              <w:jc w:val="left"/>
              <w:rPr>
                <w:sz w:val="18"/>
                <w:szCs w:val="18"/>
              </w:rPr>
            </w:pPr>
            <w:r>
              <w:rPr>
                <w:sz w:val="18"/>
                <w:szCs w:val="18"/>
              </w:rPr>
              <w:t>Southern California Association of Governments (SCAG)</w:t>
            </w:r>
          </w:p>
        </w:tc>
        <w:tc>
          <w:tcPr>
            <w:tcW w:w="307" w:type="dxa"/>
            <w:tcBorders>
              <w:top w:val="single" w:sz="18" w:space="0" w:color="auto"/>
              <w:left w:val="single" w:sz="4" w:space="0" w:color="000000"/>
              <w:bottom w:val="single" w:sz="4" w:space="0" w:color="auto"/>
              <w:right w:val="single" w:sz="4" w:space="0" w:color="000000"/>
            </w:tcBorders>
          </w:tcPr>
          <w:p w14:paraId="13D4831E" w14:textId="77777777" w:rsidR="00064525" w:rsidRDefault="00064525" w:rsidP="00AD640A">
            <w:pPr>
              <w:spacing w:before="0"/>
              <w:jc w:val="left"/>
              <w:rPr>
                <w:sz w:val="18"/>
                <w:szCs w:val="18"/>
              </w:rPr>
            </w:pPr>
          </w:p>
        </w:tc>
        <w:tc>
          <w:tcPr>
            <w:tcW w:w="307" w:type="dxa"/>
            <w:tcBorders>
              <w:top w:val="single" w:sz="18" w:space="0" w:color="auto"/>
              <w:left w:val="single" w:sz="4" w:space="0" w:color="000000"/>
              <w:bottom w:val="single" w:sz="4" w:space="0" w:color="auto"/>
              <w:right w:val="single" w:sz="4" w:space="0" w:color="000000"/>
            </w:tcBorders>
          </w:tcPr>
          <w:p w14:paraId="5AB6DFA0" w14:textId="77777777" w:rsidR="00064525" w:rsidRDefault="00064525" w:rsidP="00AD640A">
            <w:pPr>
              <w:spacing w:before="0"/>
              <w:jc w:val="left"/>
              <w:rPr>
                <w:sz w:val="18"/>
                <w:szCs w:val="18"/>
              </w:rPr>
            </w:pPr>
          </w:p>
        </w:tc>
        <w:tc>
          <w:tcPr>
            <w:tcW w:w="307" w:type="dxa"/>
            <w:tcBorders>
              <w:top w:val="single" w:sz="18" w:space="0" w:color="auto"/>
              <w:left w:val="single" w:sz="4" w:space="0" w:color="000000"/>
              <w:bottom w:val="single" w:sz="4" w:space="0" w:color="auto"/>
              <w:right w:val="single" w:sz="4" w:space="0" w:color="000000"/>
            </w:tcBorders>
          </w:tcPr>
          <w:p w14:paraId="34ADF323" w14:textId="77777777" w:rsidR="00064525" w:rsidRDefault="00064525" w:rsidP="00AD640A">
            <w:pPr>
              <w:spacing w:before="0"/>
              <w:jc w:val="left"/>
              <w:rPr>
                <w:sz w:val="18"/>
                <w:szCs w:val="18"/>
              </w:rPr>
            </w:pPr>
          </w:p>
        </w:tc>
        <w:tc>
          <w:tcPr>
            <w:tcW w:w="307" w:type="dxa"/>
            <w:tcBorders>
              <w:top w:val="single" w:sz="18" w:space="0" w:color="auto"/>
              <w:left w:val="single" w:sz="4" w:space="0" w:color="000000"/>
              <w:bottom w:val="single" w:sz="4" w:space="0" w:color="auto"/>
              <w:right w:val="single" w:sz="4" w:space="0" w:color="000000"/>
            </w:tcBorders>
          </w:tcPr>
          <w:p w14:paraId="105562C7" w14:textId="77777777" w:rsidR="00064525" w:rsidRDefault="00064525" w:rsidP="00AD640A">
            <w:pPr>
              <w:spacing w:before="0"/>
              <w:jc w:val="left"/>
              <w:rPr>
                <w:sz w:val="18"/>
                <w:szCs w:val="18"/>
              </w:rPr>
            </w:pPr>
          </w:p>
        </w:tc>
        <w:tc>
          <w:tcPr>
            <w:tcW w:w="306" w:type="dxa"/>
            <w:tcBorders>
              <w:top w:val="single" w:sz="18" w:space="0" w:color="auto"/>
              <w:left w:val="single" w:sz="4" w:space="0" w:color="000000"/>
              <w:bottom w:val="single" w:sz="4" w:space="0" w:color="auto"/>
              <w:right w:val="single" w:sz="4" w:space="0" w:color="000000"/>
            </w:tcBorders>
          </w:tcPr>
          <w:p w14:paraId="36BB36B3" w14:textId="77777777" w:rsidR="00064525" w:rsidRDefault="00064525" w:rsidP="00AD640A">
            <w:pPr>
              <w:spacing w:before="0"/>
              <w:jc w:val="left"/>
            </w:pPr>
          </w:p>
        </w:tc>
        <w:tc>
          <w:tcPr>
            <w:tcW w:w="306" w:type="dxa"/>
            <w:tcBorders>
              <w:top w:val="single" w:sz="18" w:space="0" w:color="auto"/>
              <w:left w:val="single" w:sz="4" w:space="0" w:color="000000"/>
              <w:bottom w:val="single" w:sz="4" w:space="0" w:color="auto"/>
              <w:right w:val="single" w:sz="4" w:space="0" w:color="000000"/>
            </w:tcBorders>
          </w:tcPr>
          <w:p w14:paraId="472E32AA" w14:textId="77777777" w:rsidR="00064525" w:rsidRDefault="00064525" w:rsidP="00AD640A">
            <w:pPr>
              <w:spacing w:before="0"/>
              <w:jc w:val="left"/>
            </w:pPr>
          </w:p>
        </w:tc>
        <w:tc>
          <w:tcPr>
            <w:tcW w:w="306" w:type="dxa"/>
            <w:tcBorders>
              <w:top w:val="single" w:sz="18" w:space="0" w:color="auto"/>
              <w:left w:val="single" w:sz="4" w:space="0" w:color="000000"/>
              <w:bottom w:val="single" w:sz="4" w:space="0" w:color="auto"/>
              <w:right w:val="single" w:sz="4" w:space="0" w:color="000000"/>
            </w:tcBorders>
          </w:tcPr>
          <w:p w14:paraId="525A8217" w14:textId="77777777" w:rsidR="00064525" w:rsidRDefault="00064525" w:rsidP="00AD640A">
            <w:pPr>
              <w:spacing w:before="0"/>
              <w:jc w:val="left"/>
              <w:rPr>
                <w:sz w:val="18"/>
                <w:szCs w:val="18"/>
              </w:rPr>
            </w:pPr>
          </w:p>
        </w:tc>
        <w:tc>
          <w:tcPr>
            <w:tcW w:w="306" w:type="dxa"/>
            <w:tcBorders>
              <w:top w:val="single" w:sz="18" w:space="0" w:color="auto"/>
              <w:left w:val="single" w:sz="4" w:space="0" w:color="000000"/>
              <w:bottom w:val="single" w:sz="4" w:space="0" w:color="auto"/>
              <w:right w:val="single" w:sz="4" w:space="0" w:color="000000"/>
            </w:tcBorders>
          </w:tcPr>
          <w:p w14:paraId="753DA07E" w14:textId="77777777" w:rsidR="00064525" w:rsidRDefault="00064525" w:rsidP="00AD640A">
            <w:pPr>
              <w:spacing w:before="0"/>
              <w:jc w:val="left"/>
            </w:pPr>
          </w:p>
        </w:tc>
        <w:tc>
          <w:tcPr>
            <w:tcW w:w="306" w:type="dxa"/>
            <w:tcBorders>
              <w:top w:val="single" w:sz="18" w:space="0" w:color="auto"/>
              <w:left w:val="single" w:sz="4" w:space="0" w:color="000000"/>
              <w:bottom w:val="single" w:sz="4" w:space="0" w:color="auto"/>
              <w:right w:val="single" w:sz="4" w:space="0" w:color="000000"/>
            </w:tcBorders>
          </w:tcPr>
          <w:p w14:paraId="5842F071" w14:textId="77777777" w:rsidR="00064525" w:rsidRDefault="00064525" w:rsidP="00AD640A">
            <w:pPr>
              <w:spacing w:before="0"/>
              <w:jc w:val="left"/>
              <w:rPr>
                <w:sz w:val="18"/>
                <w:szCs w:val="18"/>
              </w:rPr>
            </w:pPr>
          </w:p>
        </w:tc>
        <w:tc>
          <w:tcPr>
            <w:tcW w:w="306" w:type="dxa"/>
            <w:tcBorders>
              <w:top w:val="single" w:sz="18" w:space="0" w:color="auto"/>
              <w:left w:val="single" w:sz="4" w:space="0" w:color="000000"/>
              <w:bottom w:val="single" w:sz="4" w:space="0" w:color="auto"/>
              <w:right w:val="single" w:sz="4" w:space="0" w:color="000000"/>
            </w:tcBorders>
          </w:tcPr>
          <w:p w14:paraId="1B0F03D5" w14:textId="77777777" w:rsidR="00064525" w:rsidRDefault="00064525" w:rsidP="00AD640A">
            <w:pPr>
              <w:spacing w:before="0"/>
              <w:jc w:val="left"/>
            </w:pPr>
          </w:p>
        </w:tc>
        <w:tc>
          <w:tcPr>
            <w:tcW w:w="306" w:type="dxa"/>
            <w:tcBorders>
              <w:top w:val="single" w:sz="18" w:space="0" w:color="auto"/>
              <w:left w:val="single" w:sz="4" w:space="0" w:color="000000"/>
              <w:bottom w:val="single" w:sz="4" w:space="0" w:color="auto"/>
              <w:right w:val="single" w:sz="4" w:space="0" w:color="000000"/>
            </w:tcBorders>
          </w:tcPr>
          <w:p w14:paraId="2A12C19F" w14:textId="77777777" w:rsidR="00064525" w:rsidRDefault="00064525" w:rsidP="00AD640A">
            <w:pPr>
              <w:spacing w:before="0"/>
              <w:jc w:val="left"/>
            </w:pPr>
          </w:p>
        </w:tc>
        <w:tc>
          <w:tcPr>
            <w:tcW w:w="306" w:type="dxa"/>
            <w:tcBorders>
              <w:top w:val="single" w:sz="18" w:space="0" w:color="auto"/>
              <w:left w:val="single" w:sz="4" w:space="0" w:color="000000"/>
              <w:bottom w:val="single" w:sz="4" w:space="0" w:color="auto"/>
              <w:right w:val="single" w:sz="4" w:space="0" w:color="000000"/>
            </w:tcBorders>
            <w:hideMark/>
          </w:tcPr>
          <w:p w14:paraId="2C9AAFEE" w14:textId="77777777" w:rsidR="00064525" w:rsidRDefault="00064525" w:rsidP="00AD640A">
            <w:pPr>
              <w:spacing w:before="0"/>
              <w:jc w:val="left"/>
            </w:pPr>
            <w:r>
              <w:t>●</w:t>
            </w:r>
          </w:p>
        </w:tc>
        <w:tc>
          <w:tcPr>
            <w:tcW w:w="306" w:type="dxa"/>
            <w:tcBorders>
              <w:top w:val="single" w:sz="18" w:space="0" w:color="auto"/>
              <w:left w:val="single" w:sz="4" w:space="0" w:color="000000"/>
              <w:bottom w:val="single" w:sz="4" w:space="0" w:color="auto"/>
              <w:right w:val="single" w:sz="4" w:space="0" w:color="000000"/>
            </w:tcBorders>
            <w:hideMark/>
          </w:tcPr>
          <w:p w14:paraId="455BF5A8" w14:textId="77777777" w:rsidR="00064525" w:rsidRDefault="00064525" w:rsidP="00AD640A">
            <w:pPr>
              <w:spacing w:before="0"/>
              <w:jc w:val="left"/>
            </w:pPr>
            <w:r>
              <w:t>●</w:t>
            </w:r>
          </w:p>
        </w:tc>
        <w:tc>
          <w:tcPr>
            <w:tcW w:w="306" w:type="dxa"/>
            <w:tcBorders>
              <w:top w:val="single" w:sz="18" w:space="0" w:color="auto"/>
              <w:left w:val="single" w:sz="4" w:space="0" w:color="000000"/>
              <w:bottom w:val="single" w:sz="4" w:space="0" w:color="auto"/>
              <w:right w:val="single" w:sz="4" w:space="0" w:color="000000"/>
            </w:tcBorders>
          </w:tcPr>
          <w:p w14:paraId="73EC10B5" w14:textId="77777777" w:rsidR="00064525" w:rsidRDefault="00064525" w:rsidP="00AD640A">
            <w:pPr>
              <w:spacing w:before="0"/>
              <w:jc w:val="left"/>
            </w:pPr>
          </w:p>
        </w:tc>
      </w:tr>
      <w:tr w:rsidR="00064525" w14:paraId="25798126" w14:textId="77777777" w:rsidTr="00AD640A">
        <w:trPr>
          <w:trHeight w:hRule="exact" w:val="288"/>
        </w:trPr>
        <w:tc>
          <w:tcPr>
            <w:tcW w:w="5035" w:type="dxa"/>
            <w:tcBorders>
              <w:top w:val="single" w:sz="4" w:space="0" w:color="auto"/>
              <w:left w:val="single" w:sz="4" w:space="0" w:color="000000"/>
              <w:bottom w:val="single" w:sz="4" w:space="0" w:color="auto"/>
              <w:right w:val="single" w:sz="4" w:space="0" w:color="000000"/>
            </w:tcBorders>
            <w:hideMark/>
          </w:tcPr>
          <w:p w14:paraId="2ACC2D10" w14:textId="77777777" w:rsidR="00064525" w:rsidRDefault="00064525" w:rsidP="00AD640A">
            <w:pPr>
              <w:spacing w:before="0"/>
              <w:jc w:val="left"/>
              <w:rPr>
                <w:sz w:val="18"/>
                <w:szCs w:val="18"/>
              </w:rPr>
            </w:pPr>
            <w:r>
              <w:rPr>
                <w:sz w:val="18"/>
                <w:szCs w:val="18"/>
              </w:rPr>
              <w:t>San Gabriel Valley Council of Governments (SGVCOG)</w:t>
            </w:r>
          </w:p>
        </w:tc>
        <w:tc>
          <w:tcPr>
            <w:tcW w:w="307" w:type="dxa"/>
            <w:tcBorders>
              <w:top w:val="single" w:sz="4" w:space="0" w:color="auto"/>
              <w:left w:val="single" w:sz="4" w:space="0" w:color="000000"/>
              <w:bottom w:val="single" w:sz="4" w:space="0" w:color="auto"/>
              <w:right w:val="single" w:sz="4" w:space="0" w:color="000000"/>
            </w:tcBorders>
          </w:tcPr>
          <w:p w14:paraId="75E992E1" w14:textId="77777777" w:rsidR="00064525" w:rsidRDefault="00064525" w:rsidP="00AD640A">
            <w:pPr>
              <w:spacing w:before="0"/>
              <w:jc w:val="left"/>
              <w:rPr>
                <w:sz w:val="18"/>
                <w:szCs w:val="18"/>
              </w:rPr>
            </w:pPr>
          </w:p>
        </w:tc>
        <w:tc>
          <w:tcPr>
            <w:tcW w:w="307" w:type="dxa"/>
            <w:tcBorders>
              <w:top w:val="single" w:sz="4" w:space="0" w:color="auto"/>
              <w:left w:val="single" w:sz="4" w:space="0" w:color="000000"/>
              <w:bottom w:val="single" w:sz="4" w:space="0" w:color="auto"/>
              <w:right w:val="single" w:sz="4" w:space="0" w:color="000000"/>
            </w:tcBorders>
          </w:tcPr>
          <w:p w14:paraId="1CB4BA4D" w14:textId="77777777" w:rsidR="00064525" w:rsidRDefault="00064525" w:rsidP="00AD640A">
            <w:pPr>
              <w:spacing w:before="0"/>
              <w:jc w:val="left"/>
              <w:rPr>
                <w:sz w:val="18"/>
                <w:szCs w:val="18"/>
              </w:rPr>
            </w:pPr>
          </w:p>
        </w:tc>
        <w:tc>
          <w:tcPr>
            <w:tcW w:w="307" w:type="dxa"/>
            <w:tcBorders>
              <w:top w:val="single" w:sz="4" w:space="0" w:color="auto"/>
              <w:left w:val="single" w:sz="4" w:space="0" w:color="000000"/>
              <w:bottom w:val="single" w:sz="4" w:space="0" w:color="auto"/>
              <w:right w:val="single" w:sz="4" w:space="0" w:color="000000"/>
            </w:tcBorders>
          </w:tcPr>
          <w:p w14:paraId="5C5BD97D" w14:textId="77777777" w:rsidR="00064525" w:rsidRDefault="00064525" w:rsidP="00AD640A">
            <w:pPr>
              <w:spacing w:before="0"/>
              <w:jc w:val="left"/>
              <w:rPr>
                <w:sz w:val="18"/>
                <w:szCs w:val="18"/>
              </w:rPr>
            </w:pPr>
          </w:p>
        </w:tc>
        <w:tc>
          <w:tcPr>
            <w:tcW w:w="307" w:type="dxa"/>
            <w:tcBorders>
              <w:top w:val="single" w:sz="4" w:space="0" w:color="auto"/>
              <w:left w:val="single" w:sz="4" w:space="0" w:color="000000"/>
              <w:bottom w:val="single" w:sz="4" w:space="0" w:color="auto"/>
              <w:right w:val="single" w:sz="4" w:space="0" w:color="000000"/>
            </w:tcBorders>
          </w:tcPr>
          <w:p w14:paraId="4AB36F1F" w14:textId="77777777" w:rsidR="00064525" w:rsidRDefault="00064525" w:rsidP="00AD640A">
            <w:pPr>
              <w:spacing w:before="0"/>
              <w:jc w:val="left"/>
              <w:rPr>
                <w:sz w:val="18"/>
                <w:szCs w:val="18"/>
              </w:rPr>
            </w:pPr>
          </w:p>
        </w:tc>
        <w:tc>
          <w:tcPr>
            <w:tcW w:w="306" w:type="dxa"/>
            <w:tcBorders>
              <w:top w:val="single" w:sz="4" w:space="0" w:color="auto"/>
              <w:left w:val="single" w:sz="4" w:space="0" w:color="000000"/>
              <w:bottom w:val="single" w:sz="4" w:space="0" w:color="auto"/>
              <w:right w:val="single" w:sz="4" w:space="0" w:color="000000"/>
            </w:tcBorders>
          </w:tcPr>
          <w:p w14:paraId="60BAC284" w14:textId="77777777" w:rsidR="00064525" w:rsidRDefault="00064525" w:rsidP="00AD640A">
            <w:pPr>
              <w:spacing w:before="0"/>
              <w:jc w:val="left"/>
            </w:pPr>
          </w:p>
        </w:tc>
        <w:tc>
          <w:tcPr>
            <w:tcW w:w="306" w:type="dxa"/>
            <w:tcBorders>
              <w:top w:val="single" w:sz="4" w:space="0" w:color="auto"/>
              <w:left w:val="single" w:sz="4" w:space="0" w:color="000000"/>
              <w:bottom w:val="single" w:sz="4" w:space="0" w:color="auto"/>
              <w:right w:val="single" w:sz="4" w:space="0" w:color="000000"/>
            </w:tcBorders>
          </w:tcPr>
          <w:p w14:paraId="77C51C04" w14:textId="77777777" w:rsidR="00064525" w:rsidRDefault="00064525" w:rsidP="00AD640A">
            <w:pPr>
              <w:spacing w:before="0"/>
              <w:jc w:val="left"/>
            </w:pPr>
          </w:p>
        </w:tc>
        <w:tc>
          <w:tcPr>
            <w:tcW w:w="306" w:type="dxa"/>
            <w:tcBorders>
              <w:top w:val="single" w:sz="4" w:space="0" w:color="auto"/>
              <w:left w:val="single" w:sz="4" w:space="0" w:color="000000"/>
              <w:bottom w:val="single" w:sz="4" w:space="0" w:color="auto"/>
              <w:right w:val="single" w:sz="4" w:space="0" w:color="000000"/>
            </w:tcBorders>
          </w:tcPr>
          <w:p w14:paraId="5FD0AC07" w14:textId="77777777" w:rsidR="00064525" w:rsidRDefault="00064525" w:rsidP="00AD640A">
            <w:pPr>
              <w:spacing w:before="0"/>
              <w:jc w:val="left"/>
              <w:rPr>
                <w:sz w:val="18"/>
                <w:szCs w:val="18"/>
              </w:rPr>
            </w:pPr>
          </w:p>
        </w:tc>
        <w:tc>
          <w:tcPr>
            <w:tcW w:w="306" w:type="dxa"/>
            <w:tcBorders>
              <w:top w:val="single" w:sz="4" w:space="0" w:color="auto"/>
              <w:left w:val="single" w:sz="4" w:space="0" w:color="000000"/>
              <w:bottom w:val="single" w:sz="4" w:space="0" w:color="auto"/>
              <w:right w:val="single" w:sz="4" w:space="0" w:color="000000"/>
            </w:tcBorders>
          </w:tcPr>
          <w:p w14:paraId="63647C01" w14:textId="77777777" w:rsidR="00064525" w:rsidRDefault="00064525" w:rsidP="00AD640A">
            <w:pPr>
              <w:spacing w:before="0"/>
              <w:jc w:val="left"/>
            </w:pPr>
          </w:p>
        </w:tc>
        <w:tc>
          <w:tcPr>
            <w:tcW w:w="306" w:type="dxa"/>
            <w:tcBorders>
              <w:top w:val="single" w:sz="4" w:space="0" w:color="auto"/>
              <w:left w:val="single" w:sz="4" w:space="0" w:color="000000"/>
              <w:bottom w:val="single" w:sz="4" w:space="0" w:color="auto"/>
              <w:right w:val="single" w:sz="4" w:space="0" w:color="000000"/>
            </w:tcBorders>
          </w:tcPr>
          <w:p w14:paraId="20F62F0C" w14:textId="77777777" w:rsidR="00064525" w:rsidRDefault="00064525" w:rsidP="00AD640A">
            <w:pPr>
              <w:spacing w:before="0"/>
              <w:jc w:val="left"/>
              <w:rPr>
                <w:sz w:val="18"/>
                <w:szCs w:val="18"/>
              </w:rPr>
            </w:pPr>
          </w:p>
        </w:tc>
        <w:tc>
          <w:tcPr>
            <w:tcW w:w="306" w:type="dxa"/>
            <w:tcBorders>
              <w:top w:val="single" w:sz="4" w:space="0" w:color="auto"/>
              <w:left w:val="single" w:sz="4" w:space="0" w:color="000000"/>
              <w:bottom w:val="single" w:sz="4" w:space="0" w:color="auto"/>
              <w:right w:val="single" w:sz="4" w:space="0" w:color="000000"/>
            </w:tcBorders>
          </w:tcPr>
          <w:p w14:paraId="1F779C6E" w14:textId="77777777" w:rsidR="00064525" w:rsidRDefault="00064525" w:rsidP="00AD640A">
            <w:pPr>
              <w:spacing w:before="0"/>
              <w:jc w:val="left"/>
            </w:pPr>
          </w:p>
        </w:tc>
        <w:tc>
          <w:tcPr>
            <w:tcW w:w="306" w:type="dxa"/>
            <w:tcBorders>
              <w:top w:val="single" w:sz="4" w:space="0" w:color="auto"/>
              <w:left w:val="single" w:sz="4" w:space="0" w:color="000000"/>
              <w:bottom w:val="single" w:sz="4" w:space="0" w:color="auto"/>
              <w:right w:val="single" w:sz="4" w:space="0" w:color="000000"/>
            </w:tcBorders>
          </w:tcPr>
          <w:p w14:paraId="4AB8DCDC" w14:textId="77777777" w:rsidR="00064525" w:rsidRDefault="00064525" w:rsidP="00AD640A">
            <w:pPr>
              <w:spacing w:before="0"/>
              <w:jc w:val="left"/>
            </w:pPr>
          </w:p>
        </w:tc>
        <w:tc>
          <w:tcPr>
            <w:tcW w:w="306" w:type="dxa"/>
            <w:tcBorders>
              <w:top w:val="single" w:sz="4" w:space="0" w:color="auto"/>
              <w:left w:val="single" w:sz="4" w:space="0" w:color="000000"/>
              <w:bottom w:val="single" w:sz="4" w:space="0" w:color="auto"/>
              <w:right w:val="single" w:sz="4" w:space="0" w:color="000000"/>
            </w:tcBorders>
            <w:hideMark/>
          </w:tcPr>
          <w:p w14:paraId="30FDC6E7" w14:textId="77777777" w:rsidR="00064525" w:rsidRDefault="00064525" w:rsidP="00AD640A">
            <w:pPr>
              <w:spacing w:before="0"/>
              <w:jc w:val="left"/>
            </w:pPr>
            <w:r>
              <w:t>●</w:t>
            </w:r>
          </w:p>
        </w:tc>
        <w:tc>
          <w:tcPr>
            <w:tcW w:w="306" w:type="dxa"/>
            <w:tcBorders>
              <w:top w:val="single" w:sz="4" w:space="0" w:color="auto"/>
              <w:left w:val="single" w:sz="4" w:space="0" w:color="000000"/>
              <w:bottom w:val="single" w:sz="4" w:space="0" w:color="auto"/>
              <w:right w:val="single" w:sz="4" w:space="0" w:color="000000"/>
            </w:tcBorders>
            <w:hideMark/>
          </w:tcPr>
          <w:p w14:paraId="12C463BD" w14:textId="77777777" w:rsidR="00064525" w:rsidRDefault="00064525" w:rsidP="00AD640A">
            <w:pPr>
              <w:spacing w:before="0"/>
              <w:jc w:val="left"/>
            </w:pPr>
            <w:r>
              <w:t>●</w:t>
            </w:r>
          </w:p>
        </w:tc>
        <w:tc>
          <w:tcPr>
            <w:tcW w:w="306" w:type="dxa"/>
            <w:tcBorders>
              <w:top w:val="single" w:sz="4" w:space="0" w:color="auto"/>
              <w:left w:val="single" w:sz="4" w:space="0" w:color="000000"/>
              <w:bottom w:val="single" w:sz="4" w:space="0" w:color="auto"/>
              <w:right w:val="single" w:sz="4" w:space="0" w:color="000000"/>
            </w:tcBorders>
          </w:tcPr>
          <w:p w14:paraId="1332F8A5" w14:textId="77777777" w:rsidR="00064525" w:rsidRDefault="00064525" w:rsidP="00AD640A">
            <w:pPr>
              <w:spacing w:before="0"/>
              <w:jc w:val="left"/>
            </w:pPr>
          </w:p>
        </w:tc>
      </w:tr>
      <w:tr w:rsidR="00064525" w14:paraId="00DD725F" w14:textId="77777777" w:rsidTr="00AD640A">
        <w:trPr>
          <w:trHeight w:hRule="exact" w:val="288"/>
        </w:trPr>
        <w:tc>
          <w:tcPr>
            <w:tcW w:w="5035" w:type="dxa"/>
            <w:tcBorders>
              <w:top w:val="single" w:sz="18" w:space="0" w:color="auto"/>
              <w:left w:val="single" w:sz="4" w:space="0" w:color="000000"/>
              <w:bottom w:val="single" w:sz="18" w:space="0" w:color="auto"/>
              <w:right w:val="single" w:sz="4" w:space="0" w:color="000000"/>
            </w:tcBorders>
            <w:hideMark/>
          </w:tcPr>
          <w:p w14:paraId="71FD9761" w14:textId="77777777" w:rsidR="00064525" w:rsidRDefault="00064525" w:rsidP="00AD640A">
            <w:pPr>
              <w:spacing w:before="0"/>
              <w:jc w:val="left"/>
              <w:rPr>
                <w:sz w:val="18"/>
                <w:szCs w:val="18"/>
              </w:rPr>
            </w:pPr>
            <w:r>
              <w:rPr>
                <w:sz w:val="18"/>
                <w:szCs w:val="18"/>
              </w:rPr>
              <w:t>University of California, Berkeley – PATH Program</w:t>
            </w:r>
          </w:p>
        </w:tc>
        <w:tc>
          <w:tcPr>
            <w:tcW w:w="307" w:type="dxa"/>
            <w:tcBorders>
              <w:top w:val="single" w:sz="18" w:space="0" w:color="auto"/>
              <w:left w:val="single" w:sz="4" w:space="0" w:color="000000"/>
              <w:bottom w:val="single" w:sz="18" w:space="0" w:color="auto"/>
              <w:right w:val="single" w:sz="4" w:space="0" w:color="000000"/>
            </w:tcBorders>
          </w:tcPr>
          <w:p w14:paraId="28A56484" w14:textId="77777777" w:rsidR="00064525" w:rsidRDefault="00064525" w:rsidP="00AD640A">
            <w:pPr>
              <w:spacing w:before="0"/>
              <w:jc w:val="left"/>
              <w:rPr>
                <w:sz w:val="18"/>
                <w:szCs w:val="18"/>
              </w:rPr>
            </w:pPr>
          </w:p>
        </w:tc>
        <w:tc>
          <w:tcPr>
            <w:tcW w:w="307" w:type="dxa"/>
            <w:tcBorders>
              <w:top w:val="single" w:sz="18" w:space="0" w:color="auto"/>
              <w:left w:val="single" w:sz="4" w:space="0" w:color="000000"/>
              <w:bottom w:val="single" w:sz="18" w:space="0" w:color="auto"/>
              <w:right w:val="single" w:sz="4" w:space="0" w:color="000000"/>
            </w:tcBorders>
          </w:tcPr>
          <w:p w14:paraId="6C0DF497" w14:textId="77777777" w:rsidR="00064525" w:rsidRDefault="00064525" w:rsidP="00AD640A">
            <w:pPr>
              <w:spacing w:before="0"/>
              <w:jc w:val="left"/>
              <w:rPr>
                <w:sz w:val="18"/>
                <w:szCs w:val="18"/>
              </w:rPr>
            </w:pPr>
          </w:p>
        </w:tc>
        <w:tc>
          <w:tcPr>
            <w:tcW w:w="307" w:type="dxa"/>
            <w:tcBorders>
              <w:top w:val="single" w:sz="18" w:space="0" w:color="auto"/>
              <w:left w:val="single" w:sz="4" w:space="0" w:color="000000"/>
              <w:bottom w:val="single" w:sz="18" w:space="0" w:color="auto"/>
              <w:right w:val="single" w:sz="4" w:space="0" w:color="000000"/>
            </w:tcBorders>
          </w:tcPr>
          <w:p w14:paraId="6E6D407C" w14:textId="77777777" w:rsidR="00064525" w:rsidRDefault="00064525" w:rsidP="00AD640A">
            <w:pPr>
              <w:spacing w:before="0"/>
              <w:jc w:val="left"/>
            </w:pPr>
          </w:p>
        </w:tc>
        <w:tc>
          <w:tcPr>
            <w:tcW w:w="307" w:type="dxa"/>
            <w:tcBorders>
              <w:top w:val="single" w:sz="18" w:space="0" w:color="auto"/>
              <w:left w:val="single" w:sz="4" w:space="0" w:color="000000"/>
              <w:bottom w:val="single" w:sz="18" w:space="0" w:color="auto"/>
              <w:right w:val="single" w:sz="4" w:space="0" w:color="000000"/>
            </w:tcBorders>
          </w:tcPr>
          <w:p w14:paraId="704FCA28" w14:textId="77777777" w:rsidR="00064525" w:rsidRDefault="00064525" w:rsidP="00AD640A">
            <w:pPr>
              <w:spacing w:before="0"/>
              <w:jc w:val="left"/>
              <w:rPr>
                <w:sz w:val="18"/>
                <w:szCs w:val="18"/>
              </w:rPr>
            </w:pPr>
          </w:p>
        </w:tc>
        <w:tc>
          <w:tcPr>
            <w:tcW w:w="306" w:type="dxa"/>
            <w:tcBorders>
              <w:top w:val="single" w:sz="18" w:space="0" w:color="auto"/>
              <w:left w:val="single" w:sz="4" w:space="0" w:color="000000"/>
              <w:bottom w:val="single" w:sz="18" w:space="0" w:color="auto"/>
              <w:right w:val="single" w:sz="4" w:space="0" w:color="000000"/>
            </w:tcBorders>
          </w:tcPr>
          <w:p w14:paraId="400B5D23" w14:textId="77777777" w:rsidR="00064525" w:rsidRDefault="00064525" w:rsidP="00AD640A">
            <w:pPr>
              <w:spacing w:before="0"/>
              <w:jc w:val="left"/>
              <w:rPr>
                <w:sz w:val="18"/>
                <w:szCs w:val="18"/>
              </w:rPr>
            </w:pPr>
          </w:p>
        </w:tc>
        <w:tc>
          <w:tcPr>
            <w:tcW w:w="306" w:type="dxa"/>
            <w:tcBorders>
              <w:top w:val="single" w:sz="18" w:space="0" w:color="auto"/>
              <w:left w:val="single" w:sz="4" w:space="0" w:color="000000"/>
              <w:bottom w:val="single" w:sz="18" w:space="0" w:color="auto"/>
              <w:right w:val="single" w:sz="4" w:space="0" w:color="000000"/>
            </w:tcBorders>
          </w:tcPr>
          <w:p w14:paraId="0F00E441" w14:textId="77777777" w:rsidR="00064525" w:rsidRDefault="00064525" w:rsidP="00AD640A">
            <w:pPr>
              <w:spacing w:before="0"/>
              <w:jc w:val="left"/>
            </w:pPr>
          </w:p>
        </w:tc>
        <w:tc>
          <w:tcPr>
            <w:tcW w:w="306" w:type="dxa"/>
            <w:tcBorders>
              <w:top w:val="single" w:sz="18" w:space="0" w:color="auto"/>
              <w:left w:val="single" w:sz="4" w:space="0" w:color="000000"/>
              <w:bottom w:val="single" w:sz="18" w:space="0" w:color="auto"/>
              <w:right w:val="single" w:sz="4" w:space="0" w:color="000000"/>
            </w:tcBorders>
          </w:tcPr>
          <w:p w14:paraId="3041519A" w14:textId="77777777" w:rsidR="00064525" w:rsidRDefault="00064525" w:rsidP="00AD640A">
            <w:pPr>
              <w:spacing w:before="0"/>
              <w:jc w:val="left"/>
              <w:rPr>
                <w:sz w:val="18"/>
                <w:szCs w:val="18"/>
              </w:rPr>
            </w:pPr>
          </w:p>
        </w:tc>
        <w:tc>
          <w:tcPr>
            <w:tcW w:w="306" w:type="dxa"/>
            <w:tcBorders>
              <w:top w:val="single" w:sz="18" w:space="0" w:color="auto"/>
              <w:left w:val="single" w:sz="4" w:space="0" w:color="000000"/>
              <w:bottom w:val="single" w:sz="18" w:space="0" w:color="auto"/>
              <w:right w:val="single" w:sz="4" w:space="0" w:color="000000"/>
            </w:tcBorders>
          </w:tcPr>
          <w:p w14:paraId="54E45F6E" w14:textId="77777777" w:rsidR="00064525" w:rsidRDefault="00064525" w:rsidP="00AD640A">
            <w:pPr>
              <w:spacing w:before="0"/>
              <w:jc w:val="left"/>
              <w:rPr>
                <w:sz w:val="18"/>
                <w:szCs w:val="18"/>
              </w:rPr>
            </w:pPr>
          </w:p>
        </w:tc>
        <w:tc>
          <w:tcPr>
            <w:tcW w:w="306" w:type="dxa"/>
            <w:tcBorders>
              <w:top w:val="single" w:sz="18" w:space="0" w:color="auto"/>
              <w:left w:val="single" w:sz="4" w:space="0" w:color="000000"/>
              <w:bottom w:val="single" w:sz="18" w:space="0" w:color="auto"/>
              <w:right w:val="single" w:sz="4" w:space="0" w:color="000000"/>
            </w:tcBorders>
          </w:tcPr>
          <w:p w14:paraId="582DDAAC" w14:textId="77777777" w:rsidR="00064525" w:rsidRDefault="00064525" w:rsidP="00AD640A">
            <w:pPr>
              <w:spacing w:before="0"/>
              <w:jc w:val="left"/>
            </w:pPr>
          </w:p>
        </w:tc>
        <w:tc>
          <w:tcPr>
            <w:tcW w:w="306" w:type="dxa"/>
            <w:tcBorders>
              <w:top w:val="single" w:sz="18" w:space="0" w:color="auto"/>
              <w:left w:val="single" w:sz="4" w:space="0" w:color="000000"/>
              <w:bottom w:val="single" w:sz="18" w:space="0" w:color="auto"/>
              <w:right w:val="single" w:sz="4" w:space="0" w:color="000000"/>
            </w:tcBorders>
          </w:tcPr>
          <w:p w14:paraId="722ADEE9" w14:textId="77777777" w:rsidR="00064525" w:rsidRDefault="00064525" w:rsidP="00AD640A">
            <w:pPr>
              <w:spacing w:before="0"/>
              <w:jc w:val="left"/>
            </w:pPr>
          </w:p>
        </w:tc>
        <w:tc>
          <w:tcPr>
            <w:tcW w:w="306" w:type="dxa"/>
            <w:tcBorders>
              <w:top w:val="single" w:sz="18" w:space="0" w:color="auto"/>
              <w:left w:val="single" w:sz="4" w:space="0" w:color="000000"/>
              <w:bottom w:val="single" w:sz="18" w:space="0" w:color="auto"/>
              <w:right w:val="single" w:sz="4" w:space="0" w:color="000000"/>
            </w:tcBorders>
          </w:tcPr>
          <w:p w14:paraId="71B67618" w14:textId="77777777" w:rsidR="00064525" w:rsidRDefault="00064525" w:rsidP="00AD640A">
            <w:pPr>
              <w:spacing w:before="0"/>
              <w:jc w:val="left"/>
            </w:pPr>
          </w:p>
        </w:tc>
        <w:tc>
          <w:tcPr>
            <w:tcW w:w="306" w:type="dxa"/>
            <w:tcBorders>
              <w:top w:val="single" w:sz="18" w:space="0" w:color="auto"/>
              <w:left w:val="single" w:sz="4" w:space="0" w:color="000000"/>
              <w:bottom w:val="single" w:sz="18" w:space="0" w:color="auto"/>
              <w:right w:val="single" w:sz="4" w:space="0" w:color="000000"/>
            </w:tcBorders>
          </w:tcPr>
          <w:p w14:paraId="7FDD74D2" w14:textId="77777777" w:rsidR="00064525" w:rsidRDefault="00064525" w:rsidP="00AD640A">
            <w:pPr>
              <w:spacing w:before="0"/>
              <w:jc w:val="left"/>
            </w:pPr>
          </w:p>
        </w:tc>
        <w:tc>
          <w:tcPr>
            <w:tcW w:w="306" w:type="dxa"/>
            <w:tcBorders>
              <w:top w:val="single" w:sz="18" w:space="0" w:color="auto"/>
              <w:left w:val="single" w:sz="4" w:space="0" w:color="000000"/>
              <w:bottom w:val="single" w:sz="18" w:space="0" w:color="auto"/>
              <w:right w:val="single" w:sz="4" w:space="0" w:color="000000"/>
            </w:tcBorders>
            <w:hideMark/>
          </w:tcPr>
          <w:p w14:paraId="6DD7911A" w14:textId="77777777" w:rsidR="00064525" w:rsidRDefault="00064525" w:rsidP="00AD640A">
            <w:pPr>
              <w:spacing w:before="0"/>
              <w:jc w:val="left"/>
            </w:pPr>
            <w:r>
              <w:t>●</w:t>
            </w:r>
          </w:p>
        </w:tc>
        <w:tc>
          <w:tcPr>
            <w:tcW w:w="306" w:type="dxa"/>
            <w:tcBorders>
              <w:top w:val="single" w:sz="18" w:space="0" w:color="auto"/>
              <w:left w:val="single" w:sz="4" w:space="0" w:color="000000"/>
              <w:bottom w:val="single" w:sz="18" w:space="0" w:color="auto"/>
              <w:right w:val="single" w:sz="4" w:space="0" w:color="000000"/>
            </w:tcBorders>
            <w:hideMark/>
          </w:tcPr>
          <w:p w14:paraId="01E6732F" w14:textId="77777777" w:rsidR="00064525" w:rsidRDefault="00064525" w:rsidP="00AD640A">
            <w:pPr>
              <w:spacing w:before="0"/>
              <w:jc w:val="left"/>
            </w:pPr>
            <w:r>
              <w:t>●</w:t>
            </w:r>
          </w:p>
        </w:tc>
      </w:tr>
      <w:tr w:rsidR="00064525" w14:paraId="77604F18" w14:textId="77777777" w:rsidTr="00AD640A">
        <w:trPr>
          <w:trHeight w:hRule="exact" w:val="288"/>
        </w:trPr>
        <w:tc>
          <w:tcPr>
            <w:tcW w:w="5035" w:type="dxa"/>
            <w:tcBorders>
              <w:top w:val="single" w:sz="18" w:space="0" w:color="auto"/>
              <w:left w:val="single" w:sz="4" w:space="0" w:color="000000"/>
              <w:bottom w:val="single" w:sz="18" w:space="0" w:color="auto"/>
              <w:right w:val="single" w:sz="4" w:space="0" w:color="000000"/>
            </w:tcBorders>
            <w:hideMark/>
          </w:tcPr>
          <w:p w14:paraId="4A796501" w14:textId="77777777" w:rsidR="00064525" w:rsidRDefault="00064525" w:rsidP="00AD640A">
            <w:pPr>
              <w:spacing w:before="0"/>
              <w:jc w:val="left"/>
              <w:rPr>
                <w:sz w:val="18"/>
                <w:szCs w:val="18"/>
              </w:rPr>
            </w:pPr>
            <w:r>
              <w:rPr>
                <w:sz w:val="18"/>
                <w:szCs w:val="18"/>
              </w:rPr>
              <w:t>US Department of Transportation (USDOT)</w:t>
            </w:r>
          </w:p>
        </w:tc>
        <w:tc>
          <w:tcPr>
            <w:tcW w:w="307" w:type="dxa"/>
            <w:tcBorders>
              <w:top w:val="single" w:sz="18" w:space="0" w:color="auto"/>
              <w:left w:val="single" w:sz="4" w:space="0" w:color="000000"/>
              <w:bottom w:val="single" w:sz="18" w:space="0" w:color="auto"/>
              <w:right w:val="single" w:sz="4" w:space="0" w:color="000000"/>
            </w:tcBorders>
          </w:tcPr>
          <w:p w14:paraId="2E24B492" w14:textId="77777777" w:rsidR="00064525" w:rsidRDefault="00064525" w:rsidP="00AD640A">
            <w:pPr>
              <w:spacing w:before="0"/>
              <w:jc w:val="left"/>
              <w:rPr>
                <w:sz w:val="18"/>
                <w:szCs w:val="18"/>
              </w:rPr>
            </w:pPr>
          </w:p>
        </w:tc>
        <w:tc>
          <w:tcPr>
            <w:tcW w:w="307" w:type="dxa"/>
            <w:tcBorders>
              <w:top w:val="single" w:sz="18" w:space="0" w:color="auto"/>
              <w:left w:val="single" w:sz="4" w:space="0" w:color="000000"/>
              <w:bottom w:val="single" w:sz="18" w:space="0" w:color="auto"/>
              <w:right w:val="single" w:sz="4" w:space="0" w:color="000000"/>
            </w:tcBorders>
          </w:tcPr>
          <w:p w14:paraId="51300A46" w14:textId="77777777" w:rsidR="00064525" w:rsidRDefault="00064525" w:rsidP="00AD640A">
            <w:pPr>
              <w:spacing w:before="0"/>
              <w:jc w:val="left"/>
              <w:rPr>
                <w:sz w:val="18"/>
                <w:szCs w:val="18"/>
              </w:rPr>
            </w:pPr>
          </w:p>
        </w:tc>
        <w:tc>
          <w:tcPr>
            <w:tcW w:w="307" w:type="dxa"/>
            <w:tcBorders>
              <w:top w:val="single" w:sz="18" w:space="0" w:color="auto"/>
              <w:left w:val="single" w:sz="4" w:space="0" w:color="000000"/>
              <w:bottom w:val="single" w:sz="18" w:space="0" w:color="auto"/>
              <w:right w:val="single" w:sz="4" w:space="0" w:color="000000"/>
            </w:tcBorders>
          </w:tcPr>
          <w:p w14:paraId="3B06F2FA" w14:textId="77777777" w:rsidR="00064525" w:rsidRDefault="00064525" w:rsidP="00AD640A">
            <w:pPr>
              <w:spacing w:before="0"/>
              <w:jc w:val="left"/>
            </w:pPr>
          </w:p>
        </w:tc>
        <w:tc>
          <w:tcPr>
            <w:tcW w:w="307" w:type="dxa"/>
            <w:tcBorders>
              <w:top w:val="single" w:sz="18" w:space="0" w:color="auto"/>
              <w:left w:val="single" w:sz="4" w:space="0" w:color="000000"/>
              <w:bottom w:val="single" w:sz="18" w:space="0" w:color="auto"/>
              <w:right w:val="single" w:sz="4" w:space="0" w:color="000000"/>
            </w:tcBorders>
          </w:tcPr>
          <w:p w14:paraId="14A4289B" w14:textId="77777777" w:rsidR="00064525" w:rsidRDefault="00064525" w:rsidP="00AD640A">
            <w:pPr>
              <w:spacing w:before="0"/>
              <w:jc w:val="left"/>
              <w:rPr>
                <w:sz w:val="18"/>
                <w:szCs w:val="18"/>
              </w:rPr>
            </w:pPr>
          </w:p>
        </w:tc>
        <w:tc>
          <w:tcPr>
            <w:tcW w:w="306" w:type="dxa"/>
            <w:tcBorders>
              <w:top w:val="single" w:sz="18" w:space="0" w:color="auto"/>
              <w:left w:val="single" w:sz="4" w:space="0" w:color="000000"/>
              <w:bottom w:val="single" w:sz="18" w:space="0" w:color="auto"/>
              <w:right w:val="single" w:sz="4" w:space="0" w:color="000000"/>
            </w:tcBorders>
          </w:tcPr>
          <w:p w14:paraId="78B6763B" w14:textId="77777777" w:rsidR="00064525" w:rsidRDefault="00064525" w:rsidP="00AD640A">
            <w:pPr>
              <w:spacing w:before="0"/>
              <w:jc w:val="left"/>
              <w:rPr>
                <w:sz w:val="18"/>
                <w:szCs w:val="18"/>
              </w:rPr>
            </w:pPr>
          </w:p>
        </w:tc>
        <w:tc>
          <w:tcPr>
            <w:tcW w:w="306" w:type="dxa"/>
            <w:tcBorders>
              <w:top w:val="single" w:sz="18" w:space="0" w:color="auto"/>
              <w:left w:val="single" w:sz="4" w:space="0" w:color="000000"/>
              <w:bottom w:val="single" w:sz="18" w:space="0" w:color="auto"/>
              <w:right w:val="single" w:sz="4" w:space="0" w:color="000000"/>
            </w:tcBorders>
          </w:tcPr>
          <w:p w14:paraId="0AE2B0EB" w14:textId="77777777" w:rsidR="00064525" w:rsidRDefault="00064525" w:rsidP="00AD640A">
            <w:pPr>
              <w:spacing w:before="0"/>
              <w:jc w:val="left"/>
            </w:pPr>
          </w:p>
        </w:tc>
        <w:tc>
          <w:tcPr>
            <w:tcW w:w="306" w:type="dxa"/>
            <w:tcBorders>
              <w:top w:val="single" w:sz="18" w:space="0" w:color="auto"/>
              <w:left w:val="single" w:sz="4" w:space="0" w:color="000000"/>
              <w:bottom w:val="single" w:sz="18" w:space="0" w:color="auto"/>
              <w:right w:val="single" w:sz="4" w:space="0" w:color="000000"/>
            </w:tcBorders>
          </w:tcPr>
          <w:p w14:paraId="35A9E809" w14:textId="77777777" w:rsidR="00064525" w:rsidRDefault="00064525" w:rsidP="00AD640A">
            <w:pPr>
              <w:spacing w:before="0"/>
              <w:jc w:val="left"/>
              <w:rPr>
                <w:sz w:val="18"/>
                <w:szCs w:val="18"/>
              </w:rPr>
            </w:pPr>
          </w:p>
        </w:tc>
        <w:tc>
          <w:tcPr>
            <w:tcW w:w="306" w:type="dxa"/>
            <w:tcBorders>
              <w:top w:val="single" w:sz="18" w:space="0" w:color="auto"/>
              <w:left w:val="single" w:sz="4" w:space="0" w:color="000000"/>
              <w:bottom w:val="single" w:sz="18" w:space="0" w:color="auto"/>
              <w:right w:val="single" w:sz="4" w:space="0" w:color="000000"/>
            </w:tcBorders>
          </w:tcPr>
          <w:p w14:paraId="523771BE" w14:textId="77777777" w:rsidR="00064525" w:rsidRDefault="00064525" w:rsidP="00AD640A">
            <w:pPr>
              <w:spacing w:before="0"/>
              <w:jc w:val="left"/>
              <w:rPr>
                <w:sz w:val="18"/>
                <w:szCs w:val="18"/>
              </w:rPr>
            </w:pPr>
          </w:p>
        </w:tc>
        <w:tc>
          <w:tcPr>
            <w:tcW w:w="306" w:type="dxa"/>
            <w:tcBorders>
              <w:top w:val="single" w:sz="18" w:space="0" w:color="auto"/>
              <w:left w:val="single" w:sz="4" w:space="0" w:color="000000"/>
              <w:bottom w:val="single" w:sz="18" w:space="0" w:color="auto"/>
              <w:right w:val="single" w:sz="4" w:space="0" w:color="000000"/>
            </w:tcBorders>
          </w:tcPr>
          <w:p w14:paraId="34136303" w14:textId="77777777" w:rsidR="00064525" w:rsidRDefault="00064525" w:rsidP="00AD640A">
            <w:pPr>
              <w:spacing w:before="0"/>
              <w:jc w:val="left"/>
            </w:pPr>
          </w:p>
        </w:tc>
        <w:tc>
          <w:tcPr>
            <w:tcW w:w="306" w:type="dxa"/>
            <w:tcBorders>
              <w:top w:val="single" w:sz="18" w:space="0" w:color="auto"/>
              <w:left w:val="single" w:sz="4" w:space="0" w:color="000000"/>
              <w:bottom w:val="single" w:sz="18" w:space="0" w:color="auto"/>
              <w:right w:val="single" w:sz="4" w:space="0" w:color="000000"/>
            </w:tcBorders>
          </w:tcPr>
          <w:p w14:paraId="66CA2D86" w14:textId="77777777" w:rsidR="00064525" w:rsidRDefault="00064525" w:rsidP="00AD640A">
            <w:pPr>
              <w:spacing w:before="0"/>
              <w:jc w:val="left"/>
            </w:pPr>
          </w:p>
        </w:tc>
        <w:tc>
          <w:tcPr>
            <w:tcW w:w="306" w:type="dxa"/>
            <w:tcBorders>
              <w:top w:val="single" w:sz="18" w:space="0" w:color="auto"/>
              <w:left w:val="single" w:sz="4" w:space="0" w:color="000000"/>
              <w:bottom w:val="single" w:sz="18" w:space="0" w:color="auto"/>
              <w:right w:val="single" w:sz="4" w:space="0" w:color="000000"/>
            </w:tcBorders>
          </w:tcPr>
          <w:p w14:paraId="754159CC" w14:textId="77777777" w:rsidR="00064525" w:rsidRDefault="00064525" w:rsidP="00AD640A">
            <w:pPr>
              <w:spacing w:before="0"/>
              <w:jc w:val="left"/>
            </w:pPr>
          </w:p>
        </w:tc>
        <w:tc>
          <w:tcPr>
            <w:tcW w:w="306" w:type="dxa"/>
            <w:tcBorders>
              <w:top w:val="single" w:sz="18" w:space="0" w:color="auto"/>
              <w:left w:val="single" w:sz="4" w:space="0" w:color="000000"/>
              <w:bottom w:val="single" w:sz="18" w:space="0" w:color="auto"/>
              <w:right w:val="single" w:sz="4" w:space="0" w:color="000000"/>
            </w:tcBorders>
          </w:tcPr>
          <w:p w14:paraId="671EEB6E" w14:textId="77777777" w:rsidR="00064525" w:rsidRDefault="00064525" w:rsidP="00AD640A">
            <w:pPr>
              <w:spacing w:before="0"/>
              <w:jc w:val="left"/>
            </w:pPr>
          </w:p>
        </w:tc>
        <w:tc>
          <w:tcPr>
            <w:tcW w:w="306" w:type="dxa"/>
            <w:tcBorders>
              <w:top w:val="single" w:sz="18" w:space="0" w:color="auto"/>
              <w:left w:val="single" w:sz="4" w:space="0" w:color="000000"/>
              <w:bottom w:val="single" w:sz="18" w:space="0" w:color="auto"/>
              <w:right w:val="single" w:sz="4" w:space="0" w:color="000000"/>
            </w:tcBorders>
            <w:hideMark/>
          </w:tcPr>
          <w:p w14:paraId="283AD2C6" w14:textId="77777777" w:rsidR="00064525" w:rsidRDefault="00064525" w:rsidP="00AD640A">
            <w:pPr>
              <w:spacing w:before="0"/>
              <w:jc w:val="left"/>
            </w:pPr>
            <w:r>
              <w:t>●</w:t>
            </w:r>
          </w:p>
        </w:tc>
        <w:tc>
          <w:tcPr>
            <w:tcW w:w="306" w:type="dxa"/>
            <w:tcBorders>
              <w:top w:val="single" w:sz="18" w:space="0" w:color="auto"/>
              <w:left w:val="single" w:sz="4" w:space="0" w:color="000000"/>
              <w:bottom w:val="single" w:sz="18" w:space="0" w:color="auto"/>
              <w:right w:val="single" w:sz="4" w:space="0" w:color="000000"/>
            </w:tcBorders>
          </w:tcPr>
          <w:p w14:paraId="73B4BA69" w14:textId="77777777" w:rsidR="00064525" w:rsidRDefault="00064525" w:rsidP="00AD640A">
            <w:pPr>
              <w:spacing w:before="0"/>
              <w:jc w:val="left"/>
            </w:pPr>
          </w:p>
        </w:tc>
      </w:tr>
    </w:tbl>
    <w:p w14:paraId="560BB997" w14:textId="77777777" w:rsidR="00102458" w:rsidRDefault="00102458" w:rsidP="00102458">
      <w:pPr>
        <w:pStyle w:val="ListParagraph"/>
        <w:pageBreakBefore/>
        <w:widowControl w:val="0"/>
        <w:numPr>
          <w:ilvl w:val="0"/>
          <w:numId w:val="26"/>
        </w:numPr>
        <w:spacing w:before="120"/>
        <w:jc w:val="left"/>
      </w:pPr>
      <w:r>
        <w:rPr>
          <w:b/>
        </w:rPr>
        <w:lastRenderedPageBreak/>
        <w:t>Local transportation planning</w:t>
      </w:r>
      <w:r>
        <w:t xml:space="preserve"> – Agencies planning transportation system development at a local level</w:t>
      </w:r>
    </w:p>
    <w:p w14:paraId="1ADBC9FF" w14:textId="77777777" w:rsidR="00102458" w:rsidRDefault="00102458" w:rsidP="00102458">
      <w:pPr>
        <w:pStyle w:val="ListParagraph"/>
        <w:widowControl w:val="0"/>
        <w:numPr>
          <w:ilvl w:val="0"/>
          <w:numId w:val="26"/>
        </w:numPr>
        <w:spacing w:before="120"/>
        <w:jc w:val="left"/>
      </w:pPr>
      <w:r>
        <w:rPr>
          <w:b/>
        </w:rPr>
        <w:t>Regional planning</w:t>
      </w:r>
      <w:r>
        <w:t xml:space="preserve"> – Agencies forecasting regional travel demand patterns and developing long-range transportation improvement plans</w:t>
      </w:r>
    </w:p>
    <w:p w14:paraId="7CE103F0" w14:textId="77777777" w:rsidR="00102458" w:rsidRDefault="00102458" w:rsidP="00102458">
      <w:pPr>
        <w:pStyle w:val="ListParagraph"/>
        <w:widowControl w:val="0"/>
        <w:numPr>
          <w:ilvl w:val="0"/>
          <w:numId w:val="26"/>
        </w:numPr>
        <w:spacing w:before="120"/>
        <w:jc w:val="left"/>
      </w:pPr>
      <w:r>
        <w:rPr>
          <w:b/>
        </w:rPr>
        <w:t xml:space="preserve">Technical/policy advisor – </w:t>
      </w:r>
      <w:r>
        <w:t>Entities involved in developing and applying regional standards and policies</w:t>
      </w:r>
    </w:p>
    <w:p w14:paraId="5F611941" w14:textId="77777777" w:rsidR="00102458" w:rsidRDefault="00102458" w:rsidP="00102458">
      <w:pPr>
        <w:pStyle w:val="ListParagraph"/>
        <w:widowControl w:val="0"/>
        <w:numPr>
          <w:ilvl w:val="0"/>
          <w:numId w:val="26"/>
        </w:numPr>
        <w:spacing w:before="120"/>
        <w:jc w:val="left"/>
      </w:pPr>
      <w:r>
        <w:rPr>
          <w:b/>
        </w:rPr>
        <w:t>Application developer and system integrators</w:t>
      </w:r>
      <w:r>
        <w:t xml:space="preserve"> – Entities responsible for developing, and possibly operating, devices and systems used within the corridor</w:t>
      </w:r>
    </w:p>
    <w:p w14:paraId="41AA2035" w14:textId="77777777" w:rsidR="008C36A2" w:rsidRPr="00E73949" w:rsidRDefault="008C36A2" w:rsidP="002F5CD5">
      <w:pPr>
        <w:pStyle w:val="Heading2"/>
      </w:pPr>
      <w:bookmarkStart w:id="96" w:name="_Toc421197878"/>
      <w:r w:rsidRPr="00E73949">
        <w:t>Problems to be Addressed</w:t>
      </w:r>
      <w:bookmarkEnd w:id="83"/>
      <w:bookmarkEnd w:id="96"/>
    </w:p>
    <w:p w14:paraId="36A261BA" w14:textId="2F23DEE0" w:rsidR="008C36A2" w:rsidRPr="00E73949" w:rsidRDefault="007E04E5" w:rsidP="008C36A2">
      <w:pPr>
        <w:rPr>
          <w:rFonts w:asciiTheme="minorHAnsi" w:eastAsiaTheme="minorHAnsi" w:hAnsiTheme="minorHAnsi"/>
        </w:rPr>
      </w:pPr>
      <w:r w:rsidRPr="00E73949">
        <w:rPr>
          <w:rFonts w:asciiTheme="minorHAnsi" w:eastAsiaTheme="minorHAnsi" w:hAnsiTheme="minorHAnsi"/>
        </w:rPr>
        <w:t>The intent of th</w:t>
      </w:r>
      <w:r>
        <w:rPr>
          <w:rFonts w:asciiTheme="minorHAnsi" w:eastAsiaTheme="minorHAnsi" w:hAnsiTheme="minorHAnsi"/>
        </w:rPr>
        <w:t>e I-210 Pilot</w:t>
      </w:r>
      <w:r w:rsidRPr="00E73949">
        <w:rPr>
          <w:rFonts w:asciiTheme="minorHAnsi" w:eastAsiaTheme="minorHAnsi" w:hAnsiTheme="minorHAnsi"/>
        </w:rPr>
        <w:t xml:space="preserve"> is to coordinate the various transportation networks and control systems in use within the I-210 corridor to enable them to operate in a cohesive and integrated manner.</w:t>
      </w:r>
      <w:r>
        <w:rPr>
          <w:rFonts w:asciiTheme="minorHAnsi" w:eastAsiaTheme="minorHAnsi" w:hAnsiTheme="minorHAnsi"/>
        </w:rPr>
        <w:t xml:space="preserve">  Achieving this</w:t>
      </w:r>
      <w:r w:rsidR="008C36A2" w:rsidRPr="00E73949">
        <w:rPr>
          <w:rFonts w:asciiTheme="minorHAnsi" w:eastAsiaTheme="minorHAnsi" w:hAnsiTheme="minorHAnsi"/>
        </w:rPr>
        <w:t xml:space="preserve"> presents a unique set of technical, procedural, and organizational challenges.  To </w:t>
      </w:r>
      <w:r>
        <w:rPr>
          <w:rFonts w:asciiTheme="minorHAnsi" w:eastAsiaTheme="minorHAnsi" w:hAnsiTheme="minorHAnsi"/>
        </w:rPr>
        <w:t>achieve the stated objective</w:t>
      </w:r>
      <w:r w:rsidR="008C36A2" w:rsidRPr="00E73949">
        <w:rPr>
          <w:rFonts w:asciiTheme="minorHAnsi" w:eastAsiaTheme="minorHAnsi" w:hAnsiTheme="minorHAnsi"/>
        </w:rPr>
        <w:t xml:space="preserve">, the project team will </w:t>
      </w:r>
      <w:r>
        <w:rPr>
          <w:rFonts w:asciiTheme="minorHAnsi" w:eastAsiaTheme="minorHAnsi" w:hAnsiTheme="minorHAnsi"/>
        </w:rPr>
        <w:t xml:space="preserve">need to </w:t>
      </w:r>
      <w:r w:rsidR="008C36A2" w:rsidRPr="00E73949">
        <w:rPr>
          <w:rFonts w:asciiTheme="minorHAnsi" w:eastAsiaTheme="minorHAnsi" w:hAnsiTheme="minorHAnsi"/>
        </w:rPr>
        <w:t xml:space="preserve">investigate tools and technologies and </w:t>
      </w:r>
      <w:r>
        <w:rPr>
          <w:rFonts w:asciiTheme="minorHAnsi" w:eastAsiaTheme="minorHAnsi" w:hAnsiTheme="minorHAnsi"/>
        </w:rPr>
        <w:t xml:space="preserve">to </w:t>
      </w:r>
      <w:r w:rsidR="008C36A2" w:rsidRPr="00E73949">
        <w:rPr>
          <w:rFonts w:asciiTheme="minorHAnsi" w:eastAsiaTheme="minorHAnsi" w:hAnsiTheme="minorHAnsi"/>
        </w:rPr>
        <w:t xml:space="preserve">develop processes that will help Caltrans and </w:t>
      </w:r>
      <w:r>
        <w:rPr>
          <w:rFonts w:asciiTheme="minorHAnsi" w:eastAsiaTheme="minorHAnsi" w:hAnsiTheme="minorHAnsi"/>
        </w:rPr>
        <w:t xml:space="preserve">other </w:t>
      </w:r>
      <w:r w:rsidR="008C36A2" w:rsidRPr="00E73949">
        <w:rPr>
          <w:rFonts w:asciiTheme="minorHAnsi" w:eastAsiaTheme="minorHAnsi" w:hAnsiTheme="minorHAnsi"/>
        </w:rPr>
        <w:t>corridor partner agencies enhance their real-time collaborative decision-making capabilities.</w:t>
      </w:r>
    </w:p>
    <w:p w14:paraId="3A82DFBA" w14:textId="3C0EF16F" w:rsidR="00102458" w:rsidRDefault="008A6AF5" w:rsidP="00102458">
      <w:pPr>
        <w:rPr>
          <w:rFonts w:asciiTheme="minorHAnsi" w:eastAsiaTheme="minorHAnsi" w:hAnsiTheme="minorHAnsi"/>
        </w:rPr>
      </w:pPr>
      <w:r w:rsidRPr="00E73949">
        <w:rPr>
          <w:rFonts w:asciiTheme="minorHAnsi" w:hAnsiTheme="minorHAnsi"/>
        </w:rPr>
        <w:fldChar w:fldCharType="begin"/>
      </w:r>
      <w:r w:rsidRPr="00E73949">
        <w:rPr>
          <w:rFonts w:asciiTheme="minorHAnsi" w:hAnsiTheme="minorHAnsi"/>
        </w:rPr>
        <w:instrText xml:space="preserve"> REF _Ref412198567 \h </w:instrText>
      </w:r>
      <w:r w:rsidRPr="00E73949">
        <w:rPr>
          <w:rFonts w:asciiTheme="minorHAnsi" w:hAnsiTheme="minorHAnsi"/>
        </w:rPr>
      </w:r>
      <w:r w:rsidRPr="00E73949">
        <w:rPr>
          <w:rFonts w:asciiTheme="minorHAnsi" w:hAnsiTheme="minorHAnsi"/>
        </w:rPr>
        <w:fldChar w:fldCharType="separate"/>
      </w:r>
      <w:r w:rsidR="00714186" w:rsidRPr="00E73949">
        <w:rPr>
          <w:rFonts w:asciiTheme="minorHAnsi" w:hAnsiTheme="minorHAnsi"/>
        </w:rPr>
        <w:t xml:space="preserve">Figure </w:t>
      </w:r>
      <w:r w:rsidR="00714186">
        <w:rPr>
          <w:rFonts w:asciiTheme="minorHAnsi" w:hAnsiTheme="minorHAnsi"/>
          <w:noProof/>
        </w:rPr>
        <w:t>2</w:t>
      </w:r>
      <w:r w:rsidR="00714186" w:rsidRPr="00E73949">
        <w:rPr>
          <w:rFonts w:asciiTheme="minorHAnsi" w:hAnsiTheme="minorHAnsi"/>
        </w:rPr>
        <w:noBreakHyphen/>
      </w:r>
      <w:r w:rsidR="00714186">
        <w:rPr>
          <w:rFonts w:asciiTheme="minorHAnsi" w:hAnsiTheme="minorHAnsi"/>
          <w:noProof/>
        </w:rPr>
        <w:t>5</w:t>
      </w:r>
      <w:r w:rsidRPr="00E73949">
        <w:rPr>
          <w:rFonts w:asciiTheme="minorHAnsi" w:hAnsiTheme="minorHAnsi"/>
        </w:rPr>
        <w:fldChar w:fldCharType="end"/>
      </w:r>
      <w:r>
        <w:rPr>
          <w:rFonts w:asciiTheme="minorHAnsi" w:hAnsiTheme="minorHAnsi"/>
        </w:rPr>
        <w:t xml:space="preserve"> </w:t>
      </w:r>
      <w:r w:rsidR="00102458">
        <w:rPr>
          <w:rFonts w:asciiTheme="minorHAnsi" w:hAnsiTheme="minorHAnsi"/>
        </w:rPr>
        <w:t xml:space="preserve">maps various issues that preliminary corridor operational evaluations and early concept explorations have identified as important to the development of an ICM system for the I-210 corridor.  </w:t>
      </w:r>
      <w:r w:rsidR="00102458">
        <w:rPr>
          <w:rFonts w:asciiTheme="minorHAnsi" w:hAnsiTheme="minorHAnsi"/>
        </w:rPr>
        <w:br/>
      </w:r>
    </w:p>
    <w:p w14:paraId="0CB807F9" w14:textId="4C119B50" w:rsidR="008C36A2" w:rsidRPr="00E73949" w:rsidRDefault="007A7F32" w:rsidP="00102458">
      <w:pPr>
        <w:tabs>
          <w:tab w:val="left" w:pos="2880"/>
        </w:tabs>
        <w:suppressAutoHyphens w:val="0"/>
        <w:spacing w:before="0"/>
        <w:jc w:val="center"/>
        <w:rPr>
          <w:rFonts w:asciiTheme="minorHAnsi" w:hAnsiTheme="minorHAnsi"/>
        </w:rPr>
      </w:pPr>
      <w:r w:rsidRPr="007A7F32">
        <w:rPr>
          <w:noProof/>
          <w:lang w:eastAsia="en-US"/>
        </w:rPr>
        <w:drawing>
          <wp:inline distT="0" distB="0" distL="0" distR="0" wp14:anchorId="5A803A48" wp14:editId="69154085">
            <wp:extent cx="5943600" cy="4085681"/>
            <wp:effectExtent l="19050" t="19050" r="19050" b="1016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099" t="-1227" r="-1" b="-1047"/>
                    <a:stretch/>
                  </pic:blipFill>
                  <pic:spPr bwMode="auto">
                    <a:xfrm>
                      <a:off x="0" y="0"/>
                      <a:ext cx="5943600" cy="4085681"/>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B1689EB" w14:textId="5C152A30" w:rsidR="008C36A2" w:rsidRPr="00E73949" w:rsidRDefault="008C36A2" w:rsidP="008C36A2">
      <w:pPr>
        <w:pStyle w:val="Caption"/>
        <w:spacing w:after="240"/>
        <w:rPr>
          <w:rFonts w:asciiTheme="minorHAnsi" w:hAnsiTheme="minorHAnsi"/>
        </w:rPr>
      </w:pPr>
      <w:bookmarkStart w:id="97" w:name="_Ref412198567"/>
      <w:bookmarkStart w:id="98" w:name="_Toc380768995"/>
      <w:bookmarkStart w:id="99" w:name="_Toc421197941"/>
      <w:r w:rsidRPr="00E73949">
        <w:rPr>
          <w:rFonts w:asciiTheme="minorHAnsi" w:hAnsiTheme="minorHAnsi"/>
        </w:rPr>
        <w:t xml:space="preserve">Figure </w:t>
      </w:r>
      <w:r w:rsidR="00543B20" w:rsidRPr="00E73949">
        <w:rPr>
          <w:rFonts w:asciiTheme="minorHAnsi" w:hAnsiTheme="minorHAnsi"/>
        </w:rPr>
        <w:fldChar w:fldCharType="begin"/>
      </w:r>
      <w:r w:rsidR="00543B20" w:rsidRPr="00E73949">
        <w:rPr>
          <w:rFonts w:asciiTheme="minorHAnsi" w:hAnsiTheme="minorHAnsi"/>
        </w:rPr>
        <w:instrText xml:space="preserve"> STYLEREF 1 \s </w:instrText>
      </w:r>
      <w:r w:rsidR="00543B20" w:rsidRPr="00E73949">
        <w:rPr>
          <w:rFonts w:asciiTheme="minorHAnsi" w:hAnsiTheme="minorHAnsi"/>
        </w:rPr>
        <w:fldChar w:fldCharType="separate"/>
      </w:r>
      <w:r w:rsidR="00714186">
        <w:rPr>
          <w:rFonts w:asciiTheme="minorHAnsi" w:hAnsiTheme="minorHAnsi"/>
          <w:noProof/>
        </w:rPr>
        <w:t>2</w:t>
      </w:r>
      <w:r w:rsidR="00543B20" w:rsidRPr="00E73949">
        <w:rPr>
          <w:rFonts w:asciiTheme="minorHAnsi" w:hAnsiTheme="minorHAnsi"/>
        </w:rPr>
        <w:fldChar w:fldCharType="end"/>
      </w:r>
      <w:r w:rsidR="00543B20" w:rsidRPr="00E73949">
        <w:rPr>
          <w:rFonts w:asciiTheme="minorHAnsi" w:hAnsiTheme="minorHAnsi"/>
        </w:rPr>
        <w:noBreakHyphen/>
      </w:r>
      <w:r w:rsidR="00543B20" w:rsidRPr="00E73949">
        <w:rPr>
          <w:rFonts w:asciiTheme="minorHAnsi" w:hAnsiTheme="minorHAnsi"/>
        </w:rPr>
        <w:fldChar w:fldCharType="begin"/>
      </w:r>
      <w:r w:rsidR="00543B20" w:rsidRPr="00E73949">
        <w:rPr>
          <w:rFonts w:asciiTheme="minorHAnsi" w:hAnsiTheme="minorHAnsi"/>
        </w:rPr>
        <w:instrText xml:space="preserve"> SEQ Figure \* ARABIC \s 1 </w:instrText>
      </w:r>
      <w:r w:rsidR="00543B20" w:rsidRPr="00E73949">
        <w:rPr>
          <w:rFonts w:asciiTheme="minorHAnsi" w:hAnsiTheme="minorHAnsi"/>
        </w:rPr>
        <w:fldChar w:fldCharType="separate"/>
      </w:r>
      <w:r w:rsidR="00714186">
        <w:rPr>
          <w:rFonts w:asciiTheme="minorHAnsi" w:hAnsiTheme="minorHAnsi"/>
          <w:noProof/>
        </w:rPr>
        <w:t>5</w:t>
      </w:r>
      <w:r w:rsidR="00543B20" w:rsidRPr="00E73949">
        <w:rPr>
          <w:rFonts w:asciiTheme="minorHAnsi" w:hAnsiTheme="minorHAnsi"/>
        </w:rPr>
        <w:fldChar w:fldCharType="end"/>
      </w:r>
      <w:bookmarkEnd w:id="97"/>
      <w:r w:rsidRPr="00E73949">
        <w:rPr>
          <w:rFonts w:asciiTheme="minorHAnsi" w:hAnsiTheme="minorHAnsi"/>
        </w:rPr>
        <w:t xml:space="preserve"> – Mapping of User Issues to General Corridor Management Needs</w:t>
      </w:r>
      <w:bookmarkEnd w:id="98"/>
      <w:bookmarkEnd w:id="99"/>
    </w:p>
    <w:p w14:paraId="51108200" w14:textId="0E655F17" w:rsidR="00102458" w:rsidRDefault="00102458" w:rsidP="00102458">
      <w:pPr>
        <w:rPr>
          <w:rFonts w:asciiTheme="minorHAnsi" w:eastAsiaTheme="minorHAnsi" w:hAnsiTheme="minorHAnsi"/>
        </w:rPr>
      </w:pPr>
      <w:bookmarkStart w:id="100" w:name="_Toc379473144"/>
      <w:bookmarkStart w:id="101" w:name="_Toc380768861"/>
      <w:bookmarkStart w:id="102" w:name="_Toc379473142"/>
      <w:bookmarkStart w:id="103" w:name="_Toc380768859"/>
      <w:r>
        <w:rPr>
          <w:rFonts w:asciiTheme="minorHAnsi" w:hAnsiTheme="minorHAnsi"/>
        </w:rPr>
        <w:lastRenderedPageBreak/>
        <w:t xml:space="preserve">Since this mapping was developed as part of </w:t>
      </w:r>
      <w:r>
        <w:rPr>
          <w:rFonts w:asciiTheme="minorHAnsi" w:eastAsiaTheme="minorHAnsi" w:hAnsiTheme="minorHAnsi"/>
        </w:rPr>
        <w:t xml:space="preserve">preliminary evaluations, its content should therefore be viewed only as elements framing the development problem at hand, as the final list of problems to be addressed will be identified later in the project life cycle, during the development of the Concept of Operations documents and the definition of </w:t>
      </w:r>
      <w:r w:rsidR="00D870F0">
        <w:rPr>
          <w:rFonts w:asciiTheme="minorHAnsi" w:eastAsiaTheme="minorHAnsi" w:hAnsiTheme="minorHAnsi"/>
        </w:rPr>
        <w:t>system requirements</w:t>
      </w:r>
      <w:r>
        <w:rPr>
          <w:rFonts w:asciiTheme="minorHAnsi" w:eastAsiaTheme="minorHAnsi" w:hAnsiTheme="minorHAnsi"/>
        </w:rPr>
        <w:t>.</w:t>
      </w:r>
    </w:p>
    <w:p w14:paraId="5DD88C70" w14:textId="01582BF8" w:rsidR="00102458" w:rsidRPr="00102458" w:rsidRDefault="00102458" w:rsidP="00102458">
      <w:pPr>
        <w:rPr>
          <w:rFonts w:asciiTheme="minorHAnsi" w:eastAsiaTheme="minorHAnsi" w:hAnsiTheme="minorHAnsi"/>
        </w:rPr>
      </w:pPr>
      <w:r w:rsidRPr="00102458">
        <w:rPr>
          <w:rFonts w:asciiTheme="minorHAnsi" w:hAnsiTheme="minorHAnsi"/>
        </w:rPr>
        <w:t>The figure lists the fol</w:t>
      </w:r>
      <w:r w:rsidRPr="00102458">
        <w:rPr>
          <w:rFonts w:asciiTheme="minorHAnsi" w:eastAsiaTheme="minorHAnsi" w:hAnsiTheme="minorHAnsi"/>
        </w:rPr>
        <w:t>lowing six general operational issues to be addressed by the project team in the development of an integrated corridor management solution for the I-210 corridor:</w:t>
      </w:r>
    </w:p>
    <w:p w14:paraId="4DFDD6BE" w14:textId="77777777" w:rsidR="001D206B" w:rsidRPr="00E73949" w:rsidRDefault="001D206B" w:rsidP="00AD254B">
      <w:pPr>
        <w:pStyle w:val="ListParagraph"/>
        <w:numPr>
          <w:ilvl w:val="0"/>
          <w:numId w:val="32"/>
        </w:numPr>
        <w:spacing w:before="120"/>
        <w:rPr>
          <w:rFonts w:asciiTheme="minorHAnsi" w:hAnsiTheme="minorHAnsi"/>
        </w:rPr>
      </w:pPr>
      <w:r w:rsidRPr="00E73949">
        <w:rPr>
          <w:rFonts w:asciiTheme="minorHAnsi" w:hAnsiTheme="minorHAnsi"/>
        </w:rPr>
        <w:t>Management of congestion spanning freeway and arterials</w:t>
      </w:r>
    </w:p>
    <w:p w14:paraId="1E241FB3" w14:textId="77777777" w:rsidR="001D206B" w:rsidRPr="00E73949" w:rsidRDefault="001D206B" w:rsidP="00AD254B">
      <w:pPr>
        <w:pStyle w:val="ListParagraph"/>
        <w:numPr>
          <w:ilvl w:val="0"/>
          <w:numId w:val="32"/>
        </w:numPr>
        <w:rPr>
          <w:rFonts w:asciiTheme="minorHAnsi" w:hAnsiTheme="minorHAnsi"/>
        </w:rPr>
      </w:pPr>
      <w:r w:rsidRPr="00E73949">
        <w:rPr>
          <w:rFonts w:asciiTheme="minorHAnsi" w:hAnsiTheme="minorHAnsi"/>
        </w:rPr>
        <w:t>Coordination of transit and roadway operations</w:t>
      </w:r>
    </w:p>
    <w:p w14:paraId="6AE0E659" w14:textId="77777777" w:rsidR="001D206B" w:rsidRPr="00E73949" w:rsidRDefault="001D206B" w:rsidP="00AD254B">
      <w:pPr>
        <w:pStyle w:val="ListParagraph"/>
        <w:numPr>
          <w:ilvl w:val="0"/>
          <w:numId w:val="32"/>
        </w:numPr>
        <w:spacing w:before="0"/>
        <w:contextualSpacing w:val="0"/>
        <w:rPr>
          <w:rFonts w:asciiTheme="minorHAnsi" w:hAnsiTheme="minorHAnsi"/>
        </w:rPr>
      </w:pPr>
      <w:r>
        <w:rPr>
          <w:rFonts w:asciiTheme="minorHAnsi" w:hAnsiTheme="minorHAnsi"/>
        </w:rPr>
        <w:t xml:space="preserve">Enhancement of </w:t>
      </w:r>
      <w:r w:rsidRPr="00E73949">
        <w:rPr>
          <w:rFonts w:asciiTheme="minorHAnsi" w:hAnsiTheme="minorHAnsi"/>
        </w:rPr>
        <w:t>situational and operational awareness</w:t>
      </w:r>
      <w:r>
        <w:rPr>
          <w:rFonts w:asciiTheme="minorHAnsi" w:hAnsiTheme="minorHAnsi"/>
        </w:rPr>
        <w:t xml:space="preserve"> for system operators and managers</w:t>
      </w:r>
    </w:p>
    <w:p w14:paraId="50F1D9BE" w14:textId="77777777" w:rsidR="001D206B" w:rsidRPr="00E73949" w:rsidRDefault="001D206B" w:rsidP="00AD254B">
      <w:pPr>
        <w:pStyle w:val="ListParagraph"/>
        <w:numPr>
          <w:ilvl w:val="0"/>
          <w:numId w:val="32"/>
        </w:numPr>
        <w:rPr>
          <w:rFonts w:asciiTheme="minorHAnsi" w:hAnsiTheme="minorHAnsi"/>
        </w:rPr>
      </w:pPr>
      <w:r>
        <w:rPr>
          <w:rFonts w:asciiTheme="minorHAnsi" w:hAnsiTheme="minorHAnsi"/>
        </w:rPr>
        <w:t>Management of corridor-based response plans</w:t>
      </w:r>
    </w:p>
    <w:p w14:paraId="693B4023" w14:textId="77777777" w:rsidR="001D206B" w:rsidRPr="00E73949" w:rsidRDefault="001D206B" w:rsidP="00AD254B">
      <w:pPr>
        <w:pStyle w:val="ListParagraph"/>
        <w:numPr>
          <w:ilvl w:val="0"/>
          <w:numId w:val="32"/>
        </w:numPr>
        <w:rPr>
          <w:rFonts w:asciiTheme="minorHAnsi" w:hAnsiTheme="minorHAnsi"/>
        </w:rPr>
      </w:pPr>
      <w:r w:rsidRPr="00E73949">
        <w:rPr>
          <w:rFonts w:asciiTheme="minorHAnsi" w:hAnsiTheme="minorHAnsi"/>
        </w:rPr>
        <w:t>Enhancement of communication with system users</w:t>
      </w:r>
    </w:p>
    <w:p w14:paraId="2118710F" w14:textId="77777777" w:rsidR="001D206B" w:rsidRPr="00E73949" w:rsidRDefault="001D206B" w:rsidP="00AD254B">
      <w:pPr>
        <w:pStyle w:val="ListParagraph"/>
        <w:numPr>
          <w:ilvl w:val="0"/>
          <w:numId w:val="32"/>
        </w:numPr>
        <w:rPr>
          <w:rFonts w:asciiTheme="minorHAnsi" w:hAnsiTheme="minorHAnsi"/>
        </w:rPr>
      </w:pPr>
      <w:r>
        <w:rPr>
          <w:rFonts w:asciiTheme="minorHAnsi" w:hAnsiTheme="minorHAnsi"/>
        </w:rPr>
        <w:t>Monitoring and m</w:t>
      </w:r>
      <w:r w:rsidRPr="00E73949">
        <w:rPr>
          <w:rFonts w:asciiTheme="minorHAnsi" w:hAnsiTheme="minorHAnsi"/>
        </w:rPr>
        <w:t xml:space="preserve">anagement of </w:t>
      </w:r>
      <w:r>
        <w:rPr>
          <w:rFonts w:asciiTheme="minorHAnsi" w:hAnsiTheme="minorHAnsi"/>
        </w:rPr>
        <w:t xml:space="preserve">the </w:t>
      </w:r>
      <w:r w:rsidRPr="00E73949">
        <w:rPr>
          <w:rFonts w:asciiTheme="minorHAnsi" w:hAnsiTheme="minorHAnsi"/>
        </w:rPr>
        <w:t xml:space="preserve">deployed </w:t>
      </w:r>
      <w:r>
        <w:rPr>
          <w:rFonts w:asciiTheme="minorHAnsi" w:hAnsiTheme="minorHAnsi"/>
        </w:rPr>
        <w:t xml:space="preserve">ICM </w:t>
      </w:r>
      <w:r w:rsidRPr="00E73949">
        <w:rPr>
          <w:rFonts w:asciiTheme="minorHAnsi" w:hAnsiTheme="minorHAnsi"/>
        </w:rPr>
        <w:t>system</w:t>
      </w:r>
    </w:p>
    <w:p w14:paraId="1F8C0116" w14:textId="77777777" w:rsidR="00102458" w:rsidRPr="00E73949" w:rsidRDefault="00102458" w:rsidP="00102458">
      <w:pPr>
        <w:rPr>
          <w:rFonts w:asciiTheme="minorHAnsi" w:hAnsiTheme="minorHAnsi"/>
        </w:rPr>
      </w:pPr>
      <w:r>
        <w:rPr>
          <w:rFonts w:asciiTheme="minorHAnsi" w:hAnsiTheme="minorHAnsi"/>
        </w:rPr>
        <w:t>T</w:t>
      </w:r>
      <w:r w:rsidRPr="00E73949">
        <w:rPr>
          <w:rFonts w:asciiTheme="minorHAnsi" w:hAnsiTheme="minorHAnsi"/>
        </w:rPr>
        <w:t>he following subsections</w:t>
      </w:r>
      <w:r>
        <w:rPr>
          <w:rFonts w:asciiTheme="minorHAnsi" w:hAnsiTheme="minorHAnsi"/>
        </w:rPr>
        <w:t xml:space="preserve"> provide a</w:t>
      </w:r>
      <w:r w:rsidRPr="00E73949">
        <w:rPr>
          <w:rFonts w:asciiTheme="minorHAnsi" w:hAnsiTheme="minorHAnsi"/>
        </w:rPr>
        <w:t xml:space="preserve">dditional </w:t>
      </w:r>
      <w:r>
        <w:rPr>
          <w:rFonts w:asciiTheme="minorHAnsi" w:hAnsiTheme="minorHAnsi"/>
        </w:rPr>
        <w:t>information about the nature of the problems associated with</w:t>
      </w:r>
      <w:r w:rsidRPr="00E73949">
        <w:rPr>
          <w:rFonts w:asciiTheme="minorHAnsi" w:hAnsiTheme="minorHAnsi"/>
        </w:rPr>
        <w:t xml:space="preserve"> </w:t>
      </w:r>
      <w:r>
        <w:rPr>
          <w:rFonts w:asciiTheme="minorHAnsi" w:hAnsiTheme="minorHAnsi"/>
        </w:rPr>
        <w:t>each of these operational issues</w:t>
      </w:r>
      <w:r w:rsidRPr="00E73949">
        <w:rPr>
          <w:rFonts w:asciiTheme="minorHAnsi" w:hAnsiTheme="minorHAnsi"/>
        </w:rPr>
        <w:t>.</w:t>
      </w:r>
    </w:p>
    <w:bookmarkEnd w:id="100"/>
    <w:bookmarkEnd w:id="101"/>
    <w:p w14:paraId="333AFAFF" w14:textId="77777777" w:rsidR="007F0D7A" w:rsidRPr="00E73949" w:rsidRDefault="007F0D7A" w:rsidP="007F0D7A">
      <w:pPr>
        <w:pStyle w:val="Heading3"/>
      </w:pPr>
      <w:r w:rsidRPr="004470DE">
        <w:t>Enhancement</w:t>
      </w:r>
      <w:r w:rsidRPr="00E73949">
        <w:t xml:space="preserve"> of </w:t>
      </w:r>
      <w:r>
        <w:t>S</w:t>
      </w:r>
      <w:r w:rsidRPr="00E73949">
        <w:t xml:space="preserve">ituational and </w:t>
      </w:r>
      <w:r>
        <w:t>O</w:t>
      </w:r>
      <w:r w:rsidRPr="00E73949">
        <w:t xml:space="preserve">perational </w:t>
      </w:r>
      <w:r>
        <w:t>A</w:t>
      </w:r>
      <w:r w:rsidRPr="00E73949">
        <w:t>wareness</w:t>
      </w:r>
    </w:p>
    <w:p w14:paraId="4C909BDA" w14:textId="77777777" w:rsidR="00102458" w:rsidRPr="00E73949" w:rsidRDefault="00102458" w:rsidP="00102458">
      <w:pPr>
        <w:rPr>
          <w:rFonts w:asciiTheme="minorHAnsi" w:hAnsiTheme="minorHAnsi"/>
        </w:rPr>
      </w:pPr>
      <w:r w:rsidRPr="00E73949">
        <w:rPr>
          <w:rFonts w:asciiTheme="minorHAnsi" w:hAnsiTheme="minorHAnsi"/>
        </w:rPr>
        <w:t>The need for adequate monitoring is influenced by the fact that both the capacity of transportation systems and the travel demand placed on transportation network</w:t>
      </w:r>
      <w:r>
        <w:rPr>
          <w:rFonts w:asciiTheme="minorHAnsi" w:hAnsiTheme="minorHAnsi"/>
        </w:rPr>
        <w:t>s</w:t>
      </w:r>
      <w:r w:rsidRPr="00E73949">
        <w:rPr>
          <w:rFonts w:asciiTheme="minorHAnsi" w:hAnsiTheme="minorHAnsi"/>
        </w:rPr>
        <w:t xml:space="preserve"> are somewhat dynamic.  Arterial capacity, for instance, is heavily influenced by the operation of traffic signals at intersections.  Roadway capacity can be influenced by incidents, construction and maintenance activities, inclement weather, and driver behavior.  The capacity of transit services is a function of service frequency and type of vehicles used.  Moreover, while travel demand is somewhat repetitive on a day-to-day basis, variations can occur over time.  While there are obvious differences between week and weekend days, travel demand may fluctuate on a month-by-month basis and be influenced by business cycles.  In this context, up</w:t>
      </w:r>
      <w:r>
        <w:rPr>
          <w:rFonts w:asciiTheme="minorHAnsi" w:hAnsiTheme="minorHAnsi"/>
        </w:rPr>
        <w:t>-</w:t>
      </w:r>
      <w:r w:rsidRPr="00E73949">
        <w:rPr>
          <w:rFonts w:asciiTheme="minorHAnsi" w:hAnsiTheme="minorHAnsi"/>
        </w:rPr>
        <w:t>to</w:t>
      </w:r>
      <w:r>
        <w:rPr>
          <w:rFonts w:asciiTheme="minorHAnsi" w:hAnsiTheme="minorHAnsi"/>
        </w:rPr>
        <w:t>-</w:t>
      </w:r>
      <w:r w:rsidRPr="00E73949">
        <w:rPr>
          <w:rFonts w:asciiTheme="minorHAnsi" w:hAnsiTheme="minorHAnsi"/>
        </w:rPr>
        <w:t>date measurements of corridor performance and travel demand will allow agency operators to determine appropriate pre-approved corridor management strategies designed to meet specific, agreed-upon corridor performance metrics.</w:t>
      </w:r>
    </w:p>
    <w:p w14:paraId="62B7DEF9" w14:textId="3293838C" w:rsidR="00102458" w:rsidRPr="00E73949" w:rsidRDefault="00102458" w:rsidP="00102458">
      <w:pPr>
        <w:rPr>
          <w:rFonts w:asciiTheme="minorHAnsi" w:hAnsiTheme="minorHAnsi"/>
        </w:rPr>
      </w:pPr>
      <w:r w:rsidRPr="00E73949">
        <w:rPr>
          <w:rFonts w:asciiTheme="minorHAnsi" w:hAnsiTheme="minorHAnsi"/>
        </w:rPr>
        <w:t xml:space="preserve">The challenge </w:t>
      </w:r>
      <w:r>
        <w:rPr>
          <w:rFonts w:asciiTheme="minorHAnsi" w:hAnsiTheme="minorHAnsi"/>
        </w:rPr>
        <w:t>of</w:t>
      </w:r>
      <w:r w:rsidRPr="00E73949">
        <w:rPr>
          <w:rFonts w:asciiTheme="minorHAnsi" w:hAnsiTheme="minorHAnsi"/>
        </w:rPr>
        <w:t xml:space="preserve"> achieving adequate situational and operational awareness is associated with the deployment of comprehensive supportive monitoring systems.  While many agencies have devoted significant efforts </w:t>
      </w:r>
      <w:r>
        <w:rPr>
          <w:rFonts w:asciiTheme="minorHAnsi" w:hAnsiTheme="minorHAnsi"/>
        </w:rPr>
        <w:t>to</w:t>
      </w:r>
      <w:r w:rsidRPr="00E73949">
        <w:rPr>
          <w:rFonts w:asciiTheme="minorHAnsi" w:hAnsiTheme="minorHAnsi"/>
        </w:rPr>
        <w:t xml:space="preserve"> deploying real-time monitoring systems in the operation of their transportation networks, significant gaps remain </w:t>
      </w:r>
      <w:r>
        <w:rPr>
          <w:rFonts w:asciiTheme="minorHAnsi" w:hAnsiTheme="minorHAnsi"/>
        </w:rPr>
        <w:t xml:space="preserve">in the capacity </w:t>
      </w:r>
      <w:r w:rsidRPr="00E73949">
        <w:rPr>
          <w:rFonts w:asciiTheme="minorHAnsi" w:hAnsiTheme="minorHAnsi"/>
        </w:rPr>
        <w:t xml:space="preserve">to support adequately the corridor-based performance and operational objectives </w:t>
      </w:r>
      <w:r>
        <w:rPr>
          <w:rFonts w:asciiTheme="minorHAnsi" w:hAnsiTheme="minorHAnsi"/>
        </w:rPr>
        <w:t>of</w:t>
      </w:r>
      <w:r w:rsidRPr="00E73949">
        <w:rPr>
          <w:rFonts w:asciiTheme="minorHAnsi" w:hAnsiTheme="minorHAnsi"/>
        </w:rPr>
        <w:t xml:space="preserve"> this project.  For instance, while extensive real-time monitoring capabilities already exist along the I-210 freeway, current real-time traffic data collection capabilities along arterials are somewhat limited, with large variations from one operating agency to the next.  Real-time information sharing </w:t>
      </w:r>
      <w:r>
        <w:rPr>
          <w:rFonts w:asciiTheme="minorHAnsi" w:hAnsiTheme="minorHAnsi"/>
        </w:rPr>
        <w:t>among</w:t>
      </w:r>
      <w:r w:rsidRPr="00E73949">
        <w:rPr>
          <w:rFonts w:asciiTheme="minorHAnsi" w:hAnsiTheme="minorHAnsi"/>
        </w:rPr>
        <w:t xml:space="preserve"> agencies is also only partially available.  </w:t>
      </w:r>
    </w:p>
    <w:p w14:paraId="42F1DC0F" w14:textId="77777777" w:rsidR="00102458" w:rsidRPr="00E73949" w:rsidRDefault="00102458" w:rsidP="00102458">
      <w:pPr>
        <w:rPr>
          <w:rFonts w:asciiTheme="minorHAnsi" w:hAnsiTheme="minorHAnsi"/>
        </w:rPr>
      </w:pPr>
      <w:r w:rsidRPr="00E73949">
        <w:rPr>
          <w:rFonts w:asciiTheme="minorHAnsi" w:hAnsiTheme="minorHAnsi"/>
        </w:rPr>
        <w:t xml:space="preserve">A lack of appropriate monitoring can significantly impede the ability of transportation system operators to devise optimal response strategies </w:t>
      </w:r>
      <w:r>
        <w:rPr>
          <w:rFonts w:asciiTheme="minorHAnsi" w:hAnsiTheme="minorHAnsi"/>
        </w:rPr>
        <w:t>for</w:t>
      </w:r>
      <w:r w:rsidRPr="00E73949">
        <w:rPr>
          <w:rFonts w:asciiTheme="minorHAnsi" w:hAnsiTheme="minorHAnsi"/>
        </w:rPr>
        <w:t xml:space="preserve"> operational issues.  Similar to other aspects of this project, the development of a suitable real-time corridor monitoring system is a problem with multiple facets.  The type of data that could be collected from freeway, arterial, transit</w:t>
      </w:r>
      <w:r>
        <w:rPr>
          <w:rFonts w:asciiTheme="minorHAnsi" w:hAnsiTheme="minorHAnsi"/>
        </w:rPr>
        <w:t>,</w:t>
      </w:r>
      <w:r w:rsidRPr="00E73949">
        <w:rPr>
          <w:rFonts w:asciiTheme="minorHAnsi" w:hAnsiTheme="minorHAnsi"/>
        </w:rPr>
        <w:t xml:space="preserve"> and other monitoring systems must first be determined.  Then, the frequency with which data can be retrieved must be assessed, as well as </w:t>
      </w:r>
      <w:r>
        <w:rPr>
          <w:rFonts w:asciiTheme="minorHAnsi" w:hAnsiTheme="minorHAnsi"/>
        </w:rPr>
        <w:t xml:space="preserve">the </w:t>
      </w:r>
      <w:r w:rsidRPr="00E73949">
        <w:rPr>
          <w:rFonts w:asciiTheme="minorHAnsi" w:hAnsiTheme="minorHAnsi"/>
        </w:rPr>
        <w:t xml:space="preserve">need to validate and filter the collected information to remove erroneous data.  In turn, the problem of how to store and disseminate the collected information to facilitate use by corridor systems and </w:t>
      </w:r>
      <w:r w:rsidRPr="00E73949">
        <w:rPr>
          <w:rFonts w:asciiTheme="minorHAnsi" w:hAnsiTheme="minorHAnsi"/>
        </w:rPr>
        <w:lastRenderedPageBreak/>
        <w:t>stakeholders must be considered.  Finally, the problem of how to best visualize the collected information to facilitate interpretation must be considered.</w:t>
      </w:r>
    </w:p>
    <w:p w14:paraId="7AB5A128" w14:textId="77777777" w:rsidR="008C36A2" w:rsidRPr="00E73949" w:rsidRDefault="008C36A2" w:rsidP="004470DE">
      <w:pPr>
        <w:pStyle w:val="Heading3"/>
      </w:pPr>
      <w:r w:rsidRPr="00E73949">
        <w:t>Management of Congestion spanning Freeway and Arterials</w:t>
      </w:r>
      <w:bookmarkEnd w:id="102"/>
      <w:bookmarkEnd w:id="103"/>
    </w:p>
    <w:p w14:paraId="30528CBE" w14:textId="77777777" w:rsidR="00102458" w:rsidRPr="00E73949" w:rsidRDefault="00102458" w:rsidP="00102458">
      <w:pPr>
        <w:rPr>
          <w:rFonts w:asciiTheme="minorHAnsi" w:hAnsiTheme="minorHAnsi"/>
        </w:rPr>
      </w:pPr>
      <w:r w:rsidRPr="00E73949">
        <w:rPr>
          <w:rFonts w:asciiTheme="minorHAnsi" w:hAnsiTheme="minorHAnsi"/>
        </w:rPr>
        <w:t>Traffic congestion across the I-210 freeway and surrounding arterials is the primary problem to be</w:t>
      </w:r>
      <w:r w:rsidRPr="00E73949">
        <w:rPr>
          <w:rFonts w:asciiTheme="minorHAnsi" w:hAnsiTheme="minorHAnsi"/>
          <w:w w:val="99"/>
        </w:rPr>
        <w:t xml:space="preserve"> </w:t>
      </w:r>
      <w:r w:rsidRPr="00E73949">
        <w:rPr>
          <w:rFonts w:asciiTheme="minorHAnsi" w:hAnsiTheme="minorHAnsi"/>
        </w:rPr>
        <w:t>addressed.  Congestion occurs when demand for travel</w:t>
      </w:r>
      <w:r w:rsidRPr="00E73949">
        <w:rPr>
          <w:rFonts w:asciiTheme="minorHAnsi" w:hAnsiTheme="minorHAnsi"/>
          <w:w w:val="99"/>
        </w:rPr>
        <w:t xml:space="preserve"> </w:t>
      </w:r>
      <w:r w:rsidRPr="00E73949">
        <w:rPr>
          <w:rFonts w:asciiTheme="minorHAnsi" w:hAnsiTheme="minorHAnsi"/>
        </w:rPr>
        <w:t xml:space="preserve">along a roadway segment exceeds the capacity of the existing infrastructure.  Congestion can happen on a recurring basis, such as during peak travel periods </w:t>
      </w:r>
      <w:r>
        <w:rPr>
          <w:rFonts w:asciiTheme="minorHAnsi" w:hAnsiTheme="minorHAnsi"/>
        </w:rPr>
        <w:t>on</w:t>
      </w:r>
      <w:r w:rsidRPr="00E73949">
        <w:rPr>
          <w:rFonts w:asciiTheme="minorHAnsi" w:hAnsiTheme="minorHAnsi"/>
        </w:rPr>
        <w:t xml:space="preserve"> weekdays; during anticipated events, such as the Rose Bowl or other special event; or because of</w:t>
      </w:r>
      <w:r w:rsidRPr="00E73949">
        <w:rPr>
          <w:rFonts w:asciiTheme="minorHAnsi" w:hAnsiTheme="minorHAnsi"/>
          <w:w w:val="99"/>
        </w:rPr>
        <w:t xml:space="preserve"> </w:t>
      </w:r>
      <w:r w:rsidRPr="00E73949">
        <w:rPr>
          <w:rFonts w:asciiTheme="minorHAnsi" w:hAnsiTheme="minorHAnsi"/>
        </w:rPr>
        <w:t xml:space="preserve">unanticipated events causing roadway capacity reductions in an unplanned and unexpected manner, such as traffic accidents, wild fires, or other events.  </w:t>
      </w:r>
    </w:p>
    <w:p w14:paraId="69EE208D" w14:textId="5BCA8046" w:rsidR="00102458" w:rsidRPr="00E73949" w:rsidRDefault="00102458" w:rsidP="00102458">
      <w:pPr>
        <w:rPr>
          <w:rFonts w:asciiTheme="minorHAnsi" w:hAnsiTheme="minorHAnsi"/>
        </w:rPr>
      </w:pPr>
      <w:r w:rsidRPr="00E73949">
        <w:rPr>
          <w:rFonts w:asciiTheme="minorHAnsi" w:hAnsiTheme="minorHAnsi"/>
        </w:rPr>
        <w:t xml:space="preserve">While many transportation system operators already dedicate significant effort </w:t>
      </w:r>
      <w:r>
        <w:rPr>
          <w:rFonts w:asciiTheme="minorHAnsi" w:hAnsiTheme="minorHAnsi"/>
        </w:rPr>
        <w:t>to</w:t>
      </w:r>
      <w:r w:rsidRPr="00E73949">
        <w:rPr>
          <w:rFonts w:asciiTheme="minorHAnsi" w:hAnsiTheme="minorHAnsi"/>
        </w:rPr>
        <w:t xml:space="preserve"> addressing the congestion that affect</w:t>
      </w:r>
      <w:r>
        <w:rPr>
          <w:rFonts w:asciiTheme="minorHAnsi" w:hAnsiTheme="minorHAnsi"/>
        </w:rPr>
        <w:t>s</w:t>
      </w:r>
      <w:r w:rsidRPr="00E73949">
        <w:rPr>
          <w:rFonts w:asciiTheme="minorHAnsi" w:hAnsiTheme="minorHAnsi"/>
        </w:rPr>
        <w:t xml:space="preserve"> their transportation systems, th</w:t>
      </w:r>
      <w:r>
        <w:rPr>
          <w:rFonts w:asciiTheme="minorHAnsi" w:hAnsiTheme="minorHAnsi"/>
        </w:rPr>
        <w:t>o</w:t>
      </w:r>
      <w:r w:rsidRPr="00E73949">
        <w:rPr>
          <w:rFonts w:asciiTheme="minorHAnsi" w:hAnsiTheme="minorHAnsi"/>
        </w:rPr>
        <w:t xml:space="preserve">se efforts often remain </w:t>
      </w:r>
      <w:r>
        <w:rPr>
          <w:rFonts w:asciiTheme="minorHAnsi" w:hAnsiTheme="minorHAnsi"/>
        </w:rPr>
        <w:t>confined</w:t>
      </w:r>
      <w:r w:rsidRPr="00E73949">
        <w:rPr>
          <w:rFonts w:asciiTheme="minorHAnsi" w:hAnsiTheme="minorHAnsi"/>
        </w:rPr>
        <w:t xml:space="preserve"> to their specific network.  For instance, Caltrans typically tr</w:t>
      </w:r>
      <w:r>
        <w:rPr>
          <w:rFonts w:asciiTheme="minorHAnsi" w:hAnsiTheme="minorHAnsi"/>
        </w:rPr>
        <w:t>ies</w:t>
      </w:r>
      <w:r w:rsidRPr="00E73949">
        <w:rPr>
          <w:rFonts w:asciiTheme="minorHAnsi" w:hAnsiTheme="minorHAnsi"/>
        </w:rPr>
        <w:t xml:space="preserve"> to resolve congestion issues along freeways, while cities along the I-210 corridor </w:t>
      </w:r>
      <w:r>
        <w:rPr>
          <w:rFonts w:asciiTheme="minorHAnsi" w:hAnsiTheme="minorHAnsi"/>
        </w:rPr>
        <w:t>normally</w:t>
      </w:r>
      <w:r w:rsidRPr="00E73949">
        <w:rPr>
          <w:rFonts w:asciiTheme="minorHAnsi" w:hAnsiTheme="minorHAnsi"/>
        </w:rPr>
        <w:t xml:space="preserve"> focus only on what happens on surface streets.  However, congestion often spread</w:t>
      </w:r>
      <w:r>
        <w:rPr>
          <w:rFonts w:asciiTheme="minorHAnsi" w:hAnsiTheme="minorHAnsi"/>
        </w:rPr>
        <w:t>s</w:t>
      </w:r>
      <w:r w:rsidRPr="00E73949">
        <w:rPr>
          <w:rFonts w:asciiTheme="minorHAnsi" w:hAnsiTheme="minorHAnsi"/>
        </w:rPr>
        <w:t xml:space="preserve"> across networks</w:t>
      </w:r>
      <w:r>
        <w:rPr>
          <w:rFonts w:asciiTheme="minorHAnsi" w:hAnsiTheme="minorHAnsi"/>
        </w:rPr>
        <w:t>:</w:t>
      </w:r>
      <w:r w:rsidRPr="00E73949">
        <w:rPr>
          <w:rFonts w:asciiTheme="minorHAnsi" w:hAnsiTheme="minorHAnsi"/>
        </w:rPr>
        <w:t xml:space="preserve">  Congestion on the freeway often spreads onto local streets</w:t>
      </w:r>
      <w:r>
        <w:rPr>
          <w:rFonts w:asciiTheme="minorHAnsi" w:hAnsiTheme="minorHAnsi"/>
        </w:rPr>
        <w:t>;</w:t>
      </w:r>
      <w:r w:rsidRPr="00E73949">
        <w:rPr>
          <w:rFonts w:asciiTheme="minorHAnsi" w:hAnsiTheme="minorHAnsi"/>
        </w:rPr>
        <w:t xml:space="preserve"> </w:t>
      </w:r>
      <w:r>
        <w:rPr>
          <w:rFonts w:asciiTheme="minorHAnsi" w:hAnsiTheme="minorHAnsi"/>
        </w:rPr>
        <w:t>o</w:t>
      </w:r>
      <w:r w:rsidRPr="00E73949">
        <w:rPr>
          <w:rFonts w:asciiTheme="minorHAnsi" w:hAnsiTheme="minorHAnsi"/>
        </w:rPr>
        <w:t xml:space="preserve">n local street networks, congestion also often spreads across jurisdictional boundaries.  </w:t>
      </w:r>
    </w:p>
    <w:p w14:paraId="428E8AD6" w14:textId="6F639EA8" w:rsidR="008C36A2" w:rsidRPr="00E73949" w:rsidRDefault="00102458" w:rsidP="00102458">
      <w:pPr>
        <w:rPr>
          <w:rFonts w:asciiTheme="minorHAnsi" w:hAnsiTheme="minorHAnsi"/>
        </w:rPr>
      </w:pPr>
      <w:r w:rsidRPr="00E73949">
        <w:rPr>
          <w:rFonts w:asciiTheme="minorHAnsi" w:hAnsiTheme="minorHAnsi"/>
        </w:rPr>
        <w:t xml:space="preserve">The problem of addressing congestion has multiple </w:t>
      </w:r>
      <w:r>
        <w:rPr>
          <w:rFonts w:asciiTheme="minorHAnsi" w:hAnsiTheme="minorHAnsi"/>
        </w:rPr>
        <w:t>aspects</w:t>
      </w:r>
      <w:r w:rsidRPr="00E73949">
        <w:rPr>
          <w:rFonts w:asciiTheme="minorHAnsi" w:hAnsiTheme="minorHAnsi"/>
        </w:rPr>
        <w:t xml:space="preserve">.  </w:t>
      </w:r>
      <w:r>
        <w:rPr>
          <w:rFonts w:asciiTheme="minorHAnsi" w:hAnsiTheme="minorHAnsi"/>
        </w:rPr>
        <w:t>It</w:t>
      </w:r>
      <w:r w:rsidRPr="00E73949">
        <w:rPr>
          <w:rFonts w:asciiTheme="minorHAnsi" w:hAnsiTheme="minorHAnsi"/>
        </w:rPr>
        <w:t xml:space="preserve"> first involves identifying the extent and potential cause of the problem based on the results of performance assessments of individual field element</w:t>
      </w:r>
      <w:r>
        <w:rPr>
          <w:rFonts w:asciiTheme="minorHAnsi" w:hAnsiTheme="minorHAnsi"/>
        </w:rPr>
        <w:t>s</w:t>
      </w:r>
      <w:r w:rsidRPr="00E73949">
        <w:rPr>
          <w:rFonts w:asciiTheme="minorHAnsi" w:hAnsiTheme="minorHAnsi"/>
        </w:rPr>
        <w:t>.  This evaluation must also take into consideration planned and unplanned events that may influence system operations.  Once operational issues have been identified, actions may be taken to adjust the capacity of roadway elements and influence, to the extent possible, travel demand within the corridor to maximize system performance.  The actions to be taken will depend on previously identified and approved response strategies, as well as on the ability to activate the related control devices.</w:t>
      </w:r>
    </w:p>
    <w:p w14:paraId="71711D50" w14:textId="77777777" w:rsidR="008C36A2" w:rsidRPr="00E73949" w:rsidRDefault="008C36A2" w:rsidP="004470DE">
      <w:pPr>
        <w:pStyle w:val="Heading3"/>
      </w:pPr>
      <w:bookmarkStart w:id="104" w:name="_Toc379473143"/>
      <w:bookmarkStart w:id="105" w:name="_Toc380768860"/>
      <w:r w:rsidRPr="00E73949">
        <w:t>Coordination of transit and roadway operations</w:t>
      </w:r>
      <w:bookmarkEnd w:id="104"/>
      <w:bookmarkEnd w:id="105"/>
    </w:p>
    <w:p w14:paraId="2D9AF999" w14:textId="77777777" w:rsidR="00102458" w:rsidRPr="00E73949" w:rsidRDefault="00102458" w:rsidP="00102458">
      <w:pPr>
        <w:rPr>
          <w:rFonts w:asciiTheme="minorHAnsi" w:hAnsiTheme="minorHAnsi"/>
        </w:rPr>
      </w:pPr>
      <w:r w:rsidRPr="00E73949">
        <w:rPr>
          <w:rFonts w:asciiTheme="minorHAnsi" w:hAnsiTheme="minorHAnsi"/>
        </w:rPr>
        <w:t xml:space="preserve">While local transit operators are already devoting significant effort to provide efficient services to the I-210 corridor, further improvements could be achieved by coordinating transit and roadway operations.  For instance, transit agencies could alter bus routes or offer additional rides in response to major roadway incidents.  Another strategy may be to provide comprehensive information to travelers about available transit options, such as comparative travel times to key destinations using car or transit.  </w:t>
      </w:r>
    </w:p>
    <w:p w14:paraId="2D663827" w14:textId="77777777" w:rsidR="00102458" w:rsidRPr="00E73949" w:rsidRDefault="00102458" w:rsidP="00102458">
      <w:pPr>
        <w:rPr>
          <w:rFonts w:asciiTheme="minorHAnsi" w:hAnsiTheme="minorHAnsi"/>
        </w:rPr>
      </w:pPr>
      <w:r w:rsidRPr="00E73949">
        <w:rPr>
          <w:rFonts w:asciiTheme="minorHAnsi" w:hAnsiTheme="minorHAnsi"/>
        </w:rPr>
        <w:t xml:space="preserve">The major value proposition of the I-210 Pilot </w:t>
      </w:r>
      <w:r>
        <w:rPr>
          <w:rFonts w:asciiTheme="minorHAnsi" w:hAnsiTheme="minorHAnsi"/>
        </w:rPr>
        <w:t>for</w:t>
      </w:r>
      <w:r w:rsidRPr="00E73949">
        <w:rPr>
          <w:rFonts w:asciiTheme="minorHAnsi" w:hAnsiTheme="minorHAnsi"/>
        </w:rPr>
        <w:t xml:space="preserve"> transit agencies is increased travel time reliability and improved transit</w:t>
      </w:r>
      <w:r w:rsidRPr="00E73949">
        <w:rPr>
          <w:rFonts w:asciiTheme="minorHAnsi" w:hAnsiTheme="minorHAnsi"/>
          <w:w w:val="99"/>
        </w:rPr>
        <w:t xml:space="preserve"> </w:t>
      </w:r>
      <w:r w:rsidRPr="00E73949">
        <w:rPr>
          <w:rFonts w:asciiTheme="minorHAnsi" w:hAnsiTheme="minorHAnsi"/>
        </w:rPr>
        <w:t xml:space="preserve">ridership within the corridor through the coordinated use of existing assets and infrastructures.  </w:t>
      </w:r>
      <w:r>
        <w:rPr>
          <w:rFonts w:asciiTheme="minorHAnsi" w:hAnsiTheme="minorHAnsi"/>
        </w:rPr>
        <w:t>O</w:t>
      </w:r>
      <w:r w:rsidRPr="00E73949">
        <w:rPr>
          <w:rFonts w:asciiTheme="minorHAnsi" w:hAnsiTheme="minorHAnsi"/>
        </w:rPr>
        <w:t>ne of the effects of congestion along the corridor</w:t>
      </w:r>
      <w:r w:rsidRPr="00E73949">
        <w:rPr>
          <w:rFonts w:asciiTheme="minorHAnsi" w:hAnsiTheme="minorHAnsi"/>
          <w:w w:val="99"/>
        </w:rPr>
        <w:t xml:space="preserve"> </w:t>
      </w:r>
      <w:r w:rsidRPr="00E73949">
        <w:rPr>
          <w:rFonts w:asciiTheme="minorHAnsi" w:hAnsiTheme="minorHAnsi"/>
        </w:rPr>
        <w:t>is the inability to provide transit services with desired travel time reliability.  This has a significant</w:t>
      </w:r>
      <w:r w:rsidRPr="00E73949">
        <w:rPr>
          <w:rFonts w:asciiTheme="minorHAnsi" w:hAnsiTheme="minorHAnsi"/>
          <w:w w:val="99"/>
        </w:rPr>
        <w:t xml:space="preserve"> </w:t>
      </w:r>
      <w:r w:rsidRPr="00E73949">
        <w:rPr>
          <w:rFonts w:asciiTheme="minorHAnsi" w:hAnsiTheme="minorHAnsi"/>
        </w:rPr>
        <w:t>effect on customer service, as travel time reliability is</w:t>
      </w:r>
      <w:r w:rsidRPr="00E73949">
        <w:rPr>
          <w:rFonts w:asciiTheme="minorHAnsi" w:hAnsiTheme="minorHAnsi"/>
          <w:w w:val="99"/>
        </w:rPr>
        <w:t xml:space="preserve"> </w:t>
      </w:r>
      <w:r w:rsidRPr="00E73949">
        <w:rPr>
          <w:rFonts w:asciiTheme="minorHAnsi" w:hAnsiTheme="minorHAnsi"/>
        </w:rPr>
        <w:t>a major factor in how travelers select a particular mode of transportation.  In this case, the ability to use transit service effectively to support corridor operations will depend on several factors.  These include the availability of adequate parking near transit stations, the ability of existing transit vehicles to accommodate additional passengers, the ability to put additional transit vehicles into service, the ability to monitor transit operations in near real-time, the ability of transit operators to coordinate their operations, and the ability to communicate information to motorists and transit riders effectively.</w:t>
      </w:r>
    </w:p>
    <w:p w14:paraId="45C31F7B" w14:textId="77777777" w:rsidR="008C36A2" w:rsidRPr="00E73949" w:rsidRDefault="008C36A2" w:rsidP="004470DE">
      <w:pPr>
        <w:pStyle w:val="Heading3"/>
      </w:pPr>
      <w:bookmarkStart w:id="106" w:name="_Toc379473145"/>
      <w:bookmarkStart w:id="107" w:name="_Toc380768862"/>
      <w:r w:rsidRPr="00E73949">
        <w:lastRenderedPageBreak/>
        <w:t>Development of Coordinated strategy management</w:t>
      </w:r>
      <w:bookmarkEnd w:id="106"/>
      <w:bookmarkEnd w:id="107"/>
      <w:r w:rsidRPr="00E73949">
        <w:t xml:space="preserve"> </w:t>
      </w:r>
    </w:p>
    <w:p w14:paraId="58136200" w14:textId="77777777" w:rsidR="00102458" w:rsidRPr="00E73949" w:rsidRDefault="00102458" w:rsidP="00102458">
      <w:pPr>
        <w:rPr>
          <w:rFonts w:asciiTheme="minorHAnsi" w:hAnsiTheme="minorHAnsi"/>
        </w:rPr>
      </w:pPr>
      <w:r w:rsidRPr="00E73949">
        <w:rPr>
          <w:rFonts w:asciiTheme="minorHAnsi" w:hAnsiTheme="minorHAnsi"/>
        </w:rPr>
        <w:t>Once the situational</w:t>
      </w:r>
      <w:r w:rsidRPr="00E73949">
        <w:rPr>
          <w:rFonts w:asciiTheme="minorHAnsi" w:hAnsiTheme="minorHAnsi"/>
          <w:w w:val="99"/>
        </w:rPr>
        <w:t xml:space="preserve"> </w:t>
      </w:r>
      <w:r w:rsidRPr="00E73949">
        <w:rPr>
          <w:rFonts w:asciiTheme="minorHAnsi" w:hAnsiTheme="minorHAnsi"/>
        </w:rPr>
        <w:t>awareness issues have been addressed, the problem of</w:t>
      </w:r>
      <w:r w:rsidRPr="00E73949">
        <w:rPr>
          <w:rFonts w:asciiTheme="minorHAnsi" w:hAnsiTheme="minorHAnsi"/>
          <w:w w:val="99"/>
        </w:rPr>
        <w:t xml:space="preserve"> </w:t>
      </w:r>
      <w:r w:rsidRPr="00E73949">
        <w:rPr>
          <w:rFonts w:asciiTheme="minorHAnsi" w:hAnsiTheme="minorHAnsi"/>
        </w:rPr>
        <w:t xml:space="preserve">defining what to do under different operational environments arises.  This is crucial, as a lack of coordination among corridor stakeholders can result in the implementation of less effective solutions than what might be achievable through coordinated control.  In some cases, a lack of coordinated control may also be responsible for degrading corridor operations.  </w:t>
      </w:r>
    </w:p>
    <w:p w14:paraId="0ED72A45" w14:textId="7AA377BB" w:rsidR="008C36A2" w:rsidRPr="00E73949" w:rsidRDefault="00102458" w:rsidP="00102458">
      <w:pPr>
        <w:rPr>
          <w:rFonts w:asciiTheme="minorHAnsi" w:hAnsiTheme="minorHAnsi"/>
        </w:rPr>
      </w:pPr>
      <w:r w:rsidRPr="00E73949">
        <w:rPr>
          <w:rFonts w:asciiTheme="minorHAnsi" w:hAnsiTheme="minorHAnsi"/>
        </w:rPr>
        <w:t>Regional transportation partners need to have an ability to define, select, communicate, and</w:t>
      </w:r>
      <w:r w:rsidRPr="00E73949">
        <w:rPr>
          <w:rFonts w:asciiTheme="minorHAnsi" w:hAnsiTheme="minorHAnsi"/>
          <w:w w:val="99"/>
        </w:rPr>
        <w:t xml:space="preserve"> </w:t>
      </w:r>
      <w:r w:rsidRPr="00E73949">
        <w:rPr>
          <w:rFonts w:asciiTheme="minorHAnsi" w:hAnsiTheme="minorHAnsi"/>
        </w:rPr>
        <w:t>implement strategies that support jointly developed corridor management objectives and performance metrics.  Effective coordination of different operational systems will require the establishment of agreed</w:t>
      </w:r>
      <w:r>
        <w:rPr>
          <w:rFonts w:asciiTheme="minorHAnsi" w:hAnsiTheme="minorHAnsi"/>
        </w:rPr>
        <w:t>-</w:t>
      </w:r>
      <w:r w:rsidRPr="00E73949">
        <w:rPr>
          <w:rFonts w:asciiTheme="minorHAnsi" w:hAnsiTheme="minorHAnsi"/>
        </w:rPr>
        <w:t xml:space="preserve">upon processes and corridor performance metrics based on common operational philosophies and corridor management objectives.  A need for such coordination exists as current corridor operations are typically fragmented.  Each transportation system is </w:t>
      </w:r>
      <w:r>
        <w:rPr>
          <w:rFonts w:asciiTheme="minorHAnsi" w:hAnsiTheme="minorHAnsi"/>
        </w:rPr>
        <w:t>usually</w:t>
      </w:r>
      <w:r w:rsidRPr="00E73949">
        <w:rPr>
          <w:rFonts w:asciiTheme="minorHAnsi" w:hAnsiTheme="minorHAnsi"/>
        </w:rPr>
        <w:t xml:space="preserve"> managed as an independent system, with only occasional considerations given to cross-system or cross-jurisdictional issues.  This prevents implementation of synergistic strategies that could be implemented through a coordinated ICM system.  </w:t>
      </w:r>
    </w:p>
    <w:p w14:paraId="6F7D4F3D" w14:textId="77777777" w:rsidR="008C36A2" w:rsidRPr="00E73949" w:rsidRDefault="008C36A2" w:rsidP="004470DE">
      <w:pPr>
        <w:pStyle w:val="Heading3"/>
      </w:pPr>
      <w:bookmarkStart w:id="108" w:name="_Toc380768863"/>
      <w:bookmarkStart w:id="109" w:name="_Toc379473146"/>
      <w:r w:rsidRPr="00E73949">
        <w:t>Enhancement of Communication with System Users</w:t>
      </w:r>
      <w:bookmarkEnd w:id="108"/>
    </w:p>
    <w:bookmarkEnd w:id="109"/>
    <w:p w14:paraId="22C49F6C" w14:textId="48B4BA4E" w:rsidR="00C32EE4" w:rsidRPr="00E73949" w:rsidRDefault="008C36A2" w:rsidP="00C32EE4">
      <w:pPr>
        <w:rPr>
          <w:rFonts w:asciiTheme="minorHAnsi" w:hAnsiTheme="minorHAnsi"/>
        </w:rPr>
      </w:pPr>
      <w:r w:rsidRPr="00E73949">
        <w:rPr>
          <w:rFonts w:asciiTheme="minorHAnsi" w:hAnsiTheme="minorHAnsi"/>
        </w:rPr>
        <w:t xml:space="preserve">The leading part of the problem statement </w:t>
      </w:r>
      <w:r w:rsidR="00102458">
        <w:rPr>
          <w:rFonts w:asciiTheme="minorHAnsi" w:hAnsiTheme="minorHAnsi"/>
        </w:rPr>
        <w:t xml:space="preserve">in </w:t>
      </w:r>
      <w:r w:rsidR="00102458">
        <w:rPr>
          <w:rFonts w:asciiTheme="minorHAnsi" w:hAnsiTheme="minorHAnsi"/>
        </w:rPr>
        <w:fldChar w:fldCharType="begin"/>
      </w:r>
      <w:r w:rsidR="00102458">
        <w:rPr>
          <w:rFonts w:asciiTheme="minorHAnsi" w:hAnsiTheme="minorHAnsi"/>
        </w:rPr>
        <w:instrText xml:space="preserve"> REF _Ref412198567 \h </w:instrText>
      </w:r>
      <w:r w:rsidR="00102458">
        <w:rPr>
          <w:rFonts w:asciiTheme="minorHAnsi" w:hAnsiTheme="minorHAnsi"/>
        </w:rPr>
      </w:r>
      <w:r w:rsidR="00102458">
        <w:rPr>
          <w:rFonts w:asciiTheme="minorHAnsi" w:hAnsiTheme="minorHAnsi"/>
        </w:rPr>
        <w:fldChar w:fldCharType="separate"/>
      </w:r>
      <w:r w:rsidR="00714186" w:rsidRPr="00E73949">
        <w:rPr>
          <w:rFonts w:asciiTheme="minorHAnsi" w:hAnsiTheme="minorHAnsi"/>
        </w:rPr>
        <w:t xml:space="preserve">Figure </w:t>
      </w:r>
      <w:r w:rsidR="00714186">
        <w:rPr>
          <w:rFonts w:asciiTheme="minorHAnsi" w:hAnsiTheme="minorHAnsi"/>
          <w:noProof/>
        </w:rPr>
        <w:t>2</w:t>
      </w:r>
      <w:r w:rsidR="00714186" w:rsidRPr="00E73949">
        <w:rPr>
          <w:rFonts w:asciiTheme="minorHAnsi" w:hAnsiTheme="minorHAnsi"/>
        </w:rPr>
        <w:noBreakHyphen/>
      </w:r>
      <w:r w:rsidR="00714186">
        <w:rPr>
          <w:rFonts w:asciiTheme="minorHAnsi" w:hAnsiTheme="minorHAnsi"/>
          <w:noProof/>
        </w:rPr>
        <w:t>5</w:t>
      </w:r>
      <w:r w:rsidR="00102458">
        <w:rPr>
          <w:rFonts w:asciiTheme="minorHAnsi" w:hAnsiTheme="minorHAnsi"/>
        </w:rPr>
        <w:fldChar w:fldCharType="end"/>
      </w:r>
      <w:r w:rsidR="00102458">
        <w:rPr>
          <w:rFonts w:asciiTheme="minorHAnsi" w:hAnsiTheme="minorHAnsi"/>
        </w:rPr>
        <w:t xml:space="preserve"> </w:t>
      </w:r>
      <w:r w:rsidR="00C32EE4" w:rsidRPr="00E73949">
        <w:rPr>
          <w:rFonts w:asciiTheme="minorHAnsi" w:hAnsiTheme="minorHAnsi"/>
        </w:rPr>
        <w:t xml:space="preserve">is to improve overall quality of life.  A key part of achieving that involves consistently meeting system users’ reasonable expectations.  </w:t>
      </w:r>
      <w:r w:rsidR="00C32EE4">
        <w:rPr>
          <w:rFonts w:asciiTheme="minorHAnsi" w:hAnsiTheme="minorHAnsi"/>
        </w:rPr>
        <w:t>This means first</w:t>
      </w:r>
      <w:r w:rsidR="00C32EE4" w:rsidRPr="00E73949">
        <w:rPr>
          <w:rFonts w:asciiTheme="minorHAnsi" w:hAnsiTheme="minorHAnsi"/>
        </w:rPr>
        <w:t xml:space="preserve"> meeting corridor performance metrics, </w:t>
      </w:r>
      <w:r w:rsidR="00C32EE4">
        <w:rPr>
          <w:rFonts w:asciiTheme="minorHAnsi" w:hAnsiTheme="minorHAnsi"/>
        </w:rPr>
        <w:t>and then</w:t>
      </w:r>
      <w:r w:rsidR="00C32EE4" w:rsidRPr="00E73949">
        <w:rPr>
          <w:rFonts w:asciiTheme="minorHAnsi" w:hAnsiTheme="minorHAnsi"/>
        </w:rPr>
        <w:t xml:space="preserve"> communicating reliable information to travelers.  Depending on the extent of the traffic management system developed, the information provided to travelers may include the location and severity of congestion hotspots, data for transit services, routing options around congestion hotspots or problem areas, and data for alternate trip options.  </w:t>
      </w:r>
      <w:r w:rsidR="00C32EE4">
        <w:rPr>
          <w:rFonts w:asciiTheme="minorHAnsi" w:hAnsiTheme="minorHAnsi"/>
        </w:rPr>
        <w:t>For instance, t</w:t>
      </w:r>
      <w:r w:rsidR="00C32EE4" w:rsidRPr="00E73949">
        <w:rPr>
          <w:rFonts w:asciiTheme="minorHAnsi" w:hAnsiTheme="minorHAnsi"/>
        </w:rPr>
        <w:t>he last option may</w:t>
      </w:r>
      <w:r w:rsidR="00C32EE4">
        <w:rPr>
          <w:rFonts w:asciiTheme="minorHAnsi" w:hAnsiTheme="minorHAnsi"/>
        </w:rPr>
        <w:t xml:space="preserve"> </w:t>
      </w:r>
      <w:r w:rsidR="00C32EE4" w:rsidRPr="00E73949">
        <w:rPr>
          <w:rFonts w:asciiTheme="minorHAnsi" w:hAnsiTheme="minorHAnsi"/>
        </w:rPr>
        <w:t>include providing comparative statistics for trips made by car or using transit, or for trips delayed by a certain amount of time.  Information about the projected impacts of incidents or events may also be published to provide travelers advance information about future traffic conditions and enable them to respond well ahead of time to a given situation.</w:t>
      </w:r>
    </w:p>
    <w:p w14:paraId="3554293A" w14:textId="04625C72" w:rsidR="008C36A2" w:rsidRPr="00E73949" w:rsidRDefault="008C36A2" w:rsidP="004470DE">
      <w:pPr>
        <w:pStyle w:val="Heading3"/>
      </w:pPr>
      <w:bookmarkStart w:id="110" w:name="_Toc379473147"/>
      <w:bookmarkStart w:id="111" w:name="_Toc380768864"/>
      <w:r w:rsidRPr="00E73949">
        <w:t xml:space="preserve">Management and Monitoring of Deployed </w:t>
      </w:r>
      <w:r w:rsidR="00514F92">
        <w:t xml:space="preserve">ICM </w:t>
      </w:r>
      <w:r w:rsidRPr="00E73949">
        <w:t>System</w:t>
      </w:r>
      <w:bookmarkEnd w:id="110"/>
      <w:bookmarkEnd w:id="111"/>
    </w:p>
    <w:p w14:paraId="03807AFC" w14:textId="77777777" w:rsidR="00C32EE4" w:rsidRPr="00E73949" w:rsidRDefault="00C32EE4" w:rsidP="00C32EE4">
      <w:pPr>
        <w:rPr>
          <w:rFonts w:asciiTheme="minorHAnsi" w:hAnsiTheme="minorHAnsi"/>
        </w:rPr>
      </w:pPr>
      <w:r w:rsidRPr="00E73949">
        <w:rPr>
          <w:rFonts w:asciiTheme="minorHAnsi" w:hAnsiTheme="minorHAnsi"/>
        </w:rPr>
        <w:t>The effectiveness of traffic management is highly dependent on the quality and completeness of the information used to monitor the operations and performance of individual systems, and the ability to implement desired control actions.  While suitable field equipment may be deployed to enable adequate information gathering and system control, these devices can degrade over time due to exposure to weather, traffic, construction activities, vandalism, or other causes.  To maintain an appropriate level of operations, it is imperative to monitor deployed equipment continuously and advise system operators about equipment health.  This may require developing methods and metrics for assessing equipment and overall system health based on the equipment status and the monitoring information.</w:t>
      </w:r>
    </w:p>
    <w:p w14:paraId="3976D63F" w14:textId="77777777" w:rsidR="008C36A2" w:rsidRPr="00E73949" w:rsidRDefault="008C36A2" w:rsidP="002F5CD5">
      <w:pPr>
        <w:pStyle w:val="Heading2"/>
      </w:pPr>
      <w:bookmarkStart w:id="112" w:name="_Toc380768865"/>
      <w:bookmarkStart w:id="113" w:name="_Ref417389373"/>
      <w:bookmarkStart w:id="114" w:name="_Toc421197879"/>
      <w:r w:rsidRPr="00E73949">
        <w:t>Project Goals and Objectives</w:t>
      </w:r>
      <w:bookmarkEnd w:id="112"/>
      <w:bookmarkEnd w:id="113"/>
      <w:bookmarkEnd w:id="114"/>
    </w:p>
    <w:p w14:paraId="17A42507" w14:textId="77777777" w:rsidR="00C32EE4" w:rsidRPr="00E73949" w:rsidRDefault="00C32EE4" w:rsidP="00C32EE4">
      <w:pPr>
        <w:suppressAutoHyphens w:val="0"/>
        <w:autoSpaceDE w:val="0"/>
        <w:autoSpaceDN w:val="0"/>
        <w:adjustRightInd w:val="0"/>
      </w:pPr>
      <w:r w:rsidRPr="00E73949">
        <w:rPr>
          <w:rFonts w:eastAsiaTheme="minorHAnsi"/>
        </w:rPr>
        <w:t xml:space="preserve">As indicated earlier, </w:t>
      </w:r>
      <w:r w:rsidRPr="00E73949">
        <w:t xml:space="preserve">the </w:t>
      </w:r>
      <w:r>
        <w:t xml:space="preserve">project’s </w:t>
      </w:r>
      <w:r w:rsidRPr="00E73949">
        <w:t>end goal is to improve overall corridor performance</w:t>
      </w:r>
      <w:r>
        <w:t>. This is to be done</w:t>
      </w:r>
      <w:r w:rsidRPr="00E73949">
        <w:t xml:space="preserve"> by manag</w:t>
      </w:r>
      <w:r>
        <w:t>ing</w:t>
      </w:r>
      <w:r w:rsidRPr="00E73949">
        <w:t xml:space="preserve"> incident</w:t>
      </w:r>
      <w:r>
        <w:t>s</w:t>
      </w:r>
      <w:r w:rsidRPr="00E73949">
        <w:t xml:space="preserve"> or event</w:t>
      </w:r>
      <w:r>
        <w:t>s</w:t>
      </w:r>
      <w:r w:rsidRPr="00E73949">
        <w:t xml:space="preserve"> </w:t>
      </w:r>
      <w:r>
        <w:t>more</w:t>
      </w:r>
      <w:r w:rsidRPr="00E73949">
        <w:t xml:space="preserve"> efficien</w:t>
      </w:r>
      <w:r>
        <w:t>tl</w:t>
      </w:r>
      <w:r w:rsidRPr="00E73949">
        <w:t>y with existing systems and infrastructures</w:t>
      </w:r>
      <w:r>
        <w:t>, using</w:t>
      </w:r>
      <w:r w:rsidRPr="00E73949">
        <w:t xml:space="preserve"> cross-jurisdictional traffic and demand management strategies </w:t>
      </w:r>
      <w:r>
        <w:t xml:space="preserve">that </w:t>
      </w:r>
      <w:r w:rsidRPr="00E73949">
        <w:t>consider all relevant modes of transportation.  This translates into the following specific goals:</w:t>
      </w:r>
    </w:p>
    <w:p w14:paraId="5CBC7C24" w14:textId="77777777" w:rsidR="00882630" w:rsidRPr="00E73949" w:rsidRDefault="00882630" w:rsidP="00AD254B">
      <w:pPr>
        <w:pStyle w:val="ListParagraph"/>
        <w:numPr>
          <w:ilvl w:val="0"/>
          <w:numId w:val="16"/>
        </w:numPr>
        <w:spacing w:before="120"/>
        <w:contextualSpacing w:val="0"/>
        <w:jc w:val="left"/>
      </w:pPr>
      <w:r w:rsidRPr="00E73949">
        <w:lastRenderedPageBreak/>
        <w:t>Improve operational situational awareness</w:t>
      </w:r>
    </w:p>
    <w:p w14:paraId="45F34CF1" w14:textId="77777777" w:rsidR="00882630" w:rsidRPr="00E73949" w:rsidRDefault="00882630" w:rsidP="00AD254B">
      <w:pPr>
        <w:pStyle w:val="ListParagraph"/>
        <w:numPr>
          <w:ilvl w:val="0"/>
          <w:numId w:val="16"/>
        </w:numPr>
        <w:jc w:val="left"/>
      </w:pPr>
      <w:r w:rsidRPr="00E73949">
        <w:t>Promote collaboration among corridor stakeholders</w:t>
      </w:r>
    </w:p>
    <w:p w14:paraId="21DB878E" w14:textId="77777777" w:rsidR="00882630" w:rsidRPr="00E73949" w:rsidRDefault="00882630" w:rsidP="00AD254B">
      <w:pPr>
        <w:pStyle w:val="ListParagraph"/>
        <w:numPr>
          <w:ilvl w:val="0"/>
          <w:numId w:val="16"/>
        </w:numPr>
        <w:jc w:val="left"/>
      </w:pPr>
      <w:r w:rsidRPr="00E73949">
        <w:t>Improve incident response</w:t>
      </w:r>
    </w:p>
    <w:p w14:paraId="7DEC096E" w14:textId="77777777" w:rsidR="00882630" w:rsidRPr="00E73949" w:rsidRDefault="00882630" w:rsidP="00AD254B">
      <w:pPr>
        <w:pStyle w:val="ListParagraph"/>
        <w:numPr>
          <w:ilvl w:val="0"/>
          <w:numId w:val="16"/>
        </w:numPr>
        <w:jc w:val="left"/>
      </w:pPr>
      <w:r w:rsidRPr="00E73949">
        <w:t>Improve travel reliability</w:t>
      </w:r>
    </w:p>
    <w:p w14:paraId="6332BFAA" w14:textId="77777777" w:rsidR="00882630" w:rsidRPr="00E73949" w:rsidRDefault="00882630" w:rsidP="00AD254B">
      <w:pPr>
        <w:pStyle w:val="ListParagraph"/>
        <w:numPr>
          <w:ilvl w:val="0"/>
          <w:numId w:val="16"/>
        </w:numPr>
        <w:spacing w:before="0"/>
        <w:contextualSpacing w:val="0"/>
        <w:jc w:val="left"/>
      </w:pPr>
      <w:r w:rsidRPr="00E73949">
        <w:t>Improve overall corridor mobility</w:t>
      </w:r>
    </w:p>
    <w:p w14:paraId="2CEFBC98" w14:textId="77777777" w:rsidR="00882630" w:rsidRPr="00E73949" w:rsidRDefault="00882630" w:rsidP="00AD254B">
      <w:pPr>
        <w:pStyle w:val="ListParagraph"/>
        <w:numPr>
          <w:ilvl w:val="0"/>
          <w:numId w:val="16"/>
        </w:numPr>
        <w:jc w:val="left"/>
      </w:pPr>
      <w:r w:rsidRPr="00E73949">
        <w:t>Empower travelers to make informed travel decisions</w:t>
      </w:r>
    </w:p>
    <w:p w14:paraId="0422D2E9" w14:textId="77777777" w:rsidR="00882630" w:rsidRPr="00E73949" w:rsidRDefault="00882630" w:rsidP="00AD254B">
      <w:pPr>
        <w:pStyle w:val="ListParagraph"/>
        <w:numPr>
          <w:ilvl w:val="0"/>
          <w:numId w:val="16"/>
        </w:numPr>
        <w:jc w:val="left"/>
      </w:pPr>
      <w:r w:rsidRPr="00E73949">
        <w:t>Facilitate multi-modal movements across the region</w:t>
      </w:r>
    </w:p>
    <w:p w14:paraId="4701F741" w14:textId="77777777" w:rsidR="00882630" w:rsidRPr="00E73949" w:rsidRDefault="00882630" w:rsidP="00AD254B">
      <w:pPr>
        <w:pStyle w:val="ListParagraph"/>
        <w:numPr>
          <w:ilvl w:val="0"/>
          <w:numId w:val="16"/>
        </w:numPr>
        <w:jc w:val="left"/>
      </w:pPr>
      <w:r w:rsidRPr="00E73949">
        <w:t>Promote transportation sustainability by reducing impacts on the environment</w:t>
      </w:r>
    </w:p>
    <w:p w14:paraId="317764D0" w14:textId="77777777" w:rsidR="00882630" w:rsidRPr="00E73949" w:rsidRDefault="00882630" w:rsidP="00AD254B">
      <w:pPr>
        <w:pStyle w:val="ListParagraph"/>
        <w:numPr>
          <w:ilvl w:val="0"/>
          <w:numId w:val="16"/>
        </w:numPr>
        <w:jc w:val="left"/>
      </w:pPr>
      <w:r w:rsidRPr="00E73949">
        <w:t>Improve corridor safety</w:t>
      </w:r>
    </w:p>
    <w:p w14:paraId="4C633E21" w14:textId="25BE07F0" w:rsidR="00882630" w:rsidRPr="00E73949" w:rsidRDefault="00882630" w:rsidP="00882630">
      <w:r w:rsidRPr="00E73949">
        <w:t xml:space="preserve">For each of these goals, </w:t>
      </w:r>
      <w:r w:rsidRPr="00E73949">
        <w:fldChar w:fldCharType="begin"/>
      </w:r>
      <w:r w:rsidRPr="00E73949">
        <w:instrText xml:space="preserve"> REF _Ref332010659 \h </w:instrText>
      </w:r>
      <w:r w:rsidRPr="00E73949">
        <w:fldChar w:fldCharType="separate"/>
      </w:r>
      <w:r w:rsidR="00714186">
        <w:t xml:space="preserve">Table </w:t>
      </w:r>
      <w:r w:rsidR="00714186">
        <w:rPr>
          <w:noProof/>
        </w:rPr>
        <w:t>2</w:t>
      </w:r>
      <w:r w:rsidR="00714186">
        <w:noBreakHyphen/>
      </w:r>
      <w:r w:rsidR="00714186">
        <w:rPr>
          <w:noProof/>
        </w:rPr>
        <w:t>2</w:t>
      </w:r>
      <w:r w:rsidRPr="00E73949">
        <w:fldChar w:fldCharType="end"/>
      </w:r>
      <w:r w:rsidRPr="00E73949">
        <w:t xml:space="preserve"> further identifies the main operational objectives.  Many of the objectives are similar to those of traditional transportation improvement projects.  Many, however, also support a vision that operational and managerial gains can be achieved by implementing more comprehensive travel and system status monitoring systems, improved operational forecasting, improved information dissemination to travelers, enhanced data</w:t>
      </w:r>
      <w:r w:rsidR="00C32EE4">
        <w:t>-s</w:t>
      </w:r>
      <w:r w:rsidRPr="00E73949">
        <w:t>haring capabilities, novel demand management approaches, and improved collaboration among transportation system operators.</w:t>
      </w:r>
    </w:p>
    <w:p w14:paraId="1653452B" w14:textId="77777777" w:rsidR="00882630" w:rsidRDefault="00882630" w:rsidP="009818D8">
      <w:pPr>
        <w:pStyle w:val="Caption"/>
        <w:keepNext/>
        <w:pageBreakBefore/>
        <w:spacing w:before="240"/>
      </w:pPr>
      <w:bookmarkStart w:id="115" w:name="_Ref332010659"/>
      <w:bookmarkStart w:id="116" w:name="_Toc410897699"/>
      <w:bookmarkStart w:id="117" w:name="_Toc421197953"/>
      <w:r>
        <w:lastRenderedPageBreak/>
        <w:t xml:space="preserve">Table </w:t>
      </w:r>
      <w:r w:rsidR="00F52F89">
        <w:fldChar w:fldCharType="begin"/>
      </w:r>
      <w:r w:rsidR="00F52F89">
        <w:instrText xml:space="preserve"> STYLEREF 1 \s </w:instrText>
      </w:r>
      <w:r w:rsidR="00F52F89">
        <w:fldChar w:fldCharType="separate"/>
      </w:r>
      <w:r w:rsidR="00714186">
        <w:rPr>
          <w:noProof/>
        </w:rPr>
        <w:t>2</w:t>
      </w:r>
      <w:r w:rsidR="00F52F89">
        <w:rPr>
          <w:noProof/>
        </w:rPr>
        <w:fldChar w:fldCharType="end"/>
      </w:r>
      <w:r>
        <w:noBreakHyphen/>
      </w:r>
      <w:r w:rsidR="00F52F89">
        <w:fldChar w:fldCharType="begin"/>
      </w:r>
      <w:r w:rsidR="00F52F89">
        <w:instrText xml:space="preserve"> SEQ Table \* ARABIC \s 1 </w:instrText>
      </w:r>
      <w:r w:rsidR="00F52F89">
        <w:fldChar w:fldCharType="separate"/>
      </w:r>
      <w:r w:rsidR="00714186">
        <w:rPr>
          <w:noProof/>
        </w:rPr>
        <w:t>2</w:t>
      </w:r>
      <w:r w:rsidR="00F52F89">
        <w:rPr>
          <w:noProof/>
        </w:rPr>
        <w:fldChar w:fldCharType="end"/>
      </w:r>
      <w:bookmarkEnd w:id="115"/>
      <w:r>
        <w:t xml:space="preserve"> – ICM System Goals and Objectives</w:t>
      </w:r>
      <w:bookmarkEnd w:id="116"/>
      <w:bookmarkEnd w:id="117"/>
    </w:p>
    <w:tbl>
      <w:tblPr>
        <w:tblW w:w="9226" w:type="dxa"/>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43" w:type="dxa"/>
          <w:left w:w="72" w:type="dxa"/>
          <w:bottom w:w="43" w:type="dxa"/>
          <w:right w:w="72" w:type="dxa"/>
        </w:tblCellMar>
        <w:tblLook w:val="00A0" w:firstRow="1" w:lastRow="0" w:firstColumn="1" w:lastColumn="0" w:noHBand="0" w:noVBand="0"/>
      </w:tblPr>
      <w:tblGrid>
        <w:gridCol w:w="3106"/>
        <w:gridCol w:w="6120"/>
      </w:tblGrid>
      <w:tr w:rsidR="00882630" w:rsidRPr="002A0511" w14:paraId="1216827A" w14:textId="77777777" w:rsidTr="00882630">
        <w:trPr>
          <w:tblHeader/>
        </w:trPr>
        <w:tc>
          <w:tcPr>
            <w:tcW w:w="3106" w:type="dxa"/>
            <w:shd w:val="clear" w:color="auto" w:fill="D9D9D9"/>
            <w:tcMar>
              <w:top w:w="72" w:type="dxa"/>
              <w:left w:w="115" w:type="dxa"/>
              <w:bottom w:w="72" w:type="dxa"/>
              <w:right w:w="115" w:type="dxa"/>
            </w:tcMar>
          </w:tcPr>
          <w:p w14:paraId="1391398C" w14:textId="77777777" w:rsidR="00882630" w:rsidRPr="00B92063" w:rsidRDefault="00882630" w:rsidP="00882630">
            <w:pPr>
              <w:spacing w:before="0" w:line="228" w:lineRule="auto"/>
              <w:rPr>
                <w:rFonts w:asciiTheme="minorHAnsi" w:hAnsiTheme="minorHAnsi" w:cstheme="minorHAnsi"/>
                <w:b/>
                <w:sz w:val="20"/>
                <w:szCs w:val="20"/>
              </w:rPr>
            </w:pPr>
            <w:r w:rsidRPr="00B92063">
              <w:rPr>
                <w:rFonts w:asciiTheme="minorHAnsi" w:hAnsiTheme="minorHAnsi" w:cstheme="minorHAnsi"/>
                <w:b/>
                <w:sz w:val="20"/>
                <w:szCs w:val="20"/>
              </w:rPr>
              <w:t>Goals</w:t>
            </w:r>
          </w:p>
        </w:tc>
        <w:tc>
          <w:tcPr>
            <w:tcW w:w="6120" w:type="dxa"/>
            <w:shd w:val="clear" w:color="auto" w:fill="D9D9D9"/>
            <w:tcMar>
              <w:top w:w="72" w:type="dxa"/>
              <w:left w:w="115" w:type="dxa"/>
              <w:bottom w:w="72" w:type="dxa"/>
              <w:right w:w="115" w:type="dxa"/>
            </w:tcMar>
          </w:tcPr>
          <w:p w14:paraId="455968CE" w14:textId="77777777" w:rsidR="00882630" w:rsidRPr="00B92063" w:rsidRDefault="00882630" w:rsidP="00882630">
            <w:pPr>
              <w:spacing w:before="0" w:line="228" w:lineRule="auto"/>
              <w:rPr>
                <w:rFonts w:asciiTheme="minorHAnsi" w:hAnsiTheme="minorHAnsi" w:cstheme="minorHAnsi"/>
                <w:b/>
                <w:sz w:val="20"/>
                <w:szCs w:val="20"/>
              </w:rPr>
            </w:pPr>
            <w:r w:rsidRPr="00B92063">
              <w:rPr>
                <w:rFonts w:asciiTheme="minorHAnsi" w:hAnsiTheme="minorHAnsi" w:cstheme="minorHAnsi"/>
                <w:b/>
                <w:sz w:val="20"/>
                <w:szCs w:val="20"/>
              </w:rPr>
              <w:t>Objectives</w:t>
            </w:r>
          </w:p>
        </w:tc>
      </w:tr>
      <w:tr w:rsidR="00C32EE4" w:rsidRPr="002A0511" w14:paraId="628AA0F0" w14:textId="77777777" w:rsidTr="00882630">
        <w:tc>
          <w:tcPr>
            <w:tcW w:w="3106" w:type="dxa"/>
            <w:tcMar>
              <w:top w:w="43" w:type="dxa"/>
              <w:left w:w="72" w:type="dxa"/>
              <w:bottom w:w="43" w:type="dxa"/>
              <w:right w:w="72" w:type="dxa"/>
            </w:tcMar>
          </w:tcPr>
          <w:p w14:paraId="04983B6B" w14:textId="5E535582" w:rsidR="00C32EE4" w:rsidRPr="00B92063" w:rsidRDefault="00C32EE4" w:rsidP="00C32EE4">
            <w:pPr>
              <w:spacing w:before="0" w:line="228" w:lineRule="auto"/>
              <w:jc w:val="left"/>
              <w:rPr>
                <w:rFonts w:asciiTheme="minorHAnsi" w:hAnsiTheme="minorHAnsi" w:cstheme="minorHAnsi"/>
                <w:b/>
                <w:sz w:val="20"/>
                <w:szCs w:val="20"/>
              </w:rPr>
            </w:pPr>
            <w:r w:rsidRPr="00B92063">
              <w:rPr>
                <w:rFonts w:asciiTheme="minorHAnsi" w:hAnsiTheme="minorHAnsi" w:cstheme="minorHAnsi"/>
                <w:b/>
                <w:sz w:val="20"/>
                <w:szCs w:val="20"/>
              </w:rPr>
              <w:t xml:space="preserve">1. Improve situational awareness </w:t>
            </w:r>
            <w:r w:rsidRPr="00B92063">
              <w:rPr>
                <w:rFonts w:asciiTheme="minorHAnsi" w:hAnsiTheme="minorHAnsi" w:cstheme="minorHAnsi"/>
                <w:sz w:val="20"/>
                <w:szCs w:val="20"/>
              </w:rPr>
              <w:t>– Improve the availability and quality of data characterizing travel conditions within the corridor</w:t>
            </w:r>
          </w:p>
        </w:tc>
        <w:tc>
          <w:tcPr>
            <w:tcW w:w="6120" w:type="dxa"/>
            <w:tcMar>
              <w:top w:w="43" w:type="dxa"/>
              <w:left w:w="72" w:type="dxa"/>
              <w:bottom w:w="43" w:type="dxa"/>
              <w:right w:w="72" w:type="dxa"/>
            </w:tcMar>
          </w:tcPr>
          <w:p w14:paraId="463B7213" w14:textId="77777777" w:rsidR="00C32EE4" w:rsidRPr="00B92063" w:rsidRDefault="00C32EE4" w:rsidP="00C32EE4">
            <w:pPr>
              <w:pStyle w:val="ListParagraph"/>
              <w:numPr>
                <w:ilvl w:val="0"/>
                <w:numId w:val="13"/>
              </w:numPr>
              <w:suppressAutoHyphens w:val="0"/>
              <w:autoSpaceDE w:val="0"/>
              <w:autoSpaceDN w:val="0"/>
              <w:adjustRightInd w:val="0"/>
              <w:spacing w:before="0"/>
              <w:ind w:left="252" w:hanging="180"/>
              <w:contextualSpacing w:val="0"/>
              <w:jc w:val="left"/>
              <w:rPr>
                <w:rFonts w:asciiTheme="minorHAnsi" w:hAnsiTheme="minorHAnsi" w:cstheme="minorHAnsi"/>
                <w:sz w:val="20"/>
                <w:szCs w:val="20"/>
                <w:lang w:eastAsia="en-US"/>
              </w:rPr>
            </w:pPr>
            <w:r w:rsidRPr="00B92063">
              <w:rPr>
                <w:rFonts w:asciiTheme="minorHAnsi" w:hAnsiTheme="minorHAnsi" w:cstheme="minorHAnsi"/>
                <w:sz w:val="20"/>
                <w:szCs w:val="20"/>
                <w:lang w:eastAsia="en-US"/>
              </w:rPr>
              <w:t xml:space="preserve">Establish minimum requirements for data collection </w:t>
            </w:r>
            <w:r>
              <w:rPr>
                <w:rFonts w:asciiTheme="minorHAnsi" w:hAnsiTheme="minorHAnsi" w:cstheme="minorHAnsi"/>
                <w:sz w:val="20"/>
                <w:szCs w:val="20"/>
                <w:lang w:eastAsia="en-US"/>
              </w:rPr>
              <w:t>to support system management</w:t>
            </w:r>
          </w:p>
          <w:p w14:paraId="719427E7" w14:textId="77777777" w:rsidR="00C32EE4" w:rsidRPr="00B92063" w:rsidRDefault="00C32EE4" w:rsidP="00C32EE4">
            <w:pPr>
              <w:pStyle w:val="ListParagraph"/>
              <w:numPr>
                <w:ilvl w:val="0"/>
                <w:numId w:val="13"/>
              </w:numPr>
              <w:suppressAutoHyphens w:val="0"/>
              <w:autoSpaceDE w:val="0"/>
              <w:autoSpaceDN w:val="0"/>
              <w:adjustRightInd w:val="0"/>
              <w:spacing w:before="0"/>
              <w:ind w:left="252" w:hanging="180"/>
              <w:contextualSpacing w:val="0"/>
              <w:jc w:val="left"/>
              <w:rPr>
                <w:rFonts w:asciiTheme="minorHAnsi" w:hAnsiTheme="minorHAnsi" w:cstheme="minorHAnsi"/>
                <w:sz w:val="20"/>
                <w:szCs w:val="20"/>
                <w:lang w:eastAsia="en-US"/>
              </w:rPr>
            </w:pPr>
            <w:r w:rsidRPr="00B92063">
              <w:rPr>
                <w:rFonts w:cstheme="minorHAnsi"/>
                <w:sz w:val="20"/>
                <w:szCs w:val="20"/>
              </w:rPr>
              <w:t xml:space="preserve">Increase data collection opportunities from arterials and </w:t>
            </w:r>
            <w:r>
              <w:rPr>
                <w:rFonts w:cstheme="minorHAnsi"/>
                <w:sz w:val="20"/>
                <w:szCs w:val="20"/>
              </w:rPr>
              <w:t>local roads</w:t>
            </w:r>
          </w:p>
          <w:p w14:paraId="5BCBC36D" w14:textId="77777777" w:rsidR="00C32EE4" w:rsidRPr="00B92063" w:rsidRDefault="00C32EE4" w:rsidP="00C32EE4">
            <w:pPr>
              <w:pStyle w:val="ListParagraph"/>
              <w:numPr>
                <w:ilvl w:val="0"/>
                <w:numId w:val="13"/>
              </w:numPr>
              <w:suppressAutoHyphens w:val="0"/>
              <w:autoSpaceDE w:val="0"/>
              <w:autoSpaceDN w:val="0"/>
              <w:adjustRightInd w:val="0"/>
              <w:spacing w:before="0"/>
              <w:ind w:left="252" w:hanging="180"/>
              <w:contextualSpacing w:val="0"/>
              <w:jc w:val="left"/>
              <w:rPr>
                <w:rFonts w:asciiTheme="minorHAnsi" w:hAnsiTheme="minorHAnsi" w:cstheme="minorHAnsi"/>
                <w:sz w:val="20"/>
                <w:szCs w:val="20"/>
                <w:lang w:eastAsia="en-US"/>
              </w:rPr>
            </w:pPr>
            <w:r w:rsidRPr="00B92063">
              <w:rPr>
                <w:rFonts w:cstheme="minorHAnsi"/>
                <w:sz w:val="20"/>
                <w:szCs w:val="20"/>
              </w:rPr>
              <w:t>Improve the collection of real-time operational data</w:t>
            </w:r>
            <w:r>
              <w:rPr>
                <w:rFonts w:cstheme="minorHAnsi"/>
                <w:sz w:val="20"/>
                <w:szCs w:val="20"/>
              </w:rPr>
              <w:t xml:space="preserve"> from non-traditional sources, such as probe vehicles</w:t>
            </w:r>
          </w:p>
          <w:p w14:paraId="331505D7" w14:textId="77777777" w:rsidR="00C32EE4" w:rsidRPr="00B92063" w:rsidRDefault="00C32EE4" w:rsidP="00C32EE4">
            <w:pPr>
              <w:pStyle w:val="ListParagraph"/>
              <w:numPr>
                <w:ilvl w:val="0"/>
                <w:numId w:val="13"/>
              </w:numPr>
              <w:suppressAutoHyphens w:val="0"/>
              <w:autoSpaceDE w:val="0"/>
              <w:autoSpaceDN w:val="0"/>
              <w:adjustRightInd w:val="0"/>
              <w:spacing w:before="0"/>
              <w:ind w:left="252" w:hanging="180"/>
              <w:contextualSpacing w:val="0"/>
              <w:jc w:val="left"/>
              <w:rPr>
                <w:rFonts w:asciiTheme="minorHAnsi" w:hAnsiTheme="minorHAnsi" w:cstheme="minorHAnsi"/>
                <w:sz w:val="20"/>
                <w:szCs w:val="20"/>
                <w:lang w:eastAsia="en-US"/>
              </w:rPr>
            </w:pPr>
            <w:r w:rsidRPr="00B92063">
              <w:rPr>
                <w:rFonts w:asciiTheme="minorHAnsi" w:hAnsiTheme="minorHAnsi" w:cstheme="minorHAnsi"/>
                <w:sz w:val="20"/>
                <w:szCs w:val="20"/>
                <w:lang w:eastAsia="en-US"/>
              </w:rPr>
              <w:t>Develop a comprehensive corridor informational database covering all relevant t</w:t>
            </w:r>
            <w:r>
              <w:rPr>
                <w:rFonts w:asciiTheme="minorHAnsi" w:hAnsiTheme="minorHAnsi" w:cstheme="minorHAnsi"/>
                <w:sz w:val="20"/>
                <w:szCs w:val="20"/>
                <w:lang w:eastAsia="en-US"/>
              </w:rPr>
              <w:t>ravel modes within the corridor</w:t>
            </w:r>
          </w:p>
          <w:p w14:paraId="488DC965" w14:textId="77777777" w:rsidR="00C32EE4" w:rsidRPr="00B92063" w:rsidRDefault="00C32EE4" w:rsidP="00C32EE4">
            <w:pPr>
              <w:pStyle w:val="ListParagraph"/>
              <w:numPr>
                <w:ilvl w:val="0"/>
                <w:numId w:val="13"/>
              </w:numPr>
              <w:suppressAutoHyphens w:val="0"/>
              <w:autoSpaceDE w:val="0"/>
              <w:autoSpaceDN w:val="0"/>
              <w:adjustRightInd w:val="0"/>
              <w:spacing w:before="0"/>
              <w:ind w:left="252" w:hanging="180"/>
              <w:contextualSpacing w:val="0"/>
              <w:jc w:val="left"/>
              <w:rPr>
                <w:rFonts w:asciiTheme="minorHAnsi" w:hAnsiTheme="minorHAnsi" w:cstheme="minorHAnsi"/>
                <w:sz w:val="20"/>
                <w:szCs w:val="20"/>
                <w:lang w:eastAsia="en-US"/>
              </w:rPr>
            </w:pPr>
            <w:r w:rsidRPr="00B92063">
              <w:rPr>
                <w:rFonts w:asciiTheme="minorHAnsi" w:hAnsiTheme="minorHAnsi" w:cstheme="minorHAnsi"/>
                <w:sz w:val="20"/>
                <w:szCs w:val="20"/>
                <w:lang w:eastAsia="en-US"/>
              </w:rPr>
              <w:t>Improve the quality</w:t>
            </w:r>
            <w:r>
              <w:rPr>
                <w:rFonts w:asciiTheme="minorHAnsi" w:hAnsiTheme="minorHAnsi" w:cstheme="minorHAnsi"/>
                <w:sz w:val="20"/>
                <w:szCs w:val="20"/>
                <w:lang w:eastAsia="en-US"/>
              </w:rPr>
              <w:t xml:space="preserve">, </w:t>
            </w:r>
            <w:r w:rsidRPr="00B92063">
              <w:rPr>
                <w:rFonts w:asciiTheme="minorHAnsi" w:hAnsiTheme="minorHAnsi" w:cstheme="minorHAnsi"/>
                <w:sz w:val="20"/>
                <w:szCs w:val="20"/>
                <w:lang w:eastAsia="en-US"/>
              </w:rPr>
              <w:t>accuracy</w:t>
            </w:r>
            <w:r>
              <w:rPr>
                <w:rFonts w:asciiTheme="minorHAnsi" w:hAnsiTheme="minorHAnsi" w:cstheme="minorHAnsi"/>
                <w:sz w:val="20"/>
                <w:szCs w:val="20"/>
                <w:lang w:eastAsia="en-US"/>
              </w:rPr>
              <w:t>,</w:t>
            </w:r>
            <w:r w:rsidRPr="00B92063">
              <w:rPr>
                <w:rFonts w:asciiTheme="minorHAnsi" w:hAnsiTheme="minorHAnsi" w:cstheme="minorHAnsi"/>
                <w:sz w:val="20"/>
                <w:szCs w:val="20"/>
                <w:lang w:eastAsia="en-US"/>
              </w:rPr>
              <w:t xml:space="preserve"> </w:t>
            </w:r>
            <w:r>
              <w:rPr>
                <w:rFonts w:asciiTheme="minorHAnsi" w:hAnsiTheme="minorHAnsi" w:cstheme="minorHAnsi"/>
                <w:sz w:val="20"/>
                <w:szCs w:val="20"/>
                <w:lang w:eastAsia="en-US"/>
              </w:rPr>
              <w:t>and validation process of collected data</w:t>
            </w:r>
          </w:p>
          <w:p w14:paraId="0273FBB1" w14:textId="77777777" w:rsidR="00C32EE4" w:rsidRPr="00B92063" w:rsidRDefault="00C32EE4" w:rsidP="00C32EE4">
            <w:pPr>
              <w:pStyle w:val="ListParagraph"/>
              <w:numPr>
                <w:ilvl w:val="0"/>
                <w:numId w:val="13"/>
              </w:numPr>
              <w:suppressAutoHyphens w:val="0"/>
              <w:autoSpaceDE w:val="0"/>
              <w:autoSpaceDN w:val="0"/>
              <w:adjustRightInd w:val="0"/>
              <w:spacing w:before="0"/>
              <w:ind w:left="252" w:hanging="180"/>
              <w:contextualSpacing w:val="0"/>
              <w:jc w:val="left"/>
              <w:rPr>
                <w:rFonts w:asciiTheme="minorHAnsi" w:hAnsiTheme="minorHAnsi" w:cstheme="minorHAnsi"/>
                <w:sz w:val="20"/>
                <w:szCs w:val="20"/>
                <w:lang w:eastAsia="en-US"/>
              </w:rPr>
            </w:pPr>
            <w:r w:rsidRPr="00B92063">
              <w:rPr>
                <w:rFonts w:asciiTheme="minorHAnsi" w:hAnsiTheme="minorHAnsi" w:cstheme="minorHAnsi"/>
                <w:sz w:val="20"/>
                <w:szCs w:val="20"/>
                <w:lang w:eastAsia="en-US"/>
              </w:rPr>
              <w:t>Increase the ability to estimate travel demand patter</w:t>
            </w:r>
            <w:r>
              <w:rPr>
                <w:rFonts w:asciiTheme="minorHAnsi" w:hAnsiTheme="minorHAnsi" w:cstheme="minorHAnsi"/>
                <w:sz w:val="20"/>
                <w:szCs w:val="20"/>
                <w:lang w:eastAsia="en-US"/>
              </w:rPr>
              <w:t>ns in a multi-modal environment</w:t>
            </w:r>
          </w:p>
          <w:p w14:paraId="368B5A2B" w14:textId="77777777" w:rsidR="00C32EE4" w:rsidRPr="00B92063" w:rsidRDefault="00C32EE4" w:rsidP="00C32EE4">
            <w:pPr>
              <w:pStyle w:val="ListParagraph"/>
              <w:numPr>
                <w:ilvl w:val="0"/>
                <w:numId w:val="13"/>
              </w:numPr>
              <w:suppressAutoHyphens w:val="0"/>
              <w:autoSpaceDE w:val="0"/>
              <w:autoSpaceDN w:val="0"/>
              <w:adjustRightInd w:val="0"/>
              <w:spacing w:before="0"/>
              <w:ind w:left="252" w:hanging="180"/>
              <w:contextualSpacing w:val="0"/>
              <w:jc w:val="left"/>
              <w:rPr>
                <w:rFonts w:asciiTheme="minorHAnsi" w:hAnsiTheme="minorHAnsi" w:cstheme="minorHAnsi"/>
                <w:sz w:val="20"/>
                <w:szCs w:val="20"/>
                <w:lang w:eastAsia="en-US"/>
              </w:rPr>
            </w:pPr>
            <w:r w:rsidRPr="00B92063">
              <w:rPr>
                <w:rFonts w:asciiTheme="minorHAnsi" w:hAnsiTheme="minorHAnsi" w:cstheme="minorHAnsi"/>
                <w:sz w:val="20"/>
                <w:szCs w:val="20"/>
                <w:lang w:eastAsia="en-US"/>
              </w:rPr>
              <w:t xml:space="preserve">Improve the ability to forecast near-future travel conditions </w:t>
            </w:r>
            <w:r>
              <w:rPr>
                <w:rFonts w:asciiTheme="minorHAnsi" w:hAnsiTheme="minorHAnsi" w:cstheme="minorHAnsi"/>
                <w:sz w:val="20"/>
                <w:szCs w:val="20"/>
                <w:lang w:eastAsia="en-US"/>
              </w:rPr>
              <w:t xml:space="preserve">based on </w:t>
            </w:r>
            <w:r w:rsidRPr="00B92063">
              <w:rPr>
                <w:rFonts w:asciiTheme="minorHAnsi" w:hAnsiTheme="minorHAnsi" w:cstheme="minorHAnsi"/>
                <w:sz w:val="20"/>
                <w:szCs w:val="20"/>
                <w:lang w:eastAsia="en-US"/>
              </w:rPr>
              <w:t xml:space="preserve">known incidents, road </w:t>
            </w:r>
            <w:r>
              <w:rPr>
                <w:rFonts w:asciiTheme="minorHAnsi" w:hAnsiTheme="minorHAnsi" w:cstheme="minorHAnsi"/>
                <w:sz w:val="20"/>
                <w:szCs w:val="20"/>
                <w:lang w:eastAsia="en-US"/>
              </w:rPr>
              <w:t xml:space="preserve">conditions, </w:t>
            </w:r>
            <w:r w:rsidRPr="00B92063">
              <w:rPr>
                <w:rFonts w:asciiTheme="minorHAnsi" w:hAnsiTheme="minorHAnsi" w:cstheme="minorHAnsi"/>
                <w:sz w:val="20"/>
                <w:szCs w:val="20"/>
                <w:lang w:eastAsia="en-US"/>
              </w:rPr>
              <w:t xml:space="preserve">weather, and </w:t>
            </w:r>
            <w:r>
              <w:rPr>
                <w:rFonts w:asciiTheme="minorHAnsi" w:hAnsiTheme="minorHAnsi" w:cstheme="minorHAnsi"/>
                <w:sz w:val="20"/>
                <w:szCs w:val="20"/>
                <w:lang w:eastAsia="en-US"/>
              </w:rPr>
              <w:t>local events</w:t>
            </w:r>
          </w:p>
          <w:p w14:paraId="4A4C0C8F" w14:textId="1B0EE530" w:rsidR="00C32EE4" w:rsidRPr="00B92063" w:rsidRDefault="00C32EE4" w:rsidP="00C32EE4">
            <w:pPr>
              <w:pStyle w:val="ListParagraph"/>
              <w:numPr>
                <w:ilvl w:val="0"/>
                <w:numId w:val="13"/>
              </w:numPr>
              <w:suppressAutoHyphens w:val="0"/>
              <w:autoSpaceDE w:val="0"/>
              <w:autoSpaceDN w:val="0"/>
              <w:adjustRightInd w:val="0"/>
              <w:spacing w:before="0"/>
              <w:ind w:left="252" w:hanging="180"/>
              <w:contextualSpacing w:val="0"/>
              <w:jc w:val="left"/>
              <w:rPr>
                <w:rFonts w:asciiTheme="minorHAnsi" w:hAnsiTheme="minorHAnsi" w:cstheme="minorHAnsi"/>
                <w:sz w:val="20"/>
                <w:szCs w:val="20"/>
                <w:lang w:eastAsia="en-US"/>
              </w:rPr>
            </w:pPr>
            <w:r w:rsidRPr="00B92063">
              <w:rPr>
                <w:rFonts w:asciiTheme="minorHAnsi" w:hAnsiTheme="minorHAnsi" w:cstheme="minorHAnsi"/>
                <w:sz w:val="20"/>
                <w:szCs w:val="20"/>
                <w:lang w:eastAsia="en-US"/>
              </w:rPr>
              <w:t>Develop performance metrics conside</w:t>
            </w:r>
            <w:r>
              <w:rPr>
                <w:rFonts w:asciiTheme="minorHAnsi" w:hAnsiTheme="minorHAnsi" w:cstheme="minorHAnsi"/>
                <w:sz w:val="20"/>
                <w:szCs w:val="20"/>
                <w:lang w:eastAsia="en-US"/>
              </w:rPr>
              <w:t>ring all available travel modes</w:t>
            </w:r>
          </w:p>
        </w:tc>
      </w:tr>
      <w:tr w:rsidR="00C32EE4" w:rsidRPr="002A0511" w14:paraId="20B2A466" w14:textId="77777777" w:rsidTr="00882630">
        <w:tc>
          <w:tcPr>
            <w:tcW w:w="3106" w:type="dxa"/>
            <w:tcMar>
              <w:top w:w="43" w:type="dxa"/>
              <w:left w:w="72" w:type="dxa"/>
              <w:bottom w:w="43" w:type="dxa"/>
              <w:right w:w="72" w:type="dxa"/>
            </w:tcMar>
          </w:tcPr>
          <w:p w14:paraId="7B4D12F7" w14:textId="01182040" w:rsidR="00C32EE4" w:rsidRPr="0020477F" w:rsidRDefault="00C32EE4" w:rsidP="00C32EE4">
            <w:pPr>
              <w:suppressAutoHyphens w:val="0"/>
              <w:autoSpaceDE w:val="0"/>
              <w:autoSpaceDN w:val="0"/>
              <w:adjustRightInd w:val="0"/>
              <w:spacing w:before="0" w:line="228" w:lineRule="auto"/>
              <w:jc w:val="left"/>
              <w:rPr>
                <w:rFonts w:asciiTheme="minorHAnsi" w:hAnsiTheme="minorHAnsi" w:cstheme="minorHAnsi"/>
                <w:bCs/>
                <w:sz w:val="20"/>
                <w:szCs w:val="20"/>
                <w:lang w:eastAsia="en-US"/>
              </w:rPr>
            </w:pPr>
            <w:r>
              <w:rPr>
                <w:rFonts w:asciiTheme="minorHAnsi" w:hAnsiTheme="minorHAnsi" w:cstheme="minorHAnsi"/>
                <w:b/>
                <w:bCs/>
                <w:sz w:val="20"/>
                <w:szCs w:val="20"/>
                <w:lang w:eastAsia="en-US"/>
              </w:rPr>
              <w:t>2</w:t>
            </w:r>
            <w:r w:rsidRPr="00B92063">
              <w:rPr>
                <w:rFonts w:asciiTheme="minorHAnsi" w:hAnsiTheme="minorHAnsi" w:cstheme="minorHAnsi"/>
                <w:b/>
                <w:bCs/>
                <w:sz w:val="20"/>
                <w:szCs w:val="20"/>
                <w:lang w:eastAsia="en-US"/>
              </w:rPr>
              <w:t xml:space="preserve">. Promote </w:t>
            </w:r>
            <w:r>
              <w:rPr>
                <w:rFonts w:asciiTheme="minorHAnsi" w:hAnsiTheme="minorHAnsi" w:cstheme="minorHAnsi"/>
                <w:b/>
                <w:bCs/>
                <w:sz w:val="20"/>
                <w:szCs w:val="20"/>
                <w:lang w:eastAsia="en-US"/>
              </w:rPr>
              <w:t xml:space="preserve">collaboration among corridor stakeholders </w:t>
            </w:r>
            <w:r>
              <w:rPr>
                <w:rFonts w:asciiTheme="minorHAnsi" w:hAnsiTheme="minorHAnsi" w:cstheme="minorHAnsi"/>
                <w:bCs/>
                <w:sz w:val="20"/>
                <w:szCs w:val="20"/>
                <w:lang w:eastAsia="en-US"/>
              </w:rPr>
              <w:t>– Facilitate the exchange of information and consensus-building among agencies operating roadways, transit services, and traveler information services</w:t>
            </w:r>
          </w:p>
        </w:tc>
        <w:tc>
          <w:tcPr>
            <w:tcW w:w="6120" w:type="dxa"/>
            <w:tcMar>
              <w:top w:w="43" w:type="dxa"/>
              <w:left w:w="72" w:type="dxa"/>
              <w:bottom w:w="43" w:type="dxa"/>
              <w:right w:w="72" w:type="dxa"/>
            </w:tcMar>
          </w:tcPr>
          <w:p w14:paraId="4A3F50BB" w14:textId="77777777" w:rsidR="00C32EE4" w:rsidRPr="00B92063" w:rsidRDefault="00C32EE4" w:rsidP="00C32EE4">
            <w:pPr>
              <w:pStyle w:val="ListParagraph"/>
              <w:numPr>
                <w:ilvl w:val="0"/>
                <w:numId w:val="14"/>
              </w:numPr>
              <w:suppressAutoHyphens w:val="0"/>
              <w:autoSpaceDE w:val="0"/>
              <w:autoSpaceDN w:val="0"/>
              <w:adjustRightInd w:val="0"/>
              <w:spacing w:before="0"/>
              <w:ind w:left="252" w:hanging="180"/>
              <w:contextualSpacing w:val="0"/>
              <w:jc w:val="left"/>
              <w:rPr>
                <w:rFonts w:asciiTheme="minorHAnsi" w:hAnsiTheme="minorHAnsi" w:cstheme="minorHAnsi"/>
                <w:sz w:val="20"/>
                <w:szCs w:val="20"/>
                <w:lang w:eastAsia="en-US"/>
              </w:rPr>
            </w:pPr>
            <w:r w:rsidRPr="00B92063">
              <w:rPr>
                <w:rFonts w:asciiTheme="minorHAnsi" w:hAnsiTheme="minorHAnsi" w:cstheme="minorHAnsi"/>
                <w:sz w:val="20"/>
                <w:szCs w:val="20"/>
                <w:lang w:eastAsia="en-US"/>
              </w:rPr>
              <w:t xml:space="preserve">Strengthen existing communication </w:t>
            </w:r>
            <w:r>
              <w:rPr>
                <w:rFonts w:asciiTheme="minorHAnsi" w:hAnsiTheme="minorHAnsi" w:cstheme="minorHAnsi"/>
                <w:sz w:val="20"/>
                <w:szCs w:val="20"/>
                <w:lang w:eastAsia="en-US"/>
              </w:rPr>
              <w:t>channels</w:t>
            </w:r>
            <w:r w:rsidRPr="00B92063">
              <w:rPr>
                <w:rFonts w:asciiTheme="minorHAnsi" w:hAnsiTheme="minorHAnsi" w:cstheme="minorHAnsi"/>
                <w:sz w:val="20"/>
                <w:szCs w:val="20"/>
                <w:lang w:eastAsia="en-US"/>
              </w:rPr>
              <w:t xml:space="preserve"> among corridor</w:t>
            </w:r>
            <w:r>
              <w:rPr>
                <w:rFonts w:asciiTheme="minorHAnsi" w:hAnsiTheme="minorHAnsi" w:cstheme="minorHAnsi"/>
                <w:sz w:val="20"/>
                <w:szCs w:val="20"/>
                <w:lang w:eastAsia="en-US"/>
              </w:rPr>
              <w:t>’s institutional stakeholders</w:t>
            </w:r>
          </w:p>
          <w:p w14:paraId="7A08E757" w14:textId="77777777" w:rsidR="00C32EE4" w:rsidRPr="00B92063" w:rsidRDefault="00C32EE4" w:rsidP="00C32EE4">
            <w:pPr>
              <w:pStyle w:val="ListParagraph"/>
              <w:numPr>
                <w:ilvl w:val="0"/>
                <w:numId w:val="14"/>
              </w:numPr>
              <w:suppressAutoHyphens w:val="0"/>
              <w:autoSpaceDE w:val="0"/>
              <w:autoSpaceDN w:val="0"/>
              <w:adjustRightInd w:val="0"/>
              <w:spacing w:before="0"/>
              <w:ind w:left="252" w:hanging="180"/>
              <w:contextualSpacing w:val="0"/>
              <w:jc w:val="left"/>
              <w:rPr>
                <w:rFonts w:asciiTheme="minorHAnsi" w:hAnsiTheme="minorHAnsi" w:cstheme="minorHAnsi"/>
                <w:sz w:val="20"/>
                <w:szCs w:val="20"/>
                <w:lang w:eastAsia="en-US"/>
              </w:rPr>
            </w:pPr>
            <w:r>
              <w:rPr>
                <w:rFonts w:asciiTheme="minorHAnsi" w:hAnsiTheme="minorHAnsi" w:cstheme="minorHAnsi"/>
                <w:sz w:val="20"/>
                <w:szCs w:val="20"/>
                <w:lang w:eastAsia="en-US"/>
              </w:rPr>
              <w:t>Explore new opportunities</w:t>
            </w:r>
            <w:r w:rsidRPr="00B92063">
              <w:rPr>
                <w:rFonts w:asciiTheme="minorHAnsi" w:hAnsiTheme="minorHAnsi" w:cstheme="minorHAnsi"/>
                <w:sz w:val="20"/>
                <w:szCs w:val="20"/>
                <w:lang w:eastAsia="en-US"/>
              </w:rPr>
              <w:t xml:space="preserve">, where appropriate, </w:t>
            </w:r>
            <w:r>
              <w:rPr>
                <w:rFonts w:asciiTheme="minorHAnsi" w:hAnsiTheme="minorHAnsi" w:cstheme="minorHAnsi"/>
                <w:sz w:val="20"/>
                <w:szCs w:val="20"/>
                <w:lang w:eastAsia="en-US"/>
              </w:rPr>
              <w:t xml:space="preserve">for </w:t>
            </w:r>
            <w:r w:rsidRPr="00B92063">
              <w:rPr>
                <w:rFonts w:asciiTheme="minorHAnsi" w:hAnsiTheme="minorHAnsi" w:cstheme="minorHAnsi"/>
                <w:sz w:val="20"/>
                <w:szCs w:val="20"/>
                <w:lang w:eastAsia="en-US"/>
              </w:rPr>
              <w:t>new communication links</w:t>
            </w:r>
            <w:r>
              <w:rPr>
                <w:rFonts w:asciiTheme="minorHAnsi" w:hAnsiTheme="minorHAnsi" w:cstheme="minorHAnsi"/>
                <w:sz w:val="20"/>
                <w:szCs w:val="20"/>
                <w:lang w:eastAsia="en-US"/>
              </w:rPr>
              <w:t xml:space="preserve"> between corridor stakeholders</w:t>
            </w:r>
          </w:p>
          <w:p w14:paraId="429FEF30" w14:textId="77777777" w:rsidR="00C32EE4" w:rsidRPr="00B92063" w:rsidRDefault="00C32EE4" w:rsidP="00C32EE4">
            <w:pPr>
              <w:pStyle w:val="ListParagraph"/>
              <w:numPr>
                <w:ilvl w:val="0"/>
                <w:numId w:val="14"/>
              </w:numPr>
              <w:suppressAutoHyphens w:val="0"/>
              <w:autoSpaceDE w:val="0"/>
              <w:autoSpaceDN w:val="0"/>
              <w:adjustRightInd w:val="0"/>
              <w:spacing w:before="0"/>
              <w:ind w:left="252" w:hanging="180"/>
              <w:contextualSpacing w:val="0"/>
              <w:jc w:val="left"/>
              <w:rPr>
                <w:rFonts w:asciiTheme="minorHAnsi" w:hAnsiTheme="minorHAnsi" w:cstheme="minorHAnsi"/>
                <w:sz w:val="20"/>
                <w:szCs w:val="20"/>
                <w:lang w:eastAsia="en-US"/>
              </w:rPr>
            </w:pPr>
            <w:r w:rsidRPr="00B92063">
              <w:rPr>
                <w:rFonts w:asciiTheme="minorHAnsi" w:hAnsiTheme="minorHAnsi" w:cstheme="minorHAnsi"/>
                <w:sz w:val="20"/>
                <w:szCs w:val="20"/>
                <w:lang w:eastAsia="en-US"/>
              </w:rPr>
              <w:t>Improve cooperation and collaboration among corridor stakeholders</w:t>
            </w:r>
          </w:p>
          <w:p w14:paraId="0CA7E493" w14:textId="77777777" w:rsidR="00C32EE4" w:rsidRPr="00B92063" w:rsidRDefault="00C32EE4" w:rsidP="00C32EE4">
            <w:pPr>
              <w:pStyle w:val="ListParagraph"/>
              <w:numPr>
                <w:ilvl w:val="0"/>
                <w:numId w:val="14"/>
              </w:numPr>
              <w:suppressAutoHyphens w:val="0"/>
              <w:autoSpaceDE w:val="0"/>
              <w:autoSpaceDN w:val="0"/>
              <w:adjustRightInd w:val="0"/>
              <w:spacing w:before="0"/>
              <w:ind w:left="252" w:hanging="180"/>
              <w:contextualSpacing w:val="0"/>
              <w:jc w:val="left"/>
              <w:rPr>
                <w:rFonts w:asciiTheme="minorHAnsi" w:hAnsiTheme="minorHAnsi" w:cstheme="minorHAnsi"/>
                <w:sz w:val="20"/>
                <w:szCs w:val="20"/>
                <w:lang w:eastAsia="en-US"/>
              </w:rPr>
            </w:pPr>
            <w:r>
              <w:rPr>
                <w:rFonts w:asciiTheme="minorHAnsi" w:hAnsiTheme="minorHAnsi" w:cstheme="minorHAnsi"/>
                <w:sz w:val="20"/>
                <w:szCs w:val="20"/>
                <w:lang w:eastAsia="en-US"/>
              </w:rPr>
              <w:t>Develop</w:t>
            </w:r>
            <w:r w:rsidRPr="00B92063">
              <w:rPr>
                <w:rFonts w:asciiTheme="minorHAnsi" w:hAnsiTheme="minorHAnsi" w:cstheme="minorHAnsi"/>
                <w:sz w:val="20"/>
                <w:szCs w:val="20"/>
                <w:lang w:eastAsia="en-US"/>
              </w:rPr>
              <w:t xml:space="preserve"> reg</w:t>
            </w:r>
            <w:r>
              <w:rPr>
                <w:rFonts w:asciiTheme="minorHAnsi" w:hAnsiTheme="minorHAnsi" w:cstheme="minorHAnsi"/>
                <w:sz w:val="20"/>
                <w:szCs w:val="20"/>
                <w:lang w:eastAsia="en-US"/>
              </w:rPr>
              <w:t>ional/joint operations concepts</w:t>
            </w:r>
          </w:p>
          <w:p w14:paraId="1FF8909B" w14:textId="77777777" w:rsidR="00C32EE4" w:rsidRPr="00B92063" w:rsidRDefault="00C32EE4" w:rsidP="00C32EE4">
            <w:pPr>
              <w:pStyle w:val="ListParagraph"/>
              <w:numPr>
                <w:ilvl w:val="0"/>
                <w:numId w:val="14"/>
              </w:numPr>
              <w:suppressAutoHyphens w:val="0"/>
              <w:autoSpaceDE w:val="0"/>
              <w:autoSpaceDN w:val="0"/>
              <w:adjustRightInd w:val="0"/>
              <w:spacing w:before="0"/>
              <w:ind w:left="252" w:hanging="180"/>
              <w:contextualSpacing w:val="0"/>
              <w:jc w:val="left"/>
              <w:rPr>
                <w:rFonts w:asciiTheme="minorHAnsi" w:hAnsiTheme="minorHAnsi" w:cstheme="minorHAnsi"/>
                <w:sz w:val="20"/>
                <w:szCs w:val="20"/>
                <w:lang w:eastAsia="en-US"/>
              </w:rPr>
            </w:pPr>
            <w:r w:rsidRPr="00B92063">
              <w:rPr>
                <w:rFonts w:asciiTheme="minorHAnsi" w:hAnsiTheme="minorHAnsi" w:cstheme="minorHAnsi"/>
                <w:sz w:val="20"/>
                <w:szCs w:val="20"/>
                <w:lang w:eastAsia="en-US"/>
              </w:rPr>
              <w:t xml:space="preserve">Identify new </w:t>
            </w:r>
            <w:r>
              <w:rPr>
                <w:rFonts w:asciiTheme="minorHAnsi" w:hAnsiTheme="minorHAnsi" w:cstheme="minorHAnsi"/>
                <w:sz w:val="20"/>
                <w:szCs w:val="20"/>
                <w:lang w:eastAsia="en-US"/>
              </w:rPr>
              <w:t xml:space="preserve">and established </w:t>
            </w:r>
            <w:r w:rsidRPr="00B92063">
              <w:rPr>
                <w:rFonts w:asciiTheme="minorHAnsi" w:hAnsiTheme="minorHAnsi" w:cstheme="minorHAnsi"/>
                <w:sz w:val="20"/>
                <w:szCs w:val="20"/>
                <w:lang w:eastAsia="en-US"/>
              </w:rPr>
              <w:t>methods of col</w:t>
            </w:r>
            <w:r>
              <w:rPr>
                <w:rFonts w:asciiTheme="minorHAnsi" w:hAnsiTheme="minorHAnsi" w:cstheme="minorHAnsi"/>
                <w:sz w:val="20"/>
                <w:szCs w:val="20"/>
                <w:lang w:eastAsia="en-US"/>
              </w:rPr>
              <w:t>laboration leading to successes</w:t>
            </w:r>
          </w:p>
          <w:p w14:paraId="1DD03C70" w14:textId="77777777" w:rsidR="00C32EE4" w:rsidRPr="00B92063" w:rsidRDefault="00C32EE4" w:rsidP="00C32EE4">
            <w:pPr>
              <w:pStyle w:val="ListParagraph"/>
              <w:numPr>
                <w:ilvl w:val="0"/>
                <w:numId w:val="14"/>
              </w:numPr>
              <w:suppressAutoHyphens w:val="0"/>
              <w:autoSpaceDE w:val="0"/>
              <w:autoSpaceDN w:val="0"/>
              <w:adjustRightInd w:val="0"/>
              <w:spacing w:before="0"/>
              <w:ind w:left="252" w:hanging="180"/>
              <w:contextualSpacing w:val="0"/>
              <w:jc w:val="left"/>
              <w:rPr>
                <w:rFonts w:asciiTheme="minorHAnsi" w:hAnsiTheme="minorHAnsi" w:cstheme="minorHAnsi"/>
                <w:sz w:val="20"/>
                <w:szCs w:val="20"/>
                <w:lang w:eastAsia="en-US"/>
              </w:rPr>
            </w:pPr>
            <w:r w:rsidRPr="00B92063">
              <w:rPr>
                <w:rFonts w:asciiTheme="minorHAnsi" w:hAnsiTheme="minorHAnsi" w:cstheme="minorHAnsi"/>
                <w:sz w:val="20"/>
                <w:szCs w:val="20"/>
                <w:lang w:eastAsia="en-US"/>
              </w:rPr>
              <w:t>Extend corridor performan</w:t>
            </w:r>
            <w:r>
              <w:rPr>
                <w:rFonts w:asciiTheme="minorHAnsi" w:hAnsiTheme="minorHAnsi" w:cstheme="minorHAnsi"/>
                <w:sz w:val="20"/>
                <w:szCs w:val="20"/>
                <w:lang w:eastAsia="en-US"/>
              </w:rPr>
              <w:t>ce metrics to the network level</w:t>
            </w:r>
          </w:p>
          <w:p w14:paraId="73445D0D" w14:textId="58AB5C05" w:rsidR="00C32EE4" w:rsidRPr="00B92063" w:rsidRDefault="00C32EE4" w:rsidP="00C32EE4">
            <w:pPr>
              <w:pStyle w:val="ListParagraph"/>
              <w:numPr>
                <w:ilvl w:val="0"/>
                <w:numId w:val="14"/>
              </w:numPr>
              <w:suppressAutoHyphens w:val="0"/>
              <w:autoSpaceDE w:val="0"/>
              <w:autoSpaceDN w:val="0"/>
              <w:adjustRightInd w:val="0"/>
              <w:spacing w:before="0"/>
              <w:ind w:left="252" w:hanging="180"/>
              <w:contextualSpacing w:val="0"/>
              <w:jc w:val="left"/>
              <w:rPr>
                <w:rFonts w:asciiTheme="minorHAnsi" w:hAnsiTheme="minorHAnsi" w:cstheme="minorHAnsi"/>
                <w:sz w:val="20"/>
                <w:szCs w:val="20"/>
                <w:lang w:eastAsia="en-US"/>
              </w:rPr>
            </w:pPr>
            <w:r w:rsidRPr="00B92063">
              <w:rPr>
                <w:rFonts w:asciiTheme="minorHAnsi" w:hAnsiTheme="minorHAnsi" w:cstheme="minorHAnsi"/>
                <w:sz w:val="20"/>
                <w:szCs w:val="20"/>
                <w:lang w:eastAsia="en-US"/>
              </w:rPr>
              <w:t>Investigate new types of agreements in addition to memorandum of understanding (MOUs), cooperative agreements, etc.</w:t>
            </w:r>
          </w:p>
        </w:tc>
      </w:tr>
      <w:tr w:rsidR="00C32EE4" w:rsidRPr="002A0511" w14:paraId="61F76A20" w14:textId="77777777" w:rsidTr="00882630">
        <w:tc>
          <w:tcPr>
            <w:tcW w:w="3106" w:type="dxa"/>
          </w:tcPr>
          <w:p w14:paraId="0059AD75" w14:textId="38D0D4E0" w:rsidR="00C32EE4" w:rsidRPr="00B92063" w:rsidRDefault="00C32EE4" w:rsidP="00C32EE4">
            <w:pPr>
              <w:suppressAutoHyphens w:val="0"/>
              <w:autoSpaceDE w:val="0"/>
              <w:autoSpaceDN w:val="0"/>
              <w:adjustRightInd w:val="0"/>
              <w:spacing w:before="0" w:line="228" w:lineRule="auto"/>
              <w:jc w:val="left"/>
              <w:rPr>
                <w:rFonts w:asciiTheme="minorHAnsi" w:hAnsiTheme="minorHAnsi" w:cstheme="minorHAnsi"/>
                <w:b/>
                <w:bCs/>
                <w:sz w:val="20"/>
                <w:szCs w:val="20"/>
                <w:lang w:eastAsia="en-US"/>
              </w:rPr>
            </w:pPr>
            <w:r>
              <w:rPr>
                <w:rFonts w:asciiTheme="minorHAnsi" w:hAnsiTheme="minorHAnsi" w:cstheme="minorHAnsi"/>
                <w:b/>
                <w:bCs/>
                <w:sz w:val="20"/>
                <w:szCs w:val="20"/>
                <w:lang w:eastAsia="en-US"/>
              </w:rPr>
              <w:t xml:space="preserve">3. Improve response to incidents and unexpected events </w:t>
            </w:r>
            <w:r>
              <w:rPr>
                <w:rFonts w:asciiTheme="minorHAnsi" w:hAnsiTheme="minorHAnsi" w:cstheme="minorHAnsi"/>
                <w:bCs/>
                <w:sz w:val="20"/>
                <w:szCs w:val="20"/>
                <w:lang w:eastAsia="en-US"/>
              </w:rPr>
              <w:t>–</w:t>
            </w:r>
            <w:r w:rsidRPr="00405B43">
              <w:rPr>
                <w:rFonts w:asciiTheme="minorHAnsi" w:hAnsiTheme="minorHAnsi" w:cstheme="minorHAnsi"/>
                <w:bCs/>
                <w:sz w:val="20"/>
                <w:szCs w:val="20"/>
                <w:lang w:eastAsia="en-US"/>
              </w:rPr>
              <w:t xml:space="preserve"> Redu</w:t>
            </w:r>
            <w:r>
              <w:rPr>
                <w:rFonts w:asciiTheme="minorHAnsi" w:hAnsiTheme="minorHAnsi" w:cstheme="minorHAnsi"/>
                <w:bCs/>
                <w:sz w:val="20"/>
                <w:szCs w:val="20"/>
                <w:lang w:eastAsia="en-US"/>
              </w:rPr>
              <w:t>ce the time needed to return operating conditions to normal following incidents or unexpected situations</w:t>
            </w:r>
          </w:p>
        </w:tc>
        <w:tc>
          <w:tcPr>
            <w:tcW w:w="6120" w:type="dxa"/>
          </w:tcPr>
          <w:p w14:paraId="54F20FC5" w14:textId="77777777" w:rsidR="00C32EE4" w:rsidRDefault="00C32EE4" w:rsidP="00C32EE4">
            <w:pPr>
              <w:pStyle w:val="ListParagraph"/>
              <w:numPr>
                <w:ilvl w:val="0"/>
                <w:numId w:val="14"/>
              </w:numPr>
              <w:suppressAutoHyphens w:val="0"/>
              <w:autoSpaceDE w:val="0"/>
              <w:autoSpaceDN w:val="0"/>
              <w:adjustRightInd w:val="0"/>
              <w:spacing w:before="0"/>
              <w:ind w:left="252" w:hanging="180"/>
              <w:jc w:val="left"/>
              <w:rPr>
                <w:rFonts w:asciiTheme="minorHAnsi" w:hAnsiTheme="minorHAnsi" w:cstheme="minorHAnsi"/>
                <w:sz w:val="20"/>
                <w:szCs w:val="20"/>
                <w:lang w:eastAsia="en-US"/>
              </w:rPr>
            </w:pPr>
            <w:r>
              <w:rPr>
                <w:rFonts w:asciiTheme="minorHAnsi" w:hAnsiTheme="minorHAnsi" w:cstheme="minorHAnsi"/>
                <w:sz w:val="20"/>
                <w:szCs w:val="20"/>
                <w:lang w:eastAsia="en-US"/>
              </w:rPr>
              <w:t>Reduce the time needed to identify the existence of an incident or unexpected situation</w:t>
            </w:r>
          </w:p>
          <w:p w14:paraId="6553DE18" w14:textId="77777777" w:rsidR="00C32EE4" w:rsidRDefault="00C32EE4" w:rsidP="00C32EE4">
            <w:pPr>
              <w:pStyle w:val="ListParagraph"/>
              <w:numPr>
                <w:ilvl w:val="0"/>
                <w:numId w:val="14"/>
              </w:numPr>
              <w:suppressAutoHyphens w:val="0"/>
              <w:autoSpaceDE w:val="0"/>
              <w:autoSpaceDN w:val="0"/>
              <w:adjustRightInd w:val="0"/>
              <w:spacing w:before="0"/>
              <w:ind w:left="252" w:hanging="180"/>
              <w:jc w:val="left"/>
              <w:rPr>
                <w:rFonts w:asciiTheme="minorHAnsi" w:hAnsiTheme="minorHAnsi" w:cstheme="minorHAnsi"/>
                <w:sz w:val="20"/>
                <w:szCs w:val="20"/>
                <w:lang w:eastAsia="en-US"/>
              </w:rPr>
            </w:pPr>
            <w:r>
              <w:rPr>
                <w:rFonts w:asciiTheme="minorHAnsi" w:hAnsiTheme="minorHAnsi" w:cstheme="minorHAnsi"/>
                <w:sz w:val="20"/>
                <w:szCs w:val="20"/>
                <w:lang w:eastAsia="en-US"/>
              </w:rPr>
              <w:t>Reduce the time needed to respond to incidents</w:t>
            </w:r>
          </w:p>
          <w:p w14:paraId="5D7C1D47" w14:textId="77777777" w:rsidR="00C32EE4" w:rsidRDefault="00C32EE4" w:rsidP="00C32EE4">
            <w:pPr>
              <w:pStyle w:val="ListParagraph"/>
              <w:numPr>
                <w:ilvl w:val="0"/>
                <w:numId w:val="14"/>
              </w:numPr>
              <w:suppressAutoHyphens w:val="0"/>
              <w:autoSpaceDE w:val="0"/>
              <w:autoSpaceDN w:val="0"/>
              <w:adjustRightInd w:val="0"/>
              <w:spacing w:before="0"/>
              <w:ind w:left="252" w:hanging="180"/>
              <w:jc w:val="left"/>
              <w:rPr>
                <w:rFonts w:asciiTheme="minorHAnsi" w:hAnsiTheme="minorHAnsi" w:cstheme="minorHAnsi"/>
                <w:sz w:val="20"/>
                <w:szCs w:val="20"/>
                <w:lang w:eastAsia="en-US"/>
              </w:rPr>
            </w:pPr>
            <w:r>
              <w:rPr>
                <w:rFonts w:asciiTheme="minorHAnsi" w:hAnsiTheme="minorHAnsi" w:cstheme="minorHAnsi"/>
                <w:sz w:val="20"/>
                <w:szCs w:val="20"/>
                <w:lang w:eastAsia="en-US"/>
              </w:rPr>
              <w:t>Enhance the coordination of activities among first responders, traffic management agencies, and transit agencies to minimize impacts on system operations</w:t>
            </w:r>
          </w:p>
          <w:p w14:paraId="7D7C0F78" w14:textId="77777777" w:rsidR="00C32EE4" w:rsidRDefault="00C32EE4" w:rsidP="00C32EE4">
            <w:pPr>
              <w:pStyle w:val="ListParagraph"/>
              <w:numPr>
                <w:ilvl w:val="0"/>
                <w:numId w:val="14"/>
              </w:numPr>
              <w:suppressAutoHyphens w:val="0"/>
              <w:autoSpaceDE w:val="0"/>
              <w:autoSpaceDN w:val="0"/>
              <w:adjustRightInd w:val="0"/>
              <w:spacing w:before="0"/>
              <w:ind w:left="252" w:hanging="180"/>
              <w:jc w:val="left"/>
              <w:rPr>
                <w:rFonts w:asciiTheme="minorHAnsi" w:hAnsiTheme="minorHAnsi" w:cstheme="minorHAnsi"/>
                <w:sz w:val="20"/>
                <w:szCs w:val="20"/>
                <w:lang w:eastAsia="en-US"/>
              </w:rPr>
            </w:pPr>
            <w:r>
              <w:rPr>
                <w:rFonts w:asciiTheme="minorHAnsi" w:hAnsiTheme="minorHAnsi" w:cstheme="minorHAnsi"/>
                <w:sz w:val="20"/>
                <w:szCs w:val="20"/>
                <w:lang w:eastAsia="en-US"/>
              </w:rPr>
              <w:t>Reduce the time needed to implement control actions to address congestion resulting from an incident</w:t>
            </w:r>
          </w:p>
          <w:p w14:paraId="0C16CE5D" w14:textId="1B6A7744" w:rsidR="00C32EE4" w:rsidRPr="00B92063" w:rsidRDefault="00C32EE4" w:rsidP="00C32EE4">
            <w:pPr>
              <w:pStyle w:val="ListParagraph"/>
              <w:numPr>
                <w:ilvl w:val="0"/>
                <w:numId w:val="14"/>
              </w:numPr>
              <w:suppressAutoHyphens w:val="0"/>
              <w:autoSpaceDE w:val="0"/>
              <w:autoSpaceDN w:val="0"/>
              <w:adjustRightInd w:val="0"/>
              <w:spacing w:before="0"/>
              <w:ind w:left="252" w:hanging="180"/>
              <w:jc w:val="left"/>
              <w:rPr>
                <w:rFonts w:asciiTheme="minorHAnsi" w:hAnsiTheme="minorHAnsi" w:cstheme="minorHAnsi"/>
                <w:sz w:val="20"/>
                <w:szCs w:val="20"/>
                <w:lang w:eastAsia="en-US"/>
              </w:rPr>
            </w:pPr>
            <w:r>
              <w:rPr>
                <w:rFonts w:asciiTheme="minorHAnsi" w:hAnsiTheme="minorHAnsi" w:cstheme="minorHAnsi"/>
                <w:sz w:val="20"/>
                <w:szCs w:val="20"/>
                <w:lang w:eastAsia="en-US"/>
              </w:rPr>
              <w:t>Reduce the time needed to disseminate recommended travel options around an incident</w:t>
            </w:r>
          </w:p>
        </w:tc>
      </w:tr>
      <w:tr w:rsidR="00C32EE4" w:rsidRPr="002A0511" w14:paraId="6A6B31CD" w14:textId="77777777" w:rsidTr="00882630">
        <w:tc>
          <w:tcPr>
            <w:tcW w:w="3106" w:type="dxa"/>
          </w:tcPr>
          <w:p w14:paraId="6BAF2B22" w14:textId="437AE4B1" w:rsidR="00C32EE4" w:rsidRPr="00B92063" w:rsidRDefault="00C32EE4" w:rsidP="00C32EE4">
            <w:pPr>
              <w:spacing w:before="0"/>
              <w:jc w:val="left"/>
              <w:rPr>
                <w:rFonts w:asciiTheme="minorHAnsi" w:hAnsiTheme="minorHAnsi" w:cstheme="minorHAnsi"/>
                <w:sz w:val="20"/>
                <w:szCs w:val="20"/>
              </w:rPr>
            </w:pPr>
            <w:r>
              <w:rPr>
                <w:rFonts w:asciiTheme="minorHAnsi" w:hAnsiTheme="minorHAnsi" w:cstheme="minorHAnsi"/>
                <w:b/>
                <w:sz w:val="20"/>
                <w:szCs w:val="20"/>
              </w:rPr>
              <w:t>4</w:t>
            </w:r>
            <w:r w:rsidRPr="00B92063">
              <w:rPr>
                <w:rFonts w:asciiTheme="minorHAnsi" w:hAnsiTheme="minorHAnsi" w:cstheme="minorHAnsi"/>
                <w:b/>
                <w:sz w:val="20"/>
                <w:szCs w:val="20"/>
              </w:rPr>
              <w:t>. Improve travel reliability</w:t>
            </w:r>
            <w:r w:rsidRPr="00B92063">
              <w:rPr>
                <w:rFonts w:asciiTheme="minorHAnsi" w:hAnsiTheme="minorHAnsi" w:cstheme="minorHAnsi"/>
                <w:sz w:val="20"/>
                <w:szCs w:val="20"/>
              </w:rPr>
              <w:t xml:space="preserve"> – Develop a multi-modal transportation system that adequately meets customer expectations for travel time predictability</w:t>
            </w:r>
          </w:p>
        </w:tc>
        <w:tc>
          <w:tcPr>
            <w:tcW w:w="6120" w:type="dxa"/>
          </w:tcPr>
          <w:p w14:paraId="214BE7F2" w14:textId="77777777" w:rsidR="00C32EE4" w:rsidRPr="00B92063" w:rsidRDefault="00C32EE4" w:rsidP="00C32EE4">
            <w:pPr>
              <w:pStyle w:val="ListParagraph"/>
              <w:numPr>
                <w:ilvl w:val="0"/>
                <w:numId w:val="15"/>
              </w:numPr>
              <w:spacing w:before="0"/>
              <w:ind w:left="259" w:hanging="187"/>
              <w:jc w:val="left"/>
              <w:rPr>
                <w:rFonts w:asciiTheme="minorHAnsi" w:hAnsiTheme="minorHAnsi" w:cstheme="minorHAnsi"/>
                <w:sz w:val="20"/>
                <w:szCs w:val="20"/>
              </w:rPr>
            </w:pPr>
            <w:r w:rsidRPr="00B92063">
              <w:rPr>
                <w:rFonts w:asciiTheme="minorHAnsi" w:hAnsiTheme="minorHAnsi" w:cstheme="minorHAnsi"/>
                <w:sz w:val="20"/>
                <w:szCs w:val="20"/>
              </w:rPr>
              <w:t>Improve travel time pr</w:t>
            </w:r>
            <w:r>
              <w:rPr>
                <w:rFonts w:asciiTheme="minorHAnsi" w:hAnsiTheme="minorHAnsi" w:cstheme="minorHAnsi"/>
                <w:sz w:val="20"/>
                <w:szCs w:val="20"/>
              </w:rPr>
              <w:t>edictability along the corridor</w:t>
            </w:r>
          </w:p>
          <w:p w14:paraId="780DE04A" w14:textId="77777777" w:rsidR="00C32EE4" w:rsidRPr="00B92063" w:rsidRDefault="00C32EE4" w:rsidP="00C32EE4">
            <w:pPr>
              <w:pStyle w:val="ListParagraph"/>
              <w:numPr>
                <w:ilvl w:val="0"/>
                <w:numId w:val="15"/>
              </w:numPr>
              <w:suppressAutoHyphens w:val="0"/>
              <w:autoSpaceDE w:val="0"/>
              <w:autoSpaceDN w:val="0"/>
              <w:adjustRightInd w:val="0"/>
              <w:spacing w:before="0"/>
              <w:ind w:left="259" w:hanging="187"/>
              <w:jc w:val="left"/>
              <w:rPr>
                <w:rFonts w:asciiTheme="minorHAnsi" w:hAnsiTheme="minorHAnsi" w:cstheme="minorHAnsi"/>
                <w:sz w:val="20"/>
                <w:szCs w:val="20"/>
              </w:rPr>
            </w:pPr>
            <w:r w:rsidRPr="00B92063">
              <w:rPr>
                <w:rFonts w:asciiTheme="minorHAnsi" w:hAnsiTheme="minorHAnsi" w:cstheme="minorHAnsi"/>
                <w:sz w:val="20"/>
                <w:szCs w:val="20"/>
                <w:lang w:eastAsia="en-US"/>
              </w:rPr>
              <w:t>Reduce the impacts of incidents a</w:t>
            </w:r>
            <w:r>
              <w:rPr>
                <w:rFonts w:asciiTheme="minorHAnsi" w:hAnsiTheme="minorHAnsi" w:cstheme="minorHAnsi"/>
                <w:sz w:val="20"/>
                <w:szCs w:val="20"/>
                <w:lang w:eastAsia="en-US"/>
              </w:rPr>
              <w:t>nd events on network operations</w:t>
            </w:r>
          </w:p>
          <w:p w14:paraId="47626B9F" w14:textId="77777777" w:rsidR="00C32EE4" w:rsidRDefault="00C32EE4" w:rsidP="00C32EE4">
            <w:pPr>
              <w:pStyle w:val="ListParagraph"/>
              <w:numPr>
                <w:ilvl w:val="0"/>
                <w:numId w:val="15"/>
              </w:numPr>
              <w:suppressAutoHyphens w:val="0"/>
              <w:autoSpaceDE w:val="0"/>
              <w:autoSpaceDN w:val="0"/>
              <w:adjustRightInd w:val="0"/>
              <w:spacing w:before="0"/>
              <w:ind w:left="253" w:hanging="171"/>
              <w:jc w:val="left"/>
              <w:rPr>
                <w:rFonts w:asciiTheme="minorHAnsi" w:hAnsiTheme="minorHAnsi" w:cstheme="minorHAnsi"/>
                <w:sz w:val="20"/>
                <w:szCs w:val="20"/>
              </w:rPr>
            </w:pPr>
            <w:r w:rsidRPr="00AA23AF">
              <w:rPr>
                <w:rFonts w:asciiTheme="minorHAnsi" w:hAnsiTheme="minorHAnsi" w:cstheme="minorHAnsi"/>
                <w:sz w:val="20"/>
                <w:szCs w:val="20"/>
              </w:rPr>
              <w:t>Improve incident notification for first responde</w:t>
            </w:r>
            <w:r>
              <w:rPr>
                <w:rFonts w:asciiTheme="minorHAnsi" w:hAnsiTheme="minorHAnsi" w:cstheme="minorHAnsi"/>
                <w:sz w:val="20"/>
                <w:szCs w:val="20"/>
              </w:rPr>
              <w:t>rs</w:t>
            </w:r>
            <w:r w:rsidRPr="00AA23AF">
              <w:rPr>
                <w:rFonts w:asciiTheme="minorHAnsi" w:hAnsiTheme="minorHAnsi" w:cstheme="minorHAnsi"/>
                <w:sz w:val="20"/>
                <w:szCs w:val="20"/>
              </w:rPr>
              <w:t xml:space="preserve"> and network operators</w:t>
            </w:r>
          </w:p>
          <w:p w14:paraId="25C78C9A" w14:textId="77777777" w:rsidR="00C32EE4" w:rsidRPr="00B92063" w:rsidRDefault="00C32EE4" w:rsidP="00C32EE4">
            <w:pPr>
              <w:pStyle w:val="ListParagraph"/>
              <w:numPr>
                <w:ilvl w:val="0"/>
                <w:numId w:val="15"/>
              </w:numPr>
              <w:suppressAutoHyphens w:val="0"/>
              <w:autoSpaceDE w:val="0"/>
              <w:autoSpaceDN w:val="0"/>
              <w:adjustRightInd w:val="0"/>
              <w:spacing w:before="0"/>
              <w:ind w:left="259" w:hanging="187"/>
              <w:jc w:val="left"/>
              <w:rPr>
                <w:rFonts w:asciiTheme="minorHAnsi" w:hAnsiTheme="minorHAnsi" w:cstheme="minorHAnsi"/>
                <w:sz w:val="20"/>
                <w:szCs w:val="20"/>
              </w:rPr>
            </w:pPr>
            <w:r w:rsidRPr="00B92063">
              <w:rPr>
                <w:rFonts w:asciiTheme="minorHAnsi" w:hAnsiTheme="minorHAnsi" w:cstheme="minorHAnsi"/>
                <w:sz w:val="20"/>
                <w:szCs w:val="20"/>
              </w:rPr>
              <w:t>Improve incident notification to travelers and fleet op</w:t>
            </w:r>
            <w:r>
              <w:rPr>
                <w:rFonts w:asciiTheme="minorHAnsi" w:hAnsiTheme="minorHAnsi" w:cstheme="minorHAnsi"/>
                <w:sz w:val="20"/>
                <w:szCs w:val="20"/>
              </w:rPr>
              <w:t>erators</w:t>
            </w:r>
          </w:p>
          <w:p w14:paraId="184000CB" w14:textId="7369C19D" w:rsidR="00C32EE4" w:rsidRPr="00B92063" w:rsidRDefault="00C32EE4" w:rsidP="00C32EE4">
            <w:pPr>
              <w:pStyle w:val="ListParagraph"/>
              <w:numPr>
                <w:ilvl w:val="0"/>
                <w:numId w:val="15"/>
              </w:numPr>
              <w:suppressAutoHyphens w:val="0"/>
              <w:autoSpaceDE w:val="0"/>
              <w:autoSpaceDN w:val="0"/>
              <w:adjustRightInd w:val="0"/>
              <w:spacing w:before="0"/>
              <w:ind w:left="259" w:hanging="187"/>
              <w:jc w:val="left"/>
              <w:rPr>
                <w:rFonts w:asciiTheme="minorHAnsi" w:hAnsiTheme="minorHAnsi" w:cstheme="minorHAnsi"/>
                <w:sz w:val="20"/>
                <w:szCs w:val="20"/>
              </w:rPr>
            </w:pPr>
            <w:r w:rsidRPr="00B92063">
              <w:rPr>
                <w:rFonts w:asciiTheme="minorHAnsi" w:hAnsiTheme="minorHAnsi" w:cstheme="minorHAnsi"/>
                <w:sz w:val="20"/>
                <w:szCs w:val="20"/>
              </w:rPr>
              <w:t>Provide travelers and commercial vehicle operators affected by an incident an enhanced ability to seek alternate routes</w:t>
            </w:r>
            <w:r>
              <w:rPr>
                <w:rFonts w:asciiTheme="minorHAnsi" w:hAnsiTheme="minorHAnsi" w:cstheme="minorHAnsi"/>
                <w:sz w:val="20"/>
                <w:szCs w:val="20"/>
              </w:rPr>
              <w:t xml:space="preserve"> or</w:t>
            </w:r>
            <w:r w:rsidRPr="00B92063">
              <w:rPr>
                <w:rFonts w:asciiTheme="minorHAnsi" w:hAnsiTheme="minorHAnsi" w:cstheme="minorHAnsi"/>
                <w:sz w:val="20"/>
                <w:szCs w:val="20"/>
              </w:rPr>
              <w:t xml:space="preserve"> mode of transportation</w:t>
            </w:r>
          </w:p>
        </w:tc>
      </w:tr>
    </w:tbl>
    <w:p w14:paraId="2D627F4F" w14:textId="77777777" w:rsidR="00882630" w:rsidRDefault="00882630" w:rsidP="00882630">
      <w:pPr>
        <w:suppressAutoHyphens w:val="0"/>
        <w:spacing w:before="0"/>
        <w:jc w:val="left"/>
        <w:rPr>
          <w:rFonts w:eastAsia="Calibri" w:cs="Vrinda"/>
          <w:b/>
          <w:bCs/>
        </w:rPr>
      </w:pPr>
      <w:r>
        <w:br w:type="page"/>
      </w:r>
    </w:p>
    <w:p w14:paraId="6927ACFC" w14:textId="77777777" w:rsidR="0003324B" w:rsidRDefault="0003324B" w:rsidP="00882630">
      <w:pPr>
        <w:pStyle w:val="Caption"/>
        <w:keepNext/>
        <w:spacing w:before="240"/>
      </w:pPr>
    </w:p>
    <w:p w14:paraId="36BABA83" w14:textId="50617322" w:rsidR="00882630" w:rsidRDefault="00882630" w:rsidP="0003324B">
      <w:pPr>
        <w:pStyle w:val="Caption"/>
        <w:keepNext/>
        <w:spacing w:before="0"/>
      </w:pPr>
      <w:r>
        <w:t xml:space="preserve">Table </w:t>
      </w:r>
      <w:r w:rsidR="0003324B">
        <w:t>2</w:t>
      </w:r>
      <w:r>
        <w:t>-</w:t>
      </w:r>
      <w:r w:rsidR="0003324B">
        <w:t>2</w:t>
      </w:r>
      <w:r>
        <w:t xml:space="preserve"> - ICM System Goals and Objectives</w:t>
      </w:r>
      <w:r w:rsidR="0054328F">
        <w:t xml:space="preserve"> (cont’d)</w:t>
      </w:r>
    </w:p>
    <w:tbl>
      <w:tblPr>
        <w:tblW w:w="9316" w:type="dxa"/>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43" w:type="dxa"/>
          <w:left w:w="72" w:type="dxa"/>
          <w:bottom w:w="43" w:type="dxa"/>
          <w:right w:w="72" w:type="dxa"/>
        </w:tblCellMar>
        <w:tblLook w:val="00A0" w:firstRow="1" w:lastRow="0" w:firstColumn="1" w:lastColumn="0" w:noHBand="0" w:noVBand="0"/>
      </w:tblPr>
      <w:tblGrid>
        <w:gridCol w:w="3286"/>
        <w:gridCol w:w="6030"/>
      </w:tblGrid>
      <w:tr w:rsidR="00882630" w:rsidRPr="002A0511" w14:paraId="62448992" w14:textId="77777777" w:rsidTr="00882630">
        <w:trPr>
          <w:tblHeader/>
        </w:trPr>
        <w:tc>
          <w:tcPr>
            <w:tcW w:w="3286" w:type="dxa"/>
            <w:shd w:val="clear" w:color="auto" w:fill="D9D9D9"/>
            <w:tcMar>
              <w:top w:w="72" w:type="dxa"/>
              <w:left w:w="115" w:type="dxa"/>
              <w:bottom w:w="72" w:type="dxa"/>
              <w:right w:w="115" w:type="dxa"/>
            </w:tcMar>
          </w:tcPr>
          <w:p w14:paraId="34921200" w14:textId="77777777" w:rsidR="00882630" w:rsidRPr="00B92063" w:rsidRDefault="00882630" w:rsidP="00882630">
            <w:pPr>
              <w:spacing w:before="0" w:line="228" w:lineRule="auto"/>
              <w:rPr>
                <w:rFonts w:asciiTheme="minorHAnsi" w:hAnsiTheme="minorHAnsi" w:cstheme="minorHAnsi"/>
                <w:b/>
                <w:sz w:val="20"/>
                <w:szCs w:val="20"/>
              </w:rPr>
            </w:pPr>
            <w:r w:rsidRPr="00B92063">
              <w:rPr>
                <w:rFonts w:asciiTheme="minorHAnsi" w:hAnsiTheme="minorHAnsi" w:cstheme="minorHAnsi"/>
                <w:b/>
                <w:sz w:val="20"/>
                <w:szCs w:val="20"/>
              </w:rPr>
              <w:t>Goals</w:t>
            </w:r>
          </w:p>
        </w:tc>
        <w:tc>
          <w:tcPr>
            <w:tcW w:w="6030" w:type="dxa"/>
            <w:shd w:val="clear" w:color="auto" w:fill="D9D9D9"/>
            <w:tcMar>
              <w:top w:w="72" w:type="dxa"/>
              <w:left w:w="115" w:type="dxa"/>
              <w:bottom w:w="72" w:type="dxa"/>
              <w:right w:w="115" w:type="dxa"/>
            </w:tcMar>
          </w:tcPr>
          <w:p w14:paraId="62C95EBE" w14:textId="77777777" w:rsidR="00882630" w:rsidRPr="00B92063" w:rsidRDefault="00882630" w:rsidP="00882630">
            <w:pPr>
              <w:spacing w:before="0" w:line="228" w:lineRule="auto"/>
              <w:rPr>
                <w:rFonts w:asciiTheme="minorHAnsi" w:hAnsiTheme="minorHAnsi" w:cstheme="minorHAnsi"/>
                <w:b/>
                <w:sz w:val="20"/>
                <w:szCs w:val="20"/>
              </w:rPr>
            </w:pPr>
            <w:r w:rsidRPr="00B92063">
              <w:rPr>
                <w:rFonts w:asciiTheme="minorHAnsi" w:hAnsiTheme="minorHAnsi" w:cstheme="minorHAnsi"/>
                <w:b/>
                <w:sz w:val="20"/>
                <w:szCs w:val="20"/>
              </w:rPr>
              <w:t>Objectives</w:t>
            </w:r>
          </w:p>
        </w:tc>
      </w:tr>
      <w:tr w:rsidR="00BF0BBD" w:rsidRPr="002A0511" w14:paraId="0B9968B3" w14:textId="77777777" w:rsidTr="00882630">
        <w:tc>
          <w:tcPr>
            <w:tcW w:w="3286" w:type="dxa"/>
          </w:tcPr>
          <w:p w14:paraId="7A5E8B1D" w14:textId="1F068F35" w:rsidR="00BF0BBD" w:rsidRPr="00B92063" w:rsidRDefault="00BF0BBD" w:rsidP="00BF0BBD">
            <w:pPr>
              <w:spacing w:before="0" w:line="228" w:lineRule="auto"/>
              <w:jc w:val="left"/>
              <w:rPr>
                <w:rFonts w:asciiTheme="minorHAnsi" w:hAnsiTheme="minorHAnsi" w:cstheme="minorHAnsi"/>
                <w:sz w:val="20"/>
                <w:szCs w:val="20"/>
              </w:rPr>
            </w:pPr>
            <w:r>
              <w:rPr>
                <w:rFonts w:asciiTheme="minorHAnsi" w:hAnsiTheme="minorHAnsi" w:cstheme="minorHAnsi"/>
                <w:b/>
                <w:sz w:val="20"/>
                <w:szCs w:val="20"/>
              </w:rPr>
              <w:t>5</w:t>
            </w:r>
            <w:r w:rsidRPr="00B92063">
              <w:rPr>
                <w:rFonts w:asciiTheme="minorHAnsi" w:hAnsiTheme="minorHAnsi" w:cstheme="minorHAnsi"/>
                <w:b/>
                <w:sz w:val="20"/>
                <w:szCs w:val="20"/>
              </w:rPr>
              <w:t xml:space="preserve">. Improve </w:t>
            </w:r>
            <w:r>
              <w:rPr>
                <w:rFonts w:asciiTheme="minorHAnsi" w:hAnsiTheme="minorHAnsi" w:cstheme="minorHAnsi"/>
                <w:b/>
                <w:sz w:val="20"/>
                <w:szCs w:val="20"/>
              </w:rPr>
              <w:t xml:space="preserve">overall </w:t>
            </w:r>
            <w:r w:rsidRPr="00B92063">
              <w:rPr>
                <w:rFonts w:asciiTheme="minorHAnsi" w:hAnsiTheme="minorHAnsi" w:cstheme="minorHAnsi"/>
                <w:b/>
                <w:sz w:val="20"/>
                <w:szCs w:val="20"/>
              </w:rPr>
              <w:t xml:space="preserve">corridor </w:t>
            </w:r>
            <w:r>
              <w:rPr>
                <w:rFonts w:asciiTheme="minorHAnsi" w:hAnsiTheme="minorHAnsi" w:cstheme="minorHAnsi"/>
                <w:b/>
                <w:sz w:val="20"/>
                <w:szCs w:val="20"/>
              </w:rPr>
              <w:t>mobility</w:t>
            </w:r>
            <w:r w:rsidRPr="00B92063">
              <w:rPr>
                <w:rFonts w:asciiTheme="minorHAnsi" w:hAnsiTheme="minorHAnsi" w:cstheme="minorHAnsi"/>
                <w:b/>
                <w:sz w:val="20"/>
                <w:szCs w:val="20"/>
              </w:rPr>
              <w:t xml:space="preserve"> </w:t>
            </w:r>
            <w:r w:rsidRPr="00B92063">
              <w:rPr>
                <w:rFonts w:asciiTheme="minorHAnsi" w:hAnsiTheme="minorHAnsi" w:cstheme="minorHAnsi"/>
                <w:sz w:val="20"/>
                <w:szCs w:val="20"/>
              </w:rPr>
              <w:t xml:space="preserve">– </w:t>
            </w:r>
            <w:r>
              <w:rPr>
                <w:rFonts w:asciiTheme="minorHAnsi" w:hAnsiTheme="minorHAnsi" w:cstheme="minorHAnsi"/>
                <w:sz w:val="20"/>
                <w:szCs w:val="20"/>
              </w:rPr>
              <w:t>Facilitate the movement of</w:t>
            </w:r>
            <w:r w:rsidRPr="00B92063">
              <w:rPr>
                <w:rFonts w:asciiTheme="minorHAnsi" w:hAnsiTheme="minorHAnsi" w:cstheme="minorHAnsi"/>
                <w:sz w:val="20"/>
                <w:szCs w:val="20"/>
              </w:rPr>
              <w:t xml:space="preserve"> vehicles, pe</w:t>
            </w:r>
            <w:r>
              <w:rPr>
                <w:rFonts w:asciiTheme="minorHAnsi" w:hAnsiTheme="minorHAnsi" w:cstheme="minorHAnsi"/>
                <w:sz w:val="20"/>
                <w:szCs w:val="20"/>
              </w:rPr>
              <w:t>ople,</w:t>
            </w:r>
            <w:r w:rsidRPr="00B92063">
              <w:rPr>
                <w:rFonts w:asciiTheme="minorHAnsi" w:hAnsiTheme="minorHAnsi" w:cstheme="minorHAnsi"/>
                <w:sz w:val="20"/>
                <w:szCs w:val="20"/>
              </w:rPr>
              <w:t xml:space="preserve"> </w:t>
            </w:r>
            <w:r>
              <w:rPr>
                <w:rFonts w:asciiTheme="minorHAnsi" w:hAnsiTheme="minorHAnsi" w:cstheme="minorHAnsi"/>
                <w:sz w:val="20"/>
                <w:szCs w:val="20"/>
              </w:rPr>
              <w:t>and</w:t>
            </w:r>
            <w:r w:rsidRPr="00B92063">
              <w:rPr>
                <w:rFonts w:asciiTheme="minorHAnsi" w:hAnsiTheme="minorHAnsi" w:cstheme="minorHAnsi"/>
                <w:sz w:val="20"/>
                <w:szCs w:val="20"/>
              </w:rPr>
              <w:t xml:space="preserve"> goods across </w:t>
            </w:r>
            <w:r>
              <w:rPr>
                <w:rFonts w:asciiTheme="minorHAnsi" w:hAnsiTheme="minorHAnsi" w:cstheme="minorHAnsi"/>
                <w:sz w:val="20"/>
                <w:szCs w:val="20"/>
              </w:rPr>
              <w:t>the</w:t>
            </w:r>
            <w:r w:rsidRPr="00B92063">
              <w:rPr>
                <w:rFonts w:asciiTheme="minorHAnsi" w:hAnsiTheme="minorHAnsi" w:cstheme="minorHAnsi"/>
                <w:sz w:val="20"/>
                <w:szCs w:val="20"/>
              </w:rPr>
              <w:t xml:space="preserve"> </w:t>
            </w:r>
            <w:r>
              <w:rPr>
                <w:rFonts w:asciiTheme="minorHAnsi" w:hAnsiTheme="minorHAnsi" w:cstheme="minorHAnsi"/>
                <w:sz w:val="20"/>
                <w:szCs w:val="20"/>
              </w:rPr>
              <w:t>corridor</w:t>
            </w:r>
          </w:p>
        </w:tc>
        <w:tc>
          <w:tcPr>
            <w:tcW w:w="6030" w:type="dxa"/>
          </w:tcPr>
          <w:p w14:paraId="6A0F6C32" w14:textId="77777777" w:rsidR="00BF0BBD" w:rsidRDefault="00BF0BBD" w:rsidP="00BF0BBD">
            <w:pPr>
              <w:pStyle w:val="ListParagraph"/>
              <w:numPr>
                <w:ilvl w:val="0"/>
                <w:numId w:val="13"/>
              </w:numPr>
              <w:suppressAutoHyphens w:val="0"/>
              <w:autoSpaceDE w:val="0"/>
              <w:autoSpaceDN w:val="0"/>
              <w:adjustRightInd w:val="0"/>
              <w:spacing w:before="0"/>
              <w:ind w:left="259" w:hanging="187"/>
              <w:jc w:val="left"/>
              <w:rPr>
                <w:rFonts w:asciiTheme="minorHAnsi" w:hAnsiTheme="minorHAnsi" w:cstheme="minorHAnsi"/>
                <w:sz w:val="20"/>
                <w:szCs w:val="20"/>
                <w:lang w:eastAsia="en-US"/>
              </w:rPr>
            </w:pPr>
            <w:r>
              <w:rPr>
                <w:rFonts w:asciiTheme="minorHAnsi" w:hAnsiTheme="minorHAnsi" w:cstheme="minorHAnsi"/>
                <w:sz w:val="20"/>
                <w:szCs w:val="20"/>
                <w:lang w:eastAsia="en-US"/>
              </w:rPr>
              <w:t xml:space="preserve">Reduce delays incurred by travelers </w:t>
            </w:r>
          </w:p>
          <w:p w14:paraId="6CB69739" w14:textId="77777777" w:rsidR="00BF0BBD" w:rsidRPr="00B92063" w:rsidRDefault="00BF0BBD" w:rsidP="00BF0BBD">
            <w:pPr>
              <w:pStyle w:val="ListParagraph"/>
              <w:numPr>
                <w:ilvl w:val="0"/>
                <w:numId w:val="13"/>
              </w:numPr>
              <w:suppressAutoHyphens w:val="0"/>
              <w:autoSpaceDE w:val="0"/>
              <w:autoSpaceDN w:val="0"/>
              <w:adjustRightInd w:val="0"/>
              <w:spacing w:before="0"/>
              <w:ind w:left="259" w:hanging="187"/>
              <w:jc w:val="left"/>
              <w:rPr>
                <w:rFonts w:asciiTheme="minorHAnsi" w:hAnsiTheme="minorHAnsi" w:cstheme="minorHAnsi"/>
                <w:sz w:val="20"/>
                <w:szCs w:val="20"/>
                <w:lang w:eastAsia="en-US"/>
              </w:rPr>
            </w:pPr>
            <w:r w:rsidRPr="00B92063">
              <w:rPr>
                <w:rFonts w:asciiTheme="minorHAnsi" w:hAnsiTheme="minorHAnsi" w:cstheme="minorHAnsi"/>
                <w:sz w:val="20"/>
                <w:szCs w:val="20"/>
                <w:lang w:eastAsia="en-US"/>
              </w:rPr>
              <w:t>Reduce the impacts of incidents and events on network operations</w:t>
            </w:r>
          </w:p>
          <w:p w14:paraId="33D4567A" w14:textId="77777777" w:rsidR="00BF0BBD" w:rsidRPr="00B92063" w:rsidRDefault="00BF0BBD" w:rsidP="00BF0BBD">
            <w:pPr>
              <w:pStyle w:val="ListParagraph"/>
              <w:numPr>
                <w:ilvl w:val="0"/>
                <w:numId w:val="13"/>
              </w:numPr>
              <w:suppressAutoHyphens w:val="0"/>
              <w:autoSpaceDE w:val="0"/>
              <w:autoSpaceDN w:val="0"/>
              <w:adjustRightInd w:val="0"/>
              <w:spacing w:before="0"/>
              <w:ind w:left="259" w:hanging="187"/>
              <w:jc w:val="left"/>
              <w:rPr>
                <w:rFonts w:asciiTheme="minorHAnsi" w:hAnsiTheme="minorHAnsi" w:cstheme="minorHAnsi"/>
                <w:sz w:val="20"/>
                <w:szCs w:val="20"/>
                <w:lang w:eastAsia="en-US"/>
              </w:rPr>
            </w:pPr>
            <w:r>
              <w:rPr>
                <w:rFonts w:asciiTheme="minorHAnsi" w:hAnsiTheme="minorHAnsi" w:cstheme="minorHAnsi"/>
                <w:sz w:val="20"/>
                <w:szCs w:val="20"/>
                <w:lang w:eastAsia="en-US"/>
              </w:rPr>
              <w:t>Efficiently</w:t>
            </w:r>
            <w:r w:rsidRPr="00B92063">
              <w:rPr>
                <w:rFonts w:asciiTheme="minorHAnsi" w:hAnsiTheme="minorHAnsi" w:cstheme="minorHAnsi"/>
                <w:sz w:val="20"/>
                <w:szCs w:val="20"/>
                <w:lang w:eastAsia="en-US"/>
              </w:rPr>
              <w:t xml:space="preserve"> use spare capacity along corridor</w:t>
            </w:r>
            <w:r>
              <w:rPr>
                <w:rFonts w:asciiTheme="minorHAnsi" w:hAnsiTheme="minorHAnsi" w:cstheme="minorHAnsi"/>
                <w:sz w:val="20"/>
                <w:szCs w:val="20"/>
                <w:lang w:eastAsia="en-US"/>
              </w:rPr>
              <w:t xml:space="preserve"> roadways to plan necessary detours around incidents or events</w:t>
            </w:r>
          </w:p>
          <w:p w14:paraId="74064808" w14:textId="77777777" w:rsidR="00BF0BBD" w:rsidRPr="00B92063" w:rsidRDefault="00BF0BBD" w:rsidP="00BF0BBD">
            <w:pPr>
              <w:pStyle w:val="ListParagraph"/>
              <w:numPr>
                <w:ilvl w:val="0"/>
                <w:numId w:val="13"/>
              </w:numPr>
              <w:suppressAutoHyphens w:val="0"/>
              <w:autoSpaceDE w:val="0"/>
              <w:autoSpaceDN w:val="0"/>
              <w:adjustRightInd w:val="0"/>
              <w:spacing w:before="0"/>
              <w:ind w:left="259" w:hanging="187"/>
              <w:jc w:val="left"/>
              <w:rPr>
                <w:rFonts w:asciiTheme="minorHAnsi" w:hAnsiTheme="minorHAnsi" w:cstheme="minorHAnsi"/>
                <w:sz w:val="20"/>
                <w:szCs w:val="20"/>
                <w:lang w:eastAsia="en-US"/>
              </w:rPr>
            </w:pPr>
            <w:r w:rsidRPr="00B92063">
              <w:rPr>
                <w:rFonts w:asciiTheme="minorHAnsi" w:hAnsiTheme="minorHAnsi" w:cstheme="minorHAnsi"/>
                <w:sz w:val="20"/>
                <w:szCs w:val="20"/>
                <w:lang w:eastAsia="en-US"/>
              </w:rPr>
              <w:t>Promote strategies to induce desirable travel demand pattern</w:t>
            </w:r>
            <w:r>
              <w:rPr>
                <w:rFonts w:asciiTheme="minorHAnsi" w:hAnsiTheme="minorHAnsi" w:cstheme="minorHAnsi"/>
                <w:sz w:val="20"/>
                <w:szCs w:val="20"/>
                <w:lang w:eastAsia="en-US"/>
              </w:rPr>
              <w:t>s</w:t>
            </w:r>
          </w:p>
          <w:p w14:paraId="30064036" w14:textId="77777777" w:rsidR="00BF0BBD" w:rsidRDefault="00BF0BBD" w:rsidP="00BF0BBD">
            <w:pPr>
              <w:pStyle w:val="ListParagraph"/>
              <w:numPr>
                <w:ilvl w:val="0"/>
                <w:numId w:val="13"/>
              </w:numPr>
              <w:suppressAutoHyphens w:val="0"/>
              <w:autoSpaceDE w:val="0"/>
              <w:autoSpaceDN w:val="0"/>
              <w:adjustRightInd w:val="0"/>
              <w:spacing w:before="0"/>
              <w:ind w:left="259" w:hanging="187"/>
              <w:jc w:val="left"/>
              <w:rPr>
                <w:rFonts w:asciiTheme="minorHAnsi" w:hAnsiTheme="minorHAnsi" w:cstheme="minorHAnsi"/>
                <w:sz w:val="20"/>
                <w:szCs w:val="20"/>
                <w:lang w:eastAsia="en-US"/>
              </w:rPr>
            </w:pPr>
            <w:r>
              <w:rPr>
                <w:rFonts w:asciiTheme="minorHAnsi" w:hAnsiTheme="minorHAnsi" w:cstheme="minorHAnsi"/>
                <w:sz w:val="20"/>
                <w:szCs w:val="20"/>
                <w:lang w:eastAsia="en-US"/>
              </w:rPr>
              <w:t>Coordinate the management of freeway and arterial bottlenecks</w:t>
            </w:r>
          </w:p>
          <w:p w14:paraId="7ADA2145" w14:textId="77777777" w:rsidR="00BF0BBD" w:rsidRPr="00B92063" w:rsidRDefault="00BF0BBD" w:rsidP="00BF0BBD">
            <w:pPr>
              <w:pStyle w:val="ListParagraph"/>
              <w:numPr>
                <w:ilvl w:val="0"/>
                <w:numId w:val="13"/>
              </w:numPr>
              <w:suppressAutoHyphens w:val="0"/>
              <w:autoSpaceDE w:val="0"/>
              <w:autoSpaceDN w:val="0"/>
              <w:adjustRightInd w:val="0"/>
              <w:spacing w:before="0"/>
              <w:ind w:left="252" w:hanging="180"/>
              <w:jc w:val="left"/>
              <w:rPr>
                <w:rFonts w:asciiTheme="minorHAnsi" w:hAnsiTheme="minorHAnsi" w:cstheme="minorHAnsi"/>
                <w:sz w:val="20"/>
                <w:szCs w:val="20"/>
                <w:lang w:eastAsia="en-US"/>
              </w:rPr>
            </w:pPr>
            <w:r>
              <w:rPr>
                <w:rFonts w:asciiTheme="minorHAnsi" w:hAnsiTheme="minorHAnsi" w:cstheme="minorHAnsi"/>
                <w:sz w:val="20"/>
                <w:szCs w:val="20"/>
                <w:lang w:eastAsia="en-US"/>
              </w:rPr>
              <w:t>Promote i</w:t>
            </w:r>
            <w:r w:rsidRPr="00B92063">
              <w:rPr>
                <w:rFonts w:asciiTheme="minorHAnsi" w:hAnsiTheme="minorHAnsi" w:cstheme="minorHAnsi"/>
                <w:sz w:val="20"/>
                <w:szCs w:val="20"/>
                <w:lang w:eastAsia="en-US"/>
              </w:rPr>
              <w:t>ncrease</w:t>
            </w:r>
            <w:r>
              <w:rPr>
                <w:rFonts w:asciiTheme="minorHAnsi" w:hAnsiTheme="minorHAnsi" w:cstheme="minorHAnsi"/>
                <w:sz w:val="20"/>
                <w:szCs w:val="20"/>
                <w:lang w:eastAsia="en-US"/>
              </w:rPr>
              <w:t>s</w:t>
            </w:r>
            <w:r w:rsidRPr="00B92063">
              <w:rPr>
                <w:rFonts w:asciiTheme="minorHAnsi" w:hAnsiTheme="minorHAnsi" w:cstheme="minorHAnsi"/>
                <w:sz w:val="20"/>
                <w:szCs w:val="20"/>
                <w:lang w:eastAsia="en-US"/>
              </w:rPr>
              <w:t xml:space="preserve"> </w:t>
            </w:r>
            <w:r>
              <w:rPr>
                <w:rFonts w:asciiTheme="minorHAnsi" w:hAnsiTheme="minorHAnsi" w:cstheme="minorHAnsi"/>
                <w:sz w:val="20"/>
                <w:szCs w:val="20"/>
                <w:lang w:eastAsia="en-US"/>
              </w:rPr>
              <w:t>in vehicle occupancy</w:t>
            </w:r>
          </w:p>
          <w:p w14:paraId="701FB616" w14:textId="1D3B431D" w:rsidR="00BF0BBD" w:rsidRPr="00686B4B" w:rsidRDefault="00BF0BBD" w:rsidP="00BF0BBD">
            <w:pPr>
              <w:pStyle w:val="ListParagraph"/>
              <w:numPr>
                <w:ilvl w:val="0"/>
                <w:numId w:val="13"/>
              </w:numPr>
              <w:suppressAutoHyphens w:val="0"/>
              <w:autoSpaceDE w:val="0"/>
              <w:autoSpaceDN w:val="0"/>
              <w:adjustRightInd w:val="0"/>
              <w:spacing w:before="0"/>
              <w:ind w:left="252" w:hanging="180"/>
              <w:jc w:val="left"/>
              <w:rPr>
                <w:rFonts w:asciiTheme="minorHAnsi" w:hAnsiTheme="minorHAnsi" w:cstheme="minorHAnsi"/>
                <w:sz w:val="20"/>
                <w:szCs w:val="20"/>
                <w:lang w:eastAsia="en-US"/>
              </w:rPr>
            </w:pPr>
            <w:r>
              <w:rPr>
                <w:rFonts w:asciiTheme="minorHAnsi" w:hAnsiTheme="minorHAnsi" w:cstheme="minorHAnsi"/>
                <w:sz w:val="20"/>
                <w:szCs w:val="20"/>
                <w:lang w:eastAsia="en-US"/>
              </w:rPr>
              <w:t>Promote in</w:t>
            </w:r>
            <w:r w:rsidRPr="00B92063">
              <w:rPr>
                <w:rFonts w:asciiTheme="minorHAnsi" w:hAnsiTheme="minorHAnsi" w:cstheme="minorHAnsi"/>
                <w:sz w:val="20"/>
                <w:szCs w:val="20"/>
                <w:lang w:eastAsia="en-US"/>
              </w:rPr>
              <w:t>crease</w:t>
            </w:r>
            <w:r>
              <w:rPr>
                <w:rFonts w:asciiTheme="minorHAnsi" w:hAnsiTheme="minorHAnsi" w:cstheme="minorHAnsi"/>
                <w:sz w:val="20"/>
                <w:szCs w:val="20"/>
                <w:lang w:eastAsia="en-US"/>
              </w:rPr>
              <w:t>s in transit ridership</w:t>
            </w:r>
          </w:p>
        </w:tc>
      </w:tr>
      <w:tr w:rsidR="00BF0BBD" w:rsidRPr="002A0511" w14:paraId="5E268F33" w14:textId="77777777" w:rsidTr="00882630">
        <w:tc>
          <w:tcPr>
            <w:tcW w:w="3286" w:type="dxa"/>
            <w:tcMar>
              <w:top w:w="43" w:type="dxa"/>
              <w:left w:w="72" w:type="dxa"/>
              <w:bottom w:w="43" w:type="dxa"/>
              <w:right w:w="72" w:type="dxa"/>
            </w:tcMar>
          </w:tcPr>
          <w:p w14:paraId="17525480" w14:textId="2A24AED5" w:rsidR="00BF0BBD" w:rsidRPr="001A7102" w:rsidRDefault="00BF0BBD" w:rsidP="00BF0BBD">
            <w:pPr>
              <w:suppressAutoHyphens w:val="0"/>
              <w:autoSpaceDE w:val="0"/>
              <w:autoSpaceDN w:val="0"/>
              <w:adjustRightInd w:val="0"/>
              <w:spacing w:before="0" w:line="228" w:lineRule="auto"/>
              <w:jc w:val="left"/>
              <w:rPr>
                <w:rFonts w:asciiTheme="minorHAnsi" w:hAnsiTheme="minorHAnsi" w:cstheme="minorHAnsi"/>
                <w:b/>
                <w:bCs/>
                <w:sz w:val="20"/>
                <w:szCs w:val="20"/>
                <w:lang w:eastAsia="en-US"/>
              </w:rPr>
            </w:pPr>
            <w:r>
              <w:rPr>
                <w:rFonts w:asciiTheme="minorHAnsi" w:hAnsiTheme="minorHAnsi" w:cstheme="minorHAnsi"/>
                <w:b/>
                <w:bCs/>
                <w:sz w:val="20"/>
                <w:szCs w:val="20"/>
                <w:lang w:eastAsia="en-US"/>
              </w:rPr>
              <w:t>6</w:t>
            </w:r>
            <w:r w:rsidRPr="00AA23AF">
              <w:rPr>
                <w:rFonts w:asciiTheme="minorHAnsi" w:hAnsiTheme="minorHAnsi" w:cstheme="minorHAnsi"/>
                <w:b/>
                <w:bCs/>
                <w:sz w:val="20"/>
                <w:szCs w:val="20"/>
                <w:lang w:eastAsia="en-US"/>
              </w:rPr>
              <w:t>. Empower system users</w:t>
            </w:r>
            <w:r>
              <w:rPr>
                <w:rFonts w:asciiTheme="minorHAnsi" w:hAnsiTheme="minorHAnsi" w:cstheme="minorHAnsi"/>
                <w:b/>
                <w:bCs/>
                <w:sz w:val="20"/>
                <w:szCs w:val="20"/>
                <w:lang w:eastAsia="en-US"/>
              </w:rPr>
              <w:t xml:space="preserve"> to make informed travel decisions</w:t>
            </w:r>
            <w:r w:rsidRPr="00AA23AF">
              <w:rPr>
                <w:rFonts w:asciiTheme="minorHAnsi" w:hAnsiTheme="minorHAnsi" w:cstheme="minorHAnsi"/>
                <w:b/>
                <w:bCs/>
                <w:sz w:val="20"/>
                <w:szCs w:val="20"/>
                <w:lang w:eastAsia="en-US"/>
              </w:rPr>
              <w:t xml:space="preserve"> </w:t>
            </w:r>
            <w:r w:rsidRPr="00AA23AF">
              <w:rPr>
                <w:rFonts w:asciiTheme="minorHAnsi" w:hAnsiTheme="minorHAnsi" w:cstheme="minorHAnsi"/>
                <w:sz w:val="20"/>
                <w:szCs w:val="20"/>
                <w:lang w:eastAsia="en-US"/>
              </w:rPr>
              <w:t>– Deliver timely, accurate</w:t>
            </w:r>
            <w:r>
              <w:rPr>
                <w:rFonts w:asciiTheme="minorHAnsi" w:hAnsiTheme="minorHAnsi" w:cstheme="minorHAnsi"/>
                <w:sz w:val="20"/>
                <w:szCs w:val="20"/>
                <w:lang w:eastAsia="en-US"/>
              </w:rPr>
              <w:t>,</w:t>
            </w:r>
            <w:r w:rsidRPr="00AA23AF">
              <w:rPr>
                <w:rFonts w:asciiTheme="minorHAnsi" w:hAnsiTheme="minorHAnsi" w:cstheme="minorHAnsi"/>
                <w:sz w:val="20"/>
                <w:szCs w:val="20"/>
                <w:lang w:eastAsia="en-US"/>
              </w:rPr>
              <w:t xml:space="preserve"> and reliable </w:t>
            </w:r>
            <w:r>
              <w:rPr>
                <w:rFonts w:asciiTheme="minorHAnsi" w:hAnsiTheme="minorHAnsi" w:cstheme="minorHAnsi"/>
                <w:sz w:val="20"/>
                <w:szCs w:val="20"/>
                <w:lang w:eastAsia="en-US"/>
              </w:rPr>
              <w:t>multi-modal</w:t>
            </w:r>
            <w:r w:rsidRPr="00AA23AF">
              <w:rPr>
                <w:rFonts w:asciiTheme="minorHAnsi" w:hAnsiTheme="minorHAnsi" w:cstheme="minorHAnsi"/>
                <w:sz w:val="20"/>
                <w:szCs w:val="20"/>
                <w:lang w:eastAsia="en-US"/>
              </w:rPr>
              <w:t xml:space="preserve"> information to transportation system users, allowing them t</w:t>
            </w:r>
            <w:r w:rsidRPr="001A7102">
              <w:rPr>
                <w:rFonts w:asciiTheme="minorHAnsi" w:hAnsiTheme="minorHAnsi" w:cstheme="minorHAnsi"/>
                <w:sz w:val="20"/>
                <w:szCs w:val="20"/>
                <w:lang w:eastAsia="en-US"/>
              </w:rPr>
              <w:t>o make informed choices regarding departure time, mode (for travelers), and route selection</w:t>
            </w:r>
          </w:p>
        </w:tc>
        <w:tc>
          <w:tcPr>
            <w:tcW w:w="6030" w:type="dxa"/>
            <w:tcMar>
              <w:top w:w="43" w:type="dxa"/>
              <w:left w:w="72" w:type="dxa"/>
              <w:bottom w:w="43" w:type="dxa"/>
              <w:right w:w="72" w:type="dxa"/>
            </w:tcMar>
          </w:tcPr>
          <w:p w14:paraId="1883D6F0" w14:textId="77777777" w:rsidR="00BF0BBD" w:rsidRPr="001A7102" w:rsidRDefault="00BF0BBD" w:rsidP="00BF0BBD">
            <w:pPr>
              <w:pStyle w:val="ListParagraph"/>
              <w:numPr>
                <w:ilvl w:val="0"/>
                <w:numId w:val="14"/>
              </w:numPr>
              <w:suppressAutoHyphens w:val="0"/>
              <w:autoSpaceDE w:val="0"/>
              <w:autoSpaceDN w:val="0"/>
              <w:adjustRightInd w:val="0"/>
              <w:spacing w:before="0"/>
              <w:ind w:left="252" w:hanging="180"/>
              <w:contextualSpacing w:val="0"/>
              <w:jc w:val="left"/>
              <w:rPr>
                <w:rFonts w:asciiTheme="minorHAnsi" w:hAnsiTheme="minorHAnsi" w:cstheme="minorHAnsi"/>
                <w:sz w:val="20"/>
                <w:szCs w:val="20"/>
                <w:lang w:eastAsia="en-US"/>
              </w:rPr>
            </w:pPr>
            <w:r w:rsidRPr="001A7102">
              <w:rPr>
                <w:rFonts w:asciiTheme="minorHAnsi" w:hAnsiTheme="minorHAnsi" w:cstheme="minorHAnsi"/>
                <w:sz w:val="20"/>
                <w:szCs w:val="20"/>
                <w:lang w:eastAsia="en-US"/>
              </w:rPr>
              <w:t>Improve the dissemination of real-time, multi-modal travel information</w:t>
            </w:r>
          </w:p>
          <w:p w14:paraId="14D97A0D" w14:textId="77777777" w:rsidR="00BF0BBD" w:rsidRPr="001A7102" w:rsidRDefault="00BF0BBD" w:rsidP="00BF0BBD">
            <w:pPr>
              <w:pStyle w:val="ListParagraph"/>
              <w:numPr>
                <w:ilvl w:val="0"/>
                <w:numId w:val="14"/>
              </w:numPr>
              <w:suppressAutoHyphens w:val="0"/>
              <w:autoSpaceDE w:val="0"/>
              <w:autoSpaceDN w:val="0"/>
              <w:adjustRightInd w:val="0"/>
              <w:spacing w:before="0"/>
              <w:ind w:left="259" w:hanging="187"/>
              <w:contextualSpacing w:val="0"/>
              <w:jc w:val="left"/>
              <w:rPr>
                <w:rFonts w:asciiTheme="minorHAnsi" w:hAnsiTheme="minorHAnsi" w:cstheme="minorHAnsi"/>
                <w:sz w:val="20"/>
                <w:szCs w:val="20"/>
                <w:lang w:eastAsia="en-US"/>
              </w:rPr>
            </w:pPr>
            <w:r>
              <w:rPr>
                <w:rFonts w:asciiTheme="minorHAnsi" w:hAnsiTheme="minorHAnsi" w:cstheme="minorHAnsi"/>
                <w:sz w:val="20"/>
                <w:szCs w:val="20"/>
                <w:lang w:eastAsia="en-US"/>
              </w:rPr>
              <w:t>Enhance the u</w:t>
            </w:r>
            <w:r w:rsidRPr="001A7102">
              <w:rPr>
                <w:rFonts w:asciiTheme="minorHAnsi" w:hAnsiTheme="minorHAnsi" w:cstheme="minorHAnsi"/>
                <w:sz w:val="20"/>
                <w:szCs w:val="20"/>
                <w:lang w:eastAsia="en-US"/>
              </w:rPr>
              <w:t xml:space="preserve">se </w:t>
            </w:r>
            <w:r>
              <w:rPr>
                <w:rFonts w:asciiTheme="minorHAnsi" w:hAnsiTheme="minorHAnsi" w:cstheme="minorHAnsi"/>
                <w:sz w:val="20"/>
                <w:szCs w:val="20"/>
                <w:lang w:eastAsia="en-US"/>
              </w:rPr>
              <w:t xml:space="preserve">of </w:t>
            </w:r>
            <w:r w:rsidRPr="001A7102">
              <w:rPr>
                <w:rFonts w:asciiTheme="minorHAnsi" w:hAnsiTheme="minorHAnsi" w:cstheme="minorHAnsi"/>
                <w:sz w:val="20"/>
                <w:szCs w:val="20"/>
                <w:lang w:eastAsia="en-US"/>
              </w:rPr>
              <w:t>infrastructure-based information</w:t>
            </w:r>
            <w:r>
              <w:rPr>
                <w:rFonts w:asciiTheme="minorHAnsi" w:hAnsiTheme="minorHAnsi" w:cstheme="minorHAnsi"/>
                <w:sz w:val="20"/>
                <w:szCs w:val="20"/>
                <w:lang w:eastAsia="en-US"/>
              </w:rPr>
              <w:t>al</w:t>
            </w:r>
            <w:r w:rsidRPr="001A7102">
              <w:rPr>
                <w:rFonts w:asciiTheme="minorHAnsi" w:hAnsiTheme="minorHAnsi" w:cstheme="minorHAnsi"/>
                <w:sz w:val="20"/>
                <w:szCs w:val="20"/>
                <w:lang w:eastAsia="en-US"/>
              </w:rPr>
              <w:t xml:space="preserve"> </w:t>
            </w:r>
            <w:r>
              <w:rPr>
                <w:rFonts w:asciiTheme="minorHAnsi" w:hAnsiTheme="minorHAnsi" w:cstheme="minorHAnsi"/>
                <w:sz w:val="20"/>
                <w:szCs w:val="20"/>
                <w:lang w:eastAsia="en-US"/>
              </w:rPr>
              <w:t>devices</w:t>
            </w:r>
            <w:r w:rsidRPr="001A7102">
              <w:rPr>
                <w:rFonts w:asciiTheme="minorHAnsi" w:hAnsiTheme="minorHAnsi" w:cstheme="minorHAnsi"/>
                <w:sz w:val="20"/>
                <w:szCs w:val="20"/>
                <w:lang w:eastAsia="en-US"/>
              </w:rPr>
              <w:t xml:space="preserve"> </w:t>
            </w:r>
            <w:r>
              <w:rPr>
                <w:rFonts w:asciiTheme="minorHAnsi" w:hAnsiTheme="minorHAnsi" w:cstheme="minorHAnsi"/>
                <w:sz w:val="20"/>
                <w:szCs w:val="20"/>
                <w:lang w:eastAsia="en-US"/>
              </w:rPr>
              <w:t xml:space="preserve">(freeway CMS, arterial trailblazer signs, kiosk, etc.) to </w:t>
            </w:r>
            <w:r w:rsidRPr="001A7102">
              <w:rPr>
                <w:rFonts w:asciiTheme="minorHAnsi" w:hAnsiTheme="minorHAnsi" w:cstheme="minorHAnsi"/>
                <w:sz w:val="20"/>
                <w:szCs w:val="20"/>
                <w:lang w:eastAsia="en-US"/>
              </w:rPr>
              <w:t>provi</w:t>
            </w:r>
            <w:r>
              <w:rPr>
                <w:rFonts w:asciiTheme="minorHAnsi" w:hAnsiTheme="minorHAnsi" w:cstheme="minorHAnsi"/>
                <w:sz w:val="20"/>
                <w:szCs w:val="20"/>
                <w:lang w:eastAsia="en-US"/>
              </w:rPr>
              <w:t>de</w:t>
            </w:r>
            <w:r w:rsidRPr="001A7102">
              <w:rPr>
                <w:rFonts w:asciiTheme="minorHAnsi" w:hAnsiTheme="minorHAnsi" w:cstheme="minorHAnsi"/>
                <w:sz w:val="20"/>
                <w:szCs w:val="20"/>
                <w:lang w:eastAsia="en-US"/>
              </w:rPr>
              <w:t xml:space="preserve"> en-route information</w:t>
            </w:r>
            <w:r>
              <w:rPr>
                <w:rFonts w:asciiTheme="minorHAnsi" w:hAnsiTheme="minorHAnsi" w:cstheme="minorHAnsi"/>
                <w:sz w:val="20"/>
                <w:szCs w:val="20"/>
                <w:lang w:eastAsia="en-US"/>
              </w:rPr>
              <w:t xml:space="preserve"> to travelers</w:t>
            </w:r>
          </w:p>
          <w:p w14:paraId="762BF56C" w14:textId="77777777" w:rsidR="00BF0BBD" w:rsidRPr="001A7102" w:rsidRDefault="00BF0BBD" w:rsidP="00BF0BBD">
            <w:pPr>
              <w:pStyle w:val="ListParagraph"/>
              <w:numPr>
                <w:ilvl w:val="0"/>
                <w:numId w:val="14"/>
              </w:numPr>
              <w:suppressAutoHyphens w:val="0"/>
              <w:autoSpaceDE w:val="0"/>
              <w:autoSpaceDN w:val="0"/>
              <w:adjustRightInd w:val="0"/>
              <w:spacing w:before="0"/>
              <w:ind w:left="259" w:hanging="187"/>
              <w:contextualSpacing w:val="0"/>
              <w:jc w:val="left"/>
              <w:rPr>
                <w:rFonts w:asciiTheme="minorHAnsi" w:hAnsiTheme="minorHAnsi" w:cstheme="minorHAnsi"/>
                <w:sz w:val="20"/>
                <w:szCs w:val="20"/>
                <w:lang w:eastAsia="en-US"/>
              </w:rPr>
            </w:pPr>
            <w:r>
              <w:rPr>
                <w:rFonts w:asciiTheme="minorHAnsi" w:hAnsiTheme="minorHAnsi" w:cstheme="minorHAnsi"/>
                <w:sz w:val="20"/>
                <w:szCs w:val="20"/>
                <w:lang w:eastAsia="en-US"/>
              </w:rPr>
              <w:t>Enable individuals to receive travel information on connected mobile devices</w:t>
            </w:r>
          </w:p>
          <w:p w14:paraId="0F7332FD" w14:textId="77777777" w:rsidR="00BF0BBD" w:rsidRPr="001A7102" w:rsidRDefault="00BF0BBD" w:rsidP="00BF0BBD">
            <w:pPr>
              <w:pStyle w:val="ListParagraph"/>
              <w:numPr>
                <w:ilvl w:val="0"/>
                <w:numId w:val="14"/>
              </w:numPr>
              <w:suppressAutoHyphens w:val="0"/>
              <w:autoSpaceDE w:val="0"/>
              <w:autoSpaceDN w:val="0"/>
              <w:adjustRightInd w:val="0"/>
              <w:spacing w:before="0"/>
              <w:ind w:left="259" w:hanging="187"/>
              <w:contextualSpacing w:val="0"/>
              <w:jc w:val="left"/>
              <w:rPr>
                <w:rFonts w:asciiTheme="minorHAnsi" w:hAnsiTheme="minorHAnsi" w:cstheme="minorHAnsi"/>
                <w:sz w:val="20"/>
                <w:szCs w:val="20"/>
                <w:lang w:eastAsia="en-US"/>
              </w:rPr>
            </w:pPr>
            <w:r w:rsidRPr="001A7102">
              <w:rPr>
                <w:rFonts w:asciiTheme="minorHAnsi" w:hAnsiTheme="minorHAnsi" w:cstheme="minorHAnsi"/>
                <w:sz w:val="20"/>
                <w:szCs w:val="20"/>
                <w:lang w:eastAsia="en-US"/>
              </w:rPr>
              <w:t xml:space="preserve">Make archived historical data available to </w:t>
            </w:r>
            <w:r>
              <w:rPr>
                <w:rFonts w:asciiTheme="minorHAnsi" w:hAnsiTheme="minorHAnsi" w:cstheme="minorHAnsi"/>
                <w:sz w:val="20"/>
                <w:szCs w:val="20"/>
                <w:lang w:eastAsia="en-US"/>
              </w:rPr>
              <w:t>information service providers</w:t>
            </w:r>
          </w:p>
          <w:p w14:paraId="22D846F3" w14:textId="5177C609" w:rsidR="00BF0BBD" w:rsidRPr="001A7102" w:rsidRDefault="00BF0BBD" w:rsidP="00BF0BBD">
            <w:pPr>
              <w:pStyle w:val="ListParagraph"/>
              <w:numPr>
                <w:ilvl w:val="0"/>
                <w:numId w:val="14"/>
              </w:numPr>
              <w:suppressAutoHyphens w:val="0"/>
              <w:autoSpaceDE w:val="0"/>
              <w:autoSpaceDN w:val="0"/>
              <w:adjustRightInd w:val="0"/>
              <w:spacing w:before="0"/>
              <w:ind w:left="259" w:hanging="187"/>
              <w:contextualSpacing w:val="0"/>
              <w:jc w:val="left"/>
              <w:rPr>
                <w:rFonts w:asciiTheme="minorHAnsi" w:hAnsiTheme="minorHAnsi" w:cstheme="minorHAnsi"/>
                <w:sz w:val="20"/>
                <w:szCs w:val="20"/>
              </w:rPr>
            </w:pPr>
            <w:r>
              <w:rPr>
                <w:rFonts w:asciiTheme="minorHAnsi" w:hAnsiTheme="minorHAnsi" w:cstheme="minorHAnsi"/>
                <w:sz w:val="20"/>
                <w:szCs w:val="20"/>
                <w:lang w:eastAsia="en-US"/>
              </w:rPr>
              <w:t>Support</w:t>
            </w:r>
            <w:r w:rsidRPr="001A7102">
              <w:rPr>
                <w:rFonts w:asciiTheme="minorHAnsi" w:hAnsiTheme="minorHAnsi" w:cstheme="minorHAnsi"/>
                <w:sz w:val="20"/>
                <w:szCs w:val="20"/>
                <w:lang w:eastAsia="en-US"/>
              </w:rPr>
              <w:t xml:space="preserve"> </w:t>
            </w:r>
            <w:r>
              <w:rPr>
                <w:rFonts w:asciiTheme="minorHAnsi" w:hAnsiTheme="minorHAnsi" w:cstheme="minorHAnsi"/>
                <w:sz w:val="20"/>
                <w:szCs w:val="20"/>
                <w:lang w:eastAsia="en-US"/>
              </w:rPr>
              <w:t>the dissemination of travel information by third-party providers</w:t>
            </w:r>
          </w:p>
        </w:tc>
      </w:tr>
      <w:tr w:rsidR="00BF0BBD" w:rsidRPr="002A0511" w14:paraId="06C5417B" w14:textId="77777777" w:rsidTr="00882630">
        <w:tc>
          <w:tcPr>
            <w:tcW w:w="3286" w:type="dxa"/>
          </w:tcPr>
          <w:p w14:paraId="08508DD8" w14:textId="2BFDBE93" w:rsidR="00BF0BBD" w:rsidDel="00610661" w:rsidRDefault="00BF0BBD" w:rsidP="00BF0BBD">
            <w:pPr>
              <w:suppressAutoHyphens w:val="0"/>
              <w:autoSpaceDE w:val="0"/>
              <w:autoSpaceDN w:val="0"/>
              <w:adjustRightInd w:val="0"/>
              <w:spacing w:before="0" w:line="228" w:lineRule="auto"/>
              <w:jc w:val="left"/>
              <w:rPr>
                <w:rFonts w:asciiTheme="minorHAnsi" w:hAnsiTheme="minorHAnsi" w:cstheme="minorHAnsi"/>
                <w:b/>
                <w:bCs/>
                <w:sz w:val="20"/>
                <w:szCs w:val="20"/>
                <w:lang w:eastAsia="en-US"/>
              </w:rPr>
            </w:pPr>
            <w:r>
              <w:rPr>
                <w:rFonts w:asciiTheme="minorHAnsi" w:hAnsiTheme="minorHAnsi" w:cstheme="minorHAnsi"/>
                <w:b/>
                <w:bCs/>
                <w:sz w:val="20"/>
                <w:szCs w:val="20"/>
                <w:lang w:eastAsia="en-US"/>
              </w:rPr>
              <w:t>7. Facilitate multi-modal movements across the region</w:t>
            </w:r>
          </w:p>
        </w:tc>
        <w:tc>
          <w:tcPr>
            <w:tcW w:w="6030" w:type="dxa"/>
          </w:tcPr>
          <w:p w14:paraId="42EAA6C0" w14:textId="77777777" w:rsidR="00BF0BBD" w:rsidRDefault="00BF0BBD" w:rsidP="00BF0BBD">
            <w:pPr>
              <w:pStyle w:val="ListParagraph"/>
              <w:numPr>
                <w:ilvl w:val="0"/>
                <w:numId w:val="14"/>
              </w:numPr>
              <w:suppressAutoHyphens w:val="0"/>
              <w:autoSpaceDE w:val="0"/>
              <w:autoSpaceDN w:val="0"/>
              <w:adjustRightInd w:val="0"/>
              <w:spacing w:before="0"/>
              <w:ind w:left="252" w:hanging="180"/>
              <w:jc w:val="left"/>
              <w:rPr>
                <w:rFonts w:asciiTheme="minorHAnsi" w:hAnsiTheme="minorHAnsi" w:cstheme="minorHAnsi"/>
                <w:sz w:val="20"/>
                <w:szCs w:val="20"/>
                <w:lang w:eastAsia="en-US"/>
              </w:rPr>
            </w:pPr>
            <w:r>
              <w:rPr>
                <w:rFonts w:asciiTheme="minorHAnsi" w:hAnsiTheme="minorHAnsi" w:cstheme="minorHAnsi"/>
                <w:sz w:val="20"/>
                <w:szCs w:val="20"/>
                <w:lang w:eastAsia="en-US"/>
              </w:rPr>
              <w:t>Promote the integration of commuter rail and commute bus services with corridor operations</w:t>
            </w:r>
          </w:p>
          <w:p w14:paraId="3F0BF53B" w14:textId="77777777" w:rsidR="00BF0BBD" w:rsidRDefault="00BF0BBD" w:rsidP="00BF0BBD">
            <w:pPr>
              <w:pStyle w:val="ListParagraph"/>
              <w:numPr>
                <w:ilvl w:val="0"/>
                <w:numId w:val="14"/>
              </w:numPr>
              <w:suppressAutoHyphens w:val="0"/>
              <w:autoSpaceDE w:val="0"/>
              <w:autoSpaceDN w:val="0"/>
              <w:adjustRightInd w:val="0"/>
              <w:spacing w:before="0"/>
              <w:ind w:left="252" w:hanging="180"/>
              <w:jc w:val="left"/>
              <w:rPr>
                <w:rFonts w:asciiTheme="minorHAnsi" w:hAnsiTheme="minorHAnsi" w:cstheme="minorHAnsi"/>
                <w:sz w:val="20"/>
                <w:szCs w:val="20"/>
                <w:lang w:eastAsia="en-US"/>
              </w:rPr>
            </w:pPr>
            <w:r>
              <w:rPr>
                <w:rFonts w:asciiTheme="minorHAnsi" w:hAnsiTheme="minorHAnsi" w:cstheme="minorHAnsi"/>
                <w:sz w:val="20"/>
                <w:szCs w:val="20"/>
                <w:lang w:eastAsia="en-US"/>
              </w:rPr>
              <w:t>Facilitate transfers across modes during incidents and events</w:t>
            </w:r>
          </w:p>
          <w:p w14:paraId="48CBBE56" w14:textId="77777777" w:rsidR="00BF0BBD" w:rsidRDefault="00BF0BBD" w:rsidP="00BF0BBD">
            <w:pPr>
              <w:pStyle w:val="ListParagraph"/>
              <w:numPr>
                <w:ilvl w:val="0"/>
                <w:numId w:val="14"/>
              </w:numPr>
              <w:suppressAutoHyphens w:val="0"/>
              <w:autoSpaceDE w:val="0"/>
              <w:autoSpaceDN w:val="0"/>
              <w:adjustRightInd w:val="0"/>
              <w:spacing w:before="0"/>
              <w:ind w:left="252" w:hanging="180"/>
              <w:jc w:val="left"/>
              <w:rPr>
                <w:rFonts w:asciiTheme="minorHAnsi" w:hAnsiTheme="minorHAnsi" w:cstheme="minorHAnsi"/>
                <w:sz w:val="20"/>
                <w:szCs w:val="20"/>
                <w:lang w:eastAsia="en-US"/>
              </w:rPr>
            </w:pPr>
            <w:r>
              <w:rPr>
                <w:rFonts w:asciiTheme="minorHAnsi" w:hAnsiTheme="minorHAnsi" w:cstheme="minorHAnsi"/>
                <w:sz w:val="20"/>
                <w:szCs w:val="20"/>
                <w:lang w:eastAsia="en-US"/>
              </w:rPr>
              <w:t>Provide relevant regional travel information to travelers</w:t>
            </w:r>
          </w:p>
          <w:p w14:paraId="491D5EA8" w14:textId="4B51C448" w:rsidR="00BF0BBD" w:rsidRPr="00373FD8" w:rsidRDefault="00BF0BBD" w:rsidP="00BF0BBD">
            <w:pPr>
              <w:pStyle w:val="ListParagraph"/>
              <w:numPr>
                <w:ilvl w:val="0"/>
                <w:numId w:val="14"/>
              </w:numPr>
              <w:suppressAutoHyphens w:val="0"/>
              <w:autoSpaceDE w:val="0"/>
              <w:autoSpaceDN w:val="0"/>
              <w:adjustRightInd w:val="0"/>
              <w:spacing w:before="0"/>
              <w:ind w:left="252" w:hanging="180"/>
              <w:jc w:val="left"/>
              <w:rPr>
                <w:rFonts w:asciiTheme="minorHAnsi" w:hAnsiTheme="minorHAnsi" w:cstheme="minorHAnsi"/>
                <w:sz w:val="20"/>
                <w:szCs w:val="20"/>
                <w:lang w:eastAsia="en-US"/>
              </w:rPr>
            </w:pPr>
            <w:r>
              <w:rPr>
                <w:rFonts w:asciiTheme="minorHAnsi" w:hAnsiTheme="minorHAnsi" w:cstheme="minorHAnsi"/>
                <w:sz w:val="20"/>
                <w:szCs w:val="20"/>
                <w:lang w:eastAsia="en-US"/>
              </w:rPr>
              <w:t>Direct travelers to park-and-ride facilities with available spaces</w:t>
            </w:r>
          </w:p>
        </w:tc>
      </w:tr>
      <w:tr w:rsidR="00BF0BBD" w:rsidRPr="002A0511" w14:paraId="5D3CFB09" w14:textId="77777777" w:rsidTr="00882630">
        <w:tc>
          <w:tcPr>
            <w:tcW w:w="3286" w:type="dxa"/>
          </w:tcPr>
          <w:p w14:paraId="586DB51E" w14:textId="301ED79D" w:rsidR="00BF0BBD" w:rsidRPr="00B92063" w:rsidRDefault="00BF0BBD" w:rsidP="00BF0BBD">
            <w:pPr>
              <w:suppressAutoHyphens w:val="0"/>
              <w:autoSpaceDE w:val="0"/>
              <w:autoSpaceDN w:val="0"/>
              <w:adjustRightInd w:val="0"/>
              <w:spacing w:before="0" w:line="228" w:lineRule="auto"/>
              <w:jc w:val="left"/>
              <w:rPr>
                <w:rFonts w:asciiTheme="minorHAnsi" w:hAnsiTheme="minorHAnsi" w:cstheme="minorHAnsi"/>
                <w:b/>
                <w:bCs/>
                <w:sz w:val="20"/>
                <w:szCs w:val="20"/>
                <w:lang w:eastAsia="en-US"/>
              </w:rPr>
            </w:pPr>
            <w:r>
              <w:rPr>
                <w:rFonts w:asciiTheme="minorHAnsi" w:hAnsiTheme="minorHAnsi" w:cstheme="minorHAnsi"/>
                <w:b/>
                <w:bCs/>
                <w:sz w:val="20"/>
                <w:szCs w:val="20"/>
                <w:lang w:eastAsia="en-US"/>
              </w:rPr>
              <w:t>8</w:t>
            </w:r>
            <w:r w:rsidRPr="00B92063">
              <w:rPr>
                <w:rFonts w:asciiTheme="minorHAnsi" w:hAnsiTheme="minorHAnsi" w:cstheme="minorHAnsi"/>
                <w:b/>
                <w:bCs/>
                <w:sz w:val="20"/>
                <w:szCs w:val="20"/>
                <w:lang w:eastAsia="en-US"/>
              </w:rPr>
              <w:t xml:space="preserve">. Promote transportation sustainability </w:t>
            </w:r>
            <w:r w:rsidRPr="00B92063">
              <w:rPr>
                <w:rFonts w:asciiTheme="minorHAnsi" w:hAnsiTheme="minorHAnsi" w:cstheme="minorHAnsi"/>
                <w:sz w:val="20"/>
                <w:szCs w:val="20"/>
                <w:lang w:eastAsia="en-US"/>
              </w:rPr>
              <w:t xml:space="preserve">– </w:t>
            </w:r>
            <w:r w:rsidRPr="00B92063">
              <w:rPr>
                <w:rFonts w:asciiTheme="minorHAnsi" w:hAnsiTheme="minorHAnsi" w:cstheme="minorHAnsi"/>
                <w:bCs/>
                <w:sz w:val="20"/>
                <w:szCs w:val="20"/>
                <w:lang w:eastAsia="en-US"/>
              </w:rPr>
              <w:t xml:space="preserve">Reduce the impacts of transportation activities on the environment, </w:t>
            </w:r>
            <w:r>
              <w:rPr>
                <w:rFonts w:asciiTheme="minorHAnsi" w:hAnsiTheme="minorHAnsi" w:cstheme="minorHAnsi"/>
                <w:bCs/>
                <w:sz w:val="20"/>
                <w:szCs w:val="20"/>
                <w:lang w:eastAsia="en-US"/>
              </w:rPr>
              <w:t xml:space="preserve">and improve the impacts on the </w:t>
            </w:r>
            <w:r w:rsidRPr="00B92063">
              <w:rPr>
                <w:rFonts w:asciiTheme="minorHAnsi" w:hAnsiTheme="minorHAnsi" w:cstheme="minorHAnsi"/>
                <w:bCs/>
                <w:sz w:val="20"/>
                <w:szCs w:val="20"/>
                <w:lang w:eastAsia="en-US"/>
              </w:rPr>
              <w:t xml:space="preserve">economy and </w:t>
            </w:r>
            <w:r>
              <w:rPr>
                <w:rFonts w:asciiTheme="minorHAnsi" w:hAnsiTheme="minorHAnsi" w:cstheme="minorHAnsi"/>
                <w:bCs/>
                <w:sz w:val="20"/>
                <w:szCs w:val="20"/>
                <w:lang w:eastAsia="en-US"/>
              </w:rPr>
              <w:t>quality of life</w:t>
            </w:r>
          </w:p>
        </w:tc>
        <w:tc>
          <w:tcPr>
            <w:tcW w:w="6030" w:type="dxa"/>
          </w:tcPr>
          <w:p w14:paraId="52BF7BBF" w14:textId="77777777" w:rsidR="00BF0BBD" w:rsidRPr="00B92063" w:rsidRDefault="00BF0BBD" w:rsidP="00BF0BBD">
            <w:pPr>
              <w:pStyle w:val="ListParagraph"/>
              <w:numPr>
                <w:ilvl w:val="0"/>
                <w:numId w:val="14"/>
              </w:numPr>
              <w:suppressAutoHyphens w:val="0"/>
              <w:autoSpaceDE w:val="0"/>
              <w:autoSpaceDN w:val="0"/>
              <w:adjustRightInd w:val="0"/>
              <w:spacing w:before="0"/>
              <w:ind w:left="252" w:hanging="180"/>
              <w:jc w:val="left"/>
              <w:rPr>
                <w:rFonts w:asciiTheme="minorHAnsi" w:hAnsiTheme="minorHAnsi" w:cstheme="minorHAnsi"/>
                <w:sz w:val="20"/>
                <w:szCs w:val="20"/>
                <w:lang w:eastAsia="en-US"/>
              </w:rPr>
            </w:pPr>
            <w:r>
              <w:rPr>
                <w:rFonts w:asciiTheme="minorHAnsi" w:hAnsiTheme="minorHAnsi" w:cstheme="minorHAnsi"/>
                <w:sz w:val="20"/>
                <w:szCs w:val="20"/>
                <w:lang w:eastAsia="en-US"/>
              </w:rPr>
              <w:t>Reduce fuel consumption</w:t>
            </w:r>
          </w:p>
          <w:p w14:paraId="16FB29F4" w14:textId="77777777" w:rsidR="00BF0BBD" w:rsidRPr="00B92063" w:rsidRDefault="00BF0BBD" w:rsidP="00BF0BBD">
            <w:pPr>
              <w:pStyle w:val="ListParagraph"/>
              <w:numPr>
                <w:ilvl w:val="0"/>
                <w:numId w:val="14"/>
              </w:numPr>
              <w:suppressAutoHyphens w:val="0"/>
              <w:autoSpaceDE w:val="0"/>
              <w:autoSpaceDN w:val="0"/>
              <w:adjustRightInd w:val="0"/>
              <w:spacing w:before="0"/>
              <w:ind w:left="252" w:hanging="180"/>
              <w:jc w:val="left"/>
              <w:rPr>
                <w:rFonts w:asciiTheme="minorHAnsi" w:hAnsiTheme="minorHAnsi" w:cstheme="minorHAnsi"/>
                <w:sz w:val="20"/>
                <w:szCs w:val="20"/>
                <w:lang w:eastAsia="en-US"/>
              </w:rPr>
            </w:pPr>
            <w:r w:rsidRPr="00B92063">
              <w:rPr>
                <w:rFonts w:asciiTheme="minorHAnsi" w:hAnsiTheme="minorHAnsi" w:cstheme="minorHAnsi"/>
                <w:sz w:val="20"/>
                <w:szCs w:val="20"/>
                <w:lang w:eastAsia="en-US"/>
              </w:rPr>
              <w:t>Reduce vehicle emissions</w:t>
            </w:r>
          </w:p>
          <w:p w14:paraId="3C8527C5" w14:textId="77777777" w:rsidR="00BF0BBD" w:rsidRPr="00B92063" w:rsidRDefault="00BF0BBD" w:rsidP="00BF0BBD">
            <w:pPr>
              <w:pStyle w:val="ListParagraph"/>
              <w:numPr>
                <w:ilvl w:val="0"/>
                <w:numId w:val="14"/>
              </w:numPr>
              <w:suppressAutoHyphens w:val="0"/>
              <w:autoSpaceDE w:val="0"/>
              <w:autoSpaceDN w:val="0"/>
              <w:adjustRightInd w:val="0"/>
              <w:spacing w:before="0"/>
              <w:ind w:left="252" w:hanging="180"/>
              <w:jc w:val="left"/>
              <w:rPr>
                <w:rFonts w:asciiTheme="minorHAnsi" w:hAnsiTheme="minorHAnsi" w:cstheme="minorHAnsi"/>
                <w:sz w:val="20"/>
                <w:szCs w:val="20"/>
                <w:lang w:eastAsia="en-US"/>
              </w:rPr>
            </w:pPr>
            <w:r w:rsidRPr="00B92063">
              <w:rPr>
                <w:rFonts w:asciiTheme="minorHAnsi" w:hAnsiTheme="minorHAnsi" w:cstheme="minorHAnsi"/>
                <w:sz w:val="20"/>
                <w:szCs w:val="20"/>
                <w:lang w:eastAsia="en-US"/>
              </w:rPr>
              <w:t xml:space="preserve">Identify financially sustainable solutions that account for long-term system operations </w:t>
            </w:r>
            <w:r>
              <w:rPr>
                <w:rFonts w:asciiTheme="minorHAnsi" w:hAnsiTheme="minorHAnsi" w:cstheme="minorHAnsi"/>
                <w:sz w:val="20"/>
                <w:szCs w:val="20"/>
                <w:lang w:eastAsia="en-US"/>
              </w:rPr>
              <w:t>and maintenance</w:t>
            </w:r>
          </w:p>
          <w:p w14:paraId="5B5377E6" w14:textId="77777777" w:rsidR="00BF0BBD" w:rsidRPr="00B92063" w:rsidRDefault="00BF0BBD" w:rsidP="00BF0BBD">
            <w:pPr>
              <w:pStyle w:val="ListParagraph"/>
              <w:numPr>
                <w:ilvl w:val="0"/>
                <w:numId w:val="14"/>
              </w:numPr>
              <w:suppressAutoHyphens w:val="0"/>
              <w:autoSpaceDE w:val="0"/>
              <w:autoSpaceDN w:val="0"/>
              <w:adjustRightInd w:val="0"/>
              <w:spacing w:before="0"/>
              <w:ind w:left="252" w:hanging="180"/>
              <w:jc w:val="left"/>
              <w:rPr>
                <w:rFonts w:asciiTheme="minorHAnsi" w:hAnsiTheme="minorHAnsi" w:cstheme="minorHAnsi"/>
                <w:sz w:val="20"/>
                <w:szCs w:val="20"/>
                <w:lang w:eastAsia="en-US"/>
              </w:rPr>
            </w:pPr>
            <w:r w:rsidRPr="00B92063">
              <w:rPr>
                <w:rFonts w:asciiTheme="minorHAnsi" w:hAnsiTheme="minorHAnsi" w:cstheme="minorHAnsi"/>
                <w:sz w:val="20"/>
                <w:szCs w:val="20"/>
                <w:lang w:eastAsia="en-US"/>
              </w:rPr>
              <w:t xml:space="preserve">Encourage </w:t>
            </w:r>
            <w:r>
              <w:rPr>
                <w:rFonts w:asciiTheme="minorHAnsi" w:hAnsiTheme="minorHAnsi" w:cstheme="minorHAnsi"/>
                <w:sz w:val="20"/>
                <w:szCs w:val="20"/>
                <w:lang w:eastAsia="en-US"/>
              </w:rPr>
              <w:t xml:space="preserve">the use of transit, </w:t>
            </w:r>
            <w:r w:rsidRPr="00B92063">
              <w:rPr>
                <w:rFonts w:asciiTheme="minorHAnsi" w:hAnsiTheme="minorHAnsi" w:cstheme="minorHAnsi"/>
                <w:sz w:val="20"/>
                <w:szCs w:val="20"/>
                <w:lang w:eastAsia="en-US"/>
              </w:rPr>
              <w:t>walking</w:t>
            </w:r>
            <w:r>
              <w:rPr>
                <w:rFonts w:asciiTheme="minorHAnsi" w:hAnsiTheme="minorHAnsi" w:cstheme="minorHAnsi"/>
                <w:sz w:val="20"/>
                <w:szCs w:val="20"/>
                <w:lang w:eastAsia="en-US"/>
              </w:rPr>
              <w:t>,</w:t>
            </w:r>
            <w:r w:rsidRPr="00B92063">
              <w:rPr>
                <w:rFonts w:asciiTheme="minorHAnsi" w:hAnsiTheme="minorHAnsi" w:cstheme="minorHAnsi"/>
                <w:sz w:val="20"/>
                <w:szCs w:val="20"/>
                <w:lang w:eastAsia="en-US"/>
              </w:rPr>
              <w:t xml:space="preserve"> </w:t>
            </w:r>
            <w:r>
              <w:rPr>
                <w:rFonts w:asciiTheme="minorHAnsi" w:hAnsiTheme="minorHAnsi" w:cstheme="minorHAnsi"/>
                <w:sz w:val="20"/>
                <w:szCs w:val="20"/>
                <w:lang w:eastAsia="en-US"/>
              </w:rPr>
              <w:t>and bicycling where appropriate</w:t>
            </w:r>
          </w:p>
          <w:p w14:paraId="2C2B8966" w14:textId="77777777" w:rsidR="00BF0BBD" w:rsidRPr="00B92063" w:rsidRDefault="00BF0BBD" w:rsidP="00BF0BBD">
            <w:pPr>
              <w:pStyle w:val="ListParagraph"/>
              <w:numPr>
                <w:ilvl w:val="0"/>
                <w:numId w:val="14"/>
              </w:numPr>
              <w:suppressAutoHyphens w:val="0"/>
              <w:autoSpaceDE w:val="0"/>
              <w:autoSpaceDN w:val="0"/>
              <w:adjustRightInd w:val="0"/>
              <w:spacing w:before="0"/>
              <w:ind w:left="252" w:hanging="180"/>
              <w:jc w:val="left"/>
              <w:rPr>
                <w:rFonts w:asciiTheme="minorHAnsi" w:hAnsiTheme="minorHAnsi" w:cstheme="minorHAnsi"/>
                <w:sz w:val="20"/>
                <w:szCs w:val="20"/>
                <w:lang w:eastAsia="en-US"/>
              </w:rPr>
            </w:pPr>
            <w:r w:rsidRPr="00B92063">
              <w:rPr>
                <w:rFonts w:asciiTheme="minorHAnsi" w:hAnsiTheme="minorHAnsi" w:cstheme="minorHAnsi"/>
                <w:sz w:val="20"/>
                <w:szCs w:val="20"/>
                <w:lang w:eastAsia="en-US"/>
              </w:rPr>
              <w:t>Support locally preferred alternatives comp</w:t>
            </w:r>
            <w:r>
              <w:rPr>
                <w:rFonts w:asciiTheme="minorHAnsi" w:hAnsiTheme="minorHAnsi" w:cstheme="minorHAnsi"/>
                <w:sz w:val="20"/>
                <w:szCs w:val="20"/>
                <w:lang w:eastAsia="en-US"/>
              </w:rPr>
              <w:t>atible with corridor objectives</w:t>
            </w:r>
          </w:p>
          <w:p w14:paraId="1D42D58A" w14:textId="77777777" w:rsidR="00BF0BBD" w:rsidRPr="00AA23AF" w:rsidRDefault="00BF0BBD" w:rsidP="00BF0BBD">
            <w:pPr>
              <w:pStyle w:val="ListParagraph"/>
              <w:numPr>
                <w:ilvl w:val="0"/>
                <w:numId w:val="14"/>
              </w:numPr>
              <w:suppressAutoHyphens w:val="0"/>
              <w:autoSpaceDE w:val="0"/>
              <w:autoSpaceDN w:val="0"/>
              <w:adjustRightInd w:val="0"/>
              <w:spacing w:before="0"/>
              <w:ind w:left="252" w:hanging="180"/>
              <w:jc w:val="left"/>
              <w:rPr>
                <w:rFonts w:asciiTheme="minorHAnsi" w:hAnsiTheme="minorHAnsi" w:cstheme="minorHAnsi"/>
                <w:sz w:val="20"/>
                <w:szCs w:val="20"/>
                <w:lang w:eastAsia="en-US"/>
              </w:rPr>
            </w:pPr>
            <w:r w:rsidRPr="00AA23AF">
              <w:rPr>
                <w:rFonts w:asciiTheme="minorHAnsi" w:hAnsiTheme="minorHAnsi" w:cstheme="minorHAnsi"/>
                <w:sz w:val="20"/>
                <w:szCs w:val="20"/>
                <w:lang w:eastAsia="en-US"/>
              </w:rPr>
              <w:t xml:space="preserve">Develop and implement performance metrics reflecting environmental goals </w:t>
            </w:r>
          </w:p>
          <w:p w14:paraId="5AD29F7A" w14:textId="2806CD8D" w:rsidR="00BF0BBD" w:rsidRPr="00B92063" w:rsidRDefault="00BF0BBD" w:rsidP="00BF0BBD">
            <w:pPr>
              <w:pStyle w:val="ListParagraph"/>
              <w:numPr>
                <w:ilvl w:val="0"/>
                <w:numId w:val="14"/>
              </w:numPr>
              <w:suppressAutoHyphens w:val="0"/>
              <w:autoSpaceDE w:val="0"/>
              <w:autoSpaceDN w:val="0"/>
              <w:adjustRightInd w:val="0"/>
              <w:spacing w:before="0"/>
              <w:ind w:left="271" w:hanging="198"/>
              <w:jc w:val="left"/>
              <w:rPr>
                <w:rFonts w:asciiTheme="minorHAnsi" w:hAnsiTheme="minorHAnsi" w:cstheme="minorHAnsi"/>
                <w:sz w:val="20"/>
                <w:szCs w:val="20"/>
                <w:lang w:eastAsia="en-US"/>
              </w:rPr>
            </w:pPr>
            <w:r w:rsidRPr="00AA23AF">
              <w:rPr>
                <w:rFonts w:asciiTheme="minorHAnsi" w:hAnsiTheme="minorHAnsi" w:cstheme="minorHAnsi"/>
                <w:sz w:val="20"/>
                <w:szCs w:val="20"/>
                <w:lang w:eastAsia="en-US"/>
              </w:rPr>
              <w:t>Educate the public about transportation susta</w:t>
            </w:r>
            <w:r>
              <w:rPr>
                <w:rFonts w:asciiTheme="minorHAnsi" w:hAnsiTheme="minorHAnsi" w:cstheme="minorHAnsi"/>
                <w:sz w:val="20"/>
                <w:szCs w:val="20"/>
                <w:lang w:eastAsia="en-US"/>
              </w:rPr>
              <w:t>inability through media outlets</w:t>
            </w:r>
          </w:p>
        </w:tc>
      </w:tr>
      <w:tr w:rsidR="00BF0BBD" w:rsidRPr="002A0511" w14:paraId="5EEEE659" w14:textId="77777777" w:rsidTr="00882630">
        <w:tc>
          <w:tcPr>
            <w:tcW w:w="3286" w:type="dxa"/>
            <w:tcMar>
              <w:top w:w="43" w:type="dxa"/>
              <w:left w:w="72" w:type="dxa"/>
              <w:bottom w:w="43" w:type="dxa"/>
              <w:right w:w="72" w:type="dxa"/>
            </w:tcMar>
          </w:tcPr>
          <w:p w14:paraId="077781CF" w14:textId="635CE965" w:rsidR="00BF0BBD" w:rsidRPr="00B92063" w:rsidRDefault="00BF0BBD" w:rsidP="00BF0BBD">
            <w:pPr>
              <w:suppressAutoHyphens w:val="0"/>
              <w:autoSpaceDE w:val="0"/>
              <w:autoSpaceDN w:val="0"/>
              <w:adjustRightInd w:val="0"/>
              <w:spacing w:before="0" w:line="228" w:lineRule="auto"/>
              <w:jc w:val="left"/>
              <w:rPr>
                <w:rFonts w:asciiTheme="minorHAnsi" w:hAnsiTheme="minorHAnsi" w:cstheme="minorHAnsi"/>
                <w:b/>
                <w:bCs/>
                <w:sz w:val="20"/>
                <w:szCs w:val="20"/>
                <w:lang w:eastAsia="en-US"/>
              </w:rPr>
            </w:pPr>
            <w:r>
              <w:rPr>
                <w:rFonts w:asciiTheme="minorHAnsi" w:hAnsiTheme="minorHAnsi" w:cstheme="minorHAnsi"/>
                <w:b/>
                <w:bCs/>
                <w:sz w:val="20"/>
                <w:szCs w:val="20"/>
                <w:lang w:eastAsia="en-US"/>
              </w:rPr>
              <w:t>9</w:t>
            </w:r>
            <w:r w:rsidRPr="00B92063">
              <w:rPr>
                <w:rFonts w:asciiTheme="minorHAnsi" w:hAnsiTheme="minorHAnsi" w:cstheme="minorHAnsi"/>
                <w:b/>
                <w:bCs/>
                <w:sz w:val="20"/>
                <w:szCs w:val="20"/>
                <w:lang w:eastAsia="en-US"/>
              </w:rPr>
              <w:t xml:space="preserve">. Improve corridor safety – </w:t>
            </w:r>
            <w:r w:rsidRPr="00B92063">
              <w:rPr>
                <w:rFonts w:asciiTheme="minorHAnsi" w:hAnsiTheme="minorHAnsi" w:cstheme="minorHAnsi"/>
                <w:bCs/>
                <w:sz w:val="20"/>
                <w:szCs w:val="20"/>
                <w:lang w:eastAsia="en-US"/>
              </w:rPr>
              <w:t>Reduce deaths, injuries, property losses, and economic losses by reducing the occurrence of preventable accidents and the severity of occurring accidents</w:t>
            </w:r>
          </w:p>
        </w:tc>
        <w:tc>
          <w:tcPr>
            <w:tcW w:w="6030" w:type="dxa"/>
            <w:tcMar>
              <w:top w:w="43" w:type="dxa"/>
              <w:left w:w="72" w:type="dxa"/>
              <w:bottom w:w="43" w:type="dxa"/>
              <w:right w:w="72" w:type="dxa"/>
            </w:tcMar>
          </w:tcPr>
          <w:p w14:paraId="0F60C7EF" w14:textId="77777777" w:rsidR="00BF0BBD" w:rsidRPr="00B92063" w:rsidRDefault="00BF0BBD" w:rsidP="00BF0BBD">
            <w:pPr>
              <w:pStyle w:val="ListParagraph"/>
              <w:numPr>
                <w:ilvl w:val="0"/>
                <w:numId w:val="14"/>
              </w:numPr>
              <w:suppressAutoHyphens w:val="0"/>
              <w:autoSpaceDE w:val="0"/>
              <w:autoSpaceDN w:val="0"/>
              <w:adjustRightInd w:val="0"/>
              <w:spacing w:before="0"/>
              <w:ind w:left="252" w:hanging="180"/>
              <w:contextualSpacing w:val="0"/>
              <w:jc w:val="left"/>
              <w:rPr>
                <w:rFonts w:asciiTheme="minorHAnsi" w:hAnsiTheme="minorHAnsi" w:cstheme="minorHAnsi"/>
                <w:sz w:val="20"/>
                <w:szCs w:val="20"/>
                <w:lang w:eastAsia="en-US"/>
              </w:rPr>
            </w:pPr>
            <w:r w:rsidRPr="00B92063">
              <w:rPr>
                <w:rFonts w:asciiTheme="minorHAnsi" w:hAnsiTheme="minorHAnsi" w:cstheme="minorHAnsi"/>
                <w:sz w:val="20"/>
                <w:szCs w:val="20"/>
                <w:lang w:eastAsia="en-US"/>
              </w:rPr>
              <w:t xml:space="preserve">Reduce </w:t>
            </w:r>
            <w:r>
              <w:rPr>
                <w:rFonts w:asciiTheme="minorHAnsi" w:hAnsiTheme="minorHAnsi" w:cstheme="minorHAnsi"/>
                <w:sz w:val="20"/>
                <w:szCs w:val="20"/>
                <w:lang w:eastAsia="en-US"/>
              </w:rPr>
              <w:t>collision rates</w:t>
            </w:r>
          </w:p>
          <w:p w14:paraId="0EE2D7D8" w14:textId="77777777" w:rsidR="00BF0BBD" w:rsidRPr="00B92063" w:rsidRDefault="00BF0BBD" w:rsidP="00BF0BBD">
            <w:pPr>
              <w:pStyle w:val="ListParagraph"/>
              <w:numPr>
                <w:ilvl w:val="0"/>
                <w:numId w:val="14"/>
              </w:numPr>
              <w:suppressAutoHyphens w:val="0"/>
              <w:autoSpaceDE w:val="0"/>
              <w:autoSpaceDN w:val="0"/>
              <w:adjustRightInd w:val="0"/>
              <w:spacing w:before="0"/>
              <w:ind w:left="252" w:hanging="180"/>
              <w:contextualSpacing w:val="0"/>
              <w:jc w:val="left"/>
              <w:rPr>
                <w:rFonts w:asciiTheme="minorHAnsi" w:hAnsiTheme="minorHAnsi" w:cstheme="minorHAnsi"/>
                <w:sz w:val="20"/>
                <w:szCs w:val="20"/>
                <w:lang w:eastAsia="en-US"/>
              </w:rPr>
            </w:pPr>
            <w:r w:rsidRPr="00B92063">
              <w:rPr>
                <w:rFonts w:asciiTheme="minorHAnsi" w:hAnsiTheme="minorHAnsi" w:cstheme="minorHAnsi"/>
                <w:sz w:val="20"/>
                <w:szCs w:val="20"/>
                <w:lang w:eastAsia="en-US"/>
              </w:rPr>
              <w:t>Re</w:t>
            </w:r>
            <w:r>
              <w:rPr>
                <w:rFonts w:asciiTheme="minorHAnsi" w:hAnsiTheme="minorHAnsi" w:cstheme="minorHAnsi"/>
                <w:sz w:val="20"/>
                <w:szCs w:val="20"/>
                <w:lang w:eastAsia="en-US"/>
              </w:rPr>
              <w:t>duce the severity of collisions</w:t>
            </w:r>
          </w:p>
          <w:p w14:paraId="2F7F3FE7" w14:textId="77777777" w:rsidR="00BF0BBD" w:rsidRPr="00AA23AF" w:rsidRDefault="00BF0BBD" w:rsidP="00BF0BBD">
            <w:pPr>
              <w:pStyle w:val="ListParagraph"/>
              <w:numPr>
                <w:ilvl w:val="0"/>
                <w:numId w:val="14"/>
              </w:numPr>
              <w:suppressAutoHyphens w:val="0"/>
              <w:autoSpaceDE w:val="0"/>
              <w:autoSpaceDN w:val="0"/>
              <w:adjustRightInd w:val="0"/>
              <w:spacing w:before="0"/>
              <w:ind w:left="252" w:hanging="180"/>
              <w:contextualSpacing w:val="0"/>
              <w:jc w:val="left"/>
              <w:rPr>
                <w:rFonts w:asciiTheme="minorHAnsi" w:hAnsiTheme="minorHAnsi" w:cstheme="minorHAnsi"/>
                <w:sz w:val="20"/>
                <w:szCs w:val="20"/>
                <w:lang w:eastAsia="en-US"/>
              </w:rPr>
            </w:pPr>
            <w:r>
              <w:rPr>
                <w:rFonts w:asciiTheme="minorHAnsi" w:hAnsiTheme="minorHAnsi" w:cstheme="minorHAnsi"/>
                <w:sz w:val="20"/>
                <w:szCs w:val="20"/>
                <w:lang w:eastAsia="en-US"/>
              </w:rPr>
              <w:t>Reduce the number of fatalities</w:t>
            </w:r>
          </w:p>
          <w:p w14:paraId="268888A5" w14:textId="3FC350DE" w:rsidR="00BF0BBD" w:rsidRPr="00AA23AF" w:rsidRDefault="00BF0BBD" w:rsidP="00BF0BBD">
            <w:pPr>
              <w:pStyle w:val="ListParagraph"/>
              <w:numPr>
                <w:ilvl w:val="0"/>
                <w:numId w:val="14"/>
              </w:numPr>
              <w:suppressAutoHyphens w:val="0"/>
              <w:autoSpaceDE w:val="0"/>
              <w:autoSpaceDN w:val="0"/>
              <w:adjustRightInd w:val="0"/>
              <w:spacing w:before="0"/>
              <w:ind w:left="252" w:hanging="180"/>
              <w:contextualSpacing w:val="0"/>
              <w:jc w:val="left"/>
              <w:rPr>
                <w:rFonts w:asciiTheme="minorHAnsi" w:hAnsiTheme="minorHAnsi" w:cstheme="minorHAnsi"/>
                <w:sz w:val="20"/>
                <w:szCs w:val="20"/>
                <w:lang w:eastAsia="en-US"/>
              </w:rPr>
            </w:pPr>
            <w:r w:rsidRPr="00B92063">
              <w:rPr>
                <w:rFonts w:asciiTheme="minorHAnsi" w:hAnsiTheme="minorHAnsi" w:cstheme="minorHAnsi"/>
                <w:sz w:val="20"/>
                <w:szCs w:val="20"/>
                <w:lang w:eastAsia="en-US"/>
              </w:rPr>
              <w:t>Reduce the impacts of primary and secondary incidents on network operations throu</w:t>
            </w:r>
            <w:r>
              <w:rPr>
                <w:rFonts w:asciiTheme="minorHAnsi" w:hAnsiTheme="minorHAnsi" w:cstheme="minorHAnsi"/>
                <w:sz w:val="20"/>
                <w:szCs w:val="20"/>
                <w:lang w:eastAsia="en-US"/>
              </w:rPr>
              <w:t>gh improved incident management</w:t>
            </w:r>
          </w:p>
        </w:tc>
      </w:tr>
    </w:tbl>
    <w:p w14:paraId="709A7640" w14:textId="77777777" w:rsidR="00882630" w:rsidRDefault="00882630" w:rsidP="008C36A2">
      <w:pPr>
        <w:spacing w:before="120"/>
        <w:rPr>
          <w:rFonts w:eastAsiaTheme="minorHAnsi"/>
        </w:rPr>
      </w:pPr>
    </w:p>
    <w:p w14:paraId="70B76843" w14:textId="77777777" w:rsidR="00882630" w:rsidRDefault="00882630" w:rsidP="008C36A2">
      <w:pPr>
        <w:spacing w:before="120"/>
        <w:rPr>
          <w:rFonts w:eastAsiaTheme="minorHAnsi"/>
        </w:rPr>
      </w:pPr>
    </w:p>
    <w:p w14:paraId="2EEC747F" w14:textId="771C7644" w:rsidR="00475953" w:rsidRDefault="00475953" w:rsidP="00475953">
      <w:pPr>
        <w:pStyle w:val="Heading2"/>
        <w:rPr>
          <w:rFonts w:eastAsiaTheme="minorHAnsi"/>
        </w:rPr>
      </w:pPr>
      <w:bookmarkStart w:id="118" w:name="_Toc421197880"/>
      <w:r>
        <w:rPr>
          <w:rFonts w:eastAsiaTheme="minorHAnsi"/>
        </w:rPr>
        <w:lastRenderedPageBreak/>
        <w:t>Technical Capabilities Sought</w:t>
      </w:r>
      <w:bookmarkEnd w:id="118"/>
    </w:p>
    <w:p w14:paraId="3B580B6B" w14:textId="3FC4194C" w:rsidR="00475953" w:rsidRDefault="00475953" w:rsidP="00475953">
      <w:pPr>
        <w:suppressAutoHyphens w:val="0"/>
        <w:autoSpaceDE w:val="0"/>
        <w:autoSpaceDN w:val="0"/>
        <w:adjustRightInd w:val="0"/>
      </w:pPr>
      <w:r>
        <w:t>To help manage travel activities within the corridor during incidents and events,</w:t>
      </w:r>
      <w:r w:rsidRPr="008352E6">
        <w:t xml:space="preserve"> </w:t>
      </w:r>
      <w:r>
        <w:t>the following technical capabilit</w:t>
      </w:r>
      <w:r w:rsidR="00BF0BBD">
        <w:t>ies</w:t>
      </w:r>
      <w:r>
        <w:t xml:space="preserve"> are specifically sought in support of the goals and objectives identified in Section </w:t>
      </w:r>
      <w:r>
        <w:fldChar w:fldCharType="begin"/>
      </w:r>
      <w:r>
        <w:instrText xml:space="preserve"> REF _Ref417389373 \r \h </w:instrText>
      </w:r>
      <w:r>
        <w:fldChar w:fldCharType="separate"/>
      </w:r>
      <w:r w:rsidR="00714186">
        <w:t>2.9</w:t>
      </w:r>
      <w:r>
        <w:fldChar w:fldCharType="end"/>
      </w:r>
      <w:r>
        <w:t>:</w:t>
      </w:r>
    </w:p>
    <w:p w14:paraId="1E09F59F" w14:textId="77777777" w:rsidR="00BF0BBD" w:rsidRPr="004E2322" w:rsidRDefault="00BF0BBD" w:rsidP="00BF0BBD">
      <w:pPr>
        <w:pStyle w:val="ListParagraph"/>
        <w:numPr>
          <w:ilvl w:val="0"/>
          <w:numId w:val="44"/>
        </w:numPr>
        <w:suppressAutoHyphens w:val="0"/>
        <w:autoSpaceDE w:val="0"/>
        <w:autoSpaceDN w:val="0"/>
        <w:adjustRightInd w:val="0"/>
        <w:spacing w:before="120"/>
        <w:contextualSpacing w:val="0"/>
        <w:jc w:val="left"/>
      </w:pPr>
      <w:r w:rsidRPr="004E2322">
        <w:t>Gather and archive information characterizing traffic operations, transit operations, and the operational status of relevant control devices within the I-210 corridor.</w:t>
      </w:r>
    </w:p>
    <w:p w14:paraId="7F208610" w14:textId="77777777" w:rsidR="00BF0BBD" w:rsidRPr="004E2322" w:rsidRDefault="00BF0BBD" w:rsidP="00BF0BBD">
      <w:pPr>
        <w:pStyle w:val="ListParagraph"/>
        <w:numPr>
          <w:ilvl w:val="0"/>
          <w:numId w:val="44"/>
        </w:numPr>
        <w:suppressAutoHyphens w:val="0"/>
        <w:autoSpaceDE w:val="0"/>
        <w:autoSpaceDN w:val="0"/>
        <w:adjustRightInd w:val="0"/>
        <w:spacing w:before="120"/>
        <w:contextualSpacing w:val="0"/>
        <w:jc w:val="left"/>
      </w:pPr>
      <w:r w:rsidRPr="004E2322">
        <w:t>Identify unusual travel conditions on the I-210 freeway or nearby arterials based on the monitoring of data provided by various traffic, transit, and travel monitoring systems.</w:t>
      </w:r>
    </w:p>
    <w:p w14:paraId="1DC40196" w14:textId="77777777" w:rsidR="00BF0BBD" w:rsidRPr="004E2322" w:rsidRDefault="00BF0BBD" w:rsidP="00BF0BBD">
      <w:pPr>
        <w:pStyle w:val="ListParagraph"/>
        <w:numPr>
          <w:ilvl w:val="0"/>
          <w:numId w:val="44"/>
        </w:numPr>
        <w:suppressAutoHyphens w:val="0"/>
        <w:autoSpaceDE w:val="0"/>
        <w:autoSpaceDN w:val="0"/>
        <w:adjustRightInd w:val="0"/>
        <w:spacing w:before="120"/>
        <w:contextualSpacing w:val="0"/>
        <w:jc w:val="left"/>
      </w:pPr>
      <w:r w:rsidRPr="004E2322">
        <w:t>Identify situations in which an incident on transit facilities significantly affect</w:t>
      </w:r>
      <w:r>
        <w:t>s</w:t>
      </w:r>
      <w:r w:rsidRPr="004E2322">
        <w:t xml:space="preserve"> travel conditions within the corridor. </w:t>
      </w:r>
    </w:p>
    <w:p w14:paraId="037D8F05" w14:textId="77777777" w:rsidR="00BF0BBD" w:rsidRPr="004E2322" w:rsidRDefault="00BF0BBD" w:rsidP="00BF0BBD">
      <w:pPr>
        <w:pStyle w:val="ListParagraph"/>
        <w:numPr>
          <w:ilvl w:val="0"/>
          <w:numId w:val="44"/>
        </w:numPr>
        <w:suppressAutoHyphens w:val="0"/>
        <w:autoSpaceDE w:val="0"/>
        <w:autoSpaceDN w:val="0"/>
        <w:adjustRightInd w:val="0"/>
        <w:spacing w:before="120"/>
        <w:contextualSpacing w:val="0"/>
        <w:jc w:val="left"/>
      </w:pPr>
      <w:r w:rsidRPr="004E2322">
        <w:t>Provide corridor-wide operational evaluations to traffic managers, transit dispatchers</w:t>
      </w:r>
      <w:r>
        <w:t>,</w:t>
      </w:r>
      <w:r w:rsidRPr="004E2322">
        <w:t xml:space="preserve"> and other relevant system managers, including projected assessments of near-future system operations under current and alternate control scenarios.</w:t>
      </w:r>
    </w:p>
    <w:p w14:paraId="02E456C9" w14:textId="77777777" w:rsidR="00BF0BBD" w:rsidRPr="004E2322" w:rsidRDefault="00BF0BBD" w:rsidP="00BF0BBD">
      <w:pPr>
        <w:pStyle w:val="ListParagraph"/>
        <w:numPr>
          <w:ilvl w:val="0"/>
          <w:numId w:val="44"/>
        </w:numPr>
        <w:suppressAutoHyphens w:val="0"/>
        <w:autoSpaceDE w:val="0"/>
        <w:autoSpaceDN w:val="0"/>
        <w:adjustRightInd w:val="0"/>
        <w:spacing w:before="120"/>
        <w:contextualSpacing w:val="0"/>
        <w:jc w:val="left"/>
      </w:pPr>
      <w:r w:rsidRPr="004E2322">
        <w:t>Identify recommended detours around incidents or routes leading to the site of an event, considering observed travel conditions within the corridor.  Depending on the need, and final system capabilities, specific detours may be recommended for motorists and transit vehicles.</w:t>
      </w:r>
    </w:p>
    <w:p w14:paraId="0CE217B1" w14:textId="77777777" w:rsidR="00BF0BBD" w:rsidRPr="004E2322" w:rsidRDefault="00BF0BBD" w:rsidP="00BF0BBD">
      <w:pPr>
        <w:pStyle w:val="ListParagraph"/>
        <w:numPr>
          <w:ilvl w:val="0"/>
          <w:numId w:val="44"/>
        </w:numPr>
        <w:suppressAutoHyphens w:val="0"/>
        <w:autoSpaceDE w:val="0"/>
        <w:autoSpaceDN w:val="0"/>
        <w:adjustRightInd w:val="0"/>
        <w:spacing w:before="120"/>
        <w:contextualSpacing w:val="0"/>
        <w:jc w:val="left"/>
      </w:pPr>
      <w:r w:rsidRPr="004E2322">
        <w:t>Identify recommended signal timing plan to be used at signalized intersections to improve and/or accommodate traffic flow influx during incidents and events and improve overall corridor mobility.</w:t>
      </w:r>
    </w:p>
    <w:p w14:paraId="58B39D65" w14:textId="77777777" w:rsidR="00BF0BBD" w:rsidRPr="004E2322" w:rsidRDefault="00BF0BBD" w:rsidP="00BF0BBD">
      <w:pPr>
        <w:pStyle w:val="ListParagraph"/>
        <w:numPr>
          <w:ilvl w:val="0"/>
          <w:numId w:val="44"/>
        </w:numPr>
        <w:suppressAutoHyphens w:val="0"/>
        <w:autoSpaceDE w:val="0"/>
        <w:autoSpaceDN w:val="0"/>
        <w:adjustRightInd w:val="0"/>
        <w:spacing w:before="120"/>
        <w:contextualSpacing w:val="0"/>
        <w:jc w:val="left"/>
      </w:pPr>
      <w:r w:rsidRPr="004E2322">
        <w:t>Identify recommended ramp metering rate to use on individual I-210 freeway on-ramps and connectors to maintain overall corridor mobility.</w:t>
      </w:r>
    </w:p>
    <w:p w14:paraId="7DAA1015" w14:textId="77777777" w:rsidR="00BF0BBD" w:rsidRPr="004E2322" w:rsidRDefault="00BF0BBD" w:rsidP="00BF0BBD">
      <w:pPr>
        <w:pStyle w:val="ListParagraph"/>
        <w:numPr>
          <w:ilvl w:val="0"/>
          <w:numId w:val="44"/>
        </w:numPr>
        <w:suppressAutoHyphens w:val="0"/>
        <w:autoSpaceDE w:val="0"/>
        <w:autoSpaceDN w:val="0"/>
        <w:adjustRightInd w:val="0"/>
        <w:spacing w:before="120"/>
        <w:contextualSpacing w:val="0"/>
        <w:jc w:val="left"/>
      </w:pPr>
      <w:r w:rsidRPr="004E2322">
        <w:t>Identify messages to post on available freeway and arterial CMSs to inform motorists of incidents and events.</w:t>
      </w:r>
    </w:p>
    <w:p w14:paraId="0037F5D6" w14:textId="77777777" w:rsidR="00BF0BBD" w:rsidRPr="004E2322" w:rsidRDefault="00BF0BBD" w:rsidP="00BF0BBD">
      <w:pPr>
        <w:pStyle w:val="ListParagraph"/>
        <w:numPr>
          <w:ilvl w:val="0"/>
          <w:numId w:val="44"/>
        </w:numPr>
        <w:suppressAutoHyphens w:val="0"/>
        <w:autoSpaceDE w:val="0"/>
        <w:autoSpaceDN w:val="0"/>
        <w:adjustRightInd w:val="0"/>
        <w:spacing w:before="120"/>
        <w:contextualSpacing w:val="0"/>
        <w:jc w:val="left"/>
      </w:pPr>
      <w:r w:rsidRPr="004E2322">
        <w:t>Provide guidance to motorists on the I-210 freeway and surrounding arterials using available freeway CMSs, arterial CMSs, and arterial dynamic trailblazer signs regarding which detour to take to go around an incident or which route to follow to reach the site of an event.</w:t>
      </w:r>
    </w:p>
    <w:p w14:paraId="7DDEBE1F" w14:textId="77777777" w:rsidR="00BF0BBD" w:rsidRPr="004E2322" w:rsidRDefault="00BF0BBD" w:rsidP="00BF0BBD">
      <w:pPr>
        <w:pStyle w:val="ListParagraph"/>
        <w:numPr>
          <w:ilvl w:val="0"/>
          <w:numId w:val="44"/>
        </w:numPr>
        <w:suppressAutoHyphens w:val="0"/>
        <w:autoSpaceDE w:val="0"/>
        <w:autoSpaceDN w:val="0"/>
        <w:adjustRightInd w:val="0"/>
        <w:spacing w:before="120"/>
        <w:contextualSpacing w:val="0"/>
        <w:jc w:val="left"/>
      </w:pPr>
      <w:r w:rsidRPr="004E2322">
        <w:t>Provide information to motorists about the availability of parking and transit services to help travelers make alternate mode</w:t>
      </w:r>
      <w:r>
        <w:t>-</w:t>
      </w:r>
      <w:r w:rsidRPr="004E2322">
        <w:t>choice decisions.</w:t>
      </w:r>
    </w:p>
    <w:p w14:paraId="6530B1FB" w14:textId="77777777" w:rsidR="00BF0BBD" w:rsidRPr="004E2322" w:rsidRDefault="00BF0BBD" w:rsidP="00BF0BBD">
      <w:pPr>
        <w:pStyle w:val="ListParagraph"/>
        <w:numPr>
          <w:ilvl w:val="0"/>
          <w:numId w:val="44"/>
        </w:numPr>
        <w:suppressAutoHyphens w:val="0"/>
        <w:autoSpaceDE w:val="0"/>
        <w:autoSpaceDN w:val="0"/>
        <w:adjustRightInd w:val="0"/>
        <w:spacing w:before="120"/>
        <w:contextualSpacing w:val="0"/>
        <w:jc w:val="left"/>
      </w:pPr>
      <w:r w:rsidRPr="004E2322">
        <w:t>Provide uniform traffic management strategies across jurisdictional boundaries during incidents and events.</w:t>
      </w:r>
    </w:p>
    <w:p w14:paraId="60FE1B7A" w14:textId="4938AB21" w:rsidR="00475953" w:rsidRPr="004E2322" w:rsidRDefault="00475953" w:rsidP="00BF0BBD">
      <w:pPr>
        <w:pStyle w:val="ListParagraph"/>
        <w:suppressAutoHyphens w:val="0"/>
        <w:autoSpaceDE w:val="0"/>
        <w:autoSpaceDN w:val="0"/>
        <w:adjustRightInd w:val="0"/>
        <w:spacing w:before="120"/>
        <w:ind w:left="720"/>
        <w:contextualSpacing w:val="0"/>
        <w:jc w:val="left"/>
      </w:pPr>
    </w:p>
    <w:p w14:paraId="773BBC70" w14:textId="77777777" w:rsidR="008C36A2" w:rsidRPr="0007507B" w:rsidRDefault="008C36A2" w:rsidP="008C36A2">
      <w:pPr>
        <w:spacing w:before="120"/>
        <w:rPr>
          <w:rFonts w:asciiTheme="minorHAnsi" w:hAnsiTheme="minorHAnsi"/>
        </w:rPr>
      </w:pPr>
    </w:p>
    <w:p w14:paraId="5BEE4DBB" w14:textId="77777777" w:rsidR="00D32FB2" w:rsidRDefault="00D32FB2">
      <w:pPr>
        <w:suppressAutoHyphens w:val="0"/>
        <w:spacing w:before="0"/>
        <w:jc w:val="left"/>
      </w:pPr>
      <w:bookmarkStart w:id="119" w:name="_Toc373321045"/>
      <w:bookmarkStart w:id="120" w:name="_Toc373332296"/>
      <w:bookmarkStart w:id="121" w:name="_Toc373332686"/>
      <w:bookmarkStart w:id="122" w:name="_Relation_to_System"/>
      <w:bookmarkStart w:id="123" w:name="_Toc373261936"/>
      <w:bookmarkStart w:id="124" w:name="_Toc373262094"/>
      <w:bookmarkStart w:id="125" w:name="_Toc373321051"/>
      <w:bookmarkStart w:id="126" w:name="_Toc373332302"/>
      <w:bookmarkStart w:id="127" w:name="_Toc373332692"/>
      <w:bookmarkStart w:id="128" w:name="_Toc373321053"/>
      <w:bookmarkStart w:id="129" w:name="_Toc373332304"/>
      <w:bookmarkStart w:id="130" w:name="_Toc373332694"/>
      <w:bookmarkStart w:id="131" w:name="_Toc373321054"/>
      <w:bookmarkStart w:id="132" w:name="_Toc373321189"/>
      <w:bookmarkStart w:id="133" w:name="_Toc373332305"/>
      <w:bookmarkStart w:id="134" w:name="_Toc373332459"/>
      <w:bookmarkStart w:id="135" w:name="_Toc373332695"/>
      <w:bookmarkStart w:id="136" w:name="_Toc373332874"/>
      <w:bookmarkStart w:id="137" w:name="_Toc373321055"/>
      <w:bookmarkStart w:id="138" w:name="_Toc373332306"/>
      <w:bookmarkStart w:id="139" w:name="_Toc373332696"/>
      <w:bookmarkStart w:id="140" w:name="_Toc373261940"/>
      <w:bookmarkStart w:id="141" w:name="_Toc373262098"/>
      <w:bookmarkStart w:id="142" w:name="_Toc373321057"/>
      <w:bookmarkStart w:id="143" w:name="_Toc373332308"/>
      <w:bookmarkStart w:id="144" w:name="_Toc373332698"/>
      <w:bookmarkStart w:id="145" w:name="_Toc373261941"/>
      <w:bookmarkStart w:id="146" w:name="_Toc373262099"/>
      <w:bookmarkStart w:id="147" w:name="_Toc373321058"/>
      <w:bookmarkStart w:id="148" w:name="_Toc373332309"/>
      <w:bookmarkStart w:id="149" w:name="_Toc373332699"/>
      <w:bookmarkStart w:id="150" w:name="_Toc373261942"/>
      <w:bookmarkStart w:id="151" w:name="_Toc373262070"/>
      <w:bookmarkStart w:id="152" w:name="_Toc373262100"/>
      <w:bookmarkStart w:id="153" w:name="_Toc373262228"/>
      <w:bookmarkStart w:id="154" w:name="_Toc373321059"/>
      <w:bookmarkStart w:id="155" w:name="_Toc373332310"/>
      <w:bookmarkStart w:id="156" w:name="_Toc373332700"/>
      <w:bookmarkStart w:id="157" w:name="_Toc373261943"/>
      <w:bookmarkStart w:id="158" w:name="_Toc373262101"/>
      <w:bookmarkStart w:id="159" w:name="_Toc373321060"/>
      <w:bookmarkStart w:id="160" w:name="_Toc373332311"/>
      <w:bookmarkStart w:id="161" w:name="_Toc373332701"/>
      <w:bookmarkStart w:id="162" w:name="_Toc373261945"/>
      <w:bookmarkStart w:id="163" w:name="_Toc373262103"/>
      <w:bookmarkStart w:id="164" w:name="_Toc373321062"/>
      <w:bookmarkStart w:id="165" w:name="_Toc373332313"/>
      <w:bookmarkStart w:id="166" w:name="_Toc373332703"/>
      <w:bookmarkStart w:id="167" w:name="_Toc373261947"/>
      <w:bookmarkStart w:id="168" w:name="_Toc373262105"/>
      <w:bookmarkStart w:id="169" w:name="_Toc373321064"/>
      <w:bookmarkStart w:id="170" w:name="_Toc373332315"/>
      <w:bookmarkStart w:id="171" w:name="_Toc373332705"/>
      <w:bookmarkStart w:id="172" w:name="_Toc373261948"/>
      <w:bookmarkStart w:id="173" w:name="_Toc373262106"/>
      <w:bookmarkStart w:id="174" w:name="_Toc373321065"/>
      <w:bookmarkStart w:id="175" w:name="_Toc373332316"/>
      <w:bookmarkStart w:id="176" w:name="_Toc373332706"/>
      <w:bookmarkStart w:id="177" w:name="_Toc373332717"/>
      <w:bookmarkStart w:id="178" w:name="_Toc373332883"/>
      <w:bookmarkStart w:id="179" w:name="_Toc373332741"/>
      <w:bookmarkStart w:id="180" w:name="_Toc373332327"/>
      <w:bookmarkStart w:id="181" w:name="_Toc373332469"/>
      <w:bookmarkStart w:id="182" w:name="_Toc373332742"/>
      <w:bookmarkStart w:id="183" w:name="_Toc373332346"/>
      <w:bookmarkStart w:id="184" w:name="_Toc373332761"/>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r>
        <w:br w:type="page"/>
      </w:r>
    </w:p>
    <w:p w14:paraId="10919043" w14:textId="67E1D843" w:rsidR="00475953" w:rsidRDefault="00D32FB2">
      <w:pPr>
        <w:suppressAutoHyphens w:val="0"/>
        <w:spacing w:before="0"/>
        <w:jc w:val="left"/>
        <w:rPr>
          <w:rFonts w:eastAsia="SimSun"/>
          <w:b/>
          <w:bCs/>
          <w:caps/>
          <w:color w:val="FFFFFF"/>
          <w:spacing w:val="20"/>
          <w:sz w:val="28"/>
          <w:szCs w:val="28"/>
        </w:rPr>
      </w:pPr>
      <w:r>
        <w:rPr>
          <w:noProof/>
          <w:lang w:eastAsia="en-US"/>
        </w:rPr>
        <w:lastRenderedPageBreak/>
        <mc:AlternateContent>
          <mc:Choice Requires="wps">
            <w:drawing>
              <wp:anchor distT="45720" distB="45720" distL="114300" distR="114300" simplePos="0" relativeHeight="251651072" behindDoc="0" locked="0" layoutInCell="1" allowOverlap="1" wp14:anchorId="5E3261DF" wp14:editId="6F5917BD">
                <wp:simplePos x="0" y="0"/>
                <wp:positionH relativeFrom="margin">
                  <wp:align>center</wp:align>
                </wp:positionH>
                <wp:positionV relativeFrom="margin">
                  <wp:align>center</wp:align>
                </wp:positionV>
                <wp:extent cx="1627632" cy="777240"/>
                <wp:effectExtent l="0" t="0" r="10795" b="2286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7632" cy="777240"/>
                        </a:xfrm>
                        <a:prstGeom prst="rect">
                          <a:avLst/>
                        </a:prstGeom>
                        <a:solidFill>
                          <a:srgbClr val="FFFFFF"/>
                        </a:solidFill>
                        <a:ln w="9525">
                          <a:solidFill>
                            <a:srgbClr val="000000"/>
                          </a:solidFill>
                          <a:miter lim="800000"/>
                          <a:headEnd/>
                          <a:tailEnd/>
                        </a:ln>
                      </wps:spPr>
                      <wps:txbx>
                        <w:txbxContent>
                          <w:p w14:paraId="0598170B" w14:textId="77777777" w:rsidR="001B018B" w:rsidRDefault="001B018B" w:rsidP="00D32FB2">
                            <w:pPr>
                              <w:spacing w:before="0"/>
                              <w:jc w:val="center"/>
                            </w:pPr>
                            <w:r>
                              <w:t>This page left blank intentionally</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E3261DF" id="_x0000_s1030" type="#_x0000_t202" style="position:absolute;margin-left:0;margin-top:0;width:128.15pt;height:61.2pt;z-index:251651072;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">
                <v:textbox>
                  <w:txbxContent>
                    <w:p w14:paraId="0598170B" w14:textId="77777777" w:rsidR="001B018B" w:rsidRDefault="001B018B" w:rsidP="00D32FB2">
                      <w:pPr>
                        <w:spacing w:before="0"/>
                        <w:jc w:val="center"/>
                      </w:pPr>
                      <w:r>
                        <w:t>This page left blank intentionally</w:t>
                      </w:r>
                    </w:p>
                  </w:txbxContent>
                </v:textbox>
                <w10:wrap type="square" anchorx="margin" anchory="margin"/>
              </v:shape>
            </w:pict>
          </mc:Fallback>
        </mc:AlternateContent>
      </w:r>
      <w:r w:rsidR="00475953">
        <w:br w:type="page"/>
      </w:r>
    </w:p>
    <w:p w14:paraId="5124E6FE" w14:textId="22256B49" w:rsidR="00F92280" w:rsidRPr="0038256E" w:rsidRDefault="00F92280" w:rsidP="004E7DAC">
      <w:pPr>
        <w:pStyle w:val="Heading1"/>
      </w:pPr>
      <w:bookmarkStart w:id="185" w:name="_Toc421197881"/>
      <w:r w:rsidRPr="004E7DAC">
        <w:lastRenderedPageBreak/>
        <w:t>Technical</w:t>
      </w:r>
      <w:r w:rsidRPr="0038256E">
        <w:t xml:space="preserve"> planning and control</w:t>
      </w:r>
      <w:bookmarkEnd w:id="185"/>
    </w:p>
    <w:p w14:paraId="1428F140" w14:textId="77777777" w:rsidR="00BF0BBD" w:rsidRPr="00D52108" w:rsidRDefault="00BF0BBD" w:rsidP="00BF0BBD">
      <w:pPr>
        <w:pStyle w:val="BodyText0"/>
        <w:spacing w:before="247"/>
        <w:ind w:right="216"/>
        <w:rPr>
          <w:rFonts w:asciiTheme="minorHAnsi" w:hAnsiTheme="minorHAnsi"/>
          <w:spacing w:val="-2"/>
        </w:rPr>
      </w:pPr>
      <w:bookmarkStart w:id="186" w:name="_Ref412206041"/>
      <w:bookmarkStart w:id="187" w:name="_Ref412206047"/>
      <w:bookmarkStart w:id="188" w:name="_Ref413171956"/>
      <w:r w:rsidRPr="00D52108">
        <w:rPr>
          <w:rFonts w:asciiTheme="minorHAnsi" w:hAnsiTheme="minorHAnsi"/>
          <w:spacing w:val="-2"/>
        </w:rPr>
        <w:t xml:space="preserve">This section lays out the plan for the systems engineering activities.  It describes, in general terms, the activities, technical plans, and decision gates that will act as controls on the project’s </w:t>
      </w:r>
      <w:r>
        <w:rPr>
          <w:rFonts w:asciiTheme="minorHAnsi" w:hAnsiTheme="minorHAnsi"/>
          <w:spacing w:val="-2"/>
        </w:rPr>
        <w:t>systems engineering</w:t>
      </w:r>
      <w:r w:rsidRPr="00D52108">
        <w:rPr>
          <w:rFonts w:asciiTheme="minorHAnsi" w:hAnsiTheme="minorHAnsi"/>
          <w:spacing w:val="-2"/>
        </w:rPr>
        <w:t xml:space="preserve"> </w:t>
      </w:r>
      <w:r>
        <w:rPr>
          <w:rFonts w:asciiTheme="minorHAnsi" w:hAnsiTheme="minorHAnsi"/>
          <w:spacing w:val="-2"/>
        </w:rPr>
        <w:t>work</w:t>
      </w:r>
      <w:r w:rsidRPr="00D52108">
        <w:rPr>
          <w:rFonts w:asciiTheme="minorHAnsi" w:hAnsiTheme="minorHAnsi"/>
          <w:spacing w:val="-2"/>
        </w:rPr>
        <w:t>.  Specific elements presented in this section include:</w:t>
      </w:r>
    </w:p>
    <w:p w14:paraId="01BBD9E7" w14:textId="77777777" w:rsidR="00BF0BBD" w:rsidRDefault="00BF0BBD" w:rsidP="00BF0BBD">
      <w:pPr>
        <w:pStyle w:val="BodyText0"/>
        <w:numPr>
          <w:ilvl w:val="0"/>
          <w:numId w:val="18"/>
        </w:numPr>
        <w:spacing w:after="0"/>
        <w:ind w:right="216"/>
        <w:rPr>
          <w:rFonts w:asciiTheme="minorHAnsi" w:hAnsiTheme="minorHAnsi"/>
          <w:spacing w:val="-2"/>
        </w:rPr>
      </w:pPr>
      <w:r w:rsidRPr="00D52108">
        <w:rPr>
          <w:rFonts w:asciiTheme="minorHAnsi" w:hAnsiTheme="minorHAnsi"/>
          <w:spacing w:val="-2"/>
        </w:rPr>
        <w:t xml:space="preserve">Key development stages for the proposed </w:t>
      </w:r>
      <w:r>
        <w:rPr>
          <w:rFonts w:asciiTheme="minorHAnsi" w:hAnsiTheme="minorHAnsi"/>
          <w:spacing w:val="-2"/>
        </w:rPr>
        <w:t xml:space="preserve">I-210 </w:t>
      </w:r>
      <w:r w:rsidRPr="00D52108">
        <w:rPr>
          <w:rFonts w:asciiTheme="minorHAnsi" w:hAnsiTheme="minorHAnsi"/>
          <w:spacing w:val="-2"/>
        </w:rPr>
        <w:t>ICM system</w:t>
      </w:r>
    </w:p>
    <w:p w14:paraId="1EA3287E" w14:textId="77777777" w:rsidR="00BF0BBD" w:rsidRPr="00D52108" w:rsidRDefault="00BF0BBD" w:rsidP="00BF0BBD">
      <w:pPr>
        <w:pStyle w:val="BodyText0"/>
        <w:numPr>
          <w:ilvl w:val="0"/>
          <w:numId w:val="18"/>
        </w:numPr>
        <w:spacing w:before="0" w:after="0"/>
        <w:ind w:right="216"/>
        <w:rPr>
          <w:rFonts w:asciiTheme="minorHAnsi" w:hAnsiTheme="minorHAnsi"/>
          <w:spacing w:val="-2"/>
        </w:rPr>
      </w:pPr>
      <w:r>
        <w:rPr>
          <w:rFonts w:asciiTheme="minorHAnsi" w:hAnsiTheme="minorHAnsi"/>
          <w:spacing w:val="-2"/>
        </w:rPr>
        <w:t>Work Breakdown Structure</w:t>
      </w:r>
    </w:p>
    <w:p w14:paraId="74553EBE" w14:textId="77777777" w:rsidR="00BF0BBD" w:rsidRPr="00D52108" w:rsidRDefault="00BF0BBD" w:rsidP="00BF0BBD">
      <w:pPr>
        <w:pStyle w:val="BodyText0"/>
        <w:numPr>
          <w:ilvl w:val="0"/>
          <w:numId w:val="18"/>
        </w:numPr>
        <w:spacing w:before="0" w:after="0"/>
        <w:ind w:right="216"/>
        <w:rPr>
          <w:rFonts w:asciiTheme="minorHAnsi" w:hAnsiTheme="minorHAnsi"/>
          <w:spacing w:val="-2"/>
        </w:rPr>
      </w:pPr>
      <w:r w:rsidRPr="00D52108">
        <w:rPr>
          <w:rFonts w:asciiTheme="minorHAnsi" w:hAnsiTheme="minorHAnsi"/>
          <w:spacing w:val="-2"/>
        </w:rPr>
        <w:t>Key technical deliverables</w:t>
      </w:r>
    </w:p>
    <w:p w14:paraId="0554EF1F" w14:textId="77777777" w:rsidR="00BF0BBD" w:rsidRDefault="00BF0BBD" w:rsidP="00BF0BBD">
      <w:pPr>
        <w:pStyle w:val="BodyText0"/>
        <w:numPr>
          <w:ilvl w:val="0"/>
          <w:numId w:val="18"/>
        </w:numPr>
        <w:spacing w:before="0" w:after="0"/>
        <w:ind w:right="216"/>
        <w:rPr>
          <w:rFonts w:asciiTheme="minorHAnsi" w:hAnsiTheme="minorHAnsi"/>
          <w:spacing w:val="-2"/>
        </w:rPr>
      </w:pPr>
      <w:r w:rsidRPr="00D52108">
        <w:rPr>
          <w:rFonts w:asciiTheme="minorHAnsi" w:hAnsiTheme="minorHAnsi"/>
          <w:spacing w:val="-2"/>
        </w:rPr>
        <w:t>Control gates</w:t>
      </w:r>
    </w:p>
    <w:p w14:paraId="2666218D" w14:textId="77777777" w:rsidR="00BF0BBD" w:rsidRDefault="00BF0BBD" w:rsidP="00BF0BBD">
      <w:pPr>
        <w:pStyle w:val="BodyText0"/>
        <w:numPr>
          <w:ilvl w:val="0"/>
          <w:numId w:val="18"/>
        </w:numPr>
        <w:spacing w:before="0" w:after="0"/>
        <w:ind w:right="216"/>
        <w:rPr>
          <w:rFonts w:asciiTheme="minorHAnsi" w:hAnsiTheme="minorHAnsi"/>
          <w:spacing w:val="-2"/>
        </w:rPr>
      </w:pPr>
      <w:r w:rsidRPr="00D52108">
        <w:rPr>
          <w:rFonts w:asciiTheme="minorHAnsi" w:hAnsiTheme="minorHAnsi"/>
          <w:spacing w:val="-2"/>
        </w:rPr>
        <w:t>D</w:t>
      </w:r>
      <w:r>
        <w:rPr>
          <w:rFonts w:asciiTheme="minorHAnsi" w:hAnsiTheme="minorHAnsi"/>
          <w:spacing w:val="-2"/>
        </w:rPr>
        <w:t>eliverable</w:t>
      </w:r>
      <w:r w:rsidRPr="00D52108">
        <w:rPr>
          <w:rFonts w:asciiTheme="minorHAnsi" w:hAnsiTheme="minorHAnsi"/>
          <w:spacing w:val="-2"/>
        </w:rPr>
        <w:t xml:space="preserve"> review and approval process </w:t>
      </w:r>
    </w:p>
    <w:p w14:paraId="3721D4EC" w14:textId="77777777" w:rsidR="00BF0BBD" w:rsidRDefault="00BF0BBD" w:rsidP="00BF0BBD">
      <w:pPr>
        <w:pStyle w:val="BodyText0"/>
        <w:numPr>
          <w:ilvl w:val="0"/>
          <w:numId w:val="18"/>
        </w:numPr>
        <w:spacing w:before="0" w:after="0"/>
        <w:ind w:right="216"/>
        <w:rPr>
          <w:rFonts w:asciiTheme="minorHAnsi" w:hAnsiTheme="minorHAnsi"/>
          <w:spacing w:val="-2"/>
        </w:rPr>
      </w:pPr>
      <w:r>
        <w:rPr>
          <w:rFonts w:asciiTheme="minorHAnsi" w:hAnsiTheme="minorHAnsi"/>
          <w:spacing w:val="-2"/>
        </w:rPr>
        <w:t>Roles and responsibilities for the systems engineering activities</w:t>
      </w:r>
    </w:p>
    <w:p w14:paraId="71195EC9" w14:textId="18D43557" w:rsidR="00E93640" w:rsidRDefault="00E93640" w:rsidP="002F5CD5">
      <w:pPr>
        <w:pStyle w:val="Heading2"/>
      </w:pPr>
      <w:bookmarkStart w:id="189" w:name="_Ref421024324"/>
      <w:bookmarkStart w:id="190" w:name="_Toc421197882"/>
      <w:r>
        <w:t xml:space="preserve">Key </w:t>
      </w:r>
      <w:r w:rsidR="00242C24">
        <w:t>S</w:t>
      </w:r>
      <w:r w:rsidR="006D72FB">
        <w:t xml:space="preserve">ystem </w:t>
      </w:r>
      <w:r>
        <w:t>Development Stages</w:t>
      </w:r>
      <w:bookmarkEnd w:id="186"/>
      <w:bookmarkEnd w:id="187"/>
      <w:bookmarkEnd w:id="188"/>
      <w:bookmarkEnd w:id="189"/>
      <w:bookmarkEnd w:id="190"/>
    </w:p>
    <w:p w14:paraId="4402AD4D" w14:textId="7285A3C4" w:rsidR="00E93640" w:rsidRDefault="003F0EA8" w:rsidP="00D0620A">
      <w:r w:rsidRPr="00D52108">
        <w:t xml:space="preserve">As illustrated in </w:t>
      </w:r>
      <w:r w:rsidR="0009425B" w:rsidRPr="00D52108">
        <w:fldChar w:fldCharType="begin"/>
      </w:r>
      <w:r w:rsidR="0009425B" w:rsidRPr="00D52108">
        <w:instrText xml:space="preserve"> REF _Ref413171252 \h </w:instrText>
      </w:r>
      <w:r w:rsidR="0009425B" w:rsidRPr="00D52108">
        <w:fldChar w:fldCharType="separate"/>
      </w:r>
      <w:r w:rsidR="00714186" w:rsidRPr="00E73949">
        <w:rPr>
          <w:rFonts w:asciiTheme="minorHAnsi" w:hAnsiTheme="minorHAnsi"/>
        </w:rPr>
        <w:t xml:space="preserve">Figure </w:t>
      </w:r>
      <w:r w:rsidR="00714186">
        <w:rPr>
          <w:rFonts w:asciiTheme="minorHAnsi" w:hAnsiTheme="minorHAnsi"/>
          <w:noProof/>
        </w:rPr>
        <w:t>3</w:t>
      </w:r>
      <w:r w:rsidR="00714186" w:rsidRPr="00E73949">
        <w:rPr>
          <w:rFonts w:asciiTheme="minorHAnsi" w:hAnsiTheme="minorHAnsi"/>
        </w:rPr>
        <w:noBreakHyphen/>
      </w:r>
      <w:r w:rsidR="00714186">
        <w:rPr>
          <w:rFonts w:asciiTheme="minorHAnsi" w:hAnsiTheme="minorHAnsi"/>
          <w:noProof/>
        </w:rPr>
        <w:t>1</w:t>
      </w:r>
      <w:r w:rsidR="0009425B" w:rsidRPr="00D52108">
        <w:fldChar w:fldCharType="end"/>
      </w:r>
      <w:r w:rsidRPr="00D52108">
        <w:t xml:space="preserve">, </w:t>
      </w:r>
      <w:r w:rsidR="002B6725">
        <w:t>six</w:t>
      </w:r>
      <w:r w:rsidRPr="00D52108">
        <w:t xml:space="preserve"> distinct stages define the process by which the proposed I-210 ICM system is to be designed, </w:t>
      </w:r>
      <w:r w:rsidR="00594756">
        <w:t>built</w:t>
      </w:r>
      <w:r w:rsidRPr="00D52108">
        <w:t>, and deployed.  The list below describes the focus and anticipated principal outcomes of each of the development stages.</w:t>
      </w:r>
    </w:p>
    <w:p w14:paraId="4F4302D1" w14:textId="77777777" w:rsidR="00BF0BBD" w:rsidRPr="00A869DF" w:rsidRDefault="00BF0BBD" w:rsidP="00BF0BBD">
      <w:pPr>
        <w:pStyle w:val="ListParagraph"/>
        <w:numPr>
          <w:ilvl w:val="0"/>
          <w:numId w:val="17"/>
        </w:numPr>
        <w:spacing w:before="120"/>
        <w:contextualSpacing w:val="0"/>
        <w:rPr>
          <w:b/>
          <w:lang w:eastAsia="en-US"/>
        </w:rPr>
      </w:pPr>
      <w:r w:rsidRPr="00AA1BB4">
        <w:rPr>
          <w:b/>
          <w:lang w:eastAsia="en-US"/>
        </w:rPr>
        <w:t xml:space="preserve">Phase </w:t>
      </w:r>
      <w:r>
        <w:rPr>
          <w:b/>
          <w:lang w:eastAsia="en-US"/>
        </w:rPr>
        <w:t xml:space="preserve">1: Needs Assessment and Preliminary Concept Exploration – </w:t>
      </w:r>
      <w:r>
        <w:rPr>
          <w:lang w:eastAsia="en-US"/>
        </w:rPr>
        <w:t>Exploratory activities to assess the needs for a project.  This includes an analysis of corridor operations to assess existing operational gaps and needs, the development of potential high-level concepts to address the identified needs, the identification of potential stakeholders in the proposed concept, funding needs analyses, the identification of potential funding sources, etc.  A</w:t>
      </w:r>
      <w:r w:rsidRPr="00D52108">
        <w:rPr>
          <w:lang w:eastAsia="en-US"/>
        </w:rPr>
        <w:t>nticipated key outputs of this phase</w:t>
      </w:r>
      <w:r>
        <w:rPr>
          <w:lang w:eastAsia="en-US"/>
        </w:rPr>
        <w:t xml:space="preserve"> include</w:t>
      </w:r>
      <w:r w:rsidRPr="00D52108">
        <w:rPr>
          <w:lang w:eastAsia="en-US"/>
        </w:rPr>
        <w:t>:</w:t>
      </w:r>
    </w:p>
    <w:p w14:paraId="387B9CAA" w14:textId="51C4D3C7" w:rsidR="00A869DF" w:rsidRPr="00D52108" w:rsidRDefault="006809D3" w:rsidP="00AD254B">
      <w:pPr>
        <w:pStyle w:val="ListParagraph"/>
        <w:keepNext/>
        <w:numPr>
          <w:ilvl w:val="1"/>
          <w:numId w:val="17"/>
        </w:numPr>
        <w:spacing w:before="120"/>
        <w:contextualSpacing w:val="0"/>
        <w:rPr>
          <w:lang w:eastAsia="en-US"/>
        </w:rPr>
      </w:pPr>
      <w:r>
        <w:rPr>
          <w:lang w:eastAsia="en-US"/>
        </w:rPr>
        <w:t>Inventory</w:t>
      </w:r>
      <w:r w:rsidR="00A869DF">
        <w:rPr>
          <w:lang w:eastAsia="en-US"/>
        </w:rPr>
        <w:t xml:space="preserve"> of current corridor </w:t>
      </w:r>
      <w:r>
        <w:rPr>
          <w:lang w:eastAsia="en-US"/>
        </w:rPr>
        <w:t>assets</w:t>
      </w:r>
    </w:p>
    <w:p w14:paraId="073CE904" w14:textId="41C995BC" w:rsidR="00A869DF" w:rsidRDefault="00A869DF" w:rsidP="00AD254B">
      <w:pPr>
        <w:pStyle w:val="ListParagraph"/>
        <w:numPr>
          <w:ilvl w:val="1"/>
          <w:numId w:val="17"/>
        </w:numPr>
        <w:rPr>
          <w:lang w:eastAsia="en-US"/>
        </w:rPr>
      </w:pPr>
      <w:r>
        <w:rPr>
          <w:lang w:eastAsia="en-US"/>
        </w:rPr>
        <w:t xml:space="preserve">Identification of current </w:t>
      </w:r>
      <w:r w:rsidR="006809D3">
        <w:rPr>
          <w:lang w:eastAsia="en-US"/>
        </w:rPr>
        <w:t xml:space="preserve">corridor </w:t>
      </w:r>
      <w:r>
        <w:rPr>
          <w:lang w:eastAsia="en-US"/>
        </w:rPr>
        <w:t>operational issues</w:t>
      </w:r>
    </w:p>
    <w:p w14:paraId="07B4E693" w14:textId="1414BB2A" w:rsidR="001372F5" w:rsidRDefault="008E36F2" w:rsidP="001372F5">
      <w:pPr>
        <w:jc w:val="center"/>
      </w:pPr>
      <w:r w:rsidRPr="008E36F2">
        <w:rPr>
          <w:noProof/>
          <w:lang w:eastAsia="en-US"/>
        </w:rPr>
        <w:drawing>
          <wp:inline distT="0" distB="0" distL="0" distR="0" wp14:anchorId="5EAA8999" wp14:editId="47F09D4E">
            <wp:extent cx="5943600" cy="2852331"/>
            <wp:effectExtent l="19050" t="19050" r="19050" b="2476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2852331"/>
                    </a:xfrm>
                    <a:prstGeom prst="rect">
                      <a:avLst/>
                    </a:prstGeom>
                    <a:noFill/>
                    <a:ln>
                      <a:solidFill>
                        <a:schemeClr val="accent1"/>
                      </a:solidFill>
                    </a:ln>
                  </pic:spPr>
                </pic:pic>
              </a:graphicData>
            </a:graphic>
          </wp:inline>
        </w:drawing>
      </w:r>
    </w:p>
    <w:p w14:paraId="41FE377F" w14:textId="15350E1E" w:rsidR="001372F5" w:rsidRPr="00E73949" w:rsidRDefault="001372F5" w:rsidP="001372F5">
      <w:pPr>
        <w:pStyle w:val="Caption"/>
        <w:spacing w:after="240"/>
        <w:rPr>
          <w:rFonts w:asciiTheme="minorHAnsi" w:hAnsiTheme="minorHAnsi"/>
        </w:rPr>
      </w:pPr>
      <w:bookmarkStart w:id="191" w:name="_Ref413171252"/>
      <w:bookmarkStart w:id="192" w:name="_Toc421197942"/>
      <w:r w:rsidRPr="00E73949">
        <w:rPr>
          <w:rFonts w:asciiTheme="minorHAnsi" w:hAnsiTheme="minorHAnsi"/>
        </w:rPr>
        <w:t xml:space="preserve">Figure </w:t>
      </w:r>
      <w:r w:rsidRPr="00E73949">
        <w:rPr>
          <w:rFonts w:asciiTheme="minorHAnsi" w:hAnsiTheme="minorHAnsi"/>
        </w:rPr>
        <w:fldChar w:fldCharType="begin"/>
      </w:r>
      <w:r w:rsidRPr="00E73949">
        <w:rPr>
          <w:rFonts w:asciiTheme="minorHAnsi" w:hAnsiTheme="minorHAnsi"/>
        </w:rPr>
        <w:instrText xml:space="preserve"> STYLEREF 1 \s </w:instrText>
      </w:r>
      <w:r w:rsidRPr="00E73949">
        <w:rPr>
          <w:rFonts w:asciiTheme="minorHAnsi" w:hAnsiTheme="minorHAnsi"/>
        </w:rPr>
        <w:fldChar w:fldCharType="separate"/>
      </w:r>
      <w:r w:rsidR="00714186">
        <w:rPr>
          <w:rFonts w:asciiTheme="minorHAnsi" w:hAnsiTheme="minorHAnsi"/>
          <w:noProof/>
        </w:rPr>
        <w:t>3</w:t>
      </w:r>
      <w:r w:rsidRPr="00E73949">
        <w:rPr>
          <w:rFonts w:asciiTheme="minorHAnsi" w:hAnsiTheme="minorHAnsi"/>
        </w:rPr>
        <w:fldChar w:fldCharType="end"/>
      </w:r>
      <w:r w:rsidRPr="00E73949">
        <w:rPr>
          <w:rFonts w:asciiTheme="minorHAnsi" w:hAnsiTheme="minorHAnsi"/>
        </w:rPr>
        <w:noBreakHyphen/>
      </w:r>
      <w:r w:rsidRPr="00E73949">
        <w:rPr>
          <w:rFonts w:asciiTheme="minorHAnsi" w:hAnsiTheme="minorHAnsi"/>
        </w:rPr>
        <w:fldChar w:fldCharType="begin"/>
      </w:r>
      <w:r w:rsidRPr="00E73949">
        <w:rPr>
          <w:rFonts w:asciiTheme="minorHAnsi" w:hAnsiTheme="minorHAnsi"/>
        </w:rPr>
        <w:instrText xml:space="preserve"> SEQ Figure \* ARABIC \s 1 </w:instrText>
      </w:r>
      <w:r w:rsidRPr="00E73949">
        <w:rPr>
          <w:rFonts w:asciiTheme="minorHAnsi" w:hAnsiTheme="minorHAnsi"/>
        </w:rPr>
        <w:fldChar w:fldCharType="separate"/>
      </w:r>
      <w:r w:rsidR="00714186">
        <w:rPr>
          <w:rFonts w:asciiTheme="minorHAnsi" w:hAnsiTheme="minorHAnsi"/>
          <w:noProof/>
        </w:rPr>
        <w:t>1</w:t>
      </w:r>
      <w:r w:rsidRPr="00E73949">
        <w:rPr>
          <w:rFonts w:asciiTheme="minorHAnsi" w:hAnsiTheme="minorHAnsi"/>
        </w:rPr>
        <w:fldChar w:fldCharType="end"/>
      </w:r>
      <w:bookmarkEnd w:id="191"/>
      <w:r w:rsidRPr="00E73949">
        <w:rPr>
          <w:rFonts w:asciiTheme="minorHAnsi" w:hAnsiTheme="minorHAnsi"/>
        </w:rPr>
        <w:t xml:space="preserve"> – </w:t>
      </w:r>
      <w:r>
        <w:rPr>
          <w:rFonts w:asciiTheme="minorHAnsi" w:hAnsiTheme="minorHAnsi"/>
        </w:rPr>
        <w:t xml:space="preserve">Key </w:t>
      </w:r>
      <w:r w:rsidR="003F0EA8">
        <w:rPr>
          <w:rFonts w:asciiTheme="minorHAnsi" w:hAnsiTheme="minorHAnsi"/>
        </w:rPr>
        <w:t>ICM System Development Stages</w:t>
      </w:r>
      <w:bookmarkEnd w:id="192"/>
    </w:p>
    <w:p w14:paraId="6147867D" w14:textId="0FFF4C18" w:rsidR="006809D3" w:rsidRDefault="006809D3" w:rsidP="00AD254B">
      <w:pPr>
        <w:pStyle w:val="ListParagraph"/>
        <w:numPr>
          <w:ilvl w:val="1"/>
          <w:numId w:val="17"/>
        </w:numPr>
        <w:rPr>
          <w:lang w:eastAsia="en-US"/>
        </w:rPr>
      </w:pPr>
      <w:r>
        <w:rPr>
          <w:lang w:eastAsia="en-US"/>
        </w:rPr>
        <w:lastRenderedPageBreak/>
        <w:t>Preliminary needs assessment</w:t>
      </w:r>
    </w:p>
    <w:p w14:paraId="54F5DCD0" w14:textId="77777777" w:rsidR="006809D3" w:rsidRDefault="006809D3" w:rsidP="00AD254B">
      <w:pPr>
        <w:pStyle w:val="ListParagraph"/>
        <w:numPr>
          <w:ilvl w:val="1"/>
          <w:numId w:val="17"/>
        </w:numPr>
        <w:rPr>
          <w:lang w:eastAsia="en-US"/>
        </w:rPr>
      </w:pPr>
      <w:r>
        <w:rPr>
          <w:lang w:eastAsia="en-US"/>
        </w:rPr>
        <w:t>Identification of general solution concepts that may be used to address the identified operational issues</w:t>
      </w:r>
    </w:p>
    <w:p w14:paraId="7724FD77" w14:textId="77777777" w:rsidR="006809D3" w:rsidRPr="00D52108" w:rsidRDefault="006809D3" w:rsidP="00AD254B">
      <w:pPr>
        <w:pStyle w:val="ListParagraph"/>
        <w:numPr>
          <w:ilvl w:val="1"/>
          <w:numId w:val="17"/>
        </w:numPr>
        <w:rPr>
          <w:lang w:eastAsia="en-US"/>
        </w:rPr>
      </w:pPr>
      <w:r>
        <w:rPr>
          <w:lang w:eastAsia="en-US"/>
        </w:rPr>
        <w:t>List of potential corridor stakeholders</w:t>
      </w:r>
    </w:p>
    <w:p w14:paraId="611CA4BB" w14:textId="77777777" w:rsidR="006809D3" w:rsidRDefault="006809D3" w:rsidP="00AD254B">
      <w:pPr>
        <w:pStyle w:val="ListParagraph"/>
        <w:numPr>
          <w:ilvl w:val="1"/>
          <w:numId w:val="17"/>
        </w:numPr>
        <w:rPr>
          <w:lang w:eastAsia="en-US"/>
        </w:rPr>
      </w:pPr>
      <w:r>
        <w:rPr>
          <w:lang w:eastAsia="en-US"/>
        </w:rPr>
        <w:t>Funding needs and possible funding sources</w:t>
      </w:r>
    </w:p>
    <w:p w14:paraId="22E8865B" w14:textId="0121B38E" w:rsidR="006809D3" w:rsidRPr="00D52108" w:rsidRDefault="006809D3" w:rsidP="00AD254B">
      <w:pPr>
        <w:pStyle w:val="ListParagraph"/>
        <w:numPr>
          <w:ilvl w:val="0"/>
          <w:numId w:val="17"/>
        </w:numPr>
        <w:spacing w:before="120"/>
        <w:contextualSpacing w:val="0"/>
        <w:rPr>
          <w:lang w:eastAsia="en-US"/>
        </w:rPr>
      </w:pPr>
      <w:r w:rsidRPr="00D52108">
        <w:rPr>
          <w:b/>
          <w:lang w:eastAsia="en-US"/>
        </w:rPr>
        <w:t xml:space="preserve">Phase </w:t>
      </w:r>
      <w:r w:rsidR="002B6725">
        <w:rPr>
          <w:b/>
          <w:lang w:eastAsia="en-US"/>
        </w:rPr>
        <w:t>2</w:t>
      </w:r>
      <w:r w:rsidRPr="00D52108">
        <w:rPr>
          <w:b/>
          <w:lang w:eastAsia="en-US"/>
        </w:rPr>
        <w:t xml:space="preserve">: </w:t>
      </w:r>
      <w:r w:rsidR="00175FAF">
        <w:rPr>
          <w:b/>
          <w:lang w:eastAsia="en-US"/>
        </w:rPr>
        <w:t xml:space="preserve">Defining and Preparing the </w:t>
      </w:r>
      <w:r>
        <w:rPr>
          <w:b/>
          <w:lang w:eastAsia="en-US"/>
        </w:rPr>
        <w:t>Project</w:t>
      </w:r>
      <w:r w:rsidR="008E7538">
        <w:rPr>
          <w:b/>
          <w:lang w:eastAsia="en-US"/>
        </w:rPr>
        <w:t xml:space="preserve"> </w:t>
      </w:r>
      <w:r w:rsidRPr="00D52108">
        <w:rPr>
          <w:lang w:eastAsia="en-US"/>
        </w:rPr>
        <w:t>– Organization of project</w:t>
      </w:r>
      <w:r>
        <w:rPr>
          <w:lang w:eastAsia="en-US"/>
        </w:rPr>
        <w:t xml:space="preserve"> activities following a formal decision to proceed</w:t>
      </w:r>
      <w:r w:rsidRPr="00D52108">
        <w:rPr>
          <w:lang w:eastAsia="en-US"/>
        </w:rPr>
        <w:t xml:space="preserve">.  This includes activities </w:t>
      </w:r>
      <w:r>
        <w:rPr>
          <w:lang w:eastAsia="en-US"/>
        </w:rPr>
        <w:t xml:space="preserve">aiming to engage stakeholder participation in the project, identify the specific needs to be addressed by the project, </w:t>
      </w:r>
      <w:r w:rsidRPr="00D52108">
        <w:rPr>
          <w:lang w:eastAsia="en-US"/>
        </w:rPr>
        <w:t>identif</w:t>
      </w:r>
      <w:r>
        <w:rPr>
          <w:lang w:eastAsia="en-US"/>
        </w:rPr>
        <w:t>y</w:t>
      </w:r>
      <w:r w:rsidRPr="00D52108">
        <w:rPr>
          <w:lang w:eastAsia="en-US"/>
        </w:rPr>
        <w:t xml:space="preserve"> core project resources</w:t>
      </w:r>
      <w:r>
        <w:rPr>
          <w:lang w:eastAsia="en-US"/>
        </w:rPr>
        <w:t>,</w:t>
      </w:r>
      <w:r w:rsidRPr="00D52108">
        <w:rPr>
          <w:lang w:eastAsia="en-US"/>
        </w:rPr>
        <w:t xml:space="preserve"> </w:t>
      </w:r>
      <w:r>
        <w:rPr>
          <w:lang w:eastAsia="en-US"/>
        </w:rPr>
        <w:t>allocate available resources to specific tasks, etc.</w:t>
      </w:r>
      <w:r w:rsidRPr="00D52108">
        <w:rPr>
          <w:lang w:eastAsia="en-US"/>
        </w:rPr>
        <w:t xml:space="preserve">  </w:t>
      </w:r>
      <w:r w:rsidR="00245DAE">
        <w:rPr>
          <w:lang w:eastAsia="en-US"/>
        </w:rPr>
        <w:t>P</w:t>
      </w:r>
      <w:r w:rsidR="00245DAE" w:rsidRPr="00D52108">
        <w:rPr>
          <w:lang w:eastAsia="en-US"/>
        </w:rPr>
        <w:t xml:space="preserve">rincipal </w:t>
      </w:r>
      <w:r w:rsidRPr="00D52108">
        <w:rPr>
          <w:lang w:eastAsia="en-US"/>
        </w:rPr>
        <w:t>anticipated outputs of this phase</w:t>
      </w:r>
      <w:r>
        <w:rPr>
          <w:lang w:eastAsia="en-US"/>
        </w:rPr>
        <w:t xml:space="preserve"> include</w:t>
      </w:r>
      <w:r w:rsidRPr="00D52108">
        <w:rPr>
          <w:lang w:eastAsia="en-US"/>
        </w:rPr>
        <w:t>:</w:t>
      </w:r>
    </w:p>
    <w:p w14:paraId="4E6D21BA" w14:textId="4BB3C000" w:rsidR="00B76D23" w:rsidRPr="00D52108" w:rsidRDefault="00B76D23" w:rsidP="00AD254B">
      <w:pPr>
        <w:pStyle w:val="ListParagraph"/>
        <w:keepNext/>
        <w:numPr>
          <w:ilvl w:val="1"/>
          <w:numId w:val="17"/>
        </w:numPr>
        <w:spacing w:before="120"/>
        <w:contextualSpacing w:val="0"/>
        <w:rPr>
          <w:lang w:eastAsia="en-US"/>
        </w:rPr>
      </w:pPr>
      <w:r w:rsidRPr="00D52108">
        <w:rPr>
          <w:lang w:eastAsia="en-US"/>
        </w:rPr>
        <w:t>Overall project management plan</w:t>
      </w:r>
    </w:p>
    <w:p w14:paraId="37E3726F" w14:textId="49D99B43" w:rsidR="00421B13" w:rsidRPr="00D52108" w:rsidRDefault="00421B13" w:rsidP="00AD254B">
      <w:pPr>
        <w:pStyle w:val="ListParagraph"/>
        <w:numPr>
          <w:ilvl w:val="1"/>
          <w:numId w:val="17"/>
        </w:numPr>
        <w:spacing w:before="0"/>
        <w:contextualSpacing w:val="0"/>
        <w:rPr>
          <w:lang w:eastAsia="en-US"/>
        </w:rPr>
      </w:pPr>
      <w:r w:rsidRPr="00D52108">
        <w:rPr>
          <w:lang w:eastAsia="en-US"/>
        </w:rPr>
        <w:t xml:space="preserve">Human resource assignments </w:t>
      </w:r>
    </w:p>
    <w:p w14:paraId="2BA9D6E1" w14:textId="2F64BFDF" w:rsidR="00421B13" w:rsidRPr="00D52108" w:rsidRDefault="00B76D23" w:rsidP="00AD254B">
      <w:pPr>
        <w:pStyle w:val="ListParagraph"/>
        <w:numPr>
          <w:ilvl w:val="1"/>
          <w:numId w:val="17"/>
        </w:numPr>
        <w:rPr>
          <w:lang w:eastAsia="en-US"/>
        </w:rPr>
      </w:pPr>
      <w:r w:rsidRPr="00D52108">
        <w:rPr>
          <w:lang w:eastAsia="en-US"/>
        </w:rPr>
        <w:t>F</w:t>
      </w:r>
      <w:r w:rsidR="00421B13" w:rsidRPr="00D52108">
        <w:rPr>
          <w:lang w:eastAsia="en-US"/>
        </w:rPr>
        <w:t>und</w:t>
      </w:r>
      <w:r w:rsidRPr="00D52108">
        <w:rPr>
          <w:lang w:eastAsia="en-US"/>
        </w:rPr>
        <w:t>ing allocations</w:t>
      </w:r>
      <w:r w:rsidR="00421B13" w:rsidRPr="00D52108">
        <w:rPr>
          <w:lang w:eastAsia="en-US"/>
        </w:rPr>
        <w:t xml:space="preserve"> and</w:t>
      </w:r>
      <w:r w:rsidRPr="00D52108">
        <w:rPr>
          <w:lang w:eastAsia="en-US"/>
        </w:rPr>
        <w:t>, if needed,</w:t>
      </w:r>
      <w:r w:rsidR="00421B13" w:rsidRPr="00D52108">
        <w:rPr>
          <w:lang w:eastAsia="en-US"/>
        </w:rPr>
        <w:t xml:space="preserve"> requests</w:t>
      </w:r>
      <w:r w:rsidRPr="00D52108">
        <w:rPr>
          <w:lang w:eastAsia="en-US"/>
        </w:rPr>
        <w:t xml:space="preserve"> for additional funding</w:t>
      </w:r>
    </w:p>
    <w:p w14:paraId="6EB7C13E" w14:textId="444D632A" w:rsidR="00B76D23" w:rsidRPr="00D52108" w:rsidRDefault="00B76D23" w:rsidP="00AD254B">
      <w:pPr>
        <w:pStyle w:val="ListParagraph"/>
        <w:numPr>
          <w:ilvl w:val="1"/>
          <w:numId w:val="17"/>
        </w:numPr>
        <w:rPr>
          <w:lang w:eastAsia="en-US"/>
        </w:rPr>
      </w:pPr>
      <w:r w:rsidRPr="00D52108">
        <w:rPr>
          <w:lang w:eastAsia="en-US"/>
        </w:rPr>
        <w:t xml:space="preserve">Outreach effort to engage identified stakeholders in the project </w:t>
      </w:r>
    </w:p>
    <w:p w14:paraId="3860E428" w14:textId="04F20B5B" w:rsidR="00421B13" w:rsidRPr="00D52108" w:rsidRDefault="00421B13" w:rsidP="00AD254B">
      <w:pPr>
        <w:pStyle w:val="ListParagraph"/>
        <w:numPr>
          <w:ilvl w:val="1"/>
          <w:numId w:val="17"/>
        </w:numPr>
        <w:rPr>
          <w:lang w:eastAsia="en-US"/>
        </w:rPr>
      </w:pPr>
      <w:r w:rsidRPr="00D52108">
        <w:rPr>
          <w:lang w:eastAsia="en-US"/>
        </w:rPr>
        <w:t>Concept of Operations, User Needs</w:t>
      </w:r>
      <w:r w:rsidR="00245DAE">
        <w:rPr>
          <w:lang w:eastAsia="en-US"/>
        </w:rPr>
        <w:t>,</w:t>
      </w:r>
      <w:r w:rsidRPr="00D52108">
        <w:rPr>
          <w:lang w:eastAsia="en-US"/>
        </w:rPr>
        <w:t xml:space="preserve"> and </w:t>
      </w:r>
      <w:r w:rsidR="00245DAE" w:rsidRPr="00D52108">
        <w:rPr>
          <w:lang w:eastAsia="en-US"/>
        </w:rPr>
        <w:t>High</w:t>
      </w:r>
      <w:r w:rsidR="00245DAE">
        <w:rPr>
          <w:lang w:eastAsia="en-US"/>
        </w:rPr>
        <w:t>-</w:t>
      </w:r>
      <w:r w:rsidRPr="00D52108">
        <w:rPr>
          <w:lang w:eastAsia="en-US"/>
        </w:rPr>
        <w:t>Level Requirements</w:t>
      </w:r>
      <w:r w:rsidR="00B76D23" w:rsidRPr="00D52108">
        <w:rPr>
          <w:lang w:eastAsia="en-US"/>
        </w:rPr>
        <w:t xml:space="preserve"> for the proposed ICM system developed collaboratively by all stakeholders</w:t>
      </w:r>
    </w:p>
    <w:p w14:paraId="781DA10E" w14:textId="52D2E5CB" w:rsidR="00421B13" w:rsidRPr="00D52108" w:rsidRDefault="00B76D23" w:rsidP="00AD254B">
      <w:pPr>
        <w:pStyle w:val="ListParagraph"/>
        <w:numPr>
          <w:ilvl w:val="1"/>
          <w:numId w:val="17"/>
        </w:numPr>
        <w:rPr>
          <w:lang w:eastAsia="en-US"/>
        </w:rPr>
      </w:pPr>
      <w:r w:rsidRPr="00D52108">
        <w:rPr>
          <w:lang w:eastAsia="en-US"/>
        </w:rPr>
        <w:t xml:space="preserve">Project </w:t>
      </w:r>
      <w:r w:rsidR="00421B13" w:rsidRPr="00D52108">
        <w:rPr>
          <w:lang w:eastAsia="en-US"/>
        </w:rPr>
        <w:t xml:space="preserve">Charter signed by all </w:t>
      </w:r>
      <w:r w:rsidRPr="00D52108">
        <w:rPr>
          <w:lang w:eastAsia="en-US"/>
        </w:rPr>
        <w:t xml:space="preserve">relevant </w:t>
      </w:r>
      <w:r w:rsidR="00421B13" w:rsidRPr="00D52108">
        <w:rPr>
          <w:lang w:eastAsia="en-US"/>
        </w:rPr>
        <w:t xml:space="preserve">stakeholders </w:t>
      </w:r>
    </w:p>
    <w:p w14:paraId="5271C59B" w14:textId="27695161" w:rsidR="00EA3EDA" w:rsidRPr="00D52108" w:rsidRDefault="00421B13" w:rsidP="00AD254B">
      <w:pPr>
        <w:pStyle w:val="ListParagraph"/>
        <w:numPr>
          <w:ilvl w:val="0"/>
          <w:numId w:val="17"/>
        </w:numPr>
        <w:contextualSpacing w:val="0"/>
        <w:rPr>
          <w:lang w:eastAsia="en-US"/>
        </w:rPr>
      </w:pPr>
      <w:r w:rsidRPr="00D52108">
        <w:rPr>
          <w:b/>
          <w:lang w:eastAsia="en-US"/>
        </w:rPr>
        <w:t xml:space="preserve">Phase </w:t>
      </w:r>
      <w:r w:rsidR="002B6725">
        <w:rPr>
          <w:b/>
          <w:lang w:eastAsia="en-US"/>
        </w:rPr>
        <w:t>3</w:t>
      </w:r>
      <w:r w:rsidRPr="00D52108">
        <w:rPr>
          <w:b/>
          <w:lang w:eastAsia="en-US"/>
        </w:rPr>
        <w:t>: Defining the Solution</w:t>
      </w:r>
      <w:r w:rsidRPr="00D52108">
        <w:rPr>
          <w:lang w:eastAsia="en-US"/>
        </w:rPr>
        <w:t xml:space="preserve"> – </w:t>
      </w:r>
      <w:r w:rsidR="006D72FB" w:rsidRPr="00D52108">
        <w:rPr>
          <w:lang w:eastAsia="en-US"/>
        </w:rPr>
        <w:t xml:space="preserve">Expansion of the preliminary solution agreed upon </w:t>
      </w:r>
      <w:r w:rsidR="00EA3EDA" w:rsidRPr="00D52108">
        <w:rPr>
          <w:lang w:eastAsia="en-US"/>
        </w:rPr>
        <w:t xml:space="preserve">by corridor stakeholders </w:t>
      </w:r>
      <w:r w:rsidR="006D72FB" w:rsidRPr="00D52108">
        <w:rPr>
          <w:lang w:eastAsia="en-US"/>
        </w:rPr>
        <w:t xml:space="preserve">in </w:t>
      </w:r>
      <w:r w:rsidR="00EA3EDA" w:rsidRPr="00D52108">
        <w:rPr>
          <w:lang w:eastAsia="en-US"/>
        </w:rPr>
        <w:t>Phase 1</w:t>
      </w:r>
      <w:r w:rsidRPr="00D52108">
        <w:rPr>
          <w:lang w:eastAsia="en-US"/>
        </w:rPr>
        <w:t xml:space="preserve"> </w:t>
      </w:r>
      <w:r w:rsidR="006D72FB" w:rsidRPr="00D52108">
        <w:rPr>
          <w:lang w:eastAsia="en-US"/>
        </w:rPr>
        <w:t>into detail</w:t>
      </w:r>
      <w:r w:rsidR="004E7DAC">
        <w:rPr>
          <w:lang w:eastAsia="en-US"/>
        </w:rPr>
        <w:t>ed</w:t>
      </w:r>
      <w:r w:rsidR="006D72FB" w:rsidRPr="00D52108">
        <w:rPr>
          <w:lang w:eastAsia="en-US"/>
        </w:rPr>
        <w:t xml:space="preserve"> </w:t>
      </w:r>
      <w:r w:rsidR="00EA3EDA" w:rsidRPr="00D52108">
        <w:rPr>
          <w:lang w:eastAsia="en-US"/>
        </w:rPr>
        <w:t xml:space="preserve">system </w:t>
      </w:r>
      <w:r w:rsidR="006D72FB" w:rsidRPr="00D52108">
        <w:rPr>
          <w:lang w:eastAsia="en-US"/>
        </w:rPr>
        <w:t>requirements</w:t>
      </w:r>
      <w:r w:rsidR="00EA3EDA" w:rsidRPr="00D52108">
        <w:rPr>
          <w:lang w:eastAsia="en-US"/>
        </w:rPr>
        <w:t xml:space="preserve"> specifying the various system components, what each of these components is expected to do, and how each co</w:t>
      </w:r>
      <w:r w:rsidR="00705655" w:rsidRPr="00D52108">
        <w:rPr>
          <w:lang w:eastAsia="en-US"/>
        </w:rPr>
        <w:t xml:space="preserve">mponent is to accomplish its assigned tasks.  This includes defining </w:t>
      </w:r>
      <w:r w:rsidR="004A7477" w:rsidRPr="00D52108">
        <w:rPr>
          <w:lang w:eastAsia="en-US"/>
        </w:rPr>
        <w:t>data</w:t>
      </w:r>
      <w:r w:rsidR="004A7477">
        <w:rPr>
          <w:lang w:eastAsia="en-US"/>
        </w:rPr>
        <w:t>-</w:t>
      </w:r>
      <w:r w:rsidR="00705655" w:rsidRPr="00D52108">
        <w:rPr>
          <w:lang w:eastAsia="en-US"/>
        </w:rPr>
        <w:t>gathering processes, data communication</w:t>
      </w:r>
      <w:r w:rsidR="001F0382" w:rsidRPr="00D52108">
        <w:rPr>
          <w:lang w:eastAsia="en-US"/>
        </w:rPr>
        <w:t xml:space="preserve"> processes, decision support processes, and processes for approving and implementing recommended corridor management actions.</w:t>
      </w:r>
      <w:r w:rsidR="006D72FB" w:rsidRPr="00D52108">
        <w:rPr>
          <w:lang w:eastAsia="en-US"/>
        </w:rPr>
        <w:t xml:space="preserve"> </w:t>
      </w:r>
      <w:r w:rsidR="001F0382" w:rsidRPr="00D52108">
        <w:rPr>
          <w:lang w:eastAsia="en-US"/>
        </w:rPr>
        <w:t xml:space="preserve"> </w:t>
      </w:r>
      <w:r w:rsidR="00A869DF">
        <w:rPr>
          <w:lang w:eastAsia="en-US"/>
        </w:rPr>
        <w:t>A</w:t>
      </w:r>
      <w:r w:rsidR="001F0382" w:rsidRPr="00D52108">
        <w:rPr>
          <w:lang w:eastAsia="en-US"/>
        </w:rPr>
        <w:t>nticipated key outputs of this phase</w:t>
      </w:r>
      <w:r w:rsidR="00A869DF">
        <w:rPr>
          <w:lang w:eastAsia="en-US"/>
        </w:rPr>
        <w:t xml:space="preserve"> include</w:t>
      </w:r>
      <w:r w:rsidR="001F0382" w:rsidRPr="00D52108">
        <w:rPr>
          <w:lang w:eastAsia="en-US"/>
        </w:rPr>
        <w:t>:</w:t>
      </w:r>
    </w:p>
    <w:p w14:paraId="0DD712A5" w14:textId="77777777" w:rsidR="00705655" w:rsidRPr="00D52108" w:rsidRDefault="00705655" w:rsidP="00AD254B">
      <w:pPr>
        <w:pStyle w:val="ListParagraph"/>
        <w:numPr>
          <w:ilvl w:val="1"/>
          <w:numId w:val="17"/>
        </w:numPr>
        <w:spacing w:before="120"/>
        <w:contextualSpacing w:val="0"/>
        <w:jc w:val="left"/>
        <w:rPr>
          <w:lang w:eastAsia="en-US"/>
        </w:rPr>
      </w:pPr>
      <w:r w:rsidRPr="00D52108">
        <w:rPr>
          <w:lang w:eastAsia="en-US"/>
        </w:rPr>
        <w:t>List of system requirements</w:t>
      </w:r>
    </w:p>
    <w:p w14:paraId="49AFA294" w14:textId="4974B27E" w:rsidR="00421B13" w:rsidRPr="00D52108" w:rsidRDefault="00421B13" w:rsidP="00AD254B">
      <w:pPr>
        <w:pStyle w:val="ListParagraph"/>
        <w:numPr>
          <w:ilvl w:val="1"/>
          <w:numId w:val="17"/>
        </w:numPr>
        <w:spacing w:before="0"/>
        <w:contextualSpacing w:val="0"/>
        <w:jc w:val="left"/>
        <w:rPr>
          <w:lang w:eastAsia="en-US"/>
        </w:rPr>
      </w:pPr>
      <w:r w:rsidRPr="00D52108">
        <w:rPr>
          <w:lang w:eastAsia="en-US"/>
        </w:rPr>
        <w:t xml:space="preserve">Design </w:t>
      </w:r>
      <w:r w:rsidR="00705655" w:rsidRPr="00D52108">
        <w:rPr>
          <w:lang w:eastAsia="en-US"/>
        </w:rPr>
        <w:t xml:space="preserve">documents detailing the </w:t>
      </w:r>
      <w:r w:rsidRPr="00D52108">
        <w:rPr>
          <w:lang w:eastAsia="en-US"/>
        </w:rPr>
        <w:t>organizational processes and software/hardware systems</w:t>
      </w:r>
      <w:r w:rsidR="00705655" w:rsidRPr="00D52108">
        <w:rPr>
          <w:lang w:eastAsia="en-US"/>
        </w:rPr>
        <w:t xml:space="preserve"> to be developed and/or implemented</w:t>
      </w:r>
    </w:p>
    <w:p w14:paraId="1CF06863" w14:textId="536CA621" w:rsidR="00705655" w:rsidRPr="00D52108" w:rsidRDefault="00705655" w:rsidP="00AD254B">
      <w:pPr>
        <w:pStyle w:val="ListParagraph"/>
        <w:numPr>
          <w:ilvl w:val="1"/>
          <w:numId w:val="17"/>
        </w:numPr>
        <w:jc w:val="left"/>
        <w:rPr>
          <w:lang w:eastAsia="en-US"/>
        </w:rPr>
      </w:pPr>
      <w:r w:rsidRPr="00D52108">
        <w:rPr>
          <w:lang w:eastAsia="en-US"/>
        </w:rPr>
        <w:t>Definition of what constitute</w:t>
      </w:r>
      <w:r w:rsidR="00A85D76">
        <w:rPr>
          <w:lang w:eastAsia="en-US"/>
        </w:rPr>
        <w:t>s</w:t>
      </w:r>
      <w:r w:rsidRPr="00D52108">
        <w:rPr>
          <w:lang w:eastAsia="en-US"/>
        </w:rPr>
        <w:t xml:space="preserve"> an incident or event that must be responded to</w:t>
      </w:r>
    </w:p>
    <w:p w14:paraId="71FCE619" w14:textId="28D88F87" w:rsidR="00421B13" w:rsidRPr="00D52108" w:rsidRDefault="00421B13" w:rsidP="00AD254B">
      <w:pPr>
        <w:pStyle w:val="ListParagraph"/>
        <w:numPr>
          <w:ilvl w:val="1"/>
          <w:numId w:val="17"/>
        </w:numPr>
        <w:jc w:val="left"/>
        <w:rPr>
          <w:lang w:eastAsia="en-US"/>
        </w:rPr>
      </w:pPr>
      <w:r w:rsidRPr="00D52108">
        <w:rPr>
          <w:lang w:eastAsia="en-US"/>
        </w:rPr>
        <w:t>Definition of detailed management scenarios</w:t>
      </w:r>
      <w:r w:rsidR="00705655" w:rsidRPr="00D52108">
        <w:rPr>
          <w:lang w:eastAsia="en-US"/>
        </w:rPr>
        <w:t xml:space="preserve"> indicating how the system is to respond to identified incidents and events</w:t>
      </w:r>
    </w:p>
    <w:p w14:paraId="0E144139" w14:textId="46237FB8" w:rsidR="00421B13" w:rsidRPr="00D52108" w:rsidRDefault="00421B13" w:rsidP="00AD254B">
      <w:pPr>
        <w:pStyle w:val="ListParagraph"/>
        <w:numPr>
          <w:ilvl w:val="1"/>
          <w:numId w:val="17"/>
        </w:numPr>
        <w:jc w:val="left"/>
        <w:rPr>
          <w:lang w:eastAsia="en-US"/>
        </w:rPr>
      </w:pPr>
      <w:r w:rsidRPr="00D52108">
        <w:rPr>
          <w:lang w:eastAsia="en-US"/>
        </w:rPr>
        <w:t>M</w:t>
      </w:r>
      <w:r w:rsidR="00705655" w:rsidRPr="00D52108">
        <w:rPr>
          <w:lang w:eastAsia="en-US"/>
        </w:rPr>
        <w:t xml:space="preserve">emoranda of Understanding signed by system stakeholders indicating that they agree on the identified response </w:t>
      </w:r>
      <w:r w:rsidRPr="00D52108">
        <w:rPr>
          <w:lang w:eastAsia="en-US"/>
        </w:rPr>
        <w:t xml:space="preserve">processes and </w:t>
      </w:r>
      <w:r w:rsidR="00705655" w:rsidRPr="00D52108">
        <w:rPr>
          <w:lang w:eastAsia="en-US"/>
        </w:rPr>
        <w:t xml:space="preserve">traffic </w:t>
      </w:r>
      <w:r w:rsidRPr="00D52108">
        <w:rPr>
          <w:lang w:eastAsia="en-US"/>
        </w:rPr>
        <w:t>management scenarios</w:t>
      </w:r>
      <w:r w:rsidR="00705655" w:rsidRPr="00D52108">
        <w:rPr>
          <w:lang w:eastAsia="en-US"/>
        </w:rPr>
        <w:t xml:space="preserve"> for the identified incidents and events</w:t>
      </w:r>
    </w:p>
    <w:p w14:paraId="3A16F02A" w14:textId="31306C78" w:rsidR="00421B13" w:rsidRPr="00D52108" w:rsidRDefault="00421B13" w:rsidP="00AD254B">
      <w:pPr>
        <w:pStyle w:val="ListParagraph"/>
        <w:numPr>
          <w:ilvl w:val="1"/>
          <w:numId w:val="17"/>
        </w:numPr>
        <w:jc w:val="left"/>
        <w:rPr>
          <w:lang w:eastAsia="en-US"/>
        </w:rPr>
      </w:pPr>
      <w:r w:rsidRPr="00D52108">
        <w:rPr>
          <w:lang w:eastAsia="en-US"/>
        </w:rPr>
        <w:t xml:space="preserve">Initial </w:t>
      </w:r>
      <w:r w:rsidR="001F0382" w:rsidRPr="00D52108">
        <w:rPr>
          <w:lang w:eastAsia="en-US"/>
        </w:rPr>
        <w:t>plans for t</w:t>
      </w:r>
      <w:r w:rsidRPr="00D52108">
        <w:rPr>
          <w:lang w:eastAsia="en-US"/>
        </w:rPr>
        <w:t>est</w:t>
      </w:r>
      <w:r w:rsidR="001F0382" w:rsidRPr="00D52108">
        <w:rPr>
          <w:lang w:eastAsia="en-US"/>
        </w:rPr>
        <w:t>ing</w:t>
      </w:r>
      <w:r w:rsidRPr="00D52108">
        <w:rPr>
          <w:lang w:eastAsia="en-US"/>
        </w:rPr>
        <w:t xml:space="preserve">, </w:t>
      </w:r>
      <w:r w:rsidR="001F0382" w:rsidRPr="00D52108">
        <w:rPr>
          <w:lang w:eastAsia="en-US"/>
        </w:rPr>
        <w:t>v</w:t>
      </w:r>
      <w:r w:rsidRPr="00D52108">
        <w:rPr>
          <w:lang w:eastAsia="en-US"/>
        </w:rPr>
        <w:t>erif</w:t>
      </w:r>
      <w:r w:rsidR="001F0382" w:rsidRPr="00D52108">
        <w:rPr>
          <w:lang w:eastAsia="en-US"/>
        </w:rPr>
        <w:t>ying</w:t>
      </w:r>
      <w:r w:rsidR="004E7DAC">
        <w:rPr>
          <w:lang w:eastAsia="en-US"/>
        </w:rPr>
        <w:t>,</w:t>
      </w:r>
      <w:r w:rsidRPr="00D52108">
        <w:rPr>
          <w:lang w:eastAsia="en-US"/>
        </w:rPr>
        <w:t xml:space="preserve"> and </w:t>
      </w:r>
      <w:r w:rsidR="004E7DAC">
        <w:rPr>
          <w:lang w:eastAsia="en-US"/>
        </w:rPr>
        <w:t>validating</w:t>
      </w:r>
      <w:r w:rsidR="001F0382" w:rsidRPr="00D52108">
        <w:rPr>
          <w:lang w:eastAsia="en-US"/>
        </w:rPr>
        <w:t xml:space="preserve"> system</w:t>
      </w:r>
      <w:r w:rsidR="004E7DAC">
        <w:rPr>
          <w:lang w:eastAsia="en-US"/>
        </w:rPr>
        <w:t xml:space="preserve"> components and the overall</w:t>
      </w:r>
      <w:r w:rsidR="001F0382" w:rsidRPr="00D52108">
        <w:rPr>
          <w:lang w:eastAsia="en-US"/>
        </w:rPr>
        <w:t xml:space="preserve"> system</w:t>
      </w:r>
    </w:p>
    <w:p w14:paraId="61AD2929" w14:textId="0E63AD3D" w:rsidR="00421B13" w:rsidRPr="00D52108" w:rsidRDefault="00421B13" w:rsidP="00AD254B">
      <w:pPr>
        <w:pStyle w:val="ListParagraph"/>
        <w:numPr>
          <w:ilvl w:val="0"/>
          <w:numId w:val="17"/>
        </w:numPr>
        <w:contextualSpacing w:val="0"/>
        <w:rPr>
          <w:lang w:eastAsia="en-US"/>
        </w:rPr>
      </w:pPr>
      <w:r w:rsidRPr="00D52108">
        <w:rPr>
          <w:b/>
          <w:lang w:eastAsia="en-US"/>
        </w:rPr>
        <w:t>Phase</w:t>
      </w:r>
      <w:r w:rsidR="002B6725">
        <w:rPr>
          <w:b/>
          <w:lang w:eastAsia="en-US"/>
        </w:rPr>
        <w:t xml:space="preserve"> 4</w:t>
      </w:r>
      <w:r w:rsidRPr="00D52108">
        <w:rPr>
          <w:b/>
          <w:lang w:eastAsia="en-US"/>
        </w:rPr>
        <w:t>: Building the Solution</w:t>
      </w:r>
      <w:r w:rsidRPr="00D52108">
        <w:rPr>
          <w:lang w:eastAsia="en-US"/>
        </w:rPr>
        <w:t xml:space="preserve"> – </w:t>
      </w:r>
      <w:r w:rsidR="00EA3EDA" w:rsidRPr="00D52108">
        <w:rPr>
          <w:lang w:eastAsia="en-US"/>
        </w:rPr>
        <w:t>Utilization of the</w:t>
      </w:r>
      <w:r w:rsidRPr="00D52108">
        <w:rPr>
          <w:lang w:eastAsia="en-US"/>
        </w:rPr>
        <w:t xml:space="preserve"> </w:t>
      </w:r>
      <w:r w:rsidR="001F0382" w:rsidRPr="00D52108">
        <w:rPr>
          <w:lang w:eastAsia="en-US"/>
        </w:rPr>
        <w:t xml:space="preserve">system </w:t>
      </w:r>
      <w:r w:rsidRPr="00D52108">
        <w:rPr>
          <w:lang w:eastAsia="en-US"/>
        </w:rPr>
        <w:t xml:space="preserve">requirements defined in </w:t>
      </w:r>
      <w:r w:rsidR="00EA3EDA" w:rsidRPr="00D52108">
        <w:rPr>
          <w:lang w:eastAsia="en-US"/>
        </w:rPr>
        <w:t>P</w:t>
      </w:r>
      <w:r w:rsidRPr="00D52108">
        <w:rPr>
          <w:lang w:eastAsia="en-US"/>
        </w:rPr>
        <w:t xml:space="preserve">hase </w:t>
      </w:r>
      <w:r w:rsidR="001512C5">
        <w:rPr>
          <w:lang w:eastAsia="en-US"/>
        </w:rPr>
        <w:t>3</w:t>
      </w:r>
      <w:r w:rsidR="001512C5" w:rsidRPr="00D52108">
        <w:rPr>
          <w:lang w:eastAsia="en-US"/>
        </w:rPr>
        <w:t xml:space="preserve"> </w:t>
      </w:r>
      <w:r w:rsidRPr="00D52108">
        <w:rPr>
          <w:lang w:eastAsia="en-US"/>
        </w:rPr>
        <w:t>to construct</w:t>
      </w:r>
      <w:r w:rsidR="00EA3EDA" w:rsidRPr="00D52108">
        <w:rPr>
          <w:lang w:eastAsia="en-US"/>
        </w:rPr>
        <w:t xml:space="preserve"> the proposed ICM system.  This includes the </w:t>
      </w:r>
      <w:r w:rsidR="001F0382" w:rsidRPr="00D52108">
        <w:rPr>
          <w:lang w:eastAsia="en-US"/>
        </w:rPr>
        <w:t>building of</w:t>
      </w:r>
      <w:r w:rsidR="00EA3EDA" w:rsidRPr="00D52108">
        <w:rPr>
          <w:lang w:eastAsia="en-US"/>
        </w:rPr>
        <w:t xml:space="preserve"> physical </w:t>
      </w:r>
      <w:r w:rsidR="001F0382" w:rsidRPr="00D52108">
        <w:rPr>
          <w:lang w:eastAsia="en-US"/>
        </w:rPr>
        <w:t xml:space="preserve">system elements, such as software and hardware components, as well as the development of </w:t>
      </w:r>
      <w:r w:rsidR="00EA3EDA" w:rsidRPr="00D52108">
        <w:rPr>
          <w:lang w:eastAsia="en-US"/>
        </w:rPr>
        <w:t xml:space="preserve">organizational </w:t>
      </w:r>
      <w:r w:rsidR="001F0382" w:rsidRPr="00D52108">
        <w:rPr>
          <w:lang w:eastAsia="en-US"/>
        </w:rPr>
        <w:t>structures or processes needed to support system operations</w:t>
      </w:r>
      <w:r w:rsidRPr="00D52108">
        <w:rPr>
          <w:lang w:eastAsia="en-US"/>
        </w:rPr>
        <w:t xml:space="preserve">. </w:t>
      </w:r>
      <w:r w:rsidR="00EA3EDA" w:rsidRPr="00D52108">
        <w:rPr>
          <w:lang w:eastAsia="en-US"/>
        </w:rPr>
        <w:t xml:space="preserve"> </w:t>
      </w:r>
      <w:r w:rsidR="001F0382" w:rsidRPr="00D52108">
        <w:rPr>
          <w:lang w:eastAsia="en-US"/>
        </w:rPr>
        <w:t xml:space="preserve">The following are the </w:t>
      </w:r>
      <w:r w:rsidR="00EA3EDA" w:rsidRPr="00D52108">
        <w:rPr>
          <w:lang w:eastAsia="en-US"/>
        </w:rPr>
        <w:t xml:space="preserve">anticipated </w:t>
      </w:r>
      <w:r w:rsidR="001F0382" w:rsidRPr="00D52108">
        <w:rPr>
          <w:lang w:eastAsia="en-US"/>
        </w:rPr>
        <w:t>key outputs from this phase</w:t>
      </w:r>
      <w:r w:rsidRPr="00D52108">
        <w:rPr>
          <w:lang w:eastAsia="en-US"/>
        </w:rPr>
        <w:t>:</w:t>
      </w:r>
    </w:p>
    <w:p w14:paraId="4B10F44B" w14:textId="408C0703" w:rsidR="00421B13" w:rsidRPr="00D52108" w:rsidRDefault="00421B13" w:rsidP="00AD254B">
      <w:pPr>
        <w:pStyle w:val="ListParagraph"/>
        <w:numPr>
          <w:ilvl w:val="1"/>
          <w:numId w:val="17"/>
        </w:numPr>
        <w:spacing w:before="120"/>
        <w:contextualSpacing w:val="0"/>
        <w:rPr>
          <w:lang w:eastAsia="en-US"/>
        </w:rPr>
      </w:pPr>
      <w:r w:rsidRPr="00D52108">
        <w:rPr>
          <w:lang w:eastAsia="en-US"/>
        </w:rPr>
        <w:t xml:space="preserve">Detailed design </w:t>
      </w:r>
      <w:r w:rsidR="001372F5" w:rsidRPr="00D52108">
        <w:rPr>
          <w:lang w:eastAsia="en-US"/>
        </w:rPr>
        <w:t xml:space="preserve">documents for </w:t>
      </w:r>
      <w:r w:rsidRPr="00D52108">
        <w:rPr>
          <w:lang w:eastAsia="en-US"/>
        </w:rPr>
        <w:t>software and hardware components</w:t>
      </w:r>
      <w:r w:rsidR="001372F5" w:rsidRPr="00D52108">
        <w:rPr>
          <w:lang w:eastAsia="en-US"/>
        </w:rPr>
        <w:t xml:space="preserve"> to be developed</w:t>
      </w:r>
    </w:p>
    <w:p w14:paraId="6478B863" w14:textId="5A0A049D" w:rsidR="00421B13" w:rsidRPr="00D52108" w:rsidRDefault="001372F5" w:rsidP="00AD254B">
      <w:pPr>
        <w:pStyle w:val="ListParagraph"/>
        <w:numPr>
          <w:ilvl w:val="1"/>
          <w:numId w:val="17"/>
        </w:numPr>
        <w:rPr>
          <w:lang w:eastAsia="en-US"/>
        </w:rPr>
      </w:pPr>
      <w:r w:rsidRPr="00D52108">
        <w:rPr>
          <w:lang w:eastAsia="en-US"/>
        </w:rPr>
        <w:t>Developed s</w:t>
      </w:r>
      <w:r w:rsidR="00421B13" w:rsidRPr="00D52108">
        <w:rPr>
          <w:lang w:eastAsia="en-US"/>
        </w:rPr>
        <w:t>oftware and hardware components</w:t>
      </w:r>
    </w:p>
    <w:p w14:paraId="06469153" w14:textId="525A7335" w:rsidR="00421B13" w:rsidRPr="00D52108" w:rsidRDefault="00421B13" w:rsidP="00AD254B">
      <w:pPr>
        <w:pStyle w:val="ListParagraph"/>
        <w:numPr>
          <w:ilvl w:val="1"/>
          <w:numId w:val="17"/>
        </w:numPr>
        <w:rPr>
          <w:lang w:eastAsia="en-US"/>
        </w:rPr>
      </w:pPr>
      <w:r w:rsidRPr="00D52108">
        <w:rPr>
          <w:lang w:eastAsia="en-US"/>
        </w:rPr>
        <w:t xml:space="preserve">Organizational </w:t>
      </w:r>
      <w:r w:rsidR="001372F5" w:rsidRPr="00D52108">
        <w:rPr>
          <w:lang w:eastAsia="en-US"/>
        </w:rPr>
        <w:t>elements</w:t>
      </w:r>
      <w:r w:rsidRPr="00D52108">
        <w:rPr>
          <w:lang w:eastAsia="en-US"/>
        </w:rPr>
        <w:t xml:space="preserve"> and work processes</w:t>
      </w:r>
      <w:r w:rsidR="001372F5" w:rsidRPr="00D52108">
        <w:rPr>
          <w:lang w:eastAsia="en-US"/>
        </w:rPr>
        <w:t xml:space="preserve"> to support system operations</w:t>
      </w:r>
    </w:p>
    <w:p w14:paraId="5C41CB15" w14:textId="3587898A" w:rsidR="00421B13" w:rsidRPr="00D52108" w:rsidRDefault="001372F5" w:rsidP="00AD254B">
      <w:pPr>
        <w:pStyle w:val="ListParagraph"/>
        <w:numPr>
          <w:ilvl w:val="1"/>
          <w:numId w:val="17"/>
        </w:numPr>
        <w:rPr>
          <w:lang w:eastAsia="en-US"/>
        </w:rPr>
      </w:pPr>
      <w:r w:rsidRPr="00D52108">
        <w:rPr>
          <w:lang w:eastAsia="en-US"/>
        </w:rPr>
        <w:t>T</w:t>
      </w:r>
      <w:r w:rsidR="00421B13" w:rsidRPr="00D52108">
        <w:rPr>
          <w:lang w:eastAsia="en-US"/>
        </w:rPr>
        <w:t>raffic management scenarios</w:t>
      </w:r>
      <w:r w:rsidRPr="00D52108">
        <w:rPr>
          <w:lang w:eastAsia="en-US"/>
        </w:rPr>
        <w:t xml:space="preserve"> to be implemented in response to incidents</w:t>
      </w:r>
    </w:p>
    <w:p w14:paraId="2BB44F5F" w14:textId="52D47088" w:rsidR="001372F5" w:rsidRPr="00D52108" w:rsidRDefault="001372F5" w:rsidP="00AD254B">
      <w:pPr>
        <w:pStyle w:val="ListParagraph"/>
        <w:numPr>
          <w:ilvl w:val="1"/>
          <w:numId w:val="17"/>
        </w:numPr>
        <w:rPr>
          <w:lang w:eastAsia="en-US"/>
        </w:rPr>
      </w:pPr>
      <w:r w:rsidRPr="00D52108">
        <w:rPr>
          <w:lang w:eastAsia="en-US"/>
        </w:rPr>
        <w:lastRenderedPageBreak/>
        <w:t>Decisional processes identifying whether actions are needed in response to an incident and event and what these actions should be</w:t>
      </w:r>
    </w:p>
    <w:p w14:paraId="6318CBBA" w14:textId="7CC0175D" w:rsidR="00421B13" w:rsidRPr="00D52108" w:rsidRDefault="00421B13" w:rsidP="00AD254B">
      <w:pPr>
        <w:pStyle w:val="ListParagraph"/>
        <w:numPr>
          <w:ilvl w:val="1"/>
          <w:numId w:val="17"/>
        </w:numPr>
        <w:rPr>
          <w:lang w:eastAsia="en-US"/>
        </w:rPr>
      </w:pPr>
      <w:r w:rsidRPr="00D52108">
        <w:rPr>
          <w:lang w:eastAsia="en-US"/>
        </w:rPr>
        <w:t>An integrated system composed of physical and organizational components capable of gathering information, determining a strategy</w:t>
      </w:r>
      <w:r w:rsidR="001512C5">
        <w:rPr>
          <w:lang w:eastAsia="en-US"/>
        </w:rPr>
        <w:t>,</w:t>
      </w:r>
      <w:r w:rsidRPr="00D52108">
        <w:rPr>
          <w:lang w:eastAsia="en-US"/>
        </w:rPr>
        <w:t xml:space="preserve"> and implementing that strategy</w:t>
      </w:r>
    </w:p>
    <w:p w14:paraId="494C9C60" w14:textId="444513FE" w:rsidR="00421B13" w:rsidRPr="00D52108" w:rsidRDefault="00421B13" w:rsidP="00AD254B">
      <w:pPr>
        <w:pStyle w:val="ListParagraph"/>
        <w:numPr>
          <w:ilvl w:val="1"/>
          <w:numId w:val="17"/>
        </w:numPr>
        <w:rPr>
          <w:lang w:eastAsia="en-US"/>
        </w:rPr>
      </w:pPr>
      <w:r w:rsidRPr="00D52108">
        <w:rPr>
          <w:lang w:eastAsia="en-US"/>
        </w:rPr>
        <w:t xml:space="preserve">Refined </w:t>
      </w:r>
      <w:r w:rsidR="001372F5" w:rsidRPr="00D52108">
        <w:rPr>
          <w:lang w:eastAsia="en-US"/>
        </w:rPr>
        <w:t xml:space="preserve">plans for system </w:t>
      </w:r>
      <w:r w:rsidRPr="00D52108">
        <w:rPr>
          <w:lang w:eastAsia="en-US"/>
        </w:rPr>
        <w:t>test</w:t>
      </w:r>
      <w:r w:rsidR="001372F5" w:rsidRPr="00D52108">
        <w:rPr>
          <w:lang w:eastAsia="en-US"/>
        </w:rPr>
        <w:t>s</w:t>
      </w:r>
      <w:r w:rsidRPr="00D52108">
        <w:rPr>
          <w:lang w:eastAsia="en-US"/>
        </w:rPr>
        <w:t xml:space="preserve"> and verification</w:t>
      </w:r>
      <w:r w:rsidR="001372F5" w:rsidRPr="00D52108">
        <w:rPr>
          <w:lang w:eastAsia="en-US"/>
        </w:rPr>
        <w:t>s</w:t>
      </w:r>
    </w:p>
    <w:p w14:paraId="1B17E7BE" w14:textId="44B01003" w:rsidR="00421B13" w:rsidRPr="00D52108" w:rsidRDefault="001372F5" w:rsidP="00AD254B">
      <w:pPr>
        <w:pStyle w:val="ListParagraph"/>
        <w:numPr>
          <w:ilvl w:val="1"/>
          <w:numId w:val="17"/>
        </w:numPr>
        <w:rPr>
          <w:lang w:eastAsia="en-US"/>
        </w:rPr>
      </w:pPr>
      <w:r w:rsidRPr="00D52108">
        <w:rPr>
          <w:lang w:eastAsia="en-US"/>
        </w:rPr>
        <w:t>Results of executed system t</w:t>
      </w:r>
      <w:r w:rsidR="00421B13" w:rsidRPr="00D52108">
        <w:rPr>
          <w:lang w:eastAsia="en-US"/>
        </w:rPr>
        <w:t>est</w:t>
      </w:r>
      <w:r w:rsidRPr="00D52108">
        <w:rPr>
          <w:lang w:eastAsia="en-US"/>
        </w:rPr>
        <w:t>s</w:t>
      </w:r>
      <w:r w:rsidR="00421B13" w:rsidRPr="00D52108">
        <w:rPr>
          <w:lang w:eastAsia="en-US"/>
        </w:rPr>
        <w:t xml:space="preserve"> and verification</w:t>
      </w:r>
      <w:r w:rsidRPr="00D52108">
        <w:rPr>
          <w:lang w:eastAsia="en-US"/>
        </w:rPr>
        <w:t>s</w:t>
      </w:r>
    </w:p>
    <w:p w14:paraId="5C5EFEFA" w14:textId="3BE031C0" w:rsidR="00421B13" w:rsidRPr="00D52108" w:rsidRDefault="00421B13" w:rsidP="00AD254B">
      <w:pPr>
        <w:pStyle w:val="ListParagraph"/>
        <w:numPr>
          <w:ilvl w:val="0"/>
          <w:numId w:val="17"/>
        </w:numPr>
        <w:contextualSpacing w:val="0"/>
        <w:rPr>
          <w:lang w:eastAsia="en-US"/>
        </w:rPr>
      </w:pPr>
      <w:r w:rsidRPr="00D52108">
        <w:rPr>
          <w:b/>
          <w:lang w:eastAsia="en-US"/>
        </w:rPr>
        <w:t xml:space="preserve">Phase </w:t>
      </w:r>
      <w:r w:rsidR="002B6725">
        <w:rPr>
          <w:b/>
          <w:lang w:eastAsia="en-US"/>
        </w:rPr>
        <w:t>5</w:t>
      </w:r>
      <w:r w:rsidRPr="00D52108">
        <w:rPr>
          <w:b/>
          <w:lang w:eastAsia="en-US"/>
        </w:rPr>
        <w:t xml:space="preserve">: </w:t>
      </w:r>
      <w:r w:rsidR="00175FAF" w:rsidRPr="00D52108">
        <w:rPr>
          <w:b/>
          <w:lang w:eastAsia="en-US"/>
        </w:rPr>
        <w:t>Deploy</w:t>
      </w:r>
      <w:r w:rsidR="00175FAF">
        <w:rPr>
          <w:b/>
          <w:lang w:eastAsia="en-US"/>
        </w:rPr>
        <w:t xml:space="preserve">ing </w:t>
      </w:r>
      <w:r w:rsidR="009369E3">
        <w:rPr>
          <w:b/>
          <w:lang w:eastAsia="en-US"/>
        </w:rPr>
        <w:t xml:space="preserve">and </w:t>
      </w:r>
      <w:r w:rsidRPr="00D52108">
        <w:rPr>
          <w:b/>
          <w:lang w:eastAsia="en-US"/>
        </w:rPr>
        <w:t>Operati</w:t>
      </w:r>
      <w:r w:rsidR="00175FAF">
        <w:rPr>
          <w:b/>
          <w:lang w:eastAsia="en-US"/>
        </w:rPr>
        <w:t>ng</w:t>
      </w:r>
      <w:r w:rsidRPr="00D52108">
        <w:rPr>
          <w:b/>
          <w:lang w:eastAsia="en-US"/>
        </w:rPr>
        <w:t xml:space="preserve"> the Solution</w:t>
      </w:r>
      <w:r w:rsidRPr="00D52108">
        <w:rPr>
          <w:lang w:eastAsia="en-US"/>
        </w:rPr>
        <w:t xml:space="preserve"> – </w:t>
      </w:r>
      <w:r w:rsidR="00A93769" w:rsidRPr="00D52108">
        <w:rPr>
          <w:lang w:eastAsia="en-US"/>
        </w:rPr>
        <w:t xml:space="preserve">Field deployment and operation of the system components and processes that were </w:t>
      </w:r>
      <w:r w:rsidRPr="00D52108">
        <w:rPr>
          <w:lang w:eastAsia="en-US"/>
        </w:rPr>
        <w:t xml:space="preserve">defined and built in Phase </w:t>
      </w:r>
      <w:r w:rsidR="005476B6">
        <w:rPr>
          <w:lang w:eastAsia="en-US"/>
        </w:rPr>
        <w:t>3 and 4</w:t>
      </w:r>
      <w:r w:rsidR="00A93769" w:rsidRPr="00D52108">
        <w:rPr>
          <w:lang w:eastAsia="en-US"/>
        </w:rPr>
        <w:t>, followed by an evaluation</w:t>
      </w:r>
      <w:r w:rsidR="005476B6">
        <w:rPr>
          <w:lang w:eastAsia="en-US"/>
        </w:rPr>
        <w:t>/validation</w:t>
      </w:r>
      <w:r w:rsidR="00A93769" w:rsidRPr="00D52108">
        <w:rPr>
          <w:lang w:eastAsia="en-US"/>
        </w:rPr>
        <w:t xml:space="preserve"> of how well the system is meeting the needs that led to its development.  </w:t>
      </w:r>
      <w:r w:rsidR="005476B6">
        <w:rPr>
          <w:lang w:eastAsia="en-US"/>
        </w:rPr>
        <w:t>P</w:t>
      </w:r>
      <w:r w:rsidR="005476B6" w:rsidRPr="00D52108">
        <w:rPr>
          <w:lang w:eastAsia="en-US"/>
        </w:rPr>
        <w:t xml:space="preserve">rincipal </w:t>
      </w:r>
      <w:r w:rsidR="00A93769" w:rsidRPr="00D52108">
        <w:rPr>
          <w:lang w:eastAsia="en-US"/>
        </w:rPr>
        <w:t>anticipated</w:t>
      </w:r>
      <w:r w:rsidRPr="00D52108">
        <w:rPr>
          <w:lang w:eastAsia="en-US"/>
        </w:rPr>
        <w:t xml:space="preserve"> outputs of this phase are: </w:t>
      </w:r>
    </w:p>
    <w:p w14:paraId="4368AC8A" w14:textId="08A79CE5" w:rsidR="00421B13" w:rsidRPr="00D52108" w:rsidRDefault="00421B13" w:rsidP="00AD254B">
      <w:pPr>
        <w:pStyle w:val="ListParagraph"/>
        <w:numPr>
          <w:ilvl w:val="1"/>
          <w:numId w:val="17"/>
        </w:numPr>
        <w:spacing w:before="120"/>
        <w:contextualSpacing w:val="0"/>
        <w:rPr>
          <w:lang w:eastAsia="en-US"/>
        </w:rPr>
      </w:pPr>
      <w:r w:rsidRPr="00D52108">
        <w:rPr>
          <w:lang w:eastAsia="en-US"/>
        </w:rPr>
        <w:t xml:space="preserve">Operational </w:t>
      </w:r>
      <w:r w:rsidR="00A93769" w:rsidRPr="00D52108">
        <w:rPr>
          <w:lang w:eastAsia="en-US"/>
        </w:rPr>
        <w:t xml:space="preserve">and maintenance </w:t>
      </w:r>
      <w:r w:rsidRPr="00D52108">
        <w:rPr>
          <w:lang w:eastAsia="en-US"/>
        </w:rPr>
        <w:t>agreements</w:t>
      </w:r>
      <w:r w:rsidR="00A93769" w:rsidRPr="00D52108">
        <w:rPr>
          <w:lang w:eastAsia="en-US"/>
        </w:rPr>
        <w:t xml:space="preserve"> with system stakeholders</w:t>
      </w:r>
      <w:r w:rsidRPr="00D52108">
        <w:rPr>
          <w:lang w:eastAsia="en-US"/>
        </w:rPr>
        <w:t xml:space="preserve"> </w:t>
      </w:r>
    </w:p>
    <w:p w14:paraId="5B89E543" w14:textId="026886EC" w:rsidR="00A93769" w:rsidRPr="00D52108" w:rsidRDefault="00A93769" w:rsidP="00AD254B">
      <w:pPr>
        <w:pStyle w:val="ListParagraph"/>
        <w:numPr>
          <w:ilvl w:val="1"/>
          <w:numId w:val="17"/>
        </w:numPr>
        <w:rPr>
          <w:lang w:eastAsia="en-US"/>
        </w:rPr>
      </w:pPr>
      <w:r w:rsidRPr="00D52108">
        <w:rPr>
          <w:lang w:eastAsia="en-US"/>
        </w:rPr>
        <w:t>Field d</w:t>
      </w:r>
      <w:r w:rsidR="00421B13" w:rsidRPr="00D52108">
        <w:rPr>
          <w:lang w:eastAsia="en-US"/>
        </w:rPr>
        <w:t xml:space="preserve">eployment of </w:t>
      </w:r>
      <w:r w:rsidRPr="00D52108">
        <w:rPr>
          <w:lang w:eastAsia="en-US"/>
        </w:rPr>
        <w:t>developed system components</w:t>
      </w:r>
    </w:p>
    <w:p w14:paraId="21AFFD4E" w14:textId="7F0CB444" w:rsidR="00421B13" w:rsidRPr="00D52108" w:rsidRDefault="00A93769" w:rsidP="00AD254B">
      <w:pPr>
        <w:pStyle w:val="ListParagraph"/>
        <w:numPr>
          <w:ilvl w:val="1"/>
          <w:numId w:val="17"/>
        </w:numPr>
        <w:rPr>
          <w:lang w:eastAsia="en-US"/>
        </w:rPr>
      </w:pPr>
      <w:r w:rsidRPr="00D52108">
        <w:rPr>
          <w:lang w:eastAsia="en-US"/>
        </w:rPr>
        <w:t xml:space="preserve">Implementation of </w:t>
      </w:r>
      <w:r w:rsidR="00421B13" w:rsidRPr="00D52108">
        <w:rPr>
          <w:lang w:eastAsia="en-US"/>
        </w:rPr>
        <w:t xml:space="preserve">organizational </w:t>
      </w:r>
      <w:r w:rsidRPr="00D52108">
        <w:rPr>
          <w:lang w:eastAsia="en-US"/>
        </w:rPr>
        <w:t>processes supporting system operations</w:t>
      </w:r>
    </w:p>
    <w:p w14:paraId="779564A3" w14:textId="2047341E" w:rsidR="00421B13" w:rsidRPr="00D52108" w:rsidRDefault="00A93769" w:rsidP="00AD254B">
      <w:pPr>
        <w:pStyle w:val="ListParagraph"/>
        <w:numPr>
          <w:ilvl w:val="1"/>
          <w:numId w:val="17"/>
        </w:numPr>
        <w:rPr>
          <w:lang w:eastAsia="en-US"/>
        </w:rPr>
      </w:pPr>
      <w:r w:rsidRPr="00D52108">
        <w:rPr>
          <w:lang w:eastAsia="en-US"/>
        </w:rPr>
        <w:t>Overall system</w:t>
      </w:r>
      <w:r w:rsidR="00421B13" w:rsidRPr="00D52108">
        <w:rPr>
          <w:lang w:eastAsia="en-US"/>
        </w:rPr>
        <w:t xml:space="preserve"> validation plan</w:t>
      </w:r>
    </w:p>
    <w:p w14:paraId="3942B01C" w14:textId="337B725F" w:rsidR="00421B13" w:rsidRPr="00D52108" w:rsidRDefault="00A93769" w:rsidP="00AD254B">
      <w:pPr>
        <w:pStyle w:val="ListParagraph"/>
        <w:numPr>
          <w:ilvl w:val="1"/>
          <w:numId w:val="17"/>
        </w:numPr>
        <w:rPr>
          <w:lang w:eastAsia="en-US"/>
        </w:rPr>
      </w:pPr>
      <w:r w:rsidRPr="00D52108">
        <w:rPr>
          <w:lang w:eastAsia="en-US"/>
        </w:rPr>
        <w:t>Results from the overall system validation</w:t>
      </w:r>
    </w:p>
    <w:p w14:paraId="4E6AF56B" w14:textId="28AF6E8A" w:rsidR="00421B13" w:rsidRPr="00D52108" w:rsidRDefault="00A93769" w:rsidP="00AD254B">
      <w:pPr>
        <w:pStyle w:val="ListParagraph"/>
        <w:numPr>
          <w:ilvl w:val="1"/>
          <w:numId w:val="17"/>
        </w:numPr>
        <w:rPr>
          <w:lang w:eastAsia="en-US"/>
        </w:rPr>
      </w:pPr>
      <w:r w:rsidRPr="00D52108">
        <w:rPr>
          <w:lang w:eastAsia="en-US"/>
        </w:rPr>
        <w:t>If needed, r</w:t>
      </w:r>
      <w:r w:rsidR="00421B13" w:rsidRPr="00D52108">
        <w:rPr>
          <w:lang w:eastAsia="en-US"/>
        </w:rPr>
        <w:t xml:space="preserve">efinement of </w:t>
      </w:r>
      <w:r w:rsidRPr="00D52108">
        <w:rPr>
          <w:lang w:eastAsia="en-US"/>
        </w:rPr>
        <w:t>system components</w:t>
      </w:r>
    </w:p>
    <w:p w14:paraId="7D1F7A4B" w14:textId="3B971F78" w:rsidR="009369E3" w:rsidRPr="00D52108" w:rsidRDefault="009369E3" w:rsidP="00AD254B">
      <w:pPr>
        <w:pStyle w:val="ListParagraph"/>
        <w:numPr>
          <w:ilvl w:val="0"/>
          <w:numId w:val="17"/>
        </w:numPr>
        <w:contextualSpacing w:val="0"/>
        <w:rPr>
          <w:lang w:eastAsia="en-US"/>
        </w:rPr>
      </w:pPr>
      <w:r w:rsidRPr="00D52108">
        <w:rPr>
          <w:b/>
          <w:lang w:eastAsia="en-US"/>
        </w:rPr>
        <w:t xml:space="preserve">Phase </w:t>
      </w:r>
      <w:r w:rsidR="002B6725">
        <w:rPr>
          <w:b/>
          <w:lang w:eastAsia="en-US"/>
        </w:rPr>
        <w:t>6</w:t>
      </w:r>
      <w:r w:rsidRPr="00D52108">
        <w:rPr>
          <w:b/>
          <w:lang w:eastAsia="en-US"/>
        </w:rPr>
        <w:t>: Evaluati</w:t>
      </w:r>
      <w:r w:rsidR="00175FAF">
        <w:rPr>
          <w:b/>
          <w:lang w:eastAsia="en-US"/>
        </w:rPr>
        <w:t>ng</w:t>
      </w:r>
      <w:r w:rsidRPr="00D52108">
        <w:rPr>
          <w:b/>
          <w:lang w:eastAsia="en-US"/>
        </w:rPr>
        <w:t xml:space="preserve"> the Solution</w:t>
      </w:r>
      <w:r w:rsidRPr="00D52108">
        <w:rPr>
          <w:lang w:eastAsia="en-US"/>
        </w:rPr>
        <w:t xml:space="preserve"> – </w:t>
      </w:r>
      <w:r>
        <w:rPr>
          <w:lang w:eastAsia="en-US"/>
        </w:rPr>
        <w:t>Evaluation of the operational benefits provided by the deployed solution to system operators and travelers.</w:t>
      </w:r>
      <w:r w:rsidRPr="00D52108">
        <w:rPr>
          <w:lang w:eastAsia="en-US"/>
        </w:rPr>
        <w:t xml:space="preserve"> </w:t>
      </w:r>
      <w:r>
        <w:rPr>
          <w:lang w:eastAsia="en-US"/>
        </w:rPr>
        <w:t xml:space="preserve"> </w:t>
      </w:r>
      <w:r w:rsidRPr="00D52108">
        <w:rPr>
          <w:lang w:eastAsia="en-US"/>
        </w:rPr>
        <w:t xml:space="preserve">Key anticipated outputs of this phase are: </w:t>
      </w:r>
    </w:p>
    <w:p w14:paraId="7E46CC35" w14:textId="5BCE0C35" w:rsidR="009369E3" w:rsidRDefault="009369E3" w:rsidP="00AD254B">
      <w:pPr>
        <w:pStyle w:val="ListParagraph"/>
        <w:numPr>
          <w:ilvl w:val="1"/>
          <w:numId w:val="17"/>
        </w:numPr>
        <w:spacing w:before="120"/>
        <w:contextualSpacing w:val="0"/>
        <w:rPr>
          <w:lang w:eastAsia="en-US"/>
        </w:rPr>
      </w:pPr>
      <w:r>
        <w:rPr>
          <w:lang w:eastAsia="en-US"/>
        </w:rPr>
        <w:t>Operational evaluation results</w:t>
      </w:r>
    </w:p>
    <w:p w14:paraId="0256ECFB" w14:textId="0AB741D9" w:rsidR="009369E3" w:rsidRPr="00D52108" w:rsidRDefault="009369E3" w:rsidP="00AD254B">
      <w:pPr>
        <w:pStyle w:val="ListParagraph"/>
        <w:numPr>
          <w:ilvl w:val="1"/>
          <w:numId w:val="17"/>
        </w:numPr>
        <w:rPr>
          <w:lang w:eastAsia="en-US"/>
        </w:rPr>
      </w:pPr>
      <w:r>
        <w:rPr>
          <w:lang w:eastAsia="en-US"/>
        </w:rPr>
        <w:t>Lessons learned</w:t>
      </w:r>
    </w:p>
    <w:p w14:paraId="14048033" w14:textId="02583B38" w:rsidR="002F5CD5" w:rsidRDefault="002F5CD5" w:rsidP="002F5CD5">
      <w:pPr>
        <w:pStyle w:val="Heading2"/>
      </w:pPr>
      <w:bookmarkStart w:id="193" w:name="_Toc421197883"/>
      <w:r>
        <w:t>Work Breakdown Structure</w:t>
      </w:r>
      <w:bookmarkEnd w:id="193"/>
    </w:p>
    <w:p w14:paraId="6DB6D346" w14:textId="742932E7" w:rsidR="002F5CD5" w:rsidRDefault="002F5CD5" w:rsidP="002F5CD5">
      <w:r>
        <w:t xml:space="preserve">A preliminary </w:t>
      </w:r>
      <w:r w:rsidR="00265769">
        <w:t xml:space="preserve">Work Breakdown Structure </w:t>
      </w:r>
      <w:r w:rsidR="00E620BB">
        <w:t xml:space="preserve">(WBS) </w:t>
      </w:r>
      <w:r>
        <w:t xml:space="preserve">was defined in the </w:t>
      </w:r>
      <w:r w:rsidR="00795D74">
        <w:t>Project Management Plan (</w:t>
      </w:r>
      <w:r w:rsidR="00475953">
        <w:t>PMP</w:t>
      </w:r>
      <w:r w:rsidR="00795D74">
        <w:t>)</w:t>
      </w:r>
      <w:r>
        <w:t xml:space="preserve">.  </w:t>
      </w:r>
      <w:r w:rsidR="00BE3EF8">
        <w:t xml:space="preserve">As indicated below, this structure identifies </w:t>
      </w:r>
      <w:r w:rsidR="0003324B">
        <w:t>2</w:t>
      </w:r>
      <w:r w:rsidR="00510562">
        <w:t xml:space="preserve"> </w:t>
      </w:r>
      <w:r w:rsidR="00BE3EF8">
        <w:t xml:space="preserve">general project management tasks and </w:t>
      </w:r>
      <w:r>
        <w:t>1</w:t>
      </w:r>
      <w:r w:rsidR="00BE3EF8">
        <w:t>5</w:t>
      </w:r>
      <w:r>
        <w:t xml:space="preserve"> </w:t>
      </w:r>
      <w:r w:rsidR="00BE3EF8">
        <w:t xml:space="preserve">technical </w:t>
      </w:r>
      <w:r>
        <w:t xml:space="preserve">tasks designed to move the project across the </w:t>
      </w:r>
      <w:r w:rsidR="0075672F">
        <w:t>six</w:t>
      </w:r>
      <w:r w:rsidR="00983D2A">
        <w:t xml:space="preserve"> development phases identified in Section </w:t>
      </w:r>
      <w:r w:rsidR="00510562">
        <w:fldChar w:fldCharType="begin"/>
      </w:r>
      <w:r w:rsidR="00510562">
        <w:instrText xml:space="preserve"> REF _Ref421024324 \w \h </w:instrText>
      </w:r>
      <w:r w:rsidR="00510562">
        <w:fldChar w:fldCharType="separate"/>
      </w:r>
      <w:r w:rsidR="00714186">
        <w:t>3.1</w:t>
      </w:r>
      <w:r w:rsidR="00510562">
        <w:fldChar w:fldCharType="end"/>
      </w:r>
      <w:r w:rsidR="00BE3EF8">
        <w:t>.</w:t>
      </w:r>
    </w:p>
    <w:p w14:paraId="41D067C3" w14:textId="35CA4A63" w:rsidR="00BE3EF8" w:rsidRDefault="00BE3EF8" w:rsidP="00AD254B">
      <w:pPr>
        <w:pStyle w:val="ListParagraph"/>
        <w:numPr>
          <w:ilvl w:val="0"/>
          <w:numId w:val="28"/>
        </w:numPr>
        <w:spacing w:after="120"/>
        <w:contextualSpacing w:val="0"/>
        <w:rPr>
          <w:b/>
        </w:rPr>
      </w:pPr>
      <w:r>
        <w:rPr>
          <w:b/>
        </w:rPr>
        <w:t>General Project Management Activities</w:t>
      </w:r>
    </w:p>
    <w:p w14:paraId="034B4661" w14:textId="77777777" w:rsidR="00BE3EF8" w:rsidRDefault="00BE3EF8" w:rsidP="00AD254B">
      <w:pPr>
        <w:pStyle w:val="ListParagraph"/>
        <w:numPr>
          <w:ilvl w:val="1"/>
          <w:numId w:val="28"/>
        </w:numPr>
        <w:suppressAutoHyphens w:val="0"/>
        <w:spacing w:before="0"/>
        <w:jc w:val="left"/>
      </w:pPr>
      <w:r w:rsidRPr="002B6725">
        <w:rPr>
          <w:b/>
        </w:rPr>
        <w:t>Task 1: Project Management</w:t>
      </w:r>
      <w:r>
        <w:t xml:space="preserve"> – General project management activities, such as staffing, budgeting, contracting issues.</w:t>
      </w:r>
    </w:p>
    <w:p w14:paraId="79D7BC18" w14:textId="77777777" w:rsidR="00BE3EF8" w:rsidRDefault="00BE3EF8" w:rsidP="00AD254B">
      <w:pPr>
        <w:pStyle w:val="ListParagraph"/>
        <w:numPr>
          <w:ilvl w:val="1"/>
          <w:numId w:val="28"/>
        </w:numPr>
        <w:spacing w:before="120"/>
        <w:contextualSpacing w:val="0"/>
        <w:jc w:val="left"/>
      </w:pPr>
      <w:r>
        <w:rPr>
          <w:b/>
        </w:rPr>
        <w:t xml:space="preserve">Task 2: </w:t>
      </w:r>
      <w:r w:rsidRPr="002F5CD5">
        <w:rPr>
          <w:b/>
        </w:rPr>
        <w:t>Outreach &amp; Communication</w:t>
      </w:r>
      <w:r>
        <w:t xml:space="preserve"> – Corridor stakeholder engagement, coordination of activities among stakeholders, release of information to the public, etc.</w:t>
      </w:r>
    </w:p>
    <w:p w14:paraId="0549E0C2" w14:textId="465962AA" w:rsidR="006809D3" w:rsidRDefault="006809D3" w:rsidP="00AD254B">
      <w:pPr>
        <w:pStyle w:val="ListParagraph"/>
        <w:numPr>
          <w:ilvl w:val="0"/>
          <w:numId w:val="28"/>
        </w:numPr>
        <w:spacing w:after="120"/>
        <w:contextualSpacing w:val="0"/>
        <w:rPr>
          <w:b/>
        </w:rPr>
      </w:pPr>
      <w:r>
        <w:rPr>
          <w:b/>
        </w:rPr>
        <w:t xml:space="preserve">Phase </w:t>
      </w:r>
      <w:r w:rsidR="002B6725">
        <w:rPr>
          <w:b/>
        </w:rPr>
        <w:t>1</w:t>
      </w:r>
      <w:r>
        <w:rPr>
          <w:b/>
        </w:rPr>
        <w:t xml:space="preserve"> – </w:t>
      </w:r>
      <w:r w:rsidR="0075672F">
        <w:rPr>
          <w:b/>
        </w:rPr>
        <w:t xml:space="preserve">Needs Assessment and </w:t>
      </w:r>
      <w:r w:rsidR="00031240">
        <w:rPr>
          <w:b/>
        </w:rPr>
        <w:t xml:space="preserve">Preliminary </w:t>
      </w:r>
      <w:r>
        <w:rPr>
          <w:b/>
        </w:rPr>
        <w:t>Concept Exploration</w:t>
      </w:r>
    </w:p>
    <w:p w14:paraId="34A019C3" w14:textId="586E11BC" w:rsidR="002B6725" w:rsidRDefault="002B6725" w:rsidP="00AD254B">
      <w:pPr>
        <w:pStyle w:val="ListParagraph"/>
        <w:numPr>
          <w:ilvl w:val="1"/>
          <w:numId w:val="28"/>
        </w:numPr>
        <w:spacing w:before="120"/>
        <w:contextualSpacing w:val="0"/>
        <w:jc w:val="left"/>
      </w:pPr>
      <w:r>
        <w:rPr>
          <w:b/>
        </w:rPr>
        <w:t xml:space="preserve">Task 3: </w:t>
      </w:r>
      <w:r w:rsidR="00031240">
        <w:rPr>
          <w:b/>
        </w:rPr>
        <w:t xml:space="preserve">Preliminary </w:t>
      </w:r>
      <w:r w:rsidRPr="002F5CD5">
        <w:rPr>
          <w:b/>
        </w:rPr>
        <w:t>Concept Exploration &amp; User Needs</w:t>
      </w:r>
      <w:r>
        <w:t xml:space="preserve"> – Evaluation of current corridor operations</w:t>
      </w:r>
      <w:r w:rsidR="00103AC4">
        <w:t xml:space="preserve">, </w:t>
      </w:r>
      <w:r>
        <w:t>identification of high-level user needs</w:t>
      </w:r>
      <w:r w:rsidR="00103AC4">
        <w:t xml:space="preserve">, </w:t>
      </w:r>
      <w:r>
        <w:t>and identification of operational gaps.</w:t>
      </w:r>
    </w:p>
    <w:p w14:paraId="39C2F055" w14:textId="72B799E1" w:rsidR="00983D2A" w:rsidRPr="00983D2A" w:rsidRDefault="00983D2A" w:rsidP="00AD254B">
      <w:pPr>
        <w:pStyle w:val="ListParagraph"/>
        <w:numPr>
          <w:ilvl w:val="0"/>
          <w:numId w:val="28"/>
        </w:numPr>
        <w:spacing w:after="120"/>
        <w:contextualSpacing w:val="0"/>
        <w:rPr>
          <w:b/>
        </w:rPr>
      </w:pPr>
      <w:r>
        <w:rPr>
          <w:b/>
        </w:rPr>
        <w:t xml:space="preserve">Phase </w:t>
      </w:r>
      <w:r w:rsidR="002B6725">
        <w:rPr>
          <w:b/>
        </w:rPr>
        <w:t>2</w:t>
      </w:r>
      <w:r>
        <w:rPr>
          <w:b/>
        </w:rPr>
        <w:t xml:space="preserve"> </w:t>
      </w:r>
      <w:r w:rsidR="003616EA">
        <w:rPr>
          <w:b/>
        </w:rPr>
        <w:t>–</w:t>
      </w:r>
      <w:r>
        <w:rPr>
          <w:b/>
        </w:rPr>
        <w:t xml:space="preserve"> </w:t>
      </w:r>
      <w:r w:rsidR="003616EA">
        <w:rPr>
          <w:b/>
        </w:rPr>
        <w:t>Defining the Project</w:t>
      </w:r>
    </w:p>
    <w:p w14:paraId="35FBADEB" w14:textId="7DB9F959" w:rsidR="002F5CD5" w:rsidRPr="003B5797" w:rsidRDefault="00983D2A" w:rsidP="00AD254B">
      <w:pPr>
        <w:pStyle w:val="ListParagraph"/>
        <w:numPr>
          <w:ilvl w:val="1"/>
          <w:numId w:val="28"/>
        </w:numPr>
        <w:spacing w:before="120"/>
        <w:contextualSpacing w:val="0"/>
        <w:jc w:val="left"/>
      </w:pPr>
      <w:r w:rsidRPr="003B5797">
        <w:rPr>
          <w:b/>
        </w:rPr>
        <w:t xml:space="preserve">Task </w:t>
      </w:r>
      <w:r w:rsidR="002B6725" w:rsidRPr="003B5797">
        <w:rPr>
          <w:b/>
        </w:rPr>
        <w:t>4</w:t>
      </w:r>
      <w:r w:rsidRPr="003B5797">
        <w:rPr>
          <w:b/>
        </w:rPr>
        <w:t xml:space="preserve">: </w:t>
      </w:r>
      <w:r w:rsidR="002F5CD5" w:rsidRPr="003B5797">
        <w:rPr>
          <w:b/>
        </w:rPr>
        <w:t>Corridor Preparation</w:t>
      </w:r>
      <w:r w:rsidR="002F5CD5" w:rsidRPr="003B5797">
        <w:t xml:space="preserve"> – Activities to ensure that the monitoring and control systems currently in place along the corridor are operating adequately</w:t>
      </w:r>
      <w:r w:rsidR="007B5807">
        <w:t xml:space="preserve">, as well as to manage </w:t>
      </w:r>
      <w:r w:rsidR="002F5CD5" w:rsidRPr="003B5797">
        <w:t>equipment upgrade requests</w:t>
      </w:r>
      <w:r w:rsidRPr="003B5797">
        <w:t xml:space="preserve"> prior to ICM system deployment</w:t>
      </w:r>
      <w:r w:rsidR="00E9127A" w:rsidRPr="003B5797">
        <w:t>.</w:t>
      </w:r>
    </w:p>
    <w:p w14:paraId="629E68B3" w14:textId="2E15DD85" w:rsidR="002F5CD5" w:rsidRPr="003B5797" w:rsidRDefault="00983D2A" w:rsidP="00AD254B">
      <w:pPr>
        <w:pStyle w:val="ListParagraph"/>
        <w:numPr>
          <w:ilvl w:val="1"/>
          <w:numId w:val="28"/>
        </w:numPr>
        <w:spacing w:before="120"/>
        <w:contextualSpacing w:val="0"/>
        <w:jc w:val="left"/>
      </w:pPr>
      <w:r w:rsidRPr="003B5797">
        <w:rPr>
          <w:b/>
        </w:rPr>
        <w:lastRenderedPageBreak/>
        <w:t xml:space="preserve">Task 5: </w:t>
      </w:r>
      <w:r w:rsidR="002F5CD5" w:rsidRPr="003B5797">
        <w:rPr>
          <w:b/>
        </w:rPr>
        <w:t>Analysis, Modeling, &amp; Simulation</w:t>
      </w:r>
      <w:r w:rsidR="002F5CD5" w:rsidRPr="003B5797">
        <w:t xml:space="preserve"> – Use of analytical and simulation tools to evaluate the improvements that may be provided by various candidate strat</w:t>
      </w:r>
      <w:r w:rsidRPr="003B5797">
        <w:t>egies</w:t>
      </w:r>
      <w:r w:rsidR="00E9127A" w:rsidRPr="003B5797">
        <w:t>.</w:t>
      </w:r>
    </w:p>
    <w:p w14:paraId="72239515" w14:textId="29AFE50A" w:rsidR="002F5CD5" w:rsidRDefault="00983D2A" w:rsidP="00AD254B">
      <w:pPr>
        <w:pStyle w:val="ListParagraph"/>
        <w:numPr>
          <w:ilvl w:val="1"/>
          <w:numId w:val="28"/>
        </w:numPr>
        <w:spacing w:before="120"/>
        <w:contextualSpacing w:val="0"/>
        <w:jc w:val="left"/>
      </w:pPr>
      <w:r>
        <w:rPr>
          <w:b/>
        </w:rPr>
        <w:t xml:space="preserve">Task 6: </w:t>
      </w:r>
      <w:r w:rsidR="0075672F">
        <w:rPr>
          <w:b/>
        </w:rPr>
        <w:t>Systems Engineering Management Plan (</w:t>
      </w:r>
      <w:r w:rsidR="002F5CD5" w:rsidRPr="002F5CD5">
        <w:rPr>
          <w:b/>
        </w:rPr>
        <w:t>SEMP</w:t>
      </w:r>
      <w:r w:rsidR="0075672F">
        <w:rPr>
          <w:b/>
        </w:rPr>
        <w:t>)</w:t>
      </w:r>
      <w:r w:rsidR="002F5CD5">
        <w:t xml:space="preserve"> – Identification of systems engineering activities that will guide the develop</w:t>
      </w:r>
      <w:r>
        <w:t>ment of the proposed ICM system</w:t>
      </w:r>
      <w:r w:rsidR="00E9127A">
        <w:t>.</w:t>
      </w:r>
    </w:p>
    <w:p w14:paraId="58D43631" w14:textId="1F42853F" w:rsidR="0075672F" w:rsidRDefault="0075672F" w:rsidP="00AD254B">
      <w:pPr>
        <w:pStyle w:val="ListParagraph"/>
        <w:numPr>
          <w:ilvl w:val="1"/>
          <w:numId w:val="28"/>
        </w:numPr>
        <w:spacing w:before="120"/>
        <w:contextualSpacing w:val="0"/>
        <w:jc w:val="left"/>
      </w:pPr>
      <w:r>
        <w:rPr>
          <w:b/>
        </w:rPr>
        <w:t xml:space="preserve">Task 7: </w:t>
      </w:r>
      <w:r w:rsidRPr="002F5CD5">
        <w:rPr>
          <w:b/>
        </w:rPr>
        <w:t>Concept of Operations</w:t>
      </w:r>
      <w:r>
        <w:rPr>
          <w:b/>
        </w:rPr>
        <w:t xml:space="preserve"> </w:t>
      </w:r>
      <w:r w:rsidR="00BE3EF8">
        <w:rPr>
          <w:b/>
        </w:rPr>
        <w:t xml:space="preserve">(ConOps) </w:t>
      </w:r>
      <w:r>
        <w:rPr>
          <w:b/>
        </w:rPr>
        <w:t xml:space="preserve">&amp; Validation Plan </w:t>
      </w:r>
      <w:r>
        <w:t>– Development of the Concept of Operations and preliminary Validation Plan for the I-210 Pilot ICM system.</w:t>
      </w:r>
    </w:p>
    <w:p w14:paraId="6D91D016" w14:textId="0D74AEA8" w:rsidR="00983D2A" w:rsidRPr="00983D2A" w:rsidRDefault="002B6725" w:rsidP="00AD254B">
      <w:pPr>
        <w:pStyle w:val="ListParagraph"/>
        <w:numPr>
          <w:ilvl w:val="0"/>
          <w:numId w:val="28"/>
        </w:numPr>
        <w:spacing w:after="120"/>
        <w:contextualSpacing w:val="0"/>
        <w:rPr>
          <w:b/>
        </w:rPr>
      </w:pPr>
      <w:r>
        <w:rPr>
          <w:b/>
        </w:rPr>
        <w:t>Phase 3</w:t>
      </w:r>
      <w:r w:rsidR="00983D2A">
        <w:rPr>
          <w:b/>
        </w:rPr>
        <w:t xml:space="preserve"> - </w:t>
      </w:r>
      <w:r w:rsidR="00983D2A" w:rsidRPr="00983D2A">
        <w:rPr>
          <w:b/>
        </w:rPr>
        <w:t xml:space="preserve">Defining the </w:t>
      </w:r>
      <w:r w:rsidR="00983D2A">
        <w:rPr>
          <w:b/>
        </w:rPr>
        <w:t>Solution</w:t>
      </w:r>
    </w:p>
    <w:p w14:paraId="62DB1229" w14:textId="4E9AEDDF" w:rsidR="002F5CD5" w:rsidRDefault="00983D2A" w:rsidP="00AD254B">
      <w:pPr>
        <w:pStyle w:val="ListParagraph"/>
        <w:numPr>
          <w:ilvl w:val="1"/>
          <w:numId w:val="28"/>
        </w:numPr>
        <w:spacing w:before="120"/>
        <w:contextualSpacing w:val="0"/>
        <w:jc w:val="left"/>
      </w:pPr>
      <w:r>
        <w:rPr>
          <w:b/>
        </w:rPr>
        <w:t xml:space="preserve">Task 8: </w:t>
      </w:r>
      <w:r w:rsidR="002F5CD5" w:rsidRPr="002F5CD5">
        <w:rPr>
          <w:b/>
        </w:rPr>
        <w:t>System Requirements</w:t>
      </w:r>
      <w:r w:rsidR="00E9127A">
        <w:rPr>
          <w:b/>
        </w:rPr>
        <w:t xml:space="preserve"> &amp; Verification Plans</w:t>
      </w:r>
      <w:r w:rsidR="002F5CD5">
        <w:t xml:space="preserve"> – Development of system req</w:t>
      </w:r>
      <w:r>
        <w:t xml:space="preserve">uirements </w:t>
      </w:r>
      <w:r w:rsidR="00E9127A">
        <w:t xml:space="preserve">and Verification Plans </w:t>
      </w:r>
      <w:r>
        <w:t>for the I-210 Pilot</w:t>
      </w:r>
      <w:r w:rsidR="004E7DAC">
        <w:t xml:space="preserve"> ICM system</w:t>
      </w:r>
      <w:r w:rsidR="00E9127A">
        <w:t>.</w:t>
      </w:r>
    </w:p>
    <w:p w14:paraId="0954AB21" w14:textId="4063C575" w:rsidR="002F5CD5" w:rsidRDefault="00983D2A" w:rsidP="00AD254B">
      <w:pPr>
        <w:pStyle w:val="ListParagraph"/>
        <w:numPr>
          <w:ilvl w:val="1"/>
          <w:numId w:val="28"/>
        </w:numPr>
        <w:spacing w:before="120"/>
        <w:contextualSpacing w:val="0"/>
        <w:jc w:val="left"/>
      </w:pPr>
      <w:r>
        <w:rPr>
          <w:b/>
        </w:rPr>
        <w:t xml:space="preserve">Task 9: </w:t>
      </w:r>
      <w:r w:rsidR="002F5CD5" w:rsidRPr="002F5CD5">
        <w:rPr>
          <w:b/>
        </w:rPr>
        <w:t>Organizational &amp; Procedural Design</w:t>
      </w:r>
      <w:r w:rsidR="002F5CD5">
        <w:t xml:space="preserve"> – Identification of organizational changes that may be implemented to en</w:t>
      </w:r>
      <w:r>
        <w:t>hance corridor-based operations</w:t>
      </w:r>
      <w:r w:rsidR="00E9127A">
        <w:t>.</w:t>
      </w:r>
    </w:p>
    <w:p w14:paraId="1035CA9D" w14:textId="075AC5D2" w:rsidR="002F5CD5" w:rsidRDefault="00983D2A" w:rsidP="00AD254B">
      <w:pPr>
        <w:pStyle w:val="ListParagraph"/>
        <w:numPr>
          <w:ilvl w:val="1"/>
          <w:numId w:val="28"/>
        </w:numPr>
        <w:spacing w:before="120"/>
        <w:contextualSpacing w:val="0"/>
        <w:jc w:val="left"/>
      </w:pPr>
      <w:r>
        <w:rPr>
          <w:b/>
        </w:rPr>
        <w:t xml:space="preserve">Task 10: </w:t>
      </w:r>
      <w:r w:rsidR="002F5CD5" w:rsidRPr="002F5CD5">
        <w:rPr>
          <w:b/>
        </w:rPr>
        <w:t>Technical Design</w:t>
      </w:r>
      <w:r w:rsidR="002F5CD5">
        <w:t xml:space="preserve"> – Design of system architecture and technical components of the I-2</w:t>
      </w:r>
      <w:r>
        <w:t>10 Pilot</w:t>
      </w:r>
      <w:r w:rsidR="004E7DAC">
        <w:t xml:space="preserve"> ICM system</w:t>
      </w:r>
      <w:r w:rsidR="00E9127A">
        <w:t>.</w:t>
      </w:r>
    </w:p>
    <w:p w14:paraId="357A4832" w14:textId="2071512A" w:rsidR="00983D2A" w:rsidRDefault="002B6725" w:rsidP="00AD254B">
      <w:pPr>
        <w:pStyle w:val="ListParagraph"/>
        <w:keepNext/>
        <w:numPr>
          <w:ilvl w:val="0"/>
          <w:numId w:val="28"/>
        </w:numPr>
        <w:spacing w:after="120"/>
        <w:contextualSpacing w:val="0"/>
      </w:pPr>
      <w:r>
        <w:rPr>
          <w:b/>
        </w:rPr>
        <w:t>Phase 4</w:t>
      </w:r>
      <w:r w:rsidR="00983D2A">
        <w:rPr>
          <w:b/>
        </w:rPr>
        <w:t xml:space="preserve"> - Building the Solution</w:t>
      </w:r>
    </w:p>
    <w:p w14:paraId="7AAA904B" w14:textId="20E3D056" w:rsidR="002F5CD5" w:rsidRDefault="00983D2A" w:rsidP="00AD254B">
      <w:pPr>
        <w:pStyle w:val="ListParagraph"/>
        <w:numPr>
          <w:ilvl w:val="1"/>
          <w:numId w:val="28"/>
        </w:numPr>
        <w:jc w:val="left"/>
      </w:pPr>
      <w:r>
        <w:rPr>
          <w:b/>
        </w:rPr>
        <w:t xml:space="preserve">Task 11: </w:t>
      </w:r>
      <w:r w:rsidR="002F5CD5" w:rsidRPr="002F5CD5">
        <w:rPr>
          <w:b/>
        </w:rPr>
        <w:t>Component Development</w:t>
      </w:r>
      <w:r w:rsidR="002F5CD5">
        <w:t xml:space="preserve"> – Development of technica</w:t>
      </w:r>
      <w:r>
        <w:t>l components of the I-210 Pilot ICM system</w:t>
      </w:r>
      <w:r w:rsidR="00D971DB">
        <w:t xml:space="preserve">; </w:t>
      </w:r>
      <w:r w:rsidR="00E9127A">
        <w:t>execution of unit tests on developed system components</w:t>
      </w:r>
      <w:r w:rsidR="00D971DB">
        <w:t xml:space="preserve"> to ensure they are operating according to specifications</w:t>
      </w:r>
      <w:r w:rsidR="00E9127A">
        <w:t>.</w:t>
      </w:r>
    </w:p>
    <w:p w14:paraId="789D0F41" w14:textId="25CEE9D9" w:rsidR="00983D2A" w:rsidRDefault="00983D2A" w:rsidP="00AD254B">
      <w:pPr>
        <w:pStyle w:val="ListParagraph"/>
        <w:numPr>
          <w:ilvl w:val="1"/>
          <w:numId w:val="28"/>
        </w:numPr>
        <w:spacing w:before="120"/>
        <w:contextualSpacing w:val="0"/>
        <w:jc w:val="left"/>
      </w:pPr>
      <w:r>
        <w:rPr>
          <w:b/>
        </w:rPr>
        <w:t xml:space="preserve">Task 12: </w:t>
      </w:r>
      <w:r w:rsidRPr="002F5CD5">
        <w:rPr>
          <w:b/>
        </w:rPr>
        <w:t>System Integration</w:t>
      </w:r>
      <w:r>
        <w:t xml:space="preserve"> – Integration of developed </w:t>
      </w:r>
      <w:r w:rsidR="00D971DB">
        <w:t>system</w:t>
      </w:r>
      <w:r>
        <w:t xml:space="preserve"> components into a coherent corridor-based traffic management system</w:t>
      </w:r>
      <w:r w:rsidR="007B5807">
        <w:t>, and</w:t>
      </w:r>
      <w:r w:rsidR="00D971DB">
        <w:t xml:space="preserve"> execution of verification tests to ensure that the components are operating according to specifications.</w:t>
      </w:r>
    </w:p>
    <w:p w14:paraId="100CD03E" w14:textId="570C947D" w:rsidR="00983D2A" w:rsidRDefault="002B6725" w:rsidP="00AD254B">
      <w:pPr>
        <w:pStyle w:val="ListParagraph"/>
        <w:numPr>
          <w:ilvl w:val="0"/>
          <w:numId w:val="28"/>
        </w:numPr>
        <w:spacing w:after="120"/>
        <w:contextualSpacing w:val="0"/>
      </w:pPr>
      <w:r>
        <w:rPr>
          <w:b/>
        </w:rPr>
        <w:t>Phase 5</w:t>
      </w:r>
      <w:r w:rsidR="00983D2A">
        <w:rPr>
          <w:b/>
        </w:rPr>
        <w:t xml:space="preserve"> - Deploying </w:t>
      </w:r>
      <w:r w:rsidR="009369E3">
        <w:rPr>
          <w:b/>
        </w:rPr>
        <w:t xml:space="preserve">and Operating </w:t>
      </w:r>
      <w:r w:rsidR="00983D2A">
        <w:rPr>
          <w:b/>
        </w:rPr>
        <w:t>the Solution</w:t>
      </w:r>
    </w:p>
    <w:p w14:paraId="393DBAA0" w14:textId="73798EC3" w:rsidR="002F5CD5" w:rsidRDefault="00983D2A" w:rsidP="00AD254B">
      <w:pPr>
        <w:pStyle w:val="ListParagraph"/>
        <w:numPr>
          <w:ilvl w:val="1"/>
          <w:numId w:val="28"/>
        </w:numPr>
        <w:jc w:val="left"/>
      </w:pPr>
      <w:r>
        <w:rPr>
          <w:b/>
        </w:rPr>
        <w:t xml:space="preserve">Task 13: </w:t>
      </w:r>
      <w:r w:rsidR="002F5CD5" w:rsidRPr="002F5CD5">
        <w:rPr>
          <w:b/>
        </w:rPr>
        <w:t>Institutional Deployment</w:t>
      </w:r>
      <w:r w:rsidR="002F5CD5">
        <w:t xml:space="preserve"> – Implementation of approved identified organi</w:t>
      </w:r>
      <w:r>
        <w:t>zational and procedural changes</w:t>
      </w:r>
      <w:r w:rsidR="00D971DB">
        <w:t>.</w:t>
      </w:r>
    </w:p>
    <w:p w14:paraId="102D710F" w14:textId="7C8EABFE" w:rsidR="002F5CD5" w:rsidRDefault="00983D2A" w:rsidP="00AD254B">
      <w:pPr>
        <w:pStyle w:val="ListParagraph"/>
        <w:numPr>
          <w:ilvl w:val="1"/>
          <w:numId w:val="28"/>
        </w:numPr>
        <w:spacing w:before="120"/>
        <w:contextualSpacing w:val="0"/>
        <w:jc w:val="left"/>
      </w:pPr>
      <w:r>
        <w:rPr>
          <w:b/>
        </w:rPr>
        <w:t xml:space="preserve">Task 14: </w:t>
      </w:r>
      <w:r w:rsidR="002F5CD5" w:rsidRPr="002F5CD5">
        <w:rPr>
          <w:b/>
        </w:rPr>
        <w:t>Technical Deployment</w:t>
      </w:r>
      <w:r w:rsidR="002F5CD5">
        <w:t xml:space="preserve"> – Field deployment of the I-210 Pilot</w:t>
      </w:r>
      <w:r>
        <w:t xml:space="preserve"> ICM system</w:t>
      </w:r>
      <w:r w:rsidR="007B5807">
        <w:t>, and</w:t>
      </w:r>
      <w:r w:rsidR="00D971DB">
        <w:t xml:space="preserve"> development of the final operations and maintenance manual for the system.</w:t>
      </w:r>
    </w:p>
    <w:p w14:paraId="3A56F343" w14:textId="79E0AC17" w:rsidR="002F5CD5" w:rsidRDefault="00983D2A" w:rsidP="00AD254B">
      <w:pPr>
        <w:pStyle w:val="ListParagraph"/>
        <w:numPr>
          <w:ilvl w:val="1"/>
          <w:numId w:val="28"/>
        </w:numPr>
        <w:spacing w:before="120"/>
        <w:contextualSpacing w:val="0"/>
        <w:jc w:val="left"/>
      </w:pPr>
      <w:r>
        <w:rPr>
          <w:b/>
        </w:rPr>
        <w:t xml:space="preserve">Task 15: </w:t>
      </w:r>
      <w:r w:rsidR="002F5CD5" w:rsidRPr="002F5CD5">
        <w:rPr>
          <w:b/>
        </w:rPr>
        <w:t>User Training</w:t>
      </w:r>
      <w:r w:rsidR="002F5CD5">
        <w:t xml:space="preserve"> – Training of </w:t>
      </w:r>
      <w:r>
        <w:t xml:space="preserve">system </w:t>
      </w:r>
      <w:r w:rsidR="002F5CD5">
        <w:t>operators and administrators</w:t>
      </w:r>
      <w:r w:rsidR="00103AC4">
        <w:t>.</w:t>
      </w:r>
    </w:p>
    <w:p w14:paraId="34BF2EA0" w14:textId="761DC3E4" w:rsidR="002F5CD5" w:rsidRDefault="00983D2A" w:rsidP="00AD254B">
      <w:pPr>
        <w:pStyle w:val="ListParagraph"/>
        <w:numPr>
          <w:ilvl w:val="1"/>
          <w:numId w:val="28"/>
        </w:numPr>
        <w:spacing w:before="120"/>
        <w:contextualSpacing w:val="0"/>
        <w:jc w:val="left"/>
      </w:pPr>
      <w:r>
        <w:rPr>
          <w:b/>
        </w:rPr>
        <w:t xml:space="preserve">Task 16: </w:t>
      </w:r>
      <w:r w:rsidR="002F5CD5" w:rsidRPr="002F5CD5">
        <w:rPr>
          <w:b/>
        </w:rPr>
        <w:t>System Validation &amp; Acceptance</w:t>
      </w:r>
      <w:r w:rsidR="002F5CD5">
        <w:t xml:space="preserve"> – V</w:t>
      </w:r>
      <w:r w:rsidR="00D971DB">
        <w:t xml:space="preserve">erification that </w:t>
      </w:r>
      <w:r w:rsidR="002F5CD5">
        <w:t xml:space="preserve">the deployed I-210 Pilot </w:t>
      </w:r>
      <w:r>
        <w:t xml:space="preserve">ICM system </w:t>
      </w:r>
      <w:r w:rsidR="00D971DB">
        <w:t>satisfies the user needs identified in the Concept of Operations.</w:t>
      </w:r>
    </w:p>
    <w:p w14:paraId="256C8F70" w14:textId="3B36E771" w:rsidR="002F5CD5" w:rsidRDefault="00983D2A" w:rsidP="00AD254B">
      <w:pPr>
        <w:pStyle w:val="ListParagraph"/>
        <w:numPr>
          <w:ilvl w:val="1"/>
          <w:numId w:val="28"/>
        </w:numPr>
        <w:spacing w:before="120"/>
        <w:contextualSpacing w:val="0"/>
        <w:jc w:val="left"/>
      </w:pPr>
      <w:r>
        <w:rPr>
          <w:b/>
        </w:rPr>
        <w:t xml:space="preserve">Task 17: </w:t>
      </w:r>
      <w:r w:rsidR="002F5CD5" w:rsidRPr="002F5CD5">
        <w:rPr>
          <w:b/>
        </w:rPr>
        <w:t>System Operations</w:t>
      </w:r>
      <w:r w:rsidR="002F5CD5">
        <w:t xml:space="preserve"> – Operations of the deployed I-210 Pilot</w:t>
      </w:r>
      <w:r>
        <w:t xml:space="preserve"> ICM system</w:t>
      </w:r>
      <w:r w:rsidR="00103AC4">
        <w:t>.</w:t>
      </w:r>
    </w:p>
    <w:p w14:paraId="0A056787" w14:textId="35EB45BD" w:rsidR="009369E3" w:rsidRDefault="002B6725" w:rsidP="00AD254B">
      <w:pPr>
        <w:pStyle w:val="ListParagraph"/>
        <w:numPr>
          <w:ilvl w:val="0"/>
          <w:numId w:val="28"/>
        </w:numPr>
        <w:spacing w:after="120"/>
        <w:contextualSpacing w:val="0"/>
      </w:pPr>
      <w:r>
        <w:rPr>
          <w:b/>
        </w:rPr>
        <w:t>Phase 6</w:t>
      </w:r>
      <w:r w:rsidR="009369E3">
        <w:rPr>
          <w:b/>
        </w:rPr>
        <w:t xml:space="preserve"> - Evaluating the Solution</w:t>
      </w:r>
    </w:p>
    <w:p w14:paraId="50C770F6" w14:textId="4459A1E8" w:rsidR="002F5CD5" w:rsidRDefault="00983D2A" w:rsidP="00AD254B">
      <w:pPr>
        <w:pStyle w:val="ListParagraph"/>
        <w:numPr>
          <w:ilvl w:val="1"/>
          <w:numId w:val="28"/>
        </w:numPr>
        <w:spacing w:before="120"/>
        <w:contextualSpacing w:val="0"/>
        <w:jc w:val="left"/>
      </w:pPr>
      <w:r>
        <w:rPr>
          <w:b/>
        </w:rPr>
        <w:t xml:space="preserve">Task 18: </w:t>
      </w:r>
      <w:r w:rsidR="002F5CD5" w:rsidRPr="002F5CD5">
        <w:rPr>
          <w:b/>
        </w:rPr>
        <w:t>System Evaluation</w:t>
      </w:r>
      <w:r w:rsidR="002F5CD5">
        <w:t xml:space="preserve"> – Evaluation of the </w:t>
      </w:r>
      <w:r w:rsidR="00D971DB">
        <w:t xml:space="preserve">operational </w:t>
      </w:r>
      <w:r w:rsidR="002F5CD5">
        <w:t>benefits provided by the I-210 Pilot</w:t>
      </w:r>
      <w:r>
        <w:t xml:space="preserve"> ICM system</w:t>
      </w:r>
      <w:r w:rsidR="00103AC4">
        <w:t>.</w:t>
      </w:r>
    </w:p>
    <w:p w14:paraId="0BB6E412" w14:textId="3DA5228A" w:rsidR="002F5CD5" w:rsidRDefault="00983D2A" w:rsidP="00AD254B">
      <w:pPr>
        <w:pStyle w:val="ListParagraph"/>
        <w:numPr>
          <w:ilvl w:val="1"/>
          <w:numId w:val="28"/>
        </w:numPr>
        <w:spacing w:before="120"/>
        <w:contextualSpacing w:val="0"/>
        <w:jc w:val="left"/>
      </w:pPr>
      <w:r>
        <w:rPr>
          <w:b/>
        </w:rPr>
        <w:t xml:space="preserve">Task 19: </w:t>
      </w:r>
      <w:r w:rsidR="002F5CD5" w:rsidRPr="002F5CD5">
        <w:rPr>
          <w:b/>
        </w:rPr>
        <w:t>Lessons Learned &amp; Best Practices</w:t>
      </w:r>
      <w:r w:rsidR="002F5CD5">
        <w:t xml:space="preserve"> – </w:t>
      </w:r>
      <w:r w:rsidR="00D971DB">
        <w:t>D</w:t>
      </w:r>
      <w:r w:rsidR="002F5CD5">
        <w:t>ocumentation of les</w:t>
      </w:r>
      <w:r>
        <w:t>sons learned and best practices</w:t>
      </w:r>
      <w:r w:rsidR="00103AC4">
        <w:t>.</w:t>
      </w:r>
    </w:p>
    <w:p w14:paraId="779845CF" w14:textId="77777777" w:rsidR="00BE3EF8" w:rsidRDefault="00BE3EF8" w:rsidP="00BE3EF8">
      <w:pPr>
        <w:spacing w:before="120"/>
        <w:jc w:val="left"/>
      </w:pPr>
    </w:p>
    <w:p w14:paraId="0C6C054F" w14:textId="77777777" w:rsidR="00BE3EF8" w:rsidRPr="002F5CD5" w:rsidRDefault="00BE3EF8" w:rsidP="00BE3EF8">
      <w:pPr>
        <w:spacing w:before="120"/>
        <w:jc w:val="left"/>
      </w:pPr>
    </w:p>
    <w:p w14:paraId="66F5740A" w14:textId="2F707CDF" w:rsidR="00917704" w:rsidRDefault="00917704" w:rsidP="002F5CD5">
      <w:pPr>
        <w:pStyle w:val="Heading2"/>
      </w:pPr>
      <w:bookmarkStart w:id="194" w:name="_Toc421197884"/>
      <w:r>
        <w:lastRenderedPageBreak/>
        <w:t>Project Schedule</w:t>
      </w:r>
      <w:bookmarkEnd w:id="194"/>
    </w:p>
    <w:p w14:paraId="58D1E635" w14:textId="64A74EB9" w:rsidR="00917704" w:rsidRDefault="00000D48" w:rsidP="00917704">
      <w:r>
        <w:fldChar w:fldCharType="begin"/>
      </w:r>
      <w:r>
        <w:instrText xml:space="preserve"> REF _Ref413257477 \h </w:instrText>
      </w:r>
      <w:r>
        <w:fldChar w:fldCharType="separate"/>
      </w:r>
      <w:r w:rsidR="00714186" w:rsidRPr="00E73949">
        <w:rPr>
          <w:rFonts w:asciiTheme="minorHAnsi" w:hAnsiTheme="minorHAnsi"/>
        </w:rPr>
        <w:t xml:space="preserve">Figure </w:t>
      </w:r>
      <w:r w:rsidR="00714186">
        <w:rPr>
          <w:rFonts w:asciiTheme="minorHAnsi" w:hAnsiTheme="minorHAnsi"/>
          <w:noProof/>
        </w:rPr>
        <w:t>3</w:t>
      </w:r>
      <w:r w:rsidR="00714186" w:rsidRPr="00E73949">
        <w:rPr>
          <w:rFonts w:asciiTheme="minorHAnsi" w:hAnsiTheme="minorHAnsi"/>
        </w:rPr>
        <w:noBreakHyphen/>
      </w:r>
      <w:r w:rsidR="00714186">
        <w:rPr>
          <w:rFonts w:asciiTheme="minorHAnsi" w:hAnsiTheme="minorHAnsi"/>
          <w:noProof/>
        </w:rPr>
        <w:t>2</w:t>
      </w:r>
      <w:r>
        <w:fldChar w:fldCharType="end"/>
      </w:r>
      <w:r>
        <w:t xml:space="preserve"> illustrates the </w:t>
      </w:r>
      <w:r w:rsidR="00917704" w:rsidRPr="00AF1026">
        <w:t xml:space="preserve">baseline project schedule developed </w:t>
      </w:r>
      <w:r>
        <w:t xml:space="preserve">in the </w:t>
      </w:r>
      <w:r w:rsidR="00475953">
        <w:t>PMP</w:t>
      </w:r>
      <w:r>
        <w:t xml:space="preserve"> to track project progress.  This schedule has been </w:t>
      </w:r>
      <w:r w:rsidR="00917704" w:rsidRPr="00AF1026">
        <w:t>aligned with the W</w:t>
      </w:r>
      <w:r>
        <w:t>ork Breakdown Structure</w:t>
      </w:r>
      <w:r w:rsidR="00C15F1C">
        <w:t xml:space="preserve"> (WBS)</w:t>
      </w:r>
      <w:r>
        <w:t xml:space="preserve">.  It </w:t>
      </w:r>
      <w:r w:rsidR="00917704" w:rsidRPr="00AF1026">
        <w:t>show</w:t>
      </w:r>
      <w:r>
        <w:t>s</w:t>
      </w:r>
      <w:r w:rsidR="00917704">
        <w:t xml:space="preserve"> a project</w:t>
      </w:r>
      <w:r w:rsidR="00917704" w:rsidRPr="00AF1026">
        <w:t xml:space="preserve"> start date of October 1, 2013 </w:t>
      </w:r>
      <w:r w:rsidR="00917704">
        <w:t>and</w:t>
      </w:r>
      <w:r w:rsidR="00917704" w:rsidRPr="00AF1026">
        <w:t xml:space="preserve"> </w:t>
      </w:r>
      <w:r w:rsidR="00917704">
        <w:t xml:space="preserve">a target </w:t>
      </w:r>
      <w:r w:rsidR="00917704" w:rsidRPr="00AF1026">
        <w:t xml:space="preserve">end date of </w:t>
      </w:r>
      <w:r w:rsidR="003A79A0">
        <w:t>September</w:t>
      </w:r>
      <w:r w:rsidR="00A86D4A">
        <w:t xml:space="preserve"> </w:t>
      </w:r>
      <w:r w:rsidR="00917704" w:rsidRPr="00AF1026">
        <w:t>201</w:t>
      </w:r>
      <w:r w:rsidR="00A86D4A">
        <w:t>8</w:t>
      </w:r>
      <w:r w:rsidR="00917704" w:rsidRPr="00AF1026">
        <w:t xml:space="preserve">.  </w:t>
      </w:r>
    </w:p>
    <w:p w14:paraId="64A6F40C" w14:textId="0F406FBF" w:rsidR="00141D55" w:rsidRDefault="00141D55" w:rsidP="00141D55">
      <w:r>
        <w:t>Development of the SEMP is associated with Task 6</w:t>
      </w:r>
      <w:r w:rsidR="00C15F1C">
        <w:t xml:space="preserve"> in the WBS</w:t>
      </w:r>
      <w:r>
        <w:t xml:space="preserve">.  To reflect the potential for future updates, activities related to the development of the SEMP have been divided into two phases.  A first phase focuses on the development of the initial version of the SEMP, labeled SEMP Framework, while a second phase includes all activities that may subsequently be carried </w:t>
      </w:r>
      <w:r w:rsidR="00BB3839">
        <w:t xml:space="preserve">out </w:t>
      </w:r>
      <w:r>
        <w:t>to update the document as the project progresses through the definition of system requirements and the design process.</w:t>
      </w:r>
    </w:p>
    <w:p w14:paraId="73ED6937" w14:textId="3F306CA1" w:rsidR="00141D55" w:rsidRDefault="00141D55" w:rsidP="00141D55">
      <w:r w:rsidRPr="00AF1026">
        <w:t xml:space="preserve">It should be noted that the </w:t>
      </w:r>
      <w:r>
        <w:t xml:space="preserve">project </w:t>
      </w:r>
      <w:r w:rsidRPr="00AF1026">
        <w:t xml:space="preserve">end date </w:t>
      </w:r>
      <w:r>
        <w:t>is a target date</w:t>
      </w:r>
      <w:r w:rsidRPr="00AF1026">
        <w:t>.  Th</w:t>
      </w:r>
      <w:r>
        <w:t>e</w:t>
      </w:r>
      <w:r w:rsidRPr="00AF1026">
        <w:t xml:space="preserve"> </w:t>
      </w:r>
      <w:r>
        <w:t>end date</w:t>
      </w:r>
      <w:r w:rsidRPr="00AF1026">
        <w:t xml:space="preserve"> </w:t>
      </w:r>
      <w:r>
        <w:t xml:space="preserve">of </w:t>
      </w:r>
      <w:r w:rsidR="003A79A0">
        <w:t>September</w:t>
      </w:r>
      <w:r>
        <w:t xml:space="preserve"> 201</w:t>
      </w:r>
      <w:r w:rsidR="00101AE6">
        <w:t>8</w:t>
      </w:r>
      <w:r>
        <w:t xml:space="preserve"> </w:t>
      </w:r>
      <w:r w:rsidRPr="00AF1026">
        <w:t xml:space="preserve">is based on currently available and </w:t>
      </w:r>
      <w:r>
        <w:t>anticipated future project</w:t>
      </w:r>
      <w:r w:rsidRPr="00AF1026">
        <w:t xml:space="preserve"> resources, the assessed time that will be needed to develop appropriate agreements with corridor stakeholders, and the </w:t>
      </w:r>
      <w:r>
        <w:t xml:space="preserve">anticipated required </w:t>
      </w:r>
      <w:r w:rsidRPr="00AF1026">
        <w:t>time to design,</w:t>
      </w:r>
      <w:r>
        <w:t xml:space="preserve"> </w:t>
      </w:r>
      <w:r w:rsidRPr="00AF1026">
        <w:t>develop, implement</w:t>
      </w:r>
      <w:r>
        <w:t>,</w:t>
      </w:r>
      <w:r w:rsidRPr="00AF1026">
        <w:t xml:space="preserve"> and evaluate a complex, multi-jurisdiction prototype traffic management system along the I-210 corridor.  It must </w:t>
      </w:r>
      <w:r>
        <w:t xml:space="preserve">also </w:t>
      </w:r>
      <w:r w:rsidRPr="00AF1026">
        <w:t xml:space="preserve">be understood that the implementation of the </w:t>
      </w:r>
      <w:r>
        <w:t xml:space="preserve">proposed </w:t>
      </w:r>
      <w:r w:rsidRPr="00AF1026">
        <w:t>corridor management system can be influenced by ongoing changes in working relationships, gradual improvement of corridor ITS elements</w:t>
      </w:r>
      <w:r w:rsidR="001C545F">
        <w:t>,</w:t>
      </w:r>
      <w:r w:rsidRPr="00AF1026">
        <w:t xml:space="preserve"> and uncertainties associated with the use of new, less-tested technologies.  </w:t>
      </w:r>
      <w:r>
        <w:t>In this context, t</w:t>
      </w:r>
      <w:r w:rsidRPr="00AF1026">
        <w:t xml:space="preserve">he illustrated schedule shows an overall estimated timeline for the completion of </w:t>
      </w:r>
      <w:r>
        <w:t>the project</w:t>
      </w:r>
      <w:r w:rsidRPr="00AF1026">
        <w:t xml:space="preserve"> based on reasonable assumptions.</w:t>
      </w:r>
    </w:p>
    <w:p w14:paraId="2B5A8BBA" w14:textId="6E7B3959" w:rsidR="00D337E3" w:rsidRPr="00AF1026" w:rsidRDefault="003A79A0" w:rsidP="00141D55">
      <w:r w:rsidRPr="003A79A0">
        <w:rPr>
          <w:noProof/>
          <w:lang w:eastAsia="en-US"/>
        </w:rPr>
        <w:drawing>
          <wp:inline distT="0" distB="0" distL="0" distR="0" wp14:anchorId="60290A2F" wp14:editId="669AFEAB">
            <wp:extent cx="5916706" cy="4182745"/>
            <wp:effectExtent l="19050" t="19050" r="27305" b="273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1832" cy="4193438"/>
                    </a:xfrm>
                    <a:prstGeom prst="rect">
                      <a:avLst/>
                    </a:prstGeom>
                    <a:noFill/>
                    <a:ln>
                      <a:solidFill>
                        <a:schemeClr val="accent1"/>
                      </a:solidFill>
                    </a:ln>
                  </pic:spPr>
                </pic:pic>
              </a:graphicData>
            </a:graphic>
          </wp:inline>
        </w:drawing>
      </w:r>
    </w:p>
    <w:p w14:paraId="22D31871" w14:textId="74B70F95" w:rsidR="004E7DAC" w:rsidRDefault="004E7DAC" w:rsidP="004E7DAC">
      <w:pPr>
        <w:pStyle w:val="Caption"/>
        <w:spacing w:after="240"/>
        <w:rPr>
          <w:rFonts w:asciiTheme="minorHAnsi" w:hAnsiTheme="minorHAnsi"/>
        </w:rPr>
      </w:pPr>
      <w:bookmarkStart w:id="195" w:name="_Ref413257477"/>
      <w:bookmarkStart w:id="196" w:name="_Toc421197943"/>
      <w:r w:rsidRPr="00E73949">
        <w:rPr>
          <w:rFonts w:asciiTheme="minorHAnsi" w:hAnsiTheme="minorHAnsi"/>
        </w:rPr>
        <w:t xml:space="preserve">Figure </w:t>
      </w:r>
      <w:r w:rsidRPr="00E73949">
        <w:rPr>
          <w:rFonts w:asciiTheme="minorHAnsi" w:hAnsiTheme="minorHAnsi"/>
        </w:rPr>
        <w:fldChar w:fldCharType="begin"/>
      </w:r>
      <w:r w:rsidRPr="00E73949">
        <w:rPr>
          <w:rFonts w:asciiTheme="minorHAnsi" w:hAnsiTheme="minorHAnsi"/>
        </w:rPr>
        <w:instrText xml:space="preserve"> STYLEREF 1 \s </w:instrText>
      </w:r>
      <w:r w:rsidRPr="00E73949">
        <w:rPr>
          <w:rFonts w:asciiTheme="minorHAnsi" w:hAnsiTheme="minorHAnsi"/>
        </w:rPr>
        <w:fldChar w:fldCharType="separate"/>
      </w:r>
      <w:r w:rsidR="00714186">
        <w:rPr>
          <w:rFonts w:asciiTheme="minorHAnsi" w:hAnsiTheme="minorHAnsi"/>
          <w:noProof/>
        </w:rPr>
        <w:t>3</w:t>
      </w:r>
      <w:r w:rsidRPr="00E73949">
        <w:rPr>
          <w:rFonts w:asciiTheme="minorHAnsi" w:hAnsiTheme="minorHAnsi"/>
        </w:rPr>
        <w:fldChar w:fldCharType="end"/>
      </w:r>
      <w:r w:rsidRPr="00E73949">
        <w:rPr>
          <w:rFonts w:asciiTheme="minorHAnsi" w:hAnsiTheme="minorHAnsi"/>
        </w:rPr>
        <w:noBreakHyphen/>
      </w:r>
      <w:r w:rsidRPr="00E73949">
        <w:rPr>
          <w:rFonts w:asciiTheme="minorHAnsi" w:hAnsiTheme="minorHAnsi"/>
        </w:rPr>
        <w:fldChar w:fldCharType="begin"/>
      </w:r>
      <w:r w:rsidRPr="00E73949">
        <w:rPr>
          <w:rFonts w:asciiTheme="minorHAnsi" w:hAnsiTheme="minorHAnsi"/>
        </w:rPr>
        <w:instrText xml:space="preserve"> SEQ Figure \* ARABIC \s 1 </w:instrText>
      </w:r>
      <w:r w:rsidRPr="00E73949">
        <w:rPr>
          <w:rFonts w:asciiTheme="minorHAnsi" w:hAnsiTheme="minorHAnsi"/>
        </w:rPr>
        <w:fldChar w:fldCharType="separate"/>
      </w:r>
      <w:r w:rsidR="00714186">
        <w:rPr>
          <w:rFonts w:asciiTheme="minorHAnsi" w:hAnsiTheme="minorHAnsi"/>
          <w:noProof/>
        </w:rPr>
        <w:t>2</w:t>
      </w:r>
      <w:r w:rsidRPr="00E73949">
        <w:rPr>
          <w:rFonts w:asciiTheme="minorHAnsi" w:hAnsiTheme="minorHAnsi"/>
        </w:rPr>
        <w:fldChar w:fldCharType="end"/>
      </w:r>
      <w:bookmarkEnd w:id="195"/>
      <w:r w:rsidRPr="00E73949">
        <w:rPr>
          <w:rFonts w:asciiTheme="minorHAnsi" w:hAnsiTheme="minorHAnsi"/>
        </w:rPr>
        <w:t xml:space="preserve"> – </w:t>
      </w:r>
      <w:r>
        <w:rPr>
          <w:rFonts w:asciiTheme="minorHAnsi" w:hAnsiTheme="minorHAnsi"/>
        </w:rPr>
        <w:t>Anticipated Project Schedule</w:t>
      </w:r>
      <w:bookmarkEnd w:id="196"/>
    </w:p>
    <w:p w14:paraId="1D405F7F" w14:textId="60981CB4" w:rsidR="00E93640" w:rsidRDefault="00E93640" w:rsidP="002F5CD5">
      <w:pPr>
        <w:pStyle w:val="Heading2"/>
      </w:pPr>
      <w:bookmarkStart w:id="197" w:name="_Toc421197885"/>
      <w:r>
        <w:lastRenderedPageBreak/>
        <w:t>Systems Engineering Deliverables</w:t>
      </w:r>
      <w:bookmarkEnd w:id="197"/>
    </w:p>
    <w:p w14:paraId="629626E4" w14:textId="3546D40F" w:rsidR="00D0620A" w:rsidRPr="00D52108" w:rsidRDefault="00D0620A" w:rsidP="00C20232">
      <w:r w:rsidRPr="00D52108">
        <w:fldChar w:fldCharType="begin"/>
      </w:r>
      <w:r w:rsidRPr="00D52108">
        <w:instrText xml:space="preserve"> REF _Ref379459241 \h  \* MERGEFORMAT </w:instrText>
      </w:r>
      <w:r w:rsidRPr="00D52108">
        <w:fldChar w:fldCharType="separate"/>
      </w:r>
      <w:r w:rsidR="00714186" w:rsidRPr="00D52108">
        <w:t xml:space="preserve">Table </w:t>
      </w:r>
      <w:r w:rsidR="00714186">
        <w:rPr>
          <w:noProof/>
        </w:rPr>
        <w:t>3</w:t>
      </w:r>
      <w:r w:rsidR="00714186" w:rsidRPr="00D52108">
        <w:rPr>
          <w:noProof/>
        </w:rPr>
        <w:noBreakHyphen/>
      </w:r>
      <w:r w:rsidR="00714186">
        <w:rPr>
          <w:noProof/>
        </w:rPr>
        <w:t>1</w:t>
      </w:r>
      <w:r w:rsidRPr="00D52108">
        <w:fldChar w:fldCharType="end"/>
      </w:r>
      <w:r w:rsidRPr="00D52108">
        <w:t xml:space="preserve">  identifies the key documents to be produced during each of the </w:t>
      </w:r>
      <w:r w:rsidR="003C63AE">
        <w:t>six</w:t>
      </w:r>
      <w:r w:rsidRPr="00D52108">
        <w:t xml:space="preserve"> major project phases identified in Section </w:t>
      </w:r>
      <w:r w:rsidR="004118FB">
        <w:fldChar w:fldCharType="begin"/>
      </w:r>
      <w:r w:rsidR="004118FB">
        <w:instrText xml:space="preserve"> REF _Ref421024324 \w \h </w:instrText>
      </w:r>
      <w:r w:rsidR="004118FB">
        <w:fldChar w:fldCharType="separate"/>
      </w:r>
      <w:r w:rsidR="00714186">
        <w:t>3.1</w:t>
      </w:r>
      <w:r w:rsidR="004118FB">
        <w:fldChar w:fldCharType="end"/>
      </w:r>
      <w:r w:rsidRPr="00D52108">
        <w:t xml:space="preserve">.  For each document, the table provides a brief description of its purpose and content and identifies the parties responsible for the creation of the document and authorized to approve it.  At this point, it should be noted that several documents mentioned in </w:t>
      </w:r>
      <w:r w:rsidRPr="00D52108">
        <w:fldChar w:fldCharType="begin"/>
      </w:r>
      <w:r w:rsidRPr="00D52108">
        <w:instrText xml:space="preserve"> REF _Ref379459241 \h  \* MERGEFORMAT </w:instrText>
      </w:r>
      <w:r w:rsidRPr="00D52108">
        <w:fldChar w:fldCharType="separate"/>
      </w:r>
      <w:r w:rsidR="00714186" w:rsidRPr="00D52108">
        <w:t xml:space="preserve">Table </w:t>
      </w:r>
      <w:r w:rsidR="00714186">
        <w:rPr>
          <w:noProof/>
        </w:rPr>
        <w:t>3</w:t>
      </w:r>
      <w:r w:rsidR="00714186" w:rsidRPr="00D52108">
        <w:rPr>
          <w:noProof/>
        </w:rPr>
        <w:noBreakHyphen/>
      </w:r>
      <w:r w:rsidR="00714186">
        <w:rPr>
          <w:noProof/>
        </w:rPr>
        <w:t>1</w:t>
      </w:r>
      <w:r w:rsidRPr="00D52108">
        <w:fldChar w:fldCharType="end"/>
      </w:r>
      <w:r w:rsidRPr="00D52108">
        <w:t xml:space="preserve"> will likely be developed in stages.  A preliminary document defining the framework of the plan may be developed early in the project life cycle, with document updates produced at relevant times during the project when sufficient information has been gathered to define the plans in detail.  </w:t>
      </w:r>
    </w:p>
    <w:p w14:paraId="30B2E786" w14:textId="696FF20B" w:rsidR="00F92280" w:rsidRPr="00D52108" w:rsidRDefault="00F92280" w:rsidP="0075672F">
      <w:pPr>
        <w:pStyle w:val="Caption"/>
        <w:spacing w:before="240"/>
      </w:pPr>
      <w:bookmarkStart w:id="198" w:name="_Ref379459241"/>
      <w:bookmarkStart w:id="199" w:name="_Toc421197954"/>
      <w:r w:rsidRPr="00D52108">
        <w:t xml:space="preserve">Table </w:t>
      </w:r>
      <w:r w:rsidR="00F52F89">
        <w:fldChar w:fldCharType="begin"/>
      </w:r>
      <w:r w:rsidR="00F52F89">
        <w:instrText xml:space="preserve"> STYLEREF 1 \s </w:instrText>
      </w:r>
      <w:r w:rsidR="00F52F89">
        <w:fldChar w:fldCharType="separate"/>
      </w:r>
      <w:r w:rsidR="00714186">
        <w:rPr>
          <w:noProof/>
        </w:rPr>
        <w:t>3</w:t>
      </w:r>
      <w:r w:rsidR="00F52F89">
        <w:rPr>
          <w:noProof/>
        </w:rPr>
        <w:fldChar w:fldCharType="end"/>
      </w:r>
      <w:r w:rsidR="00100A6B" w:rsidRPr="00D52108">
        <w:noBreakHyphen/>
      </w:r>
      <w:r w:rsidR="00F52F89">
        <w:fldChar w:fldCharType="begin"/>
      </w:r>
      <w:r w:rsidR="00F52F89">
        <w:instrText xml:space="preserve"> SEQ Table \* ARABIC \s 1 </w:instrText>
      </w:r>
      <w:r w:rsidR="00F52F89">
        <w:fldChar w:fldCharType="separate"/>
      </w:r>
      <w:r w:rsidR="00714186">
        <w:rPr>
          <w:noProof/>
        </w:rPr>
        <w:t>1</w:t>
      </w:r>
      <w:r w:rsidR="00F52F89">
        <w:rPr>
          <w:noProof/>
        </w:rPr>
        <w:fldChar w:fldCharType="end"/>
      </w:r>
      <w:bookmarkEnd w:id="198"/>
      <w:r w:rsidRPr="00D52108">
        <w:t xml:space="preserve"> – </w:t>
      </w:r>
      <w:r w:rsidR="00293999">
        <w:t>I-210 Pilot ICM</w:t>
      </w:r>
      <w:r w:rsidR="001F0382" w:rsidRPr="00D52108">
        <w:t xml:space="preserve"> </w:t>
      </w:r>
      <w:r w:rsidRPr="00D52108">
        <w:t>Technical Deliverables</w:t>
      </w:r>
      <w:bookmarkEnd w:id="199"/>
    </w:p>
    <w:tbl>
      <w:tblPr>
        <w:tblW w:w="9248" w:type="dxa"/>
        <w:tblInd w:w="106" w:type="dxa"/>
        <w:tblLayout w:type="fixed"/>
        <w:tblCellMar>
          <w:top w:w="29" w:type="dxa"/>
          <w:left w:w="29" w:type="dxa"/>
          <w:bottom w:w="29" w:type="dxa"/>
          <w:right w:w="29" w:type="dxa"/>
        </w:tblCellMar>
        <w:tblLook w:val="01E0" w:firstRow="1" w:lastRow="1" w:firstColumn="1" w:lastColumn="1" w:noHBand="0" w:noVBand="0"/>
      </w:tblPr>
      <w:tblGrid>
        <w:gridCol w:w="1328"/>
        <w:gridCol w:w="4410"/>
        <w:gridCol w:w="1350"/>
        <w:gridCol w:w="1080"/>
        <w:gridCol w:w="1080"/>
      </w:tblGrid>
      <w:tr w:rsidR="00E44434" w:rsidRPr="00E44434" w14:paraId="1B1A7C25" w14:textId="77777777" w:rsidTr="001B6916">
        <w:trPr>
          <w:tblHeader/>
        </w:trPr>
        <w:tc>
          <w:tcPr>
            <w:tcW w:w="1328"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14:paraId="02747B55" w14:textId="77777777" w:rsidR="00E44434" w:rsidRPr="00E44434" w:rsidRDefault="00E44434" w:rsidP="00D0620A">
            <w:pPr>
              <w:suppressAutoHyphens w:val="0"/>
              <w:spacing w:before="0"/>
              <w:ind w:left="68"/>
              <w:jc w:val="left"/>
              <w:rPr>
                <w:rFonts w:asciiTheme="minorHAnsi" w:hAnsiTheme="minorHAnsi"/>
                <w:b/>
                <w:sz w:val="18"/>
                <w:szCs w:val="18"/>
              </w:rPr>
            </w:pPr>
            <w:r w:rsidRPr="00E44434">
              <w:rPr>
                <w:rFonts w:asciiTheme="minorHAnsi" w:hAnsiTheme="minorHAnsi"/>
                <w:b/>
                <w:sz w:val="18"/>
                <w:szCs w:val="18"/>
              </w:rPr>
              <w:t>Deliverable</w:t>
            </w:r>
          </w:p>
        </w:tc>
        <w:tc>
          <w:tcPr>
            <w:tcW w:w="441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14:paraId="49AC268C" w14:textId="77777777" w:rsidR="00E44434" w:rsidRPr="00E44434" w:rsidRDefault="00E44434" w:rsidP="00D0620A">
            <w:pPr>
              <w:suppressAutoHyphens w:val="0"/>
              <w:spacing w:before="0"/>
              <w:ind w:left="78"/>
              <w:jc w:val="left"/>
              <w:rPr>
                <w:rFonts w:asciiTheme="minorHAnsi" w:hAnsiTheme="minorHAnsi"/>
                <w:b/>
                <w:sz w:val="18"/>
                <w:szCs w:val="18"/>
              </w:rPr>
            </w:pPr>
            <w:r w:rsidRPr="00E44434">
              <w:rPr>
                <w:rFonts w:asciiTheme="minorHAnsi" w:hAnsiTheme="minorHAnsi"/>
                <w:b/>
                <w:sz w:val="18"/>
                <w:szCs w:val="18"/>
              </w:rPr>
              <w:t>Purpose/Content</w:t>
            </w:r>
          </w:p>
        </w:tc>
        <w:tc>
          <w:tcPr>
            <w:tcW w:w="135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14:paraId="4EC439A8" w14:textId="69233CD1" w:rsidR="00E44434" w:rsidRPr="00E44434" w:rsidRDefault="00E44434" w:rsidP="00D0620A">
            <w:pPr>
              <w:suppressAutoHyphens w:val="0"/>
              <w:spacing w:before="0"/>
              <w:jc w:val="center"/>
              <w:rPr>
                <w:rFonts w:asciiTheme="minorHAnsi" w:hAnsiTheme="minorHAnsi"/>
                <w:b/>
                <w:sz w:val="18"/>
                <w:szCs w:val="18"/>
              </w:rPr>
            </w:pPr>
            <w:r w:rsidRPr="00E44434">
              <w:rPr>
                <w:rFonts w:asciiTheme="minorHAnsi" w:hAnsiTheme="minorHAnsi"/>
                <w:b/>
                <w:sz w:val="18"/>
                <w:szCs w:val="18"/>
              </w:rPr>
              <w:t>Location</w:t>
            </w:r>
          </w:p>
        </w:tc>
        <w:tc>
          <w:tcPr>
            <w:tcW w:w="108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14:paraId="6C4FAB51" w14:textId="0D674B66" w:rsidR="00E44434" w:rsidRPr="00E44434" w:rsidRDefault="00E44434" w:rsidP="00D0620A">
            <w:pPr>
              <w:suppressAutoHyphens w:val="0"/>
              <w:spacing w:before="0"/>
              <w:jc w:val="center"/>
              <w:rPr>
                <w:rFonts w:asciiTheme="minorHAnsi" w:hAnsiTheme="minorHAnsi"/>
                <w:b/>
                <w:sz w:val="18"/>
                <w:szCs w:val="18"/>
              </w:rPr>
            </w:pPr>
            <w:r w:rsidRPr="00E44434">
              <w:rPr>
                <w:rFonts w:asciiTheme="minorHAnsi" w:hAnsiTheme="minorHAnsi"/>
                <w:b/>
                <w:sz w:val="18"/>
                <w:szCs w:val="18"/>
              </w:rPr>
              <w:t>Drafted by</w:t>
            </w:r>
          </w:p>
        </w:tc>
        <w:tc>
          <w:tcPr>
            <w:tcW w:w="108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14:paraId="476C26D4" w14:textId="77777777" w:rsidR="00E44434" w:rsidRPr="00E44434" w:rsidRDefault="00E44434" w:rsidP="00D0620A">
            <w:pPr>
              <w:suppressAutoHyphens w:val="0"/>
              <w:spacing w:before="0"/>
              <w:jc w:val="center"/>
              <w:rPr>
                <w:rFonts w:asciiTheme="minorHAnsi" w:hAnsiTheme="minorHAnsi"/>
                <w:b/>
                <w:sz w:val="18"/>
                <w:szCs w:val="18"/>
              </w:rPr>
            </w:pPr>
            <w:r w:rsidRPr="00E44434">
              <w:rPr>
                <w:rFonts w:asciiTheme="minorHAnsi" w:hAnsiTheme="minorHAnsi"/>
                <w:b/>
                <w:sz w:val="18"/>
                <w:szCs w:val="18"/>
              </w:rPr>
              <w:t>Approved by</w:t>
            </w:r>
          </w:p>
        </w:tc>
      </w:tr>
      <w:tr w:rsidR="00693C77" w:rsidRPr="00E44434" w14:paraId="0A8DBCE0" w14:textId="77777777" w:rsidTr="00F14629">
        <w:tc>
          <w:tcPr>
            <w:tcW w:w="9248" w:type="dxa"/>
            <w:gridSpan w:val="5"/>
            <w:tcBorders>
              <w:top w:val="single" w:sz="5" w:space="0" w:color="000000"/>
              <w:left w:val="single" w:sz="5" w:space="0" w:color="000000"/>
              <w:bottom w:val="single" w:sz="5" w:space="0" w:color="000000"/>
              <w:right w:val="single" w:sz="5" w:space="0" w:color="000000"/>
            </w:tcBorders>
            <w:shd w:val="clear" w:color="auto" w:fill="1F497D" w:themeFill="text2"/>
          </w:tcPr>
          <w:p w14:paraId="150C0E50" w14:textId="79422168" w:rsidR="00693C77" w:rsidRPr="00E44434" w:rsidRDefault="00693C77" w:rsidP="00380400">
            <w:pPr>
              <w:suppressAutoHyphens w:val="0"/>
              <w:spacing w:before="0" w:line="216" w:lineRule="auto"/>
              <w:jc w:val="left"/>
              <w:rPr>
                <w:rFonts w:asciiTheme="minorHAnsi" w:hAnsiTheme="minorHAnsi"/>
                <w:color w:val="FFFFFF" w:themeColor="background1"/>
                <w:sz w:val="18"/>
                <w:szCs w:val="18"/>
              </w:rPr>
            </w:pPr>
            <w:r w:rsidRPr="00E44434">
              <w:rPr>
                <w:rFonts w:asciiTheme="minorHAnsi" w:hAnsiTheme="minorHAnsi"/>
                <w:color w:val="FFFFFF" w:themeColor="background1"/>
                <w:sz w:val="18"/>
                <w:szCs w:val="18"/>
              </w:rPr>
              <w:t xml:space="preserve">Phase 1 – Needs Assessment </w:t>
            </w:r>
            <w:r>
              <w:rPr>
                <w:rFonts w:asciiTheme="minorHAnsi" w:hAnsiTheme="minorHAnsi"/>
                <w:color w:val="FFFFFF" w:themeColor="background1"/>
                <w:sz w:val="18"/>
                <w:szCs w:val="18"/>
              </w:rPr>
              <w:t>and</w:t>
            </w:r>
            <w:r w:rsidRPr="00E44434">
              <w:rPr>
                <w:rFonts w:asciiTheme="minorHAnsi" w:hAnsiTheme="minorHAnsi"/>
                <w:color w:val="FFFFFF" w:themeColor="background1"/>
                <w:sz w:val="18"/>
                <w:szCs w:val="18"/>
              </w:rPr>
              <w:t xml:space="preserve"> Preliminary Concept Exploration</w:t>
            </w:r>
          </w:p>
        </w:tc>
      </w:tr>
      <w:tr w:rsidR="00E44434" w:rsidRPr="00E44434" w14:paraId="40AE63D5" w14:textId="77777777" w:rsidTr="001B6916">
        <w:tc>
          <w:tcPr>
            <w:tcW w:w="1328" w:type="dxa"/>
            <w:tcBorders>
              <w:top w:val="single" w:sz="5" w:space="0" w:color="000000"/>
              <w:left w:val="single" w:sz="5" w:space="0" w:color="000000"/>
              <w:bottom w:val="single" w:sz="5" w:space="0" w:color="000000"/>
              <w:right w:val="single" w:sz="5" w:space="0" w:color="000000"/>
            </w:tcBorders>
            <w:shd w:val="clear" w:color="auto" w:fill="auto"/>
          </w:tcPr>
          <w:p w14:paraId="7A939E7C" w14:textId="40C4CE02" w:rsidR="00E44434" w:rsidRPr="00E44434" w:rsidRDefault="00E44434" w:rsidP="001B6916">
            <w:pPr>
              <w:suppressAutoHyphens w:val="0"/>
              <w:spacing w:before="0" w:line="216" w:lineRule="auto"/>
              <w:ind w:left="68"/>
              <w:jc w:val="left"/>
              <w:rPr>
                <w:rFonts w:asciiTheme="minorHAnsi" w:hAnsiTheme="minorHAnsi"/>
                <w:b/>
                <w:sz w:val="18"/>
                <w:szCs w:val="18"/>
              </w:rPr>
            </w:pPr>
            <w:r w:rsidRPr="00E44434">
              <w:rPr>
                <w:color w:val="000000"/>
                <w:sz w:val="18"/>
                <w:szCs w:val="18"/>
              </w:rPr>
              <w:t>Corridor Needs Assessment</w:t>
            </w:r>
          </w:p>
        </w:tc>
        <w:tc>
          <w:tcPr>
            <w:tcW w:w="4410" w:type="dxa"/>
            <w:tcBorders>
              <w:top w:val="single" w:sz="5" w:space="0" w:color="000000"/>
              <w:left w:val="single" w:sz="5" w:space="0" w:color="000000"/>
              <w:bottom w:val="single" w:sz="5" w:space="0" w:color="000000"/>
              <w:right w:val="single" w:sz="5" w:space="0" w:color="000000"/>
            </w:tcBorders>
            <w:shd w:val="clear" w:color="auto" w:fill="auto"/>
          </w:tcPr>
          <w:p w14:paraId="0C33F555" w14:textId="61768312" w:rsidR="00E44434" w:rsidRPr="00E44434" w:rsidRDefault="00E44434" w:rsidP="001B6916">
            <w:pPr>
              <w:suppressAutoHyphens w:val="0"/>
              <w:spacing w:before="0" w:line="216" w:lineRule="auto"/>
              <w:ind w:left="78"/>
              <w:jc w:val="left"/>
              <w:rPr>
                <w:rFonts w:asciiTheme="minorHAnsi" w:hAnsiTheme="minorHAnsi"/>
                <w:sz w:val="18"/>
                <w:szCs w:val="18"/>
              </w:rPr>
            </w:pPr>
            <w:r w:rsidRPr="00E44434">
              <w:rPr>
                <w:rFonts w:asciiTheme="minorHAnsi" w:hAnsiTheme="minorHAnsi"/>
                <w:sz w:val="18"/>
                <w:szCs w:val="18"/>
              </w:rPr>
              <w:t>Document identifying existing corridor operational issues and potential solutions to the identified issues.</w:t>
            </w:r>
          </w:p>
        </w:tc>
        <w:tc>
          <w:tcPr>
            <w:tcW w:w="1350" w:type="dxa"/>
            <w:tcBorders>
              <w:top w:val="single" w:sz="5" w:space="0" w:color="000000"/>
              <w:left w:val="single" w:sz="5" w:space="0" w:color="000000"/>
              <w:bottom w:val="single" w:sz="5" w:space="0" w:color="000000"/>
              <w:right w:val="single" w:sz="5" w:space="0" w:color="000000"/>
            </w:tcBorders>
          </w:tcPr>
          <w:p w14:paraId="31C79881" w14:textId="5D1505CC" w:rsidR="00E44434" w:rsidRPr="00E44434" w:rsidRDefault="00E44434" w:rsidP="001B6916">
            <w:pPr>
              <w:suppressAutoHyphens w:val="0"/>
              <w:spacing w:before="0" w:line="216" w:lineRule="auto"/>
              <w:jc w:val="center"/>
              <w:rPr>
                <w:rFonts w:asciiTheme="minorHAnsi" w:hAnsiTheme="minorHAnsi"/>
                <w:sz w:val="18"/>
                <w:szCs w:val="18"/>
              </w:rPr>
            </w:pPr>
            <w:r w:rsidRPr="00E44434">
              <w:rPr>
                <w:rFonts w:asciiTheme="minorHAnsi" w:hAnsiTheme="minorHAnsi"/>
                <w:sz w:val="18"/>
                <w:szCs w:val="18"/>
              </w:rPr>
              <w:t>Stand-alone document</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40578224" w14:textId="4D28D030" w:rsidR="00E44434" w:rsidRPr="00E44434" w:rsidRDefault="00E44434" w:rsidP="008E36F2">
            <w:pPr>
              <w:suppressAutoHyphens w:val="0"/>
              <w:spacing w:before="0" w:line="216" w:lineRule="auto"/>
              <w:jc w:val="center"/>
              <w:rPr>
                <w:rFonts w:asciiTheme="minorHAnsi" w:hAnsiTheme="minorHAnsi"/>
                <w:sz w:val="18"/>
                <w:szCs w:val="18"/>
              </w:rPr>
            </w:pPr>
            <w:r w:rsidRPr="00E44434">
              <w:rPr>
                <w:rFonts w:asciiTheme="minorHAnsi" w:hAnsiTheme="minorHAnsi"/>
                <w:sz w:val="18"/>
                <w:szCs w:val="18"/>
              </w:rPr>
              <w:t>PATH</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782864C2" w14:textId="77777777" w:rsidR="00E44434" w:rsidRPr="00E44434" w:rsidRDefault="00E44434" w:rsidP="008E36F2">
            <w:pPr>
              <w:suppressAutoHyphens w:val="0"/>
              <w:spacing w:before="0" w:line="216" w:lineRule="auto"/>
              <w:jc w:val="center"/>
              <w:rPr>
                <w:rFonts w:asciiTheme="minorHAnsi" w:hAnsiTheme="minorHAnsi"/>
                <w:sz w:val="18"/>
                <w:szCs w:val="18"/>
              </w:rPr>
            </w:pPr>
            <w:r w:rsidRPr="00E44434">
              <w:rPr>
                <w:rFonts w:asciiTheme="minorHAnsi" w:hAnsiTheme="minorHAnsi"/>
                <w:sz w:val="18"/>
                <w:szCs w:val="18"/>
              </w:rPr>
              <w:t>Caltrans</w:t>
            </w:r>
          </w:p>
        </w:tc>
      </w:tr>
      <w:tr w:rsidR="00693C77" w:rsidRPr="00E44434" w14:paraId="42777498" w14:textId="77777777" w:rsidTr="00F14629">
        <w:tc>
          <w:tcPr>
            <w:tcW w:w="9248" w:type="dxa"/>
            <w:gridSpan w:val="5"/>
            <w:tcBorders>
              <w:top w:val="single" w:sz="5" w:space="0" w:color="000000"/>
              <w:left w:val="single" w:sz="5" w:space="0" w:color="000000"/>
              <w:bottom w:val="single" w:sz="5" w:space="0" w:color="000000"/>
              <w:right w:val="single" w:sz="5" w:space="0" w:color="000000"/>
            </w:tcBorders>
            <w:shd w:val="clear" w:color="auto" w:fill="1F497D" w:themeFill="text2"/>
          </w:tcPr>
          <w:p w14:paraId="0CAC20EA" w14:textId="51326940" w:rsidR="00693C77" w:rsidRPr="00E44434" w:rsidRDefault="00693C77" w:rsidP="001B6916">
            <w:pPr>
              <w:suppressAutoHyphens w:val="0"/>
              <w:spacing w:before="0" w:line="216" w:lineRule="auto"/>
              <w:jc w:val="left"/>
              <w:rPr>
                <w:rFonts w:asciiTheme="minorHAnsi" w:hAnsiTheme="minorHAnsi"/>
                <w:color w:val="FFFFFF" w:themeColor="background1"/>
                <w:sz w:val="18"/>
                <w:szCs w:val="18"/>
              </w:rPr>
            </w:pPr>
            <w:r w:rsidRPr="00E44434">
              <w:rPr>
                <w:rFonts w:asciiTheme="minorHAnsi" w:hAnsiTheme="minorHAnsi"/>
                <w:color w:val="FFFFFF" w:themeColor="background1"/>
                <w:sz w:val="18"/>
                <w:szCs w:val="18"/>
              </w:rPr>
              <w:t>Phase 2 – Defining the Project</w:t>
            </w:r>
          </w:p>
        </w:tc>
      </w:tr>
      <w:tr w:rsidR="00E44434" w:rsidRPr="00E44434" w14:paraId="6D438470" w14:textId="77777777" w:rsidTr="001B6916">
        <w:tc>
          <w:tcPr>
            <w:tcW w:w="1328" w:type="dxa"/>
            <w:tcBorders>
              <w:top w:val="single" w:sz="5" w:space="0" w:color="000000"/>
              <w:left w:val="single" w:sz="5" w:space="0" w:color="000000"/>
              <w:bottom w:val="single" w:sz="5" w:space="0" w:color="000000"/>
              <w:right w:val="single" w:sz="5" w:space="0" w:color="000000"/>
            </w:tcBorders>
            <w:shd w:val="clear" w:color="auto" w:fill="auto"/>
          </w:tcPr>
          <w:p w14:paraId="1E629BDD" w14:textId="77777777" w:rsidR="00E44434" w:rsidRPr="00E44434" w:rsidRDefault="00E44434" w:rsidP="001B6916">
            <w:pPr>
              <w:suppressAutoHyphens w:val="0"/>
              <w:spacing w:before="0" w:line="216" w:lineRule="auto"/>
              <w:ind w:left="68"/>
              <w:jc w:val="left"/>
              <w:rPr>
                <w:rFonts w:asciiTheme="minorHAnsi" w:hAnsiTheme="minorHAnsi"/>
                <w:b/>
                <w:sz w:val="18"/>
                <w:szCs w:val="18"/>
              </w:rPr>
            </w:pPr>
            <w:r w:rsidRPr="00E44434">
              <w:rPr>
                <w:color w:val="000000"/>
                <w:sz w:val="18"/>
                <w:szCs w:val="18"/>
              </w:rPr>
              <w:t>Project Management Plan (PMP)</w:t>
            </w:r>
          </w:p>
        </w:tc>
        <w:tc>
          <w:tcPr>
            <w:tcW w:w="4410" w:type="dxa"/>
            <w:tcBorders>
              <w:top w:val="single" w:sz="5" w:space="0" w:color="000000"/>
              <w:left w:val="single" w:sz="5" w:space="0" w:color="000000"/>
              <w:bottom w:val="single" w:sz="5" w:space="0" w:color="000000"/>
              <w:right w:val="single" w:sz="5" w:space="0" w:color="000000"/>
            </w:tcBorders>
            <w:shd w:val="clear" w:color="auto" w:fill="auto"/>
          </w:tcPr>
          <w:p w14:paraId="48023750" w14:textId="79088A70" w:rsidR="00E44434" w:rsidRPr="00E44434" w:rsidRDefault="00E44434" w:rsidP="001B6916">
            <w:pPr>
              <w:suppressAutoHyphens w:val="0"/>
              <w:spacing w:before="0" w:line="216" w:lineRule="auto"/>
              <w:ind w:left="78"/>
              <w:jc w:val="left"/>
              <w:rPr>
                <w:rFonts w:asciiTheme="minorHAnsi" w:hAnsiTheme="minorHAnsi"/>
                <w:b/>
                <w:sz w:val="18"/>
                <w:szCs w:val="18"/>
              </w:rPr>
            </w:pPr>
            <w:r w:rsidRPr="00E44434">
              <w:rPr>
                <w:color w:val="000000"/>
                <w:sz w:val="18"/>
                <w:szCs w:val="18"/>
              </w:rPr>
              <w:t xml:space="preserve">Document defining the </w:t>
            </w:r>
            <w:r w:rsidR="00265769" w:rsidRPr="00E44434">
              <w:rPr>
                <w:color w:val="000000"/>
                <w:sz w:val="18"/>
                <w:szCs w:val="18"/>
              </w:rPr>
              <w:t>Work Breakdown Structure</w:t>
            </w:r>
            <w:r w:rsidRPr="00E44434">
              <w:rPr>
                <w:color w:val="000000"/>
                <w:sz w:val="18"/>
                <w:szCs w:val="18"/>
              </w:rPr>
              <w:t>, schedules of activities, an organizational chart for the I-210 Pilot, in addition to describing the general processes used for project management, guidance, and oversight.</w:t>
            </w:r>
          </w:p>
        </w:tc>
        <w:tc>
          <w:tcPr>
            <w:tcW w:w="1350" w:type="dxa"/>
            <w:tcBorders>
              <w:top w:val="single" w:sz="5" w:space="0" w:color="000000"/>
              <w:left w:val="single" w:sz="5" w:space="0" w:color="000000"/>
              <w:bottom w:val="single" w:sz="5" w:space="0" w:color="000000"/>
              <w:right w:val="single" w:sz="5" w:space="0" w:color="000000"/>
            </w:tcBorders>
          </w:tcPr>
          <w:p w14:paraId="52E48402" w14:textId="54938E0F" w:rsidR="00E44434" w:rsidRPr="00E44434" w:rsidRDefault="00E44434" w:rsidP="001B6916">
            <w:pPr>
              <w:suppressAutoHyphens w:val="0"/>
              <w:spacing w:before="0" w:line="216" w:lineRule="auto"/>
              <w:jc w:val="center"/>
              <w:rPr>
                <w:rFonts w:asciiTheme="minorHAnsi" w:hAnsiTheme="minorHAnsi"/>
                <w:sz w:val="18"/>
                <w:szCs w:val="18"/>
              </w:rPr>
            </w:pPr>
            <w:r w:rsidRPr="00E44434">
              <w:rPr>
                <w:rFonts w:asciiTheme="minorHAnsi" w:hAnsiTheme="minorHAnsi"/>
                <w:sz w:val="18"/>
                <w:szCs w:val="18"/>
              </w:rPr>
              <w:t>Stand-alone document</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1810E396" w14:textId="15E0247D" w:rsidR="00E44434" w:rsidRPr="00E44434" w:rsidRDefault="00E44434" w:rsidP="001B6916">
            <w:pPr>
              <w:suppressAutoHyphens w:val="0"/>
              <w:spacing w:before="0" w:line="216" w:lineRule="auto"/>
              <w:jc w:val="center"/>
              <w:rPr>
                <w:rFonts w:asciiTheme="minorHAnsi" w:hAnsiTheme="minorHAnsi"/>
                <w:b/>
                <w:sz w:val="18"/>
                <w:szCs w:val="18"/>
              </w:rPr>
            </w:pPr>
            <w:r w:rsidRPr="00E44434">
              <w:rPr>
                <w:rFonts w:asciiTheme="minorHAnsi" w:hAnsiTheme="minorHAnsi"/>
                <w:sz w:val="18"/>
                <w:szCs w:val="18"/>
              </w:rPr>
              <w:t>PATH</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5AF7BE11" w14:textId="77777777" w:rsidR="00E44434" w:rsidRPr="00E44434" w:rsidRDefault="00E44434" w:rsidP="001B6916">
            <w:pPr>
              <w:suppressAutoHyphens w:val="0"/>
              <w:spacing w:before="0" w:line="216" w:lineRule="auto"/>
              <w:jc w:val="center"/>
              <w:rPr>
                <w:rFonts w:asciiTheme="minorHAnsi" w:hAnsiTheme="minorHAnsi"/>
                <w:b/>
                <w:sz w:val="18"/>
                <w:szCs w:val="18"/>
              </w:rPr>
            </w:pPr>
            <w:r w:rsidRPr="00E44434">
              <w:rPr>
                <w:rFonts w:asciiTheme="minorHAnsi" w:hAnsiTheme="minorHAnsi"/>
                <w:sz w:val="18"/>
                <w:szCs w:val="18"/>
              </w:rPr>
              <w:t>Caltrans</w:t>
            </w:r>
          </w:p>
        </w:tc>
      </w:tr>
      <w:tr w:rsidR="00E44434" w:rsidRPr="00E44434" w14:paraId="42F3C2A8" w14:textId="77777777" w:rsidTr="001B6916">
        <w:tc>
          <w:tcPr>
            <w:tcW w:w="1328" w:type="dxa"/>
            <w:tcBorders>
              <w:top w:val="single" w:sz="5" w:space="0" w:color="000000"/>
              <w:left w:val="single" w:sz="5" w:space="0" w:color="000000"/>
              <w:bottom w:val="single" w:sz="5" w:space="0" w:color="000000"/>
              <w:right w:val="single" w:sz="5" w:space="0" w:color="000000"/>
            </w:tcBorders>
            <w:shd w:val="clear" w:color="auto" w:fill="auto"/>
          </w:tcPr>
          <w:p w14:paraId="43D8137C" w14:textId="423788EE" w:rsidR="00E44434" w:rsidRPr="00E44434" w:rsidRDefault="00E44434" w:rsidP="001B6916">
            <w:pPr>
              <w:suppressAutoHyphens w:val="0"/>
              <w:spacing w:before="0" w:line="216" w:lineRule="auto"/>
              <w:ind w:left="68"/>
              <w:jc w:val="left"/>
              <w:rPr>
                <w:rFonts w:asciiTheme="minorHAnsi" w:hAnsiTheme="minorHAnsi"/>
                <w:b/>
                <w:sz w:val="18"/>
                <w:szCs w:val="18"/>
              </w:rPr>
            </w:pPr>
            <w:r w:rsidRPr="00E44434">
              <w:rPr>
                <w:color w:val="000000"/>
                <w:sz w:val="18"/>
                <w:szCs w:val="18"/>
              </w:rPr>
              <w:t>Risk Management Plan</w:t>
            </w:r>
          </w:p>
        </w:tc>
        <w:tc>
          <w:tcPr>
            <w:tcW w:w="4410" w:type="dxa"/>
            <w:tcBorders>
              <w:top w:val="single" w:sz="5" w:space="0" w:color="000000"/>
              <w:left w:val="single" w:sz="5" w:space="0" w:color="000000"/>
              <w:bottom w:val="single" w:sz="5" w:space="0" w:color="000000"/>
              <w:right w:val="single" w:sz="5" w:space="0" w:color="000000"/>
            </w:tcBorders>
            <w:shd w:val="clear" w:color="auto" w:fill="auto"/>
          </w:tcPr>
          <w:p w14:paraId="5370567C" w14:textId="50DCCFAB" w:rsidR="00E44434" w:rsidRPr="00E44434" w:rsidRDefault="00E44434" w:rsidP="001B6916">
            <w:pPr>
              <w:suppressAutoHyphens w:val="0"/>
              <w:spacing w:before="0" w:line="216" w:lineRule="auto"/>
              <w:ind w:left="78"/>
              <w:jc w:val="left"/>
              <w:rPr>
                <w:rFonts w:asciiTheme="minorHAnsi" w:hAnsiTheme="minorHAnsi"/>
                <w:b/>
                <w:sz w:val="18"/>
                <w:szCs w:val="18"/>
              </w:rPr>
            </w:pPr>
            <w:r w:rsidRPr="00E44434">
              <w:rPr>
                <w:color w:val="000000"/>
                <w:sz w:val="18"/>
                <w:szCs w:val="18"/>
              </w:rPr>
              <w:t>Document identifying significant risks to the project and describing how each risk would be remediated if triggered.</w:t>
            </w:r>
          </w:p>
        </w:tc>
        <w:tc>
          <w:tcPr>
            <w:tcW w:w="1350" w:type="dxa"/>
            <w:tcBorders>
              <w:top w:val="single" w:sz="5" w:space="0" w:color="000000"/>
              <w:left w:val="single" w:sz="5" w:space="0" w:color="000000"/>
              <w:bottom w:val="single" w:sz="5" w:space="0" w:color="000000"/>
              <w:right w:val="single" w:sz="5" w:space="0" w:color="000000"/>
            </w:tcBorders>
          </w:tcPr>
          <w:p w14:paraId="2C5E1C77" w14:textId="1C4D64C7" w:rsidR="00E44434" w:rsidRPr="00E44434" w:rsidRDefault="001B6916" w:rsidP="001B6916">
            <w:pPr>
              <w:suppressAutoHyphens w:val="0"/>
              <w:spacing w:before="0" w:line="216" w:lineRule="auto"/>
              <w:jc w:val="center"/>
              <w:rPr>
                <w:rFonts w:asciiTheme="minorHAnsi" w:hAnsiTheme="minorHAnsi"/>
                <w:sz w:val="18"/>
                <w:szCs w:val="18"/>
              </w:rPr>
            </w:pPr>
            <w:r>
              <w:rPr>
                <w:rFonts w:asciiTheme="minorHAnsi" w:hAnsiTheme="minorHAnsi"/>
                <w:sz w:val="18"/>
                <w:szCs w:val="18"/>
              </w:rPr>
              <w:t>D</w:t>
            </w:r>
            <w:r w:rsidR="00E44434" w:rsidRPr="00E44434">
              <w:rPr>
                <w:rFonts w:asciiTheme="minorHAnsi" w:hAnsiTheme="minorHAnsi"/>
                <w:sz w:val="18"/>
                <w:szCs w:val="18"/>
              </w:rPr>
              <w:t xml:space="preserve">efined in PMP; stand-alone Risk Registry </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17B2B61B" w14:textId="23A92E33" w:rsidR="00E44434" w:rsidRPr="00E44434" w:rsidRDefault="00E44434" w:rsidP="001B6916">
            <w:pPr>
              <w:suppressAutoHyphens w:val="0"/>
              <w:spacing w:before="0" w:line="216" w:lineRule="auto"/>
              <w:jc w:val="center"/>
              <w:rPr>
                <w:rFonts w:asciiTheme="minorHAnsi" w:hAnsiTheme="minorHAnsi"/>
                <w:b/>
                <w:sz w:val="18"/>
                <w:szCs w:val="18"/>
              </w:rPr>
            </w:pPr>
            <w:r w:rsidRPr="00E44434">
              <w:rPr>
                <w:rFonts w:asciiTheme="minorHAnsi" w:hAnsiTheme="minorHAnsi"/>
                <w:sz w:val="18"/>
                <w:szCs w:val="18"/>
              </w:rPr>
              <w:t>PATH</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3E00E23B" w14:textId="23B1ECBB" w:rsidR="00E44434" w:rsidRPr="00E44434" w:rsidRDefault="00E44434" w:rsidP="001B6916">
            <w:pPr>
              <w:suppressAutoHyphens w:val="0"/>
              <w:spacing w:before="0" w:line="216" w:lineRule="auto"/>
              <w:jc w:val="center"/>
              <w:rPr>
                <w:rFonts w:asciiTheme="minorHAnsi" w:hAnsiTheme="minorHAnsi"/>
                <w:b/>
                <w:sz w:val="18"/>
                <w:szCs w:val="18"/>
              </w:rPr>
            </w:pPr>
            <w:r w:rsidRPr="00E44434">
              <w:rPr>
                <w:rFonts w:asciiTheme="minorHAnsi" w:hAnsiTheme="minorHAnsi"/>
                <w:sz w:val="18"/>
                <w:szCs w:val="18"/>
              </w:rPr>
              <w:t>Caltrans</w:t>
            </w:r>
          </w:p>
        </w:tc>
      </w:tr>
      <w:tr w:rsidR="00E44434" w:rsidRPr="00E44434" w14:paraId="32B49475" w14:textId="77777777" w:rsidTr="00C67392">
        <w:tc>
          <w:tcPr>
            <w:tcW w:w="1328" w:type="dxa"/>
            <w:tcBorders>
              <w:top w:val="single" w:sz="5" w:space="0" w:color="000000"/>
              <w:left w:val="single" w:sz="5" w:space="0" w:color="000000"/>
              <w:bottom w:val="single" w:sz="5" w:space="0" w:color="000000"/>
              <w:right w:val="single" w:sz="5" w:space="0" w:color="000000"/>
            </w:tcBorders>
            <w:shd w:val="clear" w:color="auto" w:fill="auto"/>
          </w:tcPr>
          <w:p w14:paraId="4BFA7E91" w14:textId="2585A9CF" w:rsidR="00E44434" w:rsidRPr="00E44434" w:rsidRDefault="00E44434" w:rsidP="001B6916">
            <w:pPr>
              <w:suppressAutoHyphens w:val="0"/>
              <w:spacing w:before="0" w:line="216" w:lineRule="auto"/>
              <w:ind w:left="68"/>
              <w:jc w:val="left"/>
              <w:rPr>
                <w:rFonts w:asciiTheme="minorHAnsi" w:hAnsiTheme="minorHAnsi"/>
                <w:b/>
                <w:sz w:val="18"/>
                <w:szCs w:val="18"/>
              </w:rPr>
            </w:pPr>
            <w:r w:rsidRPr="00E44434">
              <w:rPr>
                <w:color w:val="000000"/>
                <w:sz w:val="18"/>
                <w:szCs w:val="18"/>
              </w:rPr>
              <w:t>Funding Management Plan</w:t>
            </w:r>
          </w:p>
        </w:tc>
        <w:tc>
          <w:tcPr>
            <w:tcW w:w="4410" w:type="dxa"/>
            <w:tcBorders>
              <w:top w:val="single" w:sz="5" w:space="0" w:color="000000"/>
              <w:left w:val="single" w:sz="5" w:space="0" w:color="000000"/>
              <w:bottom w:val="single" w:sz="5" w:space="0" w:color="000000"/>
              <w:right w:val="single" w:sz="5" w:space="0" w:color="000000"/>
            </w:tcBorders>
            <w:shd w:val="clear" w:color="auto" w:fill="auto"/>
          </w:tcPr>
          <w:p w14:paraId="63D67051" w14:textId="57B3EE09" w:rsidR="00E44434" w:rsidRPr="00E44434" w:rsidRDefault="00E44434" w:rsidP="00380400">
            <w:pPr>
              <w:suppressAutoHyphens w:val="0"/>
              <w:spacing w:before="0" w:line="216" w:lineRule="auto"/>
              <w:ind w:left="78"/>
              <w:jc w:val="left"/>
              <w:rPr>
                <w:rFonts w:asciiTheme="minorHAnsi" w:hAnsiTheme="minorHAnsi"/>
                <w:b/>
                <w:sz w:val="18"/>
                <w:szCs w:val="18"/>
              </w:rPr>
            </w:pPr>
            <w:r w:rsidRPr="00E44434">
              <w:rPr>
                <w:color w:val="000000"/>
                <w:sz w:val="18"/>
                <w:szCs w:val="18"/>
              </w:rPr>
              <w:t>Document describing the approaches that will be used by the project team to seek additional funding and to secure new funding from new available sources.</w:t>
            </w:r>
          </w:p>
        </w:tc>
        <w:tc>
          <w:tcPr>
            <w:tcW w:w="1350" w:type="dxa"/>
            <w:tcBorders>
              <w:top w:val="single" w:sz="5" w:space="0" w:color="000000"/>
              <w:left w:val="single" w:sz="5" w:space="0" w:color="000000"/>
              <w:bottom w:val="single" w:sz="5" w:space="0" w:color="000000"/>
              <w:right w:val="single" w:sz="5" w:space="0" w:color="000000"/>
            </w:tcBorders>
            <w:shd w:val="clear" w:color="auto" w:fill="auto"/>
          </w:tcPr>
          <w:p w14:paraId="36D91D8F" w14:textId="3CCAA000" w:rsidR="00E44434" w:rsidRPr="00E44434" w:rsidRDefault="00E44434" w:rsidP="001B6916">
            <w:pPr>
              <w:suppressAutoHyphens w:val="0"/>
              <w:spacing w:before="0" w:line="216" w:lineRule="auto"/>
              <w:jc w:val="center"/>
              <w:rPr>
                <w:rFonts w:asciiTheme="minorHAnsi" w:hAnsiTheme="minorHAnsi"/>
                <w:sz w:val="18"/>
                <w:szCs w:val="18"/>
              </w:rPr>
            </w:pPr>
            <w:r w:rsidRPr="00E44434">
              <w:rPr>
                <w:rFonts w:asciiTheme="minorHAnsi" w:hAnsiTheme="minorHAnsi"/>
                <w:sz w:val="18"/>
                <w:szCs w:val="18"/>
              </w:rPr>
              <w:t>Stand-alone document</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349FD175" w14:textId="3176D514" w:rsidR="00E44434" w:rsidRPr="00E44434" w:rsidRDefault="00E44434" w:rsidP="001B6916">
            <w:pPr>
              <w:suppressAutoHyphens w:val="0"/>
              <w:spacing w:before="0" w:line="216" w:lineRule="auto"/>
              <w:jc w:val="center"/>
              <w:rPr>
                <w:rFonts w:asciiTheme="minorHAnsi" w:hAnsiTheme="minorHAnsi"/>
                <w:b/>
                <w:sz w:val="18"/>
                <w:szCs w:val="18"/>
              </w:rPr>
            </w:pPr>
            <w:r w:rsidRPr="00E44434">
              <w:rPr>
                <w:rFonts w:asciiTheme="minorHAnsi" w:hAnsiTheme="minorHAnsi"/>
                <w:sz w:val="18"/>
                <w:szCs w:val="18"/>
              </w:rPr>
              <w:t>PATH</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72333CE8" w14:textId="3C4C9843" w:rsidR="00E44434" w:rsidRPr="00E44434" w:rsidRDefault="00E44434" w:rsidP="001B6916">
            <w:pPr>
              <w:suppressAutoHyphens w:val="0"/>
              <w:spacing w:before="0" w:line="216" w:lineRule="auto"/>
              <w:jc w:val="center"/>
              <w:rPr>
                <w:rFonts w:asciiTheme="minorHAnsi" w:hAnsiTheme="minorHAnsi"/>
                <w:b/>
                <w:sz w:val="18"/>
                <w:szCs w:val="18"/>
              </w:rPr>
            </w:pPr>
            <w:r w:rsidRPr="00E44434">
              <w:rPr>
                <w:rFonts w:asciiTheme="minorHAnsi" w:hAnsiTheme="minorHAnsi"/>
                <w:sz w:val="18"/>
                <w:szCs w:val="18"/>
              </w:rPr>
              <w:t>Caltrans</w:t>
            </w:r>
          </w:p>
        </w:tc>
      </w:tr>
      <w:tr w:rsidR="00E44434" w:rsidRPr="00E44434" w14:paraId="0603C6AD" w14:textId="77777777" w:rsidTr="001B6916">
        <w:tc>
          <w:tcPr>
            <w:tcW w:w="1328" w:type="dxa"/>
            <w:tcBorders>
              <w:top w:val="single" w:sz="5" w:space="0" w:color="000000"/>
              <w:left w:val="single" w:sz="5" w:space="0" w:color="000000"/>
              <w:bottom w:val="single" w:sz="5" w:space="0" w:color="000000"/>
              <w:right w:val="single" w:sz="5" w:space="0" w:color="000000"/>
            </w:tcBorders>
            <w:shd w:val="clear" w:color="auto" w:fill="auto"/>
          </w:tcPr>
          <w:p w14:paraId="0C4053C7" w14:textId="3B808E7D" w:rsidR="00E44434" w:rsidRPr="00E44434" w:rsidRDefault="00E44434" w:rsidP="001B6916">
            <w:pPr>
              <w:suppressAutoHyphens w:val="0"/>
              <w:spacing w:before="0" w:line="216" w:lineRule="auto"/>
              <w:ind w:left="68"/>
              <w:jc w:val="left"/>
              <w:rPr>
                <w:rFonts w:asciiTheme="minorHAnsi" w:hAnsiTheme="minorHAnsi"/>
                <w:b/>
                <w:sz w:val="18"/>
                <w:szCs w:val="18"/>
              </w:rPr>
            </w:pPr>
            <w:r w:rsidRPr="00E44434">
              <w:rPr>
                <w:color w:val="000000"/>
                <w:sz w:val="18"/>
                <w:szCs w:val="18"/>
              </w:rPr>
              <w:t>Outreach &amp; Stakeholder Communication Plan</w:t>
            </w:r>
          </w:p>
        </w:tc>
        <w:tc>
          <w:tcPr>
            <w:tcW w:w="4410" w:type="dxa"/>
            <w:tcBorders>
              <w:top w:val="single" w:sz="5" w:space="0" w:color="000000"/>
              <w:left w:val="single" w:sz="5" w:space="0" w:color="000000"/>
              <w:bottom w:val="single" w:sz="5" w:space="0" w:color="000000"/>
              <w:right w:val="single" w:sz="5" w:space="0" w:color="000000"/>
            </w:tcBorders>
            <w:shd w:val="clear" w:color="auto" w:fill="auto"/>
          </w:tcPr>
          <w:p w14:paraId="1ADAA80D" w14:textId="2CBFB925" w:rsidR="00E44434" w:rsidRPr="00E44434" w:rsidRDefault="00E44434" w:rsidP="001B6916">
            <w:pPr>
              <w:suppressAutoHyphens w:val="0"/>
              <w:spacing w:before="0" w:line="216" w:lineRule="auto"/>
              <w:ind w:left="78"/>
              <w:jc w:val="left"/>
              <w:rPr>
                <w:rFonts w:asciiTheme="minorHAnsi" w:hAnsiTheme="minorHAnsi"/>
                <w:b/>
                <w:sz w:val="18"/>
                <w:szCs w:val="18"/>
              </w:rPr>
            </w:pPr>
            <w:r w:rsidRPr="00E44434">
              <w:rPr>
                <w:color w:val="000000"/>
                <w:sz w:val="18"/>
                <w:szCs w:val="18"/>
              </w:rPr>
              <w:t>Document discussing the communications needs with corridor stakeholder</w:t>
            </w:r>
            <w:r w:rsidR="00F1319D">
              <w:rPr>
                <w:color w:val="000000"/>
                <w:sz w:val="18"/>
                <w:szCs w:val="18"/>
              </w:rPr>
              <w:t>s</w:t>
            </w:r>
            <w:r w:rsidRPr="00E44434">
              <w:rPr>
                <w:color w:val="000000"/>
                <w:sz w:val="18"/>
                <w:szCs w:val="18"/>
              </w:rPr>
              <w:t xml:space="preserve"> of the I-210 Pilot and identifying how those needs will be met.</w:t>
            </w:r>
          </w:p>
        </w:tc>
        <w:tc>
          <w:tcPr>
            <w:tcW w:w="1350" w:type="dxa"/>
            <w:tcBorders>
              <w:top w:val="single" w:sz="5" w:space="0" w:color="000000"/>
              <w:left w:val="single" w:sz="5" w:space="0" w:color="000000"/>
              <w:bottom w:val="single" w:sz="5" w:space="0" w:color="000000"/>
              <w:right w:val="single" w:sz="5" w:space="0" w:color="000000"/>
            </w:tcBorders>
          </w:tcPr>
          <w:p w14:paraId="498D1427" w14:textId="58687C97" w:rsidR="00E44434" w:rsidRPr="00E44434" w:rsidRDefault="00E44434" w:rsidP="001B6916">
            <w:pPr>
              <w:suppressAutoHyphens w:val="0"/>
              <w:spacing w:before="0" w:line="216" w:lineRule="auto"/>
              <w:jc w:val="center"/>
              <w:rPr>
                <w:rFonts w:asciiTheme="minorHAnsi" w:hAnsiTheme="minorHAnsi"/>
                <w:sz w:val="18"/>
                <w:szCs w:val="18"/>
              </w:rPr>
            </w:pPr>
            <w:r w:rsidRPr="00E44434">
              <w:rPr>
                <w:rFonts w:asciiTheme="minorHAnsi" w:hAnsiTheme="minorHAnsi"/>
                <w:sz w:val="18"/>
                <w:szCs w:val="18"/>
              </w:rPr>
              <w:t>Stand-alone document</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516DBB63" w14:textId="5D7E18DF" w:rsidR="00E44434" w:rsidRPr="00E44434" w:rsidRDefault="00E44434" w:rsidP="001B6916">
            <w:pPr>
              <w:suppressAutoHyphens w:val="0"/>
              <w:spacing w:before="0" w:line="216" w:lineRule="auto"/>
              <w:jc w:val="center"/>
              <w:rPr>
                <w:rFonts w:asciiTheme="minorHAnsi" w:hAnsiTheme="minorHAnsi"/>
                <w:b/>
                <w:sz w:val="18"/>
                <w:szCs w:val="18"/>
              </w:rPr>
            </w:pPr>
            <w:r w:rsidRPr="00E44434">
              <w:rPr>
                <w:rFonts w:asciiTheme="minorHAnsi" w:hAnsiTheme="minorHAnsi"/>
                <w:sz w:val="18"/>
                <w:szCs w:val="18"/>
              </w:rPr>
              <w:t>PATH</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79BA956F" w14:textId="791935CC" w:rsidR="00E44434" w:rsidRPr="00E44434" w:rsidRDefault="00E44434" w:rsidP="001B6916">
            <w:pPr>
              <w:suppressAutoHyphens w:val="0"/>
              <w:spacing w:before="0" w:line="216" w:lineRule="auto"/>
              <w:jc w:val="center"/>
              <w:rPr>
                <w:rFonts w:asciiTheme="minorHAnsi" w:hAnsiTheme="minorHAnsi"/>
                <w:b/>
                <w:sz w:val="18"/>
                <w:szCs w:val="18"/>
              </w:rPr>
            </w:pPr>
            <w:r w:rsidRPr="00E44434">
              <w:rPr>
                <w:rFonts w:asciiTheme="minorHAnsi" w:hAnsiTheme="minorHAnsi"/>
                <w:sz w:val="18"/>
                <w:szCs w:val="18"/>
              </w:rPr>
              <w:t>Caltrans</w:t>
            </w:r>
          </w:p>
        </w:tc>
      </w:tr>
      <w:tr w:rsidR="00E44434" w:rsidRPr="00E44434" w14:paraId="765DA6B2" w14:textId="77777777" w:rsidTr="00C67392">
        <w:tc>
          <w:tcPr>
            <w:tcW w:w="1328" w:type="dxa"/>
            <w:tcBorders>
              <w:top w:val="single" w:sz="5" w:space="0" w:color="000000"/>
              <w:left w:val="single" w:sz="5" w:space="0" w:color="000000"/>
              <w:bottom w:val="single" w:sz="5" w:space="0" w:color="000000"/>
              <w:right w:val="single" w:sz="5" w:space="0" w:color="000000"/>
            </w:tcBorders>
            <w:shd w:val="clear" w:color="auto" w:fill="auto"/>
          </w:tcPr>
          <w:p w14:paraId="469BCE4C" w14:textId="4739C324" w:rsidR="00E44434" w:rsidRPr="00E44434" w:rsidRDefault="00A53B27" w:rsidP="001B6916">
            <w:pPr>
              <w:suppressAutoHyphens w:val="0"/>
              <w:spacing w:before="0" w:line="216" w:lineRule="auto"/>
              <w:ind w:left="68"/>
              <w:jc w:val="left"/>
              <w:rPr>
                <w:rFonts w:asciiTheme="minorHAnsi" w:hAnsiTheme="minorHAnsi"/>
                <w:b/>
                <w:sz w:val="18"/>
                <w:szCs w:val="18"/>
              </w:rPr>
            </w:pPr>
            <w:r>
              <w:rPr>
                <w:color w:val="000000"/>
                <w:sz w:val="18"/>
                <w:szCs w:val="18"/>
              </w:rPr>
              <w:t xml:space="preserve">System </w:t>
            </w:r>
            <w:r w:rsidR="00E44434" w:rsidRPr="00E44434">
              <w:rPr>
                <w:color w:val="000000"/>
                <w:sz w:val="18"/>
                <w:szCs w:val="18"/>
              </w:rPr>
              <w:t>Configuration Management Plan</w:t>
            </w:r>
          </w:p>
        </w:tc>
        <w:tc>
          <w:tcPr>
            <w:tcW w:w="4410" w:type="dxa"/>
            <w:tcBorders>
              <w:top w:val="single" w:sz="5" w:space="0" w:color="000000"/>
              <w:left w:val="single" w:sz="5" w:space="0" w:color="000000"/>
              <w:bottom w:val="single" w:sz="5" w:space="0" w:color="000000"/>
              <w:right w:val="single" w:sz="5" w:space="0" w:color="000000"/>
            </w:tcBorders>
            <w:shd w:val="clear" w:color="auto" w:fill="auto"/>
          </w:tcPr>
          <w:p w14:paraId="624603B7" w14:textId="659B656B" w:rsidR="00E44434" w:rsidRPr="00E44434" w:rsidRDefault="00E44434" w:rsidP="001B6916">
            <w:pPr>
              <w:suppressAutoHyphens w:val="0"/>
              <w:spacing w:before="0" w:line="216" w:lineRule="auto"/>
              <w:ind w:left="78"/>
              <w:jc w:val="left"/>
              <w:rPr>
                <w:rFonts w:asciiTheme="minorHAnsi" w:hAnsiTheme="minorHAnsi"/>
                <w:b/>
                <w:sz w:val="18"/>
                <w:szCs w:val="18"/>
              </w:rPr>
            </w:pPr>
            <w:r w:rsidRPr="00E44434">
              <w:rPr>
                <w:color w:val="000000"/>
                <w:sz w:val="18"/>
                <w:szCs w:val="18"/>
              </w:rPr>
              <w:t>Document describing how changes made to the system components will be tracked to ensure that all developed documents remain up-to-date.</w:t>
            </w:r>
          </w:p>
        </w:tc>
        <w:tc>
          <w:tcPr>
            <w:tcW w:w="1350" w:type="dxa"/>
            <w:tcBorders>
              <w:top w:val="single" w:sz="5" w:space="0" w:color="000000"/>
              <w:left w:val="single" w:sz="5" w:space="0" w:color="000000"/>
              <w:bottom w:val="single" w:sz="5" w:space="0" w:color="000000"/>
              <w:right w:val="single" w:sz="5" w:space="0" w:color="000000"/>
            </w:tcBorders>
            <w:shd w:val="clear" w:color="auto" w:fill="auto"/>
          </w:tcPr>
          <w:p w14:paraId="0C64AA0A" w14:textId="692E7EA6" w:rsidR="00E44434" w:rsidRPr="00E44434" w:rsidRDefault="001B6916" w:rsidP="001B6916">
            <w:pPr>
              <w:suppressAutoHyphens w:val="0"/>
              <w:spacing w:before="0" w:line="216" w:lineRule="auto"/>
              <w:jc w:val="center"/>
              <w:rPr>
                <w:rFonts w:asciiTheme="minorHAnsi" w:hAnsiTheme="minorHAnsi"/>
                <w:sz w:val="18"/>
                <w:szCs w:val="18"/>
              </w:rPr>
            </w:pPr>
            <w:r>
              <w:rPr>
                <w:rFonts w:asciiTheme="minorHAnsi" w:hAnsiTheme="minorHAnsi"/>
                <w:sz w:val="18"/>
                <w:szCs w:val="18"/>
              </w:rPr>
              <w:t>In SEMP</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3309669D" w14:textId="444B00A6" w:rsidR="00E44434" w:rsidRPr="00E44434" w:rsidRDefault="00E44434" w:rsidP="001B6916">
            <w:pPr>
              <w:suppressAutoHyphens w:val="0"/>
              <w:spacing w:before="0" w:line="216" w:lineRule="auto"/>
              <w:jc w:val="center"/>
              <w:rPr>
                <w:rFonts w:asciiTheme="minorHAnsi" w:hAnsiTheme="minorHAnsi"/>
                <w:b/>
                <w:sz w:val="18"/>
                <w:szCs w:val="18"/>
              </w:rPr>
            </w:pPr>
            <w:r w:rsidRPr="00E44434">
              <w:rPr>
                <w:rFonts w:asciiTheme="minorHAnsi" w:hAnsiTheme="minorHAnsi"/>
                <w:sz w:val="18"/>
                <w:szCs w:val="18"/>
              </w:rPr>
              <w:t>PATH</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0AB2546E" w14:textId="7CB31F94" w:rsidR="00E44434" w:rsidRPr="00E44434" w:rsidRDefault="00E44434" w:rsidP="001B6916">
            <w:pPr>
              <w:suppressAutoHyphens w:val="0"/>
              <w:spacing w:before="0" w:line="216" w:lineRule="auto"/>
              <w:jc w:val="center"/>
              <w:rPr>
                <w:rFonts w:asciiTheme="minorHAnsi" w:hAnsiTheme="minorHAnsi"/>
                <w:b/>
                <w:sz w:val="18"/>
                <w:szCs w:val="18"/>
              </w:rPr>
            </w:pPr>
            <w:r w:rsidRPr="00E44434">
              <w:rPr>
                <w:rFonts w:asciiTheme="minorHAnsi" w:hAnsiTheme="minorHAnsi"/>
                <w:sz w:val="18"/>
                <w:szCs w:val="18"/>
              </w:rPr>
              <w:t>Caltrans</w:t>
            </w:r>
          </w:p>
        </w:tc>
      </w:tr>
      <w:tr w:rsidR="00E44434" w:rsidRPr="00E44434" w14:paraId="58E5E5D2" w14:textId="77777777" w:rsidTr="009C37A3">
        <w:tc>
          <w:tcPr>
            <w:tcW w:w="1328" w:type="dxa"/>
            <w:tcBorders>
              <w:top w:val="single" w:sz="5" w:space="0" w:color="000000"/>
              <w:left w:val="single" w:sz="5" w:space="0" w:color="000000"/>
              <w:bottom w:val="single" w:sz="5" w:space="0" w:color="000000"/>
              <w:right w:val="single" w:sz="5" w:space="0" w:color="000000"/>
            </w:tcBorders>
            <w:shd w:val="clear" w:color="auto" w:fill="auto"/>
          </w:tcPr>
          <w:p w14:paraId="178B5DE6" w14:textId="08975110" w:rsidR="00E44434" w:rsidRPr="00E44434" w:rsidRDefault="00E44434" w:rsidP="001B6916">
            <w:pPr>
              <w:suppressAutoHyphens w:val="0"/>
              <w:spacing w:before="0" w:line="216" w:lineRule="auto"/>
              <w:ind w:left="68"/>
              <w:jc w:val="left"/>
              <w:rPr>
                <w:rFonts w:asciiTheme="minorHAnsi" w:hAnsiTheme="minorHAnsi"/>
                <w:b/>
                <w:sz w:val="18"/>
                <w:szCs w:val="18"/>
              </w:rPr>
            </w:pPr>
            <w:r w:rsidRPr="00E44434">
              <w:rPr>
                <w:color w:val="000000"/>
                <w:sz w:val="18"/>
                <w:szCs w:val="18"/>
              </w:rPr>
              <w:t xml:space="preserve">Procurement </w:t>
            </w:r>
            <w:r w:rsidR="00376269">
              <w:rPr>
                <w:color w:val="000000"/>
                <w:sz w:val="18"/>
                <w:szCs w:val="18"/>
              </w:rPr>
              <w:t xml:space="preserve">Management </w:t>
            </w:r>
            <w:r w:rsidRPr="00E44434">
              <w:rPr>
                <w:color w:val="000000"/>
                <w:sz w:val="18"/>
                <w:szCs w:val="18"/>
              </w:rPr>
              <w:t>Plan</w:t>
            </w:r>
          </w:p>
        </w:tc>
        <w:tc>
          <w:tcPr>
            <w:tcW w:w="4410" w:type="dxa"/>
            <w:tcBorders>
              <w:top w:val="single" w:sz="5" w:space="0" w:color="000000"/>
              <w:left w:val="single" w:sz="5" w:space="0" w:color="000000"/>
              <w:bottom w:val="single" w:sz="5" w:space="0" w:color="000000"/>
              <w:right w:val="single" w:sz="5" w:space="0" w:color="000000"/>
            </w:tcBorders>
            <w:shd w:val="clear" w:color="auto" w:fill="auto"/>
          </w:tcPr>
          <w:p w14:paraId="589DF05C" w14:textId="522E8D2B" w:rsidR="00E44434" w:rsidRPr="00E44434" w:rsidRDefault="00E44434" w:rsidP="00380400">
            <w:pPr>
              <w:suppressAutoHyphens w:val="0"/>
              <w:spacing w:before="0" w:line="216" w:lineRule="auto"/>
              <w:ind w:left="78"/>
              <w:jc w:val="left"/>
              <w:rPr>
                <w:rFonts w:asciiTheme="minorHAnsi" w:hAnsiTheme="minorHAnsi"/>
                <w:b/>
                <w:sz w:val="18"/>
                <w:szCs w:val="18"/>
              </w:rPr>
            </w:pPr>
            <w:r w:rsidRPr="00E44434">
              <w:rPr>
                <w:color w:val="000000"/>
                <w:sz w:val="18"/>
                <w:szCs w:val="18"/>
              </w:rPr>
              <w:t>Document discussing the strategies to be used to procure relevant system component</w:t>
            </w:r>
            <w:r w:rsidR="00F1319D">
              <w:rPr>
                <w:color w:val="000000"/>
                <w:sz w:val="18"/>
                <w:szCs w:val="18"/>
              </w:rPr>
              <w:t>s</w:t>
            </w:r>
            <w:r w:rsidRPr="00E44434">
              <w:rPr>
                <w:color w:val="000000"/>
                <w:sz w:val="18"/>
                <w:szCs w:val="18"/>
              </w:rPr>
              <w:t xml:space="preserve">.  Examples of elements to be </w:t>
            </w:r>
            <w:r w:rsidR="00F1319D">
              <w:rPr>
                <w:color w:val="000000"/>
                <w:sz w:val="18"/>
                <w:szCs w:val="18"/>
              </w:rPr>
              <w:t>addressed</w:t>
            </w:r>
            <w:r w:rsidR="00F1319D" w:rsidRPr="00E44434">
              <w:rPr>
                <w:color w:val="000000"/>
                <w:sz w:val="18"/>
                <w:szCs w:val="18"/>
              </w:rPr>
              <w:t xml:space="preserve"> </w:t>
            </w:r>
            <w:r w:rsidRPr="00E44434">
              <w:rPr>
                <w:color w:val="000000"/>
                <w:sz w:val="18"/>
                <w:szCs w:val="18"/>
              </w:rPr>
              <w:t xml:space="preserve">in the plan include whether to develop open-source software, how to purchase items, the possibility of borrowing specific tools to conduct some tasks, etc. </w:t>
            </w:r>
          </w:p>
        </w:tc>
        <w:tc>
          <w:tcPr>
            <w:tcW w:w="1350" w:type="dxa"/>
            <w:tcBorders>
              <w:top w:val="single" w:sz="5" w:space="0" w:color="000000"/>
              <w:left w:val="single" w:sz="5" w:space="0" w:color="000000"/>
              <w:bottom w:val="single" w:sz="5" w:space="0" w:color="000000"/>
              <w:right w:val="single" w:sz="5" w:space="0" w:color="000000"/>
            </w:tcBorders>
            <w:shd w:val="clear" w:color="auto" w:fill="auto"/>
          </w:tcPr>
          <w:p w14:paraId="6BD0166E" w14:textId="135B45BF" w:rsidR="00E44434" w:rsidRPr="00E44434" w:rsidRDefault="00376269" w:rsidP="001B6916">
            <w:pPr>
              <w:suppressAutoHyphens w:val="0"/>
              <w:spacing w:before="0" w:line="216" w:lineRule="auto"/>
              <w:jc w:val="center"/>
              <w:rPr>
                <w:rFonts w:asciiTheme="minorHAnsi" w:hAnsiTheme="minorHAnsi"/>
                <w:sz w:val="18"/>
                <w:szCs w:val="18"/>
              </w:rPr>
            </w:pPr>
            <w:r>
              <w:rPr>
                <w:rFonts w:asciiTheme="minorHAnsi" w:hAnsiTheme="minorHAnsi"/>
                <w:sz w:val="18"/>
                <w:szCs w:val="18"/>
              </w:rPr>
              <w:t>In PMP</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3E1ACEEA" w14:textId="0CDBEAEC" w:rsidR="00E44434" w:rsidRPr="00E44434" w:rsidRDefault="00E44434" w:rsidP="001B6916">
            <w:pPr>
              <w:suppressAutoHyphens w:val="0"/>
              <w:spacing w:before="0" w:line="216" w:lineRule="auto"/>
              <w:jc w:val="center"/>
              <w:rPr>
                <w:rFonts w:asciiTheme="minorHAnsi" w:hAnsiTheme="minorHAnsi"/>
                <w:b/>
                <w:sz w:val="18"/>
                <w:szCs w:val="18"/>
              </w:rPr>
            </w:pPr>
            <w:r w:rsidRPr="00E44434">
              <w:rPr>
                <w:rFonts w:asciiTheme="minorHAnsi" w:hAnsiTheme="minorHAnsi"/>
                <w:sz w:val="18"/>
                <w:szCs w:val="18"/>
              </w:rPr>
              <w:t>PATH</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2580CA84" w14:textId="369A581E" w:rsidR="00E44434" w:rsidRPr="00E44434" w:rsidRDefault="00E44434" w:rsidP="001B6916">
            <w:pPr>
              <w:suppressAutoHyphens w:val="0"/>
              <w:spacing w:before="0" w:line="216" w:lineRule="auto"/>
              <w:jc w:val="center"/>
              <w:rPr>
                <w:rFonts w:asciiTheme="minorHAnsi" w:hAnsiTheme="minorHAnsi"/>
                <w:b/>
                <w:sz w:val="18"/>
                <w:szCs w:val="18"/>
              </w:rPr>
            </w:pPr>
            <w:r w:rsidRPr="00E44434">
              <w:rPr>
                <w:rFonts w:asciiTheme="minorHAnsi" w:hAnsiTheme="minorHAnsi"/>
                <w:sz w:val="18"/>
                <w:szCs w:val="18"/>
              </w:rPr>
              <w:t>Caltrans</w:t>
            </w:r>
          </w:p>
        </w:tc>
      </w:tr>
      <w:tr w:rsidR="00E44434" w:rsidRPr="00E44434" w14:paraId="0451E92F" w14:textId="77777777" w:rsidTr="001B6916">
        <w:tc>
          <w:tcPr>
            <w:tcW w:w="1328" w:type="dxa"/>
            <w:tcBorders>
              <w:top w:val="single" w:sz="5" w:space="0" w:color="000000"/>
              <w:left w:val="single" w:sz="5" w:space="0" w:color="000000"/>
              <w:bottom w:val="single" w:sz="5" w:space="0" w:color="000000"/>
              <w:right w:val="single" w:sz="5" w:space="0" w:color="000000"/>
            </w:tcBorders>
            <w:shd w:val="clear" w:color="auto" w:fill="auto"/>
          </w:tcPr>
          <w:p w14:paraId="6C904936" w14:textId="77777777" w:rsidR="00E44434" w:rsidRPr="00E44434" w:rsidRDefault="00E44434" w:rsidP="001B6916">
            <w:pPr>
              <w:suppressAutoHyphens w:val="0"/>
              <w:spacing w:before="0" w:line="216" w:lineRule="auto"/>
              <w:ind w:left="68"/>
              <w:jc w:val="left"/>
              <w:rPr>
                <w:rFonts w:asciiTheme="minorHAnsi" w:hAnsiTheme="minorHAnsi"/>
                <w:b/>
                <w:sz w:val="18"/>
                <w:szCs w:val="18"/>
              </w:rPr>
            </w:pPr>
            <w:r w:rsidRPr="00E44434">
              <w:rPr>
                <w:color w:val="000000"/>
                <w:sz w:val="18"/>
                <w:szCs w:val="18"/>
              </w:rPr>
              <w:t>Systems Engineering Management Plan (SEMP)</w:t>
            </w:r>
          </w:p>
        </w:tc>
        <w:tc>
          <w:tcPr>
            <w:tcW w:w="4410" w:type="dxa"/>
            <w:tcBorders>
              <w:top w:val="single" w:sz="5" w:space="0" w:color="000000"/>
              <w:left w:val="single" w:sz="5" w:space="0" w:color="000000"/>
              <w:bottom w:val="single" w:sz="5" w:space="0" w:color="000000"/>
              <w:right w:val="single" w:sz="5" w:space="0" w:color="000000"/>
            </w:tcBorders>
            <w:shd w:val="clear" w:color="auto" w:fill="auto"/>
          </w:tcPr>
          <w:p w14:paraId="76557CF9" w14:textId="77777777" w:rsidR="00E44434" w:rsidRPr="00E44434" w:rsidRDefault="00E44434" w:rsidP="001B6916">
            <w:pPr>
              <w:suppressAutoHyphens w:val="0"/>
              <w:spacing w:before="0" w:line="216" w:lineRule="auto"/>
              <w:ind w:left="78"/>
              <w:jc w:val="left"/>
              <w:rPr>
                <w:rFonts w:asciiTheme="minorHAnsi" w:hAnsiTheme="minorHAnsi"/>
                <w:b/>
                <w:sz w:val="18"/>
                <w:szCs w:val="18"/>
              </w:rPr>
            </w:pPr>
            <w:r w:rsidRPr="00E44434">
              <w:rPr>
                <w:color w:val="000000"/>
                <w:sz w:val="18"/>
                <w:szCs w:val="18"/>
              </w:rPr>
              <w:t>Document listing the various documents and processes that need to be defined and written in order to effectively manage the project and deliver the I-210 Pilot.</w:t>
            </w:r>
          </w:p>
        </w:tc>
        <w:tc>
          <w:tcPr>
            <w:tcW w:w="1350" w:type="dxa"/>
            <w:tcBorders>
              <w:top w:val="single" w:sz="5" w:space="0" w:color="000000"/>
              <w:left w:val="single" w:sz="5" w:space="0" w:color="000000"/>
              <w:bottom w:val="single" w:sz="5" w:space="0" w:color="000000"/>
              <w:right w:val="single" w:sz="5" w:space="0" w:color="000000"/>
            </w:tcBorders>
          </w:tcPr>
          <w:p w14:paraId="79F94E8A" w14:textId="087B229F" w:rsidR="00E44434" w:rsidRPr="00E44434" w:rsidRDefault="001B6916" w:rsidP="001B6916">
            <w:pPr>
              <w:suppressAutoHyphens w:val="0"/>
              <w:spacing w:before="0" w:line="216" w:lineRule="auto"/>
              <w:jc w:val="center"/>
              <w:rPr>
                <w:rFonts w:asciiTheme="minorHAnsi" w:hAnsiTheme="minorHAnsi"/>
                <w:sz w:val="18"/>
                <w:szCs w:val="18"/>
              </w:rPr>
            </w:pPr>
            <w:r w:rsidRPr="00E44434">
              <w:rPr>
                <w:rFonts w:asciiTheme="minorHAnsi" w:hAnsiTheme="minorHAnsi"/>
                <w:sz w:val="18"/>
                <w:szCs w:val="18"/>
              </w:rPr>
              <w:t>Stand-alone document</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48A84D13" w14:textId="6B96243E" w:rsidR="00E44434" w:rsidRPr="00E44434" w:rsidRDefault="00E44434" w:rsidP="001B6916">
            <w:pPr>
              <w:suppressAutoHyphens w:val="0"/>
              <w:spacing w:before="0" w:line="216" w:lineRule="auto"/>
              <w:jc w:val="center"/>
              <w:rPr>
                <w:rFonts w:asciiTheme="minorHAnsi" w:hAnsiTheme="minorHAnsi"/>
                <w:sz w:val="18"/>
                <w:szCs w:val="18"/>
              </w:rPr>
            </w:pPr>
            <w:r w:rsidRPr="00E44434">
              <w:rPr>
                <w:rFonts w:asciiTheme="minorHAnsi" w:hAnsiTheme="minorHAnsi"/>
                <w:sz w:val="18"/>
                <w:szCs w:val="18"/>
              </w:rPr>
              <w:t>PATH</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7BA1AC0A" w14:textId="77777777" w:rsidR="00E44434" w:rsidRPr="00E44434" w:rsidRDefault="00E44434" w:rsidP="001B6916">
            <w:pPr>
              <w:suppressAutoHyphens w:val="0"/>
              <w:spacing w:before="0" w:line="216" w:lineRule="auto"/>
              <w:jc w:val="center"/>
              <w:rPr>
                <w:rFonts w:asciiTheme="minorHAnsi" w:hAnsiTheme="minorHAnsi"/>
                <w:sz w:val="18"/>
                <w:szCs w:val="18"/>
              </w:rPr>
            </w:pPr>
            <w:r w:rsidRPr="00E44434">
              <w:rPr>
                <w:rFonts w:asciiTheme="minorHAnsi" w:hAnsiTheme="minorHAnsi"/>
                <w:sz w:val="18"/>
                <w:szCs w:val="18"/>
              </w:rPr>
              <w:t>Caltrans</w:t>
            </w:r>
          </w:p>
        </w:tc>
      </w:tr>
      <w:tr w:rsidR="001B6916" w:rsidRPr="00E44434" w14:paraId="57103A01" w14:textId="77777777" w:rsidTr="003A2B1D">
        <w:tc>
          <w:tcPr>
            <w:tcW w:w="1328" w:type="dxa"/>
            <w:tcBorders>
              <w:top w:val="single" w:sz="5" w:space="0" w:color="000000"/>
              <w:left w:val="single" w:sz="5" w:space="0" w:color="000000"/>
              <w:bottom w:val="single" w:sz="5" w:space="0" w:color="000000"/>
              <w:right w:val="single" w:sz="5" w:space="0" w:color="000000"/>
            </w:tcBorders>
            <w:shd w:val="clear" w:color="auto" w:fill="auto"/>
          </w:tcPr>
          <w:p w14:paraId="06DFC2E6" w14:textId="77777777" w:rsidR="001B6916" w:rsidRPr="00E44434" w:rsidRDefault="001B6916" w:rsidP="003A2B1D">
            <w:pPr>
              <w:suppressAutoHyphens w:val="0"/>
              <w:spacing w:before="0" w:line="216" w:lineRule="auto"/>
              <w:ind w:left="68"/>
              <w:jc w:val="left"/>
              <w:rPr>
                <w:rFonts w:asciiTheme="minorHAnsi" w:hAnsiTheme="minorHAnsi"/>
                <w:b/>
                <w:sz w:val="18"/>
                <w:szCs w:val="18"/>
              </w:rPr>
            </w:pPr>
            <w:r w:rsidRPr="00E44434">
              <w:rPr>
                <w:color w:val="000000"/>
                <w:sz w:val="18"/>
                <w:szCs w:val="18"/>
              </w:rPr>
              <w:t>Concept of Operations (ConOps)</w:t>
            </w:r>
          </w:p>
        </w:tc>
        <w:tc>
          <w:tcPr>
            <w:tcW w:w="4410" w:type="dxa"/>
            <w:tcBorders>
              <w:top w:val="single" w:sz="5" w:space="0" w:color="000000"/>
              <w:left w:val="single" w:sz="5" w:space="0" w:color="000000"/>
              <w:bottom w:val="single" w:sz="5" w:space="0" w:color="000000"/>
              <w:right w:val="single" w:sz="5" w:space="0" w:color="000000"/>
            </w:tcBorders>
            <w:shd w:val="clear" w:color="auto" w:fill="auto"/>
          </w:tcPr>
          <w:p w14:paraId="5144A328" w14:textId="77777777" w:rsidR="001B6916" w:rsidRPr="00E44434" w:rsidRDefault="001B6916" w:rsidP="003A2B1D">
            <w:pPr>
              <w:suppressAutoHyphens w:val="0"/>
              <w:spacing w:before="0" w:line="216" w:lineRule="auto"/>
              <w:ind w:left="78"/>
              <w:jc w:val="left"/>
              <w:rPr>
                <w:rFonts w:asciiTheme="minorHAnsi" w:hAnsiTheme="minorHAnsi"/>
                <w:b/>
                <w:sz w:val="18"/>
                <w:szCs w:val="18"/>
              </w:rPr>
            </w:pPr>
            <w:r w:rsidRPr="00E44434">
              <w:rPr>
                <w:color w:val="000000"/>
                <w:sz w:val="18"/>
                <w:szCs w:val="18"/>
              </w:rPr>
              <w:t>Document identifying the stakeholders and user needs for the proposed pilot ICM system, and describing how the proposed concept may improve freeway, arterial, and transport operations within the I-210 corridor.</w:t>
            </w:r>
          </w:p>
        </w:tc>
        <w:tc>
          <w:tcPr>
            <w:tcW w:w="1350" w:type="dxa"/>
            <w:tcBorders>
              <w:top w:val="single" w:sz="5" w:space="0" w:color="000000"/>
              <w:left w:val="single" w:sz="5" w:space="0" w:color="000000"/>
              <w:bottom w:val="single" w:sz="5" w:space="0" w:color="000000"/>
              <w:right w:val="single" w:sz="5" w:space="0" w:color="000000"/>
            </w:tcBorders>
          </w:tcPr>
          <w:p w14:paraId="513418CF" w14:textId="76EBD685" w:rsidR="001B6916" w:rsidRPr="00E44434" w:rsidRDefault="001B6916" w:rsidP="003A2B1D">
            <w:pPr>
              <w:suppressAutoHyphens w:val="0"/>
              <w:spacing w:before="0" w:line="216" w:lineRule="auto"/>
              <w:jc w:val="center"/>
              <w:rPr>
                <w:rFonts w:asciiTheme="minorHAnsi" w:hAnsiTheme="minorHAnsi"/>
                <w:sz w:val="18"/>
                <w:szCs w:val="18"/>
              </w:rPr>
            </w:pPr>
            <w:r w:rsidRPr="00E44434">
              <w:rPr>
                <w:rFonts w:asciiTheme="minorHAnsi" w:hAnsiTheme="minorHAnsi"/>
                <w:sz w:val="18"/>
                <w:szCs w:val="18"/>
              </w:rPr>
              <w:t>Stand-alone document</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56A8B0E3" w14:textId="77777777" w:rsidR="001B6916" w:rsidRPr="00E44434" w:rsidRDefault="001B6916" w:rsidP="003A2B1D">
            <w:pPr>
              <w:suppressAutoHyphens w:val="0"/>
              <w:spacing w:before="0" w:line="216" w:lineRule="auto"/>
              <w:jc w:val="center"/>
              <w:rPr>
                <w:rFonts w:asciiTheme="minorHAnsi" w:hAnsiTheme="minorHAnsi"/>
                <w:b/>
                <w:sz w:val="18"/>
                <w:szCs w:val="18"/>
              </w:rPr>
            </w:pPr>
            <w:r w:rsidRPr="00E44434">
              <w:rPr>
                <w:rFonts w:asciiTheme="minorHAnsi" w:hAnsiTheme="minorHAnsi"/>
                <w:sz w:val="18"/>
                <w:szCs w:val="18"/>
              </w:rPr>
              <w:t>PATH, with assistance from system stakeholders</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2096DFB1" w14:textId="77777777" w:rsidR="001B6916" w:rsidRPr="00E44434" w:rsidRDefault="001B6916" w:rsidP="003A2B1D">
            <w:pPr>
              <w:suppressAutoHyphens w:val="0"/>
              <w:spacing w:before="0" w:line="216" w:lineRule="auto"/>
              <w:jc w:val="center"/>
              <w:rPr>
                <w:rFonts w:asciiTheme="minorHAnsi" w:hAnsiTheme="minorHAnsi"/>
                <w:sz w:val="18"/>
                <w:szCs w:val="18"/>
              </w:rPr>
            </w:pPr>
            <w:r w:rsidRPr="00E44434">
              <w:rPr>
                <w:rFonts w:asciiTheme="minorHAnsi" w:hAnsiTheme="minorHAnsi"/>
                <w:sz w:val="18"/>
                <w:szCs w:val="18"/>
              </w:rPr>
              <w:t>All system stakeholders</w:t>
            </w:r>
          </w:p>
        </w:tc>
      </w:tr>
      <w:tr w:rsidR="001B6916" w:rsidRPr="00E44434" w14:paraId="2192CE2C" w14:textId="77777777" w:rsidTr="003A2B1D">
        <w:tc>
          <w:tcPr>
            <w:tcW w:w="1328" w:type="dxa"/>
            <w:tcBorders>
              <w:top w:val="single" w:sz="5" w:space="0" w:color="000000"/>
              <w:left w:val="single" w:sz="5" w:space="0" w:color="000000"/>
              <w:bottom w:val="single" w:sz="5" w:space="0" w:color="000000"/>
              <w:right w:val="single" w:sz="5" w:space="0" w:color="000000"/>
            </w:tcBorders>
            <w:shd w:val="clear" w:color="auto" w:fill="auto"/>
          </w:tcPr>
          <w:p w14:paraId="0B776BEF" w14:textId="7212A2B4" w:rsidR="001B6916" w:rsidRPr="00E44434" w:rsidRDefault="001B6916" w:rsidP="003A2B1D">
            <w:pPr>
              <w:suppressAutoHyphens w:val="0"/>
              <w:spacing w:before="0" w:line="216" w:lineRule="auto"/>
              <w:ind w:left="68"/>
              <w:jc w:val="left"/>
              <w:rPr>
                <w:rFonts w:asciiTheme="minorHAnsi" w:hAnsiTheme="minorHAnsi"/>
                <w:b/>
                <w:sz w:val="18"/>
                <w:szCs w:val="18"/>
              </w:rPr>
            </w:pPr>
            <w:r w:rsidRPr="00E44434">
              <w:rPr>
                <w:color w:val="000000"/>
                <w:sz w:val="18"/>
                <w:szCs w:val="18"/>
              </w:rPr>
              <w:t>Analysis, Modeling</w:t>
            </w:r>
            <w:r w:rsidR="00617644">
              <w:rPr>
                <w:color w:val="000000"/>
                <w:sz w:val="18"/>
                <w:szCs w:val="18"/>
              </w:rPr>
              <w:t>,</w:t>
            </w:r>
            <w:r w:rsidRPr="00E44434">
              <w:rPr>
                <w:color w:val="000000"/>
                <w:sz w:val="18"/>
                <w:szCs w:val="18"/>
              </w:rPr>
              <w:t xml:space="preserve"> and Simulation </w:t>
            </w:r>
            <w:r>
              <w:rPr>
                <w:color w:val="000000"/>
                <w:sz w:val="18"/>
                <w:szCs w:val="18"/>
              </w:rPr>
              <w:t xml:space="preserve">(AMS) </w:t>
            </w:r>
            <w:r w:rsidRPr="00E44434">
              <w:rPr>
                <w:color w:val="000000"/>
                <w:sz w:val="18"/>
                <w:szCs w:val="18"/>
              </w:rPr>
              <w:t>Plan</w:t>
            </w:r>
          </w:p>
        </w:tc>
        <w:tc>
          <w:tcPr>
            <w:tcW w:w="4410" w:type="dxa"/>
            <w:tcBorders>
              <w:top w:val="single" w:sz="5" w:space="0" w:color="000000"/>
              <w:left w:val="single" w:sz="5" w:space="0" w:color="000000"/>
              <w:bottom w:val="single" w:sz="5" w:space="0" w:color="000000"/>
              <w:right w:val="single" w:sz="5" w:space="0" w:color="000000"/>
            </w:tcBorders>
            <w:shd w:val="clear" w:color="auto" w:fill="auto"/>
          </w:tcPr>
          <w:p w14:paraId="7F746E9C" w14:textId="4FF8CA27" w:rsidR="001B6916" w:rsidRPr="00E44434" w:rsidRDefault="001B6916" w:rsidP="003A2B1D">
            <w:pPr>
              <w:suppressAutoHyphens w:val="0"/>
              <w:spacing w:before="0" w:line="216" w:lineRule="auto"/>
              <w:ind w:left="78"/>
              <w:jc w:val="left"/>
              <w:rPr>
                <w:rFonts w:asciiTheme="minorHAnsi" w:hAnsiTheme="minorHAnsi"/>
                <w:b/>
                <w:sz w:val="18"/>
                <w:szCs w:val="18"/>
              </w:rPr>
            </w:pPr>
            <w:r w:rsidRPr="00E44434">
              <w:rPr>
                <w:color w:val="000000"/>
                <w:sz w:val="18"/>
                <w:szCs w:val="18"/>
              </w:rPr>
              <w:t>Document describing how analytical, modeling</w:t>
            </w:r>
            <w:r w:rsidR="00617644">
              <w:rPr>
                <w:color w:val="000000"/>
                <w:sz w:val="18"/>
                <w:szCs w:val="18"/>
              </w:rPr>
              <w:t>,</w:t>
            </w:r>
            <w:r w:rsidRPr="00E44434">
              <w:rPr>
                <w:color w:val="000000"/>
                <w:sz w:val="18"/>
                <w:szCs w:val="18"/>
              </w:rPr>
              <w:t xml:space="preserve"> and/or simulation tools will be used to assess existing corridor operations, evaluate operational alternatives, and determine optimum set of improvements.</w:t>
            </w:r>
          </w:p>
        </w:tc>
        <w:tc>
          <w:tcPr>
            <w:tcW w:w="1350" w:type="dxa"/>
            <w:tcBorders>
              <w:top w:val="single" w:sz="5" w:space="0" w:color="000000"/>
              <w:left w:val="single" w:sz="5" w:space="0" w:color="000000"/>
              <w:bottom w:val="single" w:sz="5" w:space="0" w:color="000000"/>
              <w:right w:val="single" w:sz="5" w:space="0" w:color="000000"/>
            </w:tcBorders>
          </w:tcPr>
          <w:p w14:paraId="30C45F1E" w14:textId="5091A553" w:rsidR="001B6916" w:rsidRPr="00E44434" w:rsidRDefault="001B6916" w:rsidP="003A2B1D">
            <w:pPr>
              <w:suppressAutoHyphens w:val="0"/>
              <w:spacing w:before="0" w:line="216" w:lineRule="auto"/>
              <w:jc w:val="center"/>
              <w:rPr>
                <w:rFonts w:asciiTheme="minorHAnsi" w:hAnsiTheme="minorHAnsi"/>
                <w:sz w:val="18"/>
                <w:szCs w:val="18"/>
              </w:rPr>
            </w:pPr>
            <w:r w:rsidRPr="00E44434">
              <w:rPr>
                <w:rFonts w:asciiTheme="minorHAnsi" w:hAnsiTheme="minorHAnsi"/>
                <w:sz w:val="18"/>
                <w:szCs w:val="18"/>
              </w:rPr>
              <w:t>Stand-alone document</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7881D2E5" w14:textId="77777777" w:rsidR="001B6916" w:rsidRPr="00E44434" w:rsidRDefault="001B6916" w:rsidP="003A2B1D">
            <w:pPr>
              <w:suppressAutoHyphens w:val="0"/>
              <w:spacing w:before="0" w:line="216" w:lineRule="auto"/>
              <w:jc w:val="center"/>
              <w:rPr>
                <w:rFonts w:asciiTheme="minorHAnsi" w:hAnsiTheme="minorHAnsi"/>
                <w:sz w:val="18"/>
                <w:szCs w:val="18"/>
              </w:rPr>
            </w:pPr>
            <w:r w:rsidRPr="00E44434">
              <w:rPr>
                <w:rFonts w:asciiTheme="minorHAnsi" w:hAnsiTheme="minorHAnsi"/>
                <w:sz w:val="18"/>
                <w:szCs w:val="18"/>
              </w:rPr>
              <w:t>PATH</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27848298" w14:textId="77777777" w:rsidR="001B6916" w:rsidRPr="00E44434" w:rsidRDefault="001B6916" w:rsidP="003A2B1D">
            <w:pPr>
              <w:suppressAutoHyphens w:val="0"/>
              <w:spacing w:before="0" w:line="216" w:lineRule="auto"/>
              <w:jc w:val="center"/>
              <w:rPr>
                <w:rFonts w:asciiTheme="minorHAnsi" w:hAnsiTheme="minorHAnsi"/>
                <w:sz w:val="18"/>
                <w:szCs w:val="18"/>
              </w:rPr>
            </w:pPr>
            <w:r w:rsidRPr="00E44434">
              <w:rPr>
                <w:rFonts w:asciiTheme="minorHAnsi" w:hAnsiTheme="minorHAnsi"/>
                <w:sz w:val="18"/>
                <w:szCs w:val="18"/>
              </w:rPr>
              <w:t>Caltrans</w:t>
            </w:r>
          </w:p>
        </w:tc>
      </w:tr>
    </w:tbl>
    <w:p w14:paraId="3665E534" w14:textId="77777777" w:rsidR="006D24AE" w:rsidRPr="00D52108" w:rsidRDefault="006D24AE" w:rsidP="008E36F2">
      <w:pPr>
        <w:pStyle w:val="Caption"/>
        <w:pageBreakBefore/>
        <w:spacing w:before="0"/>
      </w:pPr>
      <w:r w:rsidRPr="00D52108">
        <w:lastRenderedPageBreak/>
        <w:t xml:space="preserve">Table </w:t>
      </w:r>
      <w:r>
        <w:t>3</w:t>
      </w:r>
      <w:r w:rsidRPr="00D52108">
        <w:noBreakHyphen/>
      </w:r>
      <w:r>
        <w:t>1</w:t>
      </w:r>
      <w:r w:rsidRPr="00D52108">
        <w:t xml:space="preserve"> – Phase 1 Technical Deliverables</w:t>
      </w:r>
      <w:r>
        <w:t xml:space="preserve"> (cont’d)</w:t>
      </w:r>
    </w:p>
    <w:tbl>
      <w:tblPr>
        <w:tblW w:w="9248" w:type="dxa"/>
        <w:tblInd w:w="106" w:type="dxa"/>
        <w:tblLayout w:type="fixed"/>
        <w:tblCellMar>
          <w:top w:w="29" w:type="dxa"/>
          <w:left w:w="29" w:type="dxa"/>
          <w:bottom w:w="29" w:type="dxa"/>
          <w:right w:w="29" w:type="dxa"/>
        </w:tblCellMar>
        <w:tblLook w:val="01E0" w:firstRow="1" w:lastRow="1" w:firstColumn="1" w:lastColumn="1" w:noHBand="0" w:noVBand="0"/>
      </w:tblPr>
      <w:tblGrid>
        <w:gridCol w:w="1328"/>
        <w:gridCol w:w="4410"/>
        <w:gridCol w:w="1350"/>
        <w:gridCol w:w="1080"/>
        <w:gridCol w:w="1080"/>
      </w:tblGrid>
      <w:tr w:rsidR="001B6916" w:rsidRPr="00E44434" w14:paraId="201F730F" w14:textId="77777777" w:rsidTr="001B6916">
        <w:trPr>
          <w:tblHeader/>
        </w:trPr>
        <w:tc>
          <w:tcPr>
            <w:tcW w:w="1328"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14:paraId="7E16D67A" w14:textId="77777777" w:rsidR="001B6916" w:rsidRPr="00E44434" w:rsidRDefault="001B6916" w:rsidP="001B6916">
            <w:pPr>
              <w:suppressAutoHyphens w:val="0"/>
              <w:spacing w:before="0" w:line="216" w:lineRule="auto"/>
              <w:ind w:left="68"/>
              <w:jc w:val="left"/>
              <w:rPr>
                <w:rFonts w:asciiTheme="minorHAnsi" w:hAnsiTheme="minorHAnsi"/>
                <w:b/>
                <w:sz w:val="18"/>
                <w:szCs w:val="18"/>
              </w:rPr>
            </w:pPr>
            <w:r w:rsidRPr="00E44434">
              <w:rPr>
                <w:rFonts w:asciiTheme="minorHAnsi" w:hAnsiTheme="minorHAnsi"/>
                <w:b/>
                <w:sz w:val="18"/>
                <w:szCs w:val="18"/>
              </w:rPr>
              <w:t>Deliverable</w:t>
            </w:r>
          </w:p>
        </w:tc>
        <w:tc>
          <w:tcPr>
            <w:tcW w:w="441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14:paraId="4D2EF750" w14:textId="77777777" w:rsidR="001B6916" w:rsidRPr="00E44434" w:rsidRDefault="001B6916" w:rsidP="001B6916">
            <w:pPr>
              <w:suppressAutoHyphens w:val="0"/>
              <w:spacing w:before="0" w:line="216" w:lineRule="auto"/>
              <w:ind w:left="78"/>
              <w:jc w:val="left"/>
              <w:rPr>
                <w:rFonts w:asciiTheme="minorHAnsi" w:hAnsiTheme="minorHAnsi"/>
                <w:b/>
                <w:sz w:val="18"/>
                <w:szCs w:val="18"/>
              </w:rPr>
            </w:pPr>
            <w:r w:rsidRPr="00E44434">
              <w:rPr>
                <w:rFonts w:asciiTheme="minorHAnsi" w:hAnsiTheme="minorHAnsi"/>
                <w:b/>
                <w:sz w:val="18"/>
                <w:szCs w:val="18"/>
              </w:rPr>
              <w:t>Purpose/Content</w:t>
            </w:r>
          </w:p>
        </w:tc>
        <w:tc>
          <w:tcPr>
            <w:tcW w:w="135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14:paraId="2C3C173D" w14:textId="1FA20010" w:rsidR="001B6916" w:rsidRPr="00E44434" w:rsidRDefault="001B6916" w:rsidP="001B6916">
            <w:pPr>
              <w:suppressAutoHyphens w:val="0"/>
              <w:spacing w:before="0" w:line="216" w:lineRule="auto"/>
              <w:jc w:val="center"/>
              <w:rPr>
                <w:rFonts w:asciiTheme="minorHAnsi" w:hAnsiTheme="minorHAnsi"/>
                <w:b/>
                <w:sz w:val="18"/>
                <w:szCs w:val="18"/>
              </w:rPr>
            </w:pPr>
            <w:r>
              <w:rPr>
                <w:rFonts w:asciiTheme="minorHAnsi" w:hAnsiTheme="minorHAnsi"/>
                <w:b/>
                <w:sz w:val="18"/>
                <w:szCs w:val="18"/>
              </w:rPr>
              <w:t>Location</w:t>
            </w:r>
          </w:p>
        </w:tc>
        <w:tc>
          <w:tcPr>
            <w:tcW w:w="108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14:paraId="1DD28E9B" w14:textId="1CFCE078" w:rsidR="001B6916" w:rsidRPr="00E44434" w:rsidRDefault="001B6916" w:rsidP="001B6916">
            <w:pPr>
              <w:suppressAutoHyphens w:val="0"/>
              <w:spacing w:before="0" w:line="216" w:lineRule="auto"/>
              <w:jc w:val="center"/>
              <w:rPr>
                <w:rFonts w:asciiTheme="minorHAnsi" w:hAnsiTheme="minorHAnsi"/>
                <w:b/>
                <w:sz w:val="18"/>
                <w:szCs w:val="18"/>
              </w:rPr>
            </w:pPr>
            <w:r w:rsidRPr="00E44434">
              <w:rPr>
                <w:rFonts w:asciiTheme="minorHAnsi" w:hAnsiTheme="minorHAnsi"/>
                <w:b/>
                <w:sz w:val="18"/>
                <w:szCs w:val="18"/>
              </w:rPr>
              <w:t>Drafted by</w:t>
            </w:r>
          </w:p>
        </w:tc>
        <w:tc>
          <w:tcPr>
            <w:tcW w:w="108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14:paraId="31B5A248" w14:textId="77777777" w:rsidR="001B6916" w:rsidRPr="00E44434" w:rsidRDefault="001B6916" w:rsidP="001B6916">
            <w:pPr>
              <w:suppressAutoHyphens w:val="0"/>
              <w:spacing w:before="0" w:line="216" w:lineRule="auto"/>
              <w:jc w:val="center"/>
              <w:rPr>
                <w:rFonts w:asciiTheme="minorHAnsi" w:hAnsiTheme="minorHAnsi"/>
                <w:b/>
                <w:sz w:val="18"/>
                <w:szCs w:val="18"/>
              </w:rPr>
            </w:pPr>
            <w:r w:rsidRPr="00E44434">
              <w:rPr>
                <w:rFonts w:asciiTheme="minorHAnsi" w:hAnsiTheme="minorHAnsi"/>
                <w:b/>
                <w:sz w:val="18"/>
                <w:szCs w:val="18"/>
              </w:rPr>
              <w:t>Approved by</w:t>
            </w:r>
          </w:p>
        </w:tc>
      </w:tr>
      <w:tr w:rsidR="00D32FB2" w:rsidRPr="00E44434" w14:paraId="5600824B" w14:textId="77777777" w:rsidTr="00A75AF4">
        <w:tc>
          <w:tcPr>
            <w:tcW w:w="9248" w:type="dxa"/>
            <w:gridSpan w:val="5"/>
            <w:tcBorders>
              <w:top w:val="single" w:sz="5" w:space="0" w:color="000000"/>
              <w:left w:val="single" w:sz="5" w:space="0" w:color="000000"/>
              <w:bottom w:val="single" w:sz="5" w:space="0" w:color="000000"/>
              <w:right w:val="single" w:sz="5" w:space="0" w:color="000000"/>
            </w:tcBorders>
            <w:shd w:val="clear" w:color="auto" w:fill="1F497D" w:themeFill="text2"/>
          </w:tcPr>
          <w:p w14:paraId="59ACD1FB" w14:textId="77777777" w:rsidR="00D32FB2" w:rsidRPr="00E44434" w:rsidRDefault="00D32FB2" w:rsidP="003A2B1D">
            <w:pPr>
              <w:suppressAutoHyphens w:val="0"/>
              <w:spacing w:before="0" w:line="216" w:lineRule="auto"/>
              <w:jc w:val="left"/>
              <w:rPr>
                <w:rFonts w:asciiTheme="minorHAnsi" w:hAnsiTheme="minorHAnsi"/>
                <w:color w:val="FFFFFF" w:themeColor="background1"/>
                <w:sz w:val="18"/>
                <w:szCs w:val="18"/>
              </w:rPr>
            </w:pPr>
            <w:r w:rsidRPr="00E44434">
              <w:rPr>
                <w:rFonts w:asciiTheme="minorHAnsi" w:hAnsiTheme="minorHAnsi"/>
                <w:color w:val="FFFFFF" w:themeColor="background1"/>
                <w:sz w:val="18"/>
                <w:szCs w:val="18"/>
              </w:rPr>
              <w:t>Phase 2 – Defining the Project</w:t>
            </w:r>
          </w:p>
        </w:tc>
      </w:tr>
      <w:tr w:rsidR="001B6916" w:rsidRPr="00E44434" w14:paraId="57D3C553" w14:textId="77777777" w:rsidTr="003A2B1D">
        <w:tc>
          <w:tcPr>
            <w:tcW w:w="1328" w:type="dxa"/>
            <w:tcBorders>
              <w:top w:val="single" w:sz="5" w:space="0" w:color="000000"/>
              <w:left w:val="single" w:sz="5" w:space="0" w:color="000000"/>
              <w:bottom w:val="single" w:sz="5" w:space="0" w:color="000000"/>
              <w:right w:val="single" w:sz="5" w:space="0" w:color="000000"/>
            </w:tcBorders>
            <w:shd w:val="clear" w:color="auto" w:fill="auto"/>
          </w:tcPr>
          <w:p w14:paraId="652FF248" w14:textId="77777777" w:rsidR="001B6916" w:rsidRPr="00E44434" w:rsidRDefault="001B6916" w:rsidP="003A2B1D">
            <w:pPr>
              <w:suppressAutoHyphens w:val="0"/>
              <w:spacing w:before="0" w:line="216" w:lineRule="auto"/>
              <w:ind w:left="68"/>
              <w:jc w:val="left"/>
              <w:rPr>
                <w:rFonts w:asciiTheme="minorHAnsi" w:hAnsiTheme="minorHAnsi"/>
                <w:b/>
                <w:sz w:val="18"/>
                <w:szCs w:val="18"/>
              </w:rPr>
            </w:pPr>
            <w:r w:rsidRPr="00E44434">
              <w:rPr>
                <w:color w:val="000000"/>
                <w:sz w:val="18"/>
                <w:szCs w:val="18"/>
              </w:rPr>
              <w:t>Cooperative Agreements</w:t>
            </w:r>
          </w:p>
        </w:tc>
        <w:tc>
          <w:tcPr>
            <w:tcW w:w="4410" w:type="dxa"/>
            <w:tcBorders>
              <w:top w:val="single" w:sz="5" w:space="0" w:color="000000"/>
              <w:left w:val="single" w:sz="5" w:space="0" w:color="000000"/>
              <w:bottom w:val="single" w:sz="5" w:space="0" w:color="000000"/>
              <w:right w:val="single" w:sz="5" w:space="0" w:color="000000"/>
            </w:tcBorders>
            <w:shd w:val="clear" w:color="auto" w:fill="auto"/>
          </w:tcPr>
          <w:p w14:paraId="7B6E9230" w14:textId="77777777" w:rsidR="001B6916" w:rsidRPr="00E44434" w:rsidRDefault="001B6916" w:rsidP="003A2B1D">
            <w:pPr>
              <w:suppressAutoHyphens w:val="0"/>
              <w:spacing w:before="0" w:line="216" w:lineRule="auto"/>
              <w:ind w:left="78"/>
              <w:jc w:val="left"/>
              <w:rPr>
                <w:rFonts w:asciiTheme="minorHAnsi" w:hAnsiTheme="minorHAnsi"/>
                <w:b/>
                <w:sz w:val="18"/>
                <w:szCs w:val="18"/>
              </w:rPr>
            </w:pPr>
            <w:r w:rsidRPr="00E44434">
              <w:rPr>
                <w:color w:val="000000"/>
                <w:sz w:val="18"/>
                <w:szCs w:val="18"/>
              </w:rPr>
              <w:t xml:space="preserve">Documents detailing the operational responsibilities of </w:t>
            </w:r>
            <w:r>
              <w:rPr>
                <w:color w:val="000000"/>
                <w:sz w:val="18"/>
                <w:szCs w:val="18"/>
              </w:rPr>
              <w:t>individual</w:t>
            </w:r>
            <w:r w:rsidRPr="00E44434">
              <w:rPr>
                <w:color w:val="000000"/>
                <w:sz w:val="18"/>
                <w:szCs w:val="18"/>
              </w:rPr>
              <w:t xml:space="preserve"> project stakeholders and recording their agreements to participate and support the project</w:t>
            </w:r>
            <w:r>
              <w:rPr>
                <w:color w:val="000000"/>
                <w:sz w:val="18"/>
                <w:szCs w:val="18"/>
              </w:rPr>
              <w:t xml:space="preserve">, such as Project Charter, </w:t>
            </w:r>
            <w:r w:rsidRPr="00E44434">
              <w:rPr>
                <w:color w:val="000000"/>
                <w:sz w:val="18"/>
                <w:szCs w:val="18"/>
              </w:rPr>
              <w:t>Memorand</w:t>
            </w:r>
            <w:r>
              <w:rPr>
                <w:color w:val="000000"/>
                <w:sz w:val="18"/>
                <w:szCs w:val="18"/>
              </w:rPr>
              <w:t>a</w:t>
            </w:r>
            <w:r w:rsidRPr="00E44434">
              <w:rPr>
                <w:color w:val="000000"/>
                <w:sz w:val="18"/>
                <w:szCs w:val="18"/>
              </w:rPr>
              <w:t xml:space="preserve"> of Understanding (MOUs), and </w:t>
            </w:r>
            <w:r>
              <w:rPr>
                <w:color w:val="000000"/>
                <w:sz w:val="18"/>
                <w:szCs w:val="18"/>
              </w:rPr>
              <w:t xml:space="preserve">other </w:t>
            </w:r>
            <w:r w:rsidRPr="00E44434">
              <w:rPr>
                <w:color w:val="000000"/>
                <w:sz w:val="18"/>
                <w:szCs w:val="18"/>
              </w:rPr>
              <w:t>official signed documents.</w:t>
            </w:r>
          </w:p>
        </w:tc>
        <w:tc>
          <w:tcPr>
            <w:tcW w:w="1350" w:type="dxa"/>
            <w:tcBorders>
              <w:top w:val="single" w:sz="5" w:space="0" w:color="000000"/>
              <w:left w:val="single" w:sz="5" w:space="0" w:color="000000"/>
              <w:bottom w:val="single" w:sz="5" w:space="0" w:color="000000"/>
              <w:right w:val="single" w:sz="5" w:space="0" w:color="000000"/>
            </w:tcBorders>
          </w:tcPr>
          <w:p w14:paraId="5BEB3A11" w14:textId="77777777" w:rsidR="001B6916" w:rsidRPr="00E44434" w:rsidRDefault="001B6916" w:rsidP="003A2B1D">
            <w:pPr>
              <w:suppressAutoHyphens w:val="0"/>
              <w:spacing w:before="0" w:line="216" w:lineRule="auto"/>
              <w:jc w:val="center"/>
              <w:rPr>
                <w:rFonts w:asciiTheme="minorHAnsi" w:hAnsiTheme="minorHAnsi"/>
                <w:sz w:val="18"/>
                <w:szCs w:val="18"/>
              </w:rPr>
            </w:pPr>
            <w:r w:rsidRPr="00E44434">
              <w:rPr>
                <w:rFonts w:asciiTheme="minorHAnsi" w:hAnsiTheme="minorHAnsi"/>
                <w:sz w:val="18"/>
                <w:szCs w:val="18"/>
              </w:rPr>
              <w:t>Stand-alone document</w:t>
            </w:r>
            <w:r>
              <w:rPr>
                <w:rFonts w:asciiTheme="minorHAnsi" w:hAnsiTheme="minorHAnsi"/>
                <w:sz w:val="18"/>
                <w:szCs w:val="18"/>
              </w:rPr>
              <w:t>s</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6A1F771D" w14:textId="77777777" w:rsidR="001B6916" w:rsidRPr="00E44434" w:rsidRDefault="001B6916" w:rsidP="003A2B1D">
            <w:pPr>
              <w:suppressAutoHyphens w:val="0"/>
              <w:spacing w:before="0" w:line="216" w:lineRule="auto"/>
              <w:jc w:val="center"/>
              <w:rPr>
                <w:rFonts w:asciiTheme="minorHAnsi" w:hAnsiTheme="minorHAnsi"/>
                <w:b/>
                <w:sz w:val="18"/>
                <w:szCs w:val="18"/>
              </w:rPr>
            </w:pPr>
            <w:r w:rsidRPr="00E44434">
              <w:rPr>
                <w:rFonts w:asciiTheme="minorHAnsi" w:hAnsiTheme="minorHAnsi"/>
                <w:sz w:val="18"/>
                <w:szCs w:val="18"/>
              </w:rPr>
              <w:t>PATH, with assistance from Metro</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542984AD" w14:textId="77777777" w:rsidR="001B6916" w:rsidRPr="00E44434" w:rsidRDefault="001B6916" w:rsidP="003A2B1D">
            <w:pPr>
              <w:suppressAutoHyphens w:val="0"/>
              <w:spacing w:before="0" w:line="216" w:lineRule="auto"/>
              <w:jc w:val="center"/>
              <w:rPr>
                <w:rFonts w:asciiTheme="minorHAnsi" w:hAnsiTheme="minorHAnsi"/>
                <w:sz w:val="18"/>
                <w:szCs w:val="18"/>
              </w:rPr>
            </w:pPr>
            <w:r w:rsidRPr="00E44434">
              <w:rPr>
                <w:rFonts w:asciiTheme="minorHAnsi" w:hAnsiTheme="minorHAnsi"/>
                <w:sz w:val="18"/>
                <w:szCs w:val="18"/>
              </w:rPr>
              <w:t>All system stakeholders</w:t>
            </w:r>
          </w:p>
        </w:tc>
      </w:tr>
      <w:tr w:rsidR="00D32FB2" w:rsidRPr="00E44434" w14:paraId="76A77FA3" w14:textId="77777777" w:rsidTr="00A75AF4">
        <w:tc>
          <w:tcPr>
            <w:tcW w:w="9248" w:type="dxa"/>
            <w:gridSpan w:val="5"/>
            <w:tcBorders>
              <w:top w:val="single" w:sz="5" w:space="0" w:color="000000"/>
              <w:left w:val="single" w:sz="5" w:space="0" w:color="000000"/>
              <w:bottom w:val="single" w:sz="5" w:space="0" w:color="000000"/>
              <w:right w:val="single" w:sz="5" w:space="0" w:color="000000"/>
            </w:tcBorders>
            <w:shd w:val="clear" w:color="auto" w:fill="1F497D" w:themeFill="text2"/>
          </w:tcPr>
          <w:p w14:paraId="71A589E1" w14:textId="0FD07D58" w:rsidR="00D32FB2" w:rsidRPr="00E44434" w:rsidRDefault="00D32FB2" w:rsidP="001B6916">
            <w:pPr>
              <w:suppressAutoHyphens w:val="0"/>
              <w:spacing w:before="0" w:line="216" w:lineRule="auto"/>
              <w:jc w:val="left"/>
              <w:rPr>
                <w:rFonts w:asciiTheme="minorHAnsi" w:hAnsiTheme="minorHAnsi"/>
                <w:color w:val="FFFFFF" w:themeColor="background1"/>
                <w:sz w:val="18"/>
                <w:szCs w:val="18"/>
              </w:rPr>
            </w:pPr>
            <w:r w:rsidRPr="00E44434">
              <w:rPr>
                <w:rFonts w:asciiTheme="minorHAnsi" w:hAnsiTheme="minorHAnsi"/>
                <w:color w:val="FFFFFF" w:themeColor="background1"/>
                <w:sz w:val="18"/>
                <w:szCs w:val="18"/>
              </w:rPr>
              <w:t>Phase 3 - Defining the Solution</w:t>
            </w:r>
          </w:p>
        </w:tc>
      </w:tr>
      <w:tr w:rsidR="001B6916" w:rsidRPr="00E44434" w14:paraId="65AC1B24" w14:textId="77777777" w:rsidTr="001B6916">
        <w:tc>
          <w:tcPr>
            <w:tcW w:w="1328" w:type="dxa"/>
            <w:tcBorders>
              <w:top w:val="single" w:sz="5" w:space="0" w:color="000000"/>
              <w:left w:val="single" w:sz="5" w:space="0" w:color="000000"/>
              <w:bottom w:val="single" w:sz="5" w:space="0" w:color="000000"/>
              <w:right w:val="single" w:sz="5" w:space="0" w:color="000000"/>
            </w:tcBorders>
            <w:shd w:val="clear" w:color="auto" w:fill="auto"/>
          </w:tcPr>
          <w:p w14:paraId="69E15EF1" w14:textId="5EEA8475" w:rsidR="001B6916" w:rsidRPr="00E44434" w:rsidRDefault="001B6916" w:rsidP="001B6916">
            <w:pPr>
              <w:suppressAutoHyphens w:val="0"/>
              <w:spacing w:before="0" w:line="216" w:lineRule="auto"/>
              <w:ind w:left="68"/>
              <w:jc w:val="left"/>
              <w:rPr>
                <w:rFonts w:asciiTheme="minorHAnsi" w:hAnsiTheme="minorHAnsi"/>
                <w:b/>
                <w:sz w:val="18"/>
                <w:szCs w:val="18"/>
              </w:rPr>
            </w:pPr>
            <w:r w:rsidRPr="00E44434">
              <w:rPr>
                <w:color w:val="000000"/>
                <w:sz w:val="18"/>
                <w:szCs w:val="18"/>
              </w:rPr>
              <w:t>System Requirements</w:t>
            </w:r>
          </w:p>
        </w:tc>
        <w:tc>
          <w:tcPr>
            <w:tcW w:w="4410" w:type="dxa"/>
            <w:tcBorders>
              <w:top w:val="single" w:sz="5" w:space="0" w:color="000000"/>
              <w:left w:val="single" w:sz="5" w:space="0" w:color="000000"/>
              <w:bottom w:val="single" w:sz="5" w:space="0" w:color="000000"/>
              <w:right w:val="single" w:sz="5" w:space="0" w:color="000000"/>
            </w:tcBorders>
            <w:shd w:val="clear" w:color="auto" w:fill="auto"/>
          </w:tcPr>
          <w:p w14:paraId="060427F5" w14:textId="455D4718" w:rsidR="001B6916" w:rsidRPr="00E44434" w:rsidRDefault="001B6916" w:rsidP="001B6916">
            <w:pPr>
              <w:suppressAutoHyphens w:val="0"/>
              <w:spacing w:before="0" w:line="216" w:lineRule="auto"/>
              <w:ind w:left="78"/>
              <w:jc w:val="left"/>
              <w:rPr>
                <w:rFonts w:asciiTheme="minorHAnsi" w:hAnsiTheme="minorHAnsi"/>
                <w:b/>
                <w:sz w:val="18"/>
                <w:szCs w:val="18"/>
              </w:rPr>
            </w:pPr>
            <w:r w:rsidRPr="00E44434">
              <w:rPr>
                <w:color w:val="000000"/>
                <w:sz w:val="18"/>
                <w:szCs w:val="18"/>
              </w:rPr>
              <w:t>Document itemizing the specific items that the system software and hardware components must be able to do.</w:t>
            </w:r>
          </w:p>
        </w:tc>
        <w:tc>
          <w:tcPr>
            <w:tcW w:w="1350" w:type="dxa"/>
            <w:tcBorders>
              <w:top w:val="single" w:sz="5" w:space="0" w:color="000000"/>
              <w:left w:val="single" w:sz="5" w:space="0" w:color="000000"/>
              <w:bottom w:val="single" w:sz="5" w:space="0" w:color="000000"/>
              <w:right w:val="single" w:sz="5" w:space="0" w:color="000000"/>
            </w:tcBorders>
          </w:tcPr>
          <w:p w14:paraId="3DF81E14" w14:textId="1A695CAB" w:rsidR="001B6916" w:rsidRPr="00E44434" w:rsidRDefault="001B6916" w:rsidP="001B6916">
            <w:pPr>
              <w:suppressAutoHyphens w:val="0"/>
              <w:spacing w:before="0" w:line="216" w:lineRule="auto"/>
              <w:jc w:val="center"/>
              <w:rPr>
                <w:rFonts w:asciiTheme="minorHAnsi" w:hAnsiTheme="minorHAnsi"/>
                <w:sz w:val="18"/>
                <w:szCs w:val="18"/>
              </w:rPr>
            </w:pPr>
            <w:r w:rsidRPr="00E44434">
              <w:rPr>
                <w:rFonts w:asciiTheme="minorHAnsi" w:hAnsiTheme="minorHAnsi"/>
                <w:sz w:val="18"/>
                <w:szCs w:val="18"/>
              </w:rPr>
              <w:t>Stand-alone document</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687DA4C3" w14:textId="677CE8B4" w:rsidR="001B6916" w:rsidRPr="00E44434" w:rsidRDefault="001B6916" w:rsidP="001B6916">
            <w:pPr>
              <w:suppressAutoHyphens w:val="0"/>
              <w:spacing w:before="0" w:line="216" w:lineRule="auto"/>
              <w:jc w:val="center"/>
              <w:rPr>
                <w:rFonts w:asciiTheme="minorHAnsi" w:hAnsiTheme="minorHAnsi"/>
                <w:b/>
                <w:sz w:val="18"/>
                <w:szCs w:val="18"/>
              </w:rPr>
            </w:pPr>
            <w:r w:rsidRPr="00E44434">
              <w:rPr>
                <w:rFonts w:asciiTheme="minorHAnsi" w:hAnsiTheme="minorHAnsi"/>
                <w:sz w:val="18"/>
                <w:szCs w:val="18"/>
              </w:rPr>
              <w:t>PATH, with assistance from system stakeholders</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3726C6F9" w14:textId="1E2F4C12" w:rsidR="001B6916" w:rsidRPr="00E44434" w:rsidRDefault="001B6916" w:rsidP="001B6916">
            <w:pPr>
              <w:suppressAutoHyphens w:val="0"/>
              <w:spacing w:before="0" w:line="216" w:lineRule="auto"/>
              <w:jc w:val="center"/>
              <w:rPr>
                <w:rFonts w:asciiTheme="minorHAnsi" w:hAnsiTheme="minorHAnsi"/>
                <w:sz w:val="18"/>
                <w:szCs w:val="18"/>
              </w:rPr>
            </w:pPr>
            <w:r w:rsidRPr="00E44434">
              <w:rPr>
                <w:rFonts w:asciiTheme="minorHAnsi" w:hAnsiTheme="minorHAnsi"/>
                <w:sz w:val="18"/>
                <w:szCs w:val="18"/>
              </w:rPr>
              <w:t>All system stakeholders</w:t>
            </w:r>
          </w:p>
        </w:tc>
      </w:tr>
      <w:tr w:rsidR="001B6916" w:rsidRPr="00E44434" w14:paraId="6E5C31CE" w14:textId="77777777" w:rsidTr="001B6916">
        <w:tc>
          <w:tcPr>
            <w:tcW w:w="1328" w:type="dxa"/>
            <w:tcBorders>
              <w:top w:val="single" w:sz="5" w:space="0" w:color="000000"/>
              <w:left w:val="single" w:sz="5" w:space="0" w:color="000000"/>
              <w:bottom w:val="single" w:sz="5" w:space="0" w:color="000000"/>
              <w:right w:val="single" w:sz="5" w:space="0" w:color="000000"/>
            </w:tcBorders>
            <w:shd w:val="clear" w:color="auto" w:fill="auto"/>
          </w:tcPr>
          <w:p w14:paraId="169A285F" w14:textId="65E87489" w:rsidR="001B6916" w:rsidRPr="00E44434" w:rsidRDefault="00617644" w:rsidP="00380400">
            <w:pPr>
              <w:suppressAutoHyphens w:val="0"/>
              <w:spacing w:before="0" w:line="216" w:lineRule="auto"/>
              <w:ind w:left="68"/>
              <w:jc w:val="left"/>
              <w:rPr>
                <w:rFonts w:asciiTheme="minorHAnsi" w:hAnsiTheme="minorHAnsi"/>
                <w:b/>
                <w:sz w:val="18"/>
                <w:szCs w:val="18"/>
              </w:rPr>
            </w:pPr>
            <w:r w:rsidRPr="00E44434">
              <w:rPr>
                <w:color w:val="000000"/>
                <w:sz w:val="18"/>
                <w:szCs w:val="18"/>
              </w:rPr>
              <w:t>High</w:t>
            </w:r>
            <w:r>
              <w:rPr>
                <w:color w:val="000000"/>
                <w:sz w:val="18"/>
                <w:szCs w:val="18"/>
              </w:rPr>
              <w:t>-</w:t>
            </w:r>
            <w:r w:rsidR="001B6916" w:rsidRPr="00E44434">
              <w:rPr>
                <w:color w:val="000000"/>
                <w:sz w:val="18"/>
                <w:szCs w:val="18"/>
              </w:rPr>
              <w:t>Level Design</w:t>
            </w:r>
          </w:p>
        </w:tc>
        <w:tc>
          <w:tcPr>
            <w:tcW w:w="4410" w:type="dxa"/>
            <w:tcBorders>
              <w:top w:val="single" w:sz="5" w:space="0" w:color="000000"/>
              <w:left w:val="single" w:sz="5" w:space="0" w:color="000000"/>
              <w:bottom w:val="single" w:sz="5" w:space="0" w:color="000000"/>
              <w:right w:val="single" w:sz="5" w:space="0" w:color="000000"/>
            </w:tcBorders>
            <w:shd w:val="clear" w:color="auto" w:fill="auto"/>
          </w:tcPr>
          <w:p w14:paraId="330B7464" w14:textId="63032A90" w:rsidR="001B6916" w:rsidRPr="00E44434" w:rsidRDefault="001B6916" w:rsidP="001B6916">
            <w:pPr>
              <w:suppressAutoHyphens w:val="0"/>
              <w:spacing w:before="0" w:line="216" w:lineRule="auto"/>
              <w:ind w:left="78"/>
              <w:jc w:val="left"/>
              <w:rPr>
                <w:rFonts w:asciiTheme="minorHAnsi" w:hAnsiTheme="minorHAnsi"/>
                <w:b/>
                <w:sz w:val="18"/>
                <w:szCs w:val="18"/>
              </w:rPr>
            </w:pPr>
            <w:r w:rsidRPr="00E44434">
              <w:rPr>
                <w:color w:val="000000"/>
                <w:sz w:val="18"/>
                <w:szCs w:val="18"/>
              </w:rPr>
              <w:t>Decomposition of the system to be developed into high-level components and interfaces based on the identified system requirements.</w:t>
            </w:r>
          </w:p>
        </w:tc>
        <w:tc>
          <w:tcPr>
            <w:tcW w:w="1350" w:type="dxa"/>
            <w:tcBorders>
              <w:top w:val="single" w:sz="5" w:space="0" w:color="000000"/>
              <w:left w:val="single" w:sz="5" w:space="0" w:color="000000"/>
              <w:bottom w:val="single" w:sz="5" w:space="0" w:color="000000"/>
              <w:right w:val="single" w:sz="5" w:space="0" w:color="000000"/>
            </w:tcBorders>
          </w:tcPr>
          <w:p w14:paraId="0035350C" w14:textId="3324EC44" w:rsidR="001B6916" w:rsidRPr="00E44434" w:rsidRDefault="001B6916" w:rsidP="001B6916">
            <w:pPr>
              <w:suppressAutoHyphens w:val="0"/>
              <w:spacing w:before="0" w:line="216" w:lineRule="auto"/>
              <w:jc w:val="center"/>
              <w:rPr>
                <w:rFonts w:asciiTheme="minorHAnsi" w:hAnsiTheme="minorHAnsi"/>
                <w:sz w:val="18"/>
                <w:szCs w:val="18"/>
              </w:rPr>
            </w:pPr>
            <w:r w:rsidRPr="00E44434">
              <w:rPr>
                <w:rFonts w:asciiTheme="minorHAnsi" w:hAnsiTheme="minorHAnsi"/>
                <w:sz w:val="18"/>
                <w:szCs w:val="18"/>
              </w:rPr>
              <w:t>Stand-alone document</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597CFCCA" w14:textId="72A6B330" w:rsidR="001B6916" w:rsidRPr="00E44434" w:rsidRDefault="001B6916" w:rsidP="001B6916">
            <w:pPr>
              <w:suppressAutoHyphens w:val="0"/>
              <w:spacing w:before="0" w:line="216" w:lineRule="auto"/>
              <w:jc w:val="center"/>
              <w:rPr>
                <w:rFonts w:asciiTheme="minorHAnsi" w:hAnsiTheme="minorHAnsi"/>
                <w:sz w:val="18"/>
                <w:szCs w:val="18"/>
              </w:rPr>
            </w:pPr>
            <w:r w:rsidRPr="00E44434">
              <w:rPr>
                <w:rFonts w:asciiTheme="minorHAnsi" w:hAnsiTheme="minorHAnsi"/>
                <w:sz w:val="18"/>
                <w:szCs w:val="18"/>
              </w:rPr>
              <w:t>PATH, with assistance from system operators</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2AFAB0C5" w14:textId="1A0B457D" w:rsidR="001B6916" w:rsidRPr="00E44434" w:rsidRDefault="001B6916" w:rsidP="001B6916">
            <w:pPr>
              <w:suppressAutoHyphens w:val="0"/>
              <w:spacing w:before="0" w:line="216" w:lineRule="auto"/>
              <w:jc w:val="center"/>
              <w:rPr>
                <w:rFonts w:asciiTheme="minorHAnsi" w:hAnsiTheme="minorHAnsi"/>
                <w:sz w:val="18"/>
                <w:szCs w:val="18"/>
              </w:rPr>
            </w:pPr>
            <w:r w:rsidRPr="00E44434">
              <w:rPr>
                <w:rFonts w:asciiTheme="minorHAnsi" w:hAnsiTheme="minorHAnsi"/>
                <w:sz w:val="18"/>
                <w:szCs w:val="18"/>
              </w:rPr>
              <w:t>All system stakeholders</w:t>
            </w:r>
          </w:p>
        </w:tc>
      </w:tr>
      <w:tr w:rsidR="001B6916" w:rsidRPr="00E44434" w14:paraId="0154EC73" w14:textId="77777777" w:rsidTr="001B6916">
        <w:tc>
          <w:tcPr>
            <w:tcW w:w="1328" w:type="dxa"/>
            <w:tcBorders>
              <w:top w:val="single" w:sz="5" w:space="0" w:color="000000"/>
              <w:left w:val="single" w:sz="5" w:space="0" w:color="000000"/>
              <w:bottom w:val="single" w:sz="5" w:space="0" w:color="000000"/>
              <w:right w:val="single" w:sz="5" w:space="0" w:color="000000"/>
            </w:tcBorders>
            <w:shd w:val="clear" w:color="auto" w:fill="auto"/>
          </w:tcPr>
          <w:p w14:paraId="61EFAD89" w14:textId="60619181" w:rsidR="001B6916" w:rsidRPr="00E44434" w:rsidRDefault="001B6916" w:rsidP="001B6916">
            <w:pPr>
              <w:suppressAutoHyphens w:val="0"/>
              <w:spacing w:before="0" w:line="216" w:lineRule="auto"/>
              <w:ind w:left="68"/>
              <w:jc w:val="left"/>
              <w:rPr>
                <w:rFonts w:asciiTheme="minorHAnsi" w:hAnsiTheme="minorHAnsi"/>
                <w:b/>
                <w:sz w:val="18"/>
                <w:szCs w:val="18"/>
              </w:rPr>
            </w:pPr>
            <w:r w:rsidRPr="00E44434">
              <w:rPr>
                <w:color w:val="000000"/>
                <w:sz w:val="18"/>
                <w:szCs w:val="18"/>
              </w:rPr>
              <w:t>System Architecture</w:t>
            </w:r>
          </w:p>
        </w:tc>
        <w:tc>
          <w:tcPr>
            <w:tcW w:w="4410" w:type="dxa"/>
            <w:tcBorders>
              <w:top w:val="single" w:sz="5" w:space="0" w:color="000000"/>
              <w:left w:val="single" w:sz="5" w:space="0" w:color="000000"/>
              <w:bottom w:val="single" w:sz="5" w:space="0" w:color="000000"/>
              <w:right w:val="single" w:sz="5" w:space="0" w:color="000000"/>
            </w:tcBorders>
            <w:shd w:val="clear" w:color="auto" w:fill="auto"/>
          </w:tcPr>
          <w:p w14:paraId="42E14ACB" w14:textId="1EE2A94E" w:rsidR="001B6916" w:rsidRPr="00E44434" w:rsidRDefault="001B6916" w:rsidP="001B6916">
            <w:pPr>
              <w:suppressAutoHyphens w:val="0"/>
              <w:spacing w:before="0" w:line="216" w:lineRule="auto"/>
              <w:ind w:left="78"/>
              <w:jc w:val="left"/>
              <w:rPr>
                <w:rFonts w:asciiTheme="minorHAnsi" w:hAnsiTheme="minorHAnsi"/>
                <w:b/>
                <w:sz w:val="18"/>
                <w:szCs w:val="18"/>
              </w:rPr>
            </w:pPr>
            <w:r w:rsidRPr="00E44434">
              <w:rPr>
                <w:color w:val="000000"/>
                <w:sz w:val="18"/>
                <w:szCs w:val="18"/>
              </w:rPr>
              <w:t>Document describing how the overall individual system components will communicate with each other.</w:t>
            </w:r>
          </w:p>
        </w:tc>
        <w:tc>
          <w:tcPr>
            <w:tcW w:w="1350" w:type="dxa"/>
            <w:tcBorders>
              <w:top w:val="single" w:sz="5" w:space="0" w:color="000000"/>
              <w:left w:val="single" w:sz="5" w:space="0" w:color="000000"/>
              <w:bottom w:val="single" w:sz="5" w:space="0" w:color="000000"/>
              <w:right w:val="single" w:sz="5" w:space="0" w:color="000000"/>
            </w:tcBorders>
          </w:tcPr>
          <w:p w14:paraId="139A1EC3" w14:textId="2A88C5B8" w:rsidR="001B6916" w:rsidRPr="00E44434" w:rsidRDefault="001B6916" w:rsidP="001B6916">
            <w:pPr>
              <w:suppressAutoHyphens w:val="0"/>
              <w:spacing w:before="0" w:line="216" w:lineRule="auto"/>
              <w:jc w:val="center"/>
              <w:rPr>
                <w:rFonts w:asciiTheme="minorHAnsi" w:hAnsiTheme="minorHAnsi"/>
                <w:sz w:val="18"/>
                <w:szCs w:val="18"/>
              </w:rPr>
            </w:pPr>
            <w:r w:rsidRPr="00E44434">
              <w:rPr>
                <w:rFonts w:asciiTheme="minorHAnsi" w:hAnsiTheme="minorHAnsi"/>
                <w:sz w:val="18"/>
                <w:szCs w:val="18"/>
              </w:rPr>
              <w:t>Stand-alone document</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57FF2868" w14:textId="1440C389" w:rsidR="001B6916" w:rsidRPr="00E44434" w:rsidRDefault="001B6916" w:rsidP="001B6916">
            <w:pPr>
              <w:suppressAutoHyphens w:val="0"/>
              <w:spacing w:before="0" w:line="216" w:lineRule="auto"/>
              <w:jc w:val="center"/>
              <w:rPr>
                <w:rFonts w:asciiTheme="minorHAnsi" w:hAnsiTheme="minorHAnsi"/>
                <w:b/>
                <w:sz w:val="18"/>
                <w:szCs w:val="18"/>
              </w:rPr>
            </w:pPr>
            <w:r w:rsidRPr="00E44434">
              <w:rPr>
                <w:rFonts w:asciiTheme="minorHAnsi" w:hAnsiTheme="minorHAnsi"/>
                <w:sz w:val="18"/>
                <w:szCs w:val="18"/>
              </w:rPr>
              <w:t>PATH and Caltrans, with assistance from system operators</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72BE15BD" w14:textId="53DEB704" w:rsidR="001B6916" w:rsidRPr="00E44434" w:rsidRDefault="001B6916" w:rsidP="001B6916">
            <w:pPr>
              <w:suppressAutoHyphens w:val="0"/>
              <w:spacing w:before="0" w:line="216" w:lineRule="auto"/>
              <w:jc w:val="center"/>
              <w:rPr>
                <w:rFonts w:asciiTheme="minorHAnsi" w:hAnsiTheme="minorHAnsi"/>
                <w:b/>
                <w:sz w:val="18"/>
                <w:szCs w:val="18"/>
              </w:rPr>
            </w:pPr>
            <w:r w:rsidRPr="00E44434">
              <w:rPr>
                <w:rFonts w:asciiTheme="minorHAnsi" w:hAnsiTheme="minorHAnsi"/>
                <w:sz w:val="18"/>
                <w:szCs w:val="18"/>
              </w:rPr>
              <w:t>All system stakeholders</w:t>
            </w:r>
          </w:p>
        </w:tc>
      </w:tr>
      <w:tr w:rsidR="001B6916" w:rsidRPr="00E44434" w14:paraId="78FC1303" w14:textId="77777777" w:rsidTr="001B6916">
        <w:tc>
          <w:tcPr>
            <w:tcW w:w="1328" w:type="dxa"/>
            <w:tcBorders>
              <w:top w:val="single" w:sz="5" w:space="0" w:color="000000"/>
              <w:left w:val="single" w:sz="5" w:space="0" w:color="000000"/>
              <w:bottom w:val="single" w:sz="5" w:space="0" w:color="000000"/>
              <w:right w:val="single" w:sz="5" w:space="0" w:color="000000"/>
            </w:tcBorders>
            <w:shd w:val="clear" w:color="auto" w:fill="auto"/>
          </w:tcPr>
          <w:p w14:paraId="31FFA3C3" w14:textId="5C15F597" w:rsidR="001B6916" w:rsidRPr="00E44434" w:rsidRDefault="001B6916" w:rsidP="001B6916">
            <w:pPr>
              <w:suppressAutoHyphens w:val="0"/>
              <w:spacing w:before="0" w:line="216" w:lineRule="auto"/>
              <w:ind w:left="68"/>
              <w:jc w:val="left"/>
              <w:rPr>
                <w:rFonts w:asciiTheme="minorHAnsi" w:hAnsiTheme="minorHAnsi"/>
                <w:b/>
                <w:sz w:val="18"/>
                <w:szCs w:val="18"/>
              </w:rPr>
            </w:pPr>
            <w:r w:rsidRPr="00E44434">
              <w:rPr>
                <w:color w:val="000000"/>
                <w:sz w:val="18"/>
                <w:szCs w:val="18"/>
              </w:rPr>
              <w:t xml:space="preserve">Detailed </w:t>
            </w:r>
            <w:r>
              <w:rPr>
                <w:color w:val="000000"/>
                <w:sz w:val="18"/>
                <w:szCs w:val="18"/>
              </w:rPr>
              <w:t xml:space="preserve">System </w:t>
            </w:r>
            <w:r w:rsidRPr="00E44434">
              <w:rPr>
                <w:color w:val="000000"/>
                <w:sz w:val="18"/>
                <w:szCs w:val="18"/>
              </w:rPr>
              <w:t>Design</w:t>
            </w:r>
          </w:p>
        </w:tc>
        <w:tc>
          <w:tcPr>
            <w:tcW w:w="4410" w:type="dxa"/>
            <w:tcBorders>
              <w:top w:val="single" w:sz="5" w:space="0" w:color="000000"/>
              <w:left w:val="single" w:sz="5" w:space="0" w:color="000000"/>
              <w:bottom w:val="single" w:sz="5" w:space="0" w:color="000000"/>
              <w:right w:val="single" w:sz="5" w:space="0" w:color="000000"/>
            </w:tcBorders>
            <w:shd w:val="clear" w:color="auto" w:fill="auto"/>
          </w:tcPr>
          <w:p w14:paraId="373A3B38" w14:textId="178A62D2" w:rsidR="001B6916" w:rsidRPr="00E44434" w:rsidRDefault="001B6916" w:rsidP="001B6916">
            <w:pPr>
              <w:suppressAutoHyphens w:val="0"/>
              <w:spacing w:before="0" w:line="216" w:lineRule="auto"/>
              <w:ind w:left="78"/>
              <w:jc w:val="left"/>
              <w:rPr>
                <w:rFonts w:asciiTheme="minorHAnsi" w:hAnsiTheme="minorHAnsi"/>
                <w:b/>
                <w:sz w:val="18"/>
                <w:szCs w:val="18"/>
              </w:rPr>
            </w:pPr>
            <w:r w:rsidRPr="00E44434">
              <w:rPr>
                <w:color w:val="000000"/>
                <w:sz w:val="18"/>
                <w:szCs w:val="18"/>
              </w:rPr>
              <w:t>Detailed description of the component to be built for each system component defined in the high-level architecture.  This description will not include components that the project team is planning on purchasing or that are already in use.</w:t>
            </w:r>
          </w:p>
        </w:tc>
        <w:tc>
          <w:tcPr>
            <w:tcW w:w="1350" w:type="dxa"/>
            <w:tcBorders>
              <w:top w:val="single" w:sz="5" w:space="0" w:color="000000"/>
              <w:left w:val="single" w:sz="5" w:space="0" w:color="000000"/>
              <w:bottom w:val="single" w:sz="5" w:space="0" w:color="000000"/>
              <w:right w:val="single" w:sz="5" w:space="0" w:color="000000"/>
            </w:tcBorders>
          </w:tcPr>
          <w:p w14:paraId="435CA648" w14:textId="0A3F4217" w:rsidR="001B6916" w:rsidRPr="00E44434" w:rsidRDefault="001B6916" w:rsidP="001B6916">
            <w:pPr>
              <w:suppressAutoHyphens w:val="0"/>
              <w:spacing w:before="0" w:line="216" w:lineRule="auto"/>
              <w:jc w:val="center"/>
              <w:rPr>
                <w:rFonts w:asciiTheme="minorHAnsi" w:hAnsiTheme="minorHAnsi"/>
                <w:sz w:val="18"/>
                <w:szCs w:val="18"/>
              </w:rPr>
            </w:pPr>
            <w:r w:rsidRPr="00E44434">
              <w:rPr>
                <w:rFonts w:asciiTheme="minorHAnsi" w:hAnsiTheme="minorHAnsi"/>
                <w:sz w:val="18"/>
                <w:szCs w:val="18"/>
              </w:rPr>
              <w:t>Stand-alone document</w:t>
            </w:r>
            <w:r>
              <w:rPr>
                <w:rFonts w:asciiTheme="minorHAnsi" w:hAnsiTheme="minorHAnsi"/>
                <w:sz w:val="18"/>
                <w:szCs w:val="18"/>
              </w:rPr>
              <w:t>s</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4FFEAE58" w14:textId="1A9AE555" w:rsidR="001B6916" w:rsidRPr="00E44434" w:rsidRDefault="001B6916" w:rsidP="001B6916">
            <w:pPr>
              <w:suppressAutoHyphens w:val="0"/>
              <w:spacing w:before="0" w:line="216" w:lineRule="auto"/>
              <w:jc w:val="center"/>
              <w:rPr>
                <w:rFonts w:asciiTheme="minorHAnsi" w:hAnsiTheme="minorHAnsi"/>
                <w:b/>
                <w:sz w:val="18"/>
                <w:szCs w:val="18"/>
              </w:rPr>
            </w:pPr>
            <w:r w:rsidRPr="00E44434">
              <w:rPr>
                <w:rFonts w:asciiTheme="minorHAnsi" w:hAnsiTheme="minorHAnsi"/>
                <w:sz w:val="18"/>
                <w:szCs w:val="18"/>
              </w:rPr>
              <w:t>PATH and Caltrans, with assistance from system operators</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787343C7" w14:textId="5839488E" w:rsidR="001B6916" w:rsidRPr="00E44434" w:rsidRDefault="001B6916" w:rsidP="001B6916">
            <w:pPr>
              <w:suppressAutoHyphens w:val="0"/>
              <w:spacing w:before="0" w:line="216" w:lineRule="auto"/>
              <w:jc w:val="center"/>
              <w:rPr>
                <w:rFonts w:asciiTheme="minorHAnsi" w:hAnsiTheme="minorHAnsi"/>
                <w:b/>
                <w:sz w:val="18"/>
                <w:szCs w:val="18"/>
              </w:rPr>
            </w:pPr>
            <w:r w:rsidRPr="00E44434">
              <w:rPr>
                <w:rFonts w:asciiTheme="minorHAnsi" w:hAnsiTheme="minorHAnsi"/>
                <w:sz w:val="18"/>
                <w:szCs w:val="18"/>
              </w:rPr>
              <w:t>All system stakeholders</w:t>
            </w:r>
          </w:p>
        </w:tc>
      </w:tr>
      <w:tr w:rsidR="001B6916" w:rsidRPr="00E44434" w14:paraId="3308CE26" w14:textId="77777777" w:rsidTr="001B6916">
        <w:tc>
          <w:tcPr>
            <w:tcW w:w="1328" w:type="dxa"/>
            <w:tcBorders>
              <w:top w:val="single" w:sz="5" w:space="0" w:color="000000"/>
              <w:left w:val="single" w:sz="5" w:space="0" w:color="000000"/>
              <w:bottom w:val="single" w:sz="5" w:space="0" w:color="000000"/>
              <w:right w:val="single" w:sz="5" w:space="0" w:color="000000"/>
            </w:tcBorders>
            <w:shd w:val="clear" w:color="auto" w:fill="auto"/>
          </w:tcPr>
          <w:p w14:paraId="12DDC117" w14:textId="77777777" w:rsidR="001B6916" w:rsidRPr="00E44434" w:rsidRDefault="001B6916" w:rsidP="001B6916">
            <w:pPr>
              <w:suppressAutoHyphens w:val="0"/>
              <w:spacing w:before="0" w:line="216" w:lineRule="auto"/>
              <w:ind w:left="68"/>
              <w:jc w:val="left"/>
              <w:rPr>
                <w:rFonts w:asciiTheme="minorHAnsi" w:hAnsiTheme="minorHAnsi"/>
                <w:b/>
                <w:sz w:val="18"/>
                <w:szCs w:val="18"/>
              </w:rPr>
            </w:pPr>
            <w:r w:rsidRPr="00E44434">
              <w:rPr>
                <w:color w:val="000000"/>
                <w:sz w:val="18"/>
                <w:szCs w:val="18"/>
              </w:rPr>
              <w:t>System Inventory</w:t>
            </w:r>
          </w:p>
        </w:tc>
        <w:tc>
          <w:tcPr>
            <w:tcW w:w="4410" w:type="dxa"/>
            <w:tcBorders>
              <w:top w:val="single" w:sz="5" w:space="0" w:color="000000"/>
              <w:left w:val="single" w:sz="5" w:space="0" w:color="000000"/>
              <w:bottom w:val="single" w:sz="5" w:space="0" w:color="000000"/>
              <w:right w:val="single" w:sz="5" w:space="0" w:color="000000"/>
            </w:tcBorders>
            <w:shd w:val="clear" w:color="auto" w:fill="auto"/>
          </w:tcPr>
          <w:p w14:paraId="60454D52" w14:textId="74ACD0DD" w:rsidR="001B6916" w:rsidRPr="00E44434" w:rsidRDefault="001B6916" w:rsidP="008E36F2">
            <w:pPr>
              <w:suppressAutoHyphens w:val="0"/>
              <w:spacing w:before="0" w:line="216" w:lineRule="auto"/>
              <w:ind w:left="78"/>
              <w:jc w:val="left"/>
              <w:rPr>
                <w:rFonts w:asciiTheme="minorHAnsi" w:hAnsiTheme="minorHAnsi"/>
                <w:b/>
                <w:sz w:val="18"/>
                <w:szCs w:val="18"/>
              </w:rPr>
            </w:pPr>
            <w:r w:rsidRPr="00E44434">
              <w:rPr>
                <w:color w:val="000000"/>
                <w:sz w:val="18"/>
                <w:szCs w:val="18"/>
              </w:rPr>
              <w:t xml:space="preserve">Document describing the various system components to be developed, integrated and/or </w:t>
            </w:r>
            <w:r w:rsidR="008E36F2">
              <w:rPr>
                <w:color w:val="000000"/>
                <w:sz w:val="18"/>
                <w:szCs w:val="18"/>
              </w:rPr>
              <w:t>deployed</w:t>
            </w:r>
            <w:r w:rsidRPr="00E44434">
              <w:rPr>
                <w:color w:val="000000"/>
                <w:sz w:val="18"/>
                <w:szCs w:val="18"/>
              </w:rPr>
              <w:t>.  This inventory is to be refined into the Bill of Materials for the system at a later stage of the project (see description below)</w:t>
            </w:r>
          </w:p>
        </w:tc>
        <w:tc>
          <w:tcPr>
            <w:tcW w:w="1350" w:type="dxa"/>
            <w:tcBorders>
              <w:top w:val="single" w:sz="5" w:space="0" w:color="000000"/>
              <w:left w:val="single" w:sz="5" w:space="0" w:color="000000"/>
              <w:bottom w:val="single" w:sz="5" w:space="0" w:color="000000"/>
              <w:right w:val="single" w:sz="5" w:space="0" w:color="000000"/>
            </w:tcBorders>
          </w:tcPr>
          <w:p w14:paraId="192A1EA8" w14:textId="37D7121F" w:rsidR="001B6916" w:rsidRPr="00E44434" w:rsidRDefault="001B6916" w:rsidP="001B6916">
            <w:pPr>
              <w:suppressAutoHyphens w:val="0"/>
              <w:spacing w:before="0" w:line="216" w:lineRule="auto"/>
              <w:jc w:val="center"/>
              <w:rPr>
                <w:rFonts w:asciiTheme="minorHAnsi" w:hAnsiTheme="minorHAnsi"/>
                <w:sz w:val="18"/>
                <w:szCs w:val="18"/>
              </w:rPr>
            </w:pPr>
            <w:r w:rsidRPr="00E44434">
              <w:rPr>
                <w:rFonts w:asciiTheme="minorHAnsi" w:hAnsiTheme="minorHAnsi"/>
                <w:sz w:val="18"/>
                <w:szCs w:val="18"/>
              </w:rPr>
              <w:t>Stand-alone document</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5DB424F2" w14:textId="5463F13A" w:rsidR="001B6916" w:rsidRPr="00E44434" w:rsidRDefault="001B6916" w:rsidP="001B6916">
            <w:pPr>
              <w:suppressAutoHyphens w:val="0"/>
              <w:spacing w:before="0" w:line="216" w:lineRule="auto"/>
              <w:jc w:val="center"/>
              <w:rPr>
                <w:rFonts w:asciiTheme="minorHAnsi" w:hAnsiTheme="minorHAnsi"/>
                <w:b/>
                <w:sz w:val="18"/>
                <w:szCs w:val="18"/>
              </w:rPr>
            </w:pPr>
            <w:r w:rsidRPr="00E44434">
              <w:rPr>
                <w:rFonts w:asciiTheme="minorHAnsi" w:hAnsiTheme="minorHAnsi"/>
                <w:sz w:val="18"/>
                <w:szCs w:val="18"/>
              </w:rPr>
              <w:t>PATH</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62FA2FCE" w14:textId="77777777" w:rsidR="001B6916" w:rsidRPr="00E44434" w:rsidRDefault="001B6916" w:rsidP="001B6916">
            <w:pPr>
              <w:suppressAutoHyphens w:val="0"/>
              <w:spacing w:before="0" w:line="216" w:lineRule="auto"/>
              <w:jc w:val="center"/>
              <w:rPr>
                <w:rFonts w:asciiTheme="minorHAnsi" w:hAnsiTheme="minorHAnsi"/>
                <w:sz w:val="18"/>
                <w:szCs w:val="18"/>
              </w:rPr>
            </w:pPr>
            <w:r w:rsidRPr="00E44434">
              <w:rPr>
                <w:rFonts w:asciiTheme="minorHAnsi" w:hAnsiTheme="minorHAnsi"/>
                <w:sz w:val="18"/>
                <w:szCs w:val="18"/>
              </w:rPr>
              <w:t>Caltrans</w:t>
            </w:r>
          </w:p>
        </w:tc>
      </w:tr>
      <w:tr w:rsidR="001B6916" w:rsidRPr="00E44434" w14:paraId="489EB8CE" w14:textId="77777777" w:rsidTr="001B6916">
        <w:tc>
          <w:tcPr>
            <w:tcW w:w="1328" w:type="dxa"/>
            <w:tcBorders>
              <w:top w:val="single" w:sz="5" w:space="0" w:color="000000"/>
              <w:left w:val="single" w:sz="5" w:space="0" w:color="000000"/>
              <w:bottom w:val="single" w:sz="5" w:space="0" w:color="000000"/>
              <w:right w:val="single" w:sz="5" w:space="0" w:color="000000"/>
            </w:tcBorders>
            <w:shd w:val="clear" w:color="auto" w:fill="auto"/>
          </w:tcPr>
          <w:p w14:paraId="12F388D2" w14:textId="66254D35" w:rsidR="001B6916" w:rsidRPr="00E44434" w:rsidRDefault="001B6916" w:rsidP="001B6916">
            <w:pPr>
              <w:suppressAutoHyphens w:val="0"/>
              <w:spacing w:before="0" w:line="216" w:lineRule="auto"/>
              <w:ind w:left="68"/>
              <w:jc w:val="left"/>
              <w:rPr>
                <w:color w:val="000000"/>
                <w:sz w:val="18"/>
                <w:szCs w:val="18"/>
              </w:rPr>
            </w:pPr>
            <w:r w:rsidRPr="00E44434">
              <w:rPr>
                <w:color w:val="000000"/>
                <w:sz w:val="18"/>
                <w:szCs w:val="18"/>
              </w:rPr>
              <w:t>Data Dictionary</w:t>
            </w:r>
          </w:p>
        </w:tc>
        <w:tc>
          <w:tcPr>
            <w:tcW w:w="4410" w:type="dxa"/>
            <w:tcBorders>
              <w:top w:val="single" w:sz="5" w:space="0" w:color="000000"/>
              <w:left w:val="single" w:sz="5" w:space="0" w:color="000000"/>
              <w:bottom w:val="single" w:sz="5" w:space="0" w:color="000000"/>
              <w:right w:val="single" w:sz="5" w:space="0" w:color="000000"/>
            </w:tcBorders>
            <w:shd w:val="clear" w:color="auto" w:fill="auto"/>
          </w:tcPr>
          <w:p w14:paraId="23D4A36D" w14:textId="21CBAB86" w:rsidR="001B6916" w:rsidRPr="00E44434" w:rsidRDefault="001B6916" w:rsidP="00070D6F">
            <w:pPr>
              <w:suppressAutoHyphens w:val="0"/>
              <w:spacing w:before="0" w:line="216" w:lineRule="auto"/>
              <w:ind w:left="78"/>
              <w:jc w:val="left"/>
              <w:rPr>
                <w:color w:val="000000"/>
                <w:sz w:val="18"/>
                <w:szCs w:val="18"/>
              </w:rPr>
            </w:pPr>
            <w:r w:rsidRPr="00E44434">
              <w:rPr>
                <w:color w:val="000000"/>
                <w:sz w:val="18"/>
                <w:szCs w:val="18"/>
              </w:rPr>
              <w:t>Description of all the data used by or exchanged between system components.  A particular focus of this description is expected to be on data to be maintained in the system's data hub.</w:t>
            </w:r>
          </w:p>
        </w:tc>
        <w:tc>
          <w:tcPr>
            <w:tcW w:w="1350" w:type="dxa"/>
            <w:tcBorders>
              <w:top w:val="single" w:sz="5" w:space="0" w:color="000000"/>
              <w:left w:val="single" w:sz="5" w:space="0" w:color="000000"/>
              <w:bottom w:val="single" w:sz="5" w:space="0" w:color="000000"/>
              <w:right w:val="single" w:sz="5" w:space="0" w:color="000000"/>
            </w:tcBorders>
          </w:tcPr>
          <w:p w14:paraId="542091F9" w14:textId="50DEF7B7" w:rsidR="001B6916" w:rsidRPr="00E44434" w:rsidRDefault="001B6916" w:rsidP="001B6916">
            <w:pPr>
              <w:suppressAutoHyphens w:val="0"/>
              <w:spacing w:before="0" w:line="216" w:lineRule="auto"/>
              <w:jc w:val="center"/>
              <w:rPr>
                <w:rFonts w:asciiTheme="minorHAnsi" w:hAnsiTheme="minorHAnsi"/>
                <w:sz w:val="18"/>
                <w:szCs w:val="18"/>
              </w:rPr>
            </w:pPr>
            <w:r w:rsidRPr="00E44434">
              <w:rPr>
                <w:rFonts w:asciiTheme="minorHAnsi" w:hAnsiTheme="minorHAnsi"/>
                <w:sz w:val="18"/>
                <w:szCs w:val="18"/>
              </w:rPr>
              <w:t>Stand-alone document</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2F8E5CD9" w14:textId="7FE6CBAC" w:rsidR="001B6916" w:rsidRPr="00E44434" w:rsidRDefault="001B6916" w:rsidP="001B6916">
            <w:pPr>
              <w:suppressAutoHyphens w:val="0"/>
              <w:spacing w:before="0" w:line="216" w:lineRule="auto"/>
              <w:jc w:val="center"/>
              <w:rPr>
                <w:rFonts w:asciiTheme="minorHAnsi" w:hAnsiTheme="minorHAnsi"/>
                <w:b/>
                <w:sz w:val="18"/>
                <w:szCs w:val="18"/>
              </w:rPr>
            </w:pPr>
            <w:r w:rsidRPr="00E44434">
              <w:rPr>
                <w:rFonts w:asciiTheme="minorHAnsi" w:hAnsiTheme="minorHAnsi"/>
                <w:sz w:val="18"/>
                <w:szCs w:val="18"/>
              </w:rPr>
              <w:t>PATH</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038CB8EB" w14:textId="7520CA3B" w:rsidR="001B6916" w:rsidRPr="00E44434" w:rsidRDefault="001B6916" w:rsidP="001B6916">
            <w:pPr>
              <w:suppressAutoHyphens w:val="0"/>
              <w:spacing w:before="0" w:line="216" w:lineRule="auto"/>
              <w:jc w:val="center"/>
              <w:rPr>
                <w:rFonts w:asciiTheme="minorHAnsi" w:hAnsiTheme="minorHAnsi"/>
                <w:b/>
                <w:sz w:val="18"/>
                <w:szCs w:val="18"/>
              </w:rPr>
            </w:pPr>
            <w:r w:rsidRPr="00E44434">
              <w:rPr>
                <w:rFonts w:asciiTheme="minorHAnsi" w:hAnsiTheme="minorHAnsi"/>
                <w:sz w:val="18"/>
                <w:szCs w:val="18"/>
              </w:rPr>
              <w:t>All system stakeholders</w:t>
            </w:r>
          </w:p>
        </w:tc>
      </w:tr>
      <w:tr w:rsidR="00D32FB2" w:rsidRPr="00E44434" w14:paraId="250D1EAD" w14:textId="77777777" w:rsidTr="00A75AF4">
        <w:tc>
          <w:tcPr>
            <w:tcW w:w="9248" w:type="dxa"/>
            <w:gridSpan w:val="5"/>
            <w:tcBorders>
              <w:top w:val="single" w:sz="5" w:space="0" w:color="000000"/>
              <w:left w:val="single" w:sz="5" w:space="0" w:color="000000"/>
              <w:bottom w:val="single" w:sz="5" w:space="0" w:color="000000"/>
              <w:right w:val="single" w:sz="5" w:space="0" w:color="000000"/>
            </w:tcBorders>
            <w:shd w:val="clear" w:color="auto" w:fill="1F497D" w:themeFill="text2"/>
          </w:tcPr>
          <w:p w14:paraId="02D79F76" w14:textId="008CED7B" w:rsidR="00D32FB2" w:rsidRPr="00E44434" w:rsidRDefault="00D32FB2" w:rsidP="001B6916">
            <w:pPr>
              <w:suppressAutoHyphens w:val="0"/>
              <w:spacing w:before="0" w:line="216" w:lineRule="auto"/>
              <w:jc w:val="left"/>
              <w:rPr>
                <w:rFonts w:asciiTheme="minorHAnsi" w:hAnsiTheme="minorHAnsi"/>
                <w:color w:val="FFFFFF" w:themeColor="background1"/>
                <w:sz w:val="18"/>
                <w:szCs w:val="18"/>
              </w:rPr>
            </w:pPr>
            <w:r w:rsidRPr="00E44434">
              <w:rPr>
                <w:rFonts w:asciiTheme="minorHAnsi" w:hAnsiTheme="minorHAnsi"/>
                <w:color w:val="FFFFFF" w:themeColor="background1"/>
                <w:sz w:val="18"/>
                <w:szCs w:val="18"/>
              </w:rPr>
              <w:t>Phase 4 - Building the Solution</w:t>
            </w:r>
          </w:p>
        </w:tc>
      </w:tr>
      <w:tr w:rsidR="001B6916" w:rsidRPr="00E44434" w14:paraId="54BB130C" w14:textId="77777777" w:rsidTr="001B6916">
        <w:tc>
          <w:tcPr>
            <w:tcW w:w="1328" w:type="dxa"/>
            <w:tcBorders>
              <w:top w:val="single" w:sz="5" w:space="0" w:color="000000"/>
              <w:left w:val="single" w:sz="5" w:space="0" w:color="000000"/>
              <w:bottom w:val="single" w:sz="5" w:space="0" w:color="000000"/>
              <w:right w:val="single" w:sz="5" w:space="0" w:color="000000"/>
            </w:tcBorders>
            <w:shd w:val="clear" w:color="auto" w:fill="auto"/>
          </w:tcPr>
          <w:p w14:paraId="035E9E28" w14:textId="2FF9E3D3" w:rsidR="001B6916" w:rsidRPr="00E44434" w:rsidRDefault="001B6916" w:rsidP="001B6916">
            <w:pPr>
              <w:suppressAutoHyphens w:val="0"/>
              <w:spacing w:before="0" w:line="216" w:lineRule="auto"/>
              <w:ind w:left="68"/>
              <w:jc w:val="left"/>
              <w:rPr>
                <w:rFonts w:asciiTheme="minorHAnsi" w:hAnsiTheme="minorHAnsi"/>
                <w:b/>
                <w:sz w:val="18"/>
                <w:szCs w:val="18"/>
              </w:rPr>
            </w:pPr>
            <w:r w:rsidRPr="00E44434">
              <w:rPr>
                <w:color w:val="000000"/>
                <w:sz w:val="18"/>
                <w:szCs w:val="18"/>
              </w:rPr>
              <w:t>Software Development Plan</w:t>
            </w:r>
          </w:p>
        </w:tc>
        <w:tc>
          <w:tcPr>
            <w:tcW w:w="4410" w:type="dxa"/>
            <w:tcBorders>
              <w:top w:val="single" w:sz="5" w:space="0" w:color="000000"/>
              <w:left w:val="single" w:sz="5" w:space="0" w:color="000000"/>
              <w:bottom w:val="single" w:sz="5" w:space="0" w:color="000000"/>
              <w:right w:val="single" w:sz="5" w:space="0" w:color="000000"/>
            </w:tcBorders>
            <w:shd w:val="clear" w:color="auto" w:fill="auto"/>
          </w:tcPr>
          <w:p w14:paraId="5FE61DB3" w14:textId="782E4BBE" w:rsidR="001B6916" w:rsidRPr="00E44434" w:rsidRDefault="001B6916" w:rsidP="001B6916">
            <w:pPr>
              <w:suppressAutoHyphens w:val="0"/>
              <w:spacing w:before="0" w:line="216" w:lineRule="auto"/>
              <w:ind w:left="78"/>
              <w:jc w:val="left"/>
              <w:rPr>
                <w:rFonts w:asciiTheme="minorHAnsi" w:hAnsiTheme="minorHAnsi"/>
                <w:b/>
                <w:sz w:val="18"/>
                <w:szCs w:val="18"/>
              </w:rPr>
            </w:pPr>
            <w:r w:rsidRPr="00E44434">
              <w:rPr>
                <w:color w:val="000000"/>
                <w:sz w:val="18"/>
                <w:szCs w:val="18"/>
              </w:rPr>
              <w:t>Document defining the methodologies to be used for developing software, which may differ depending on which organization is tasked with developing the software and the associated reliability requirements</w:t>
            </w:r>
          </w:p>
        </w:tc>
        <w:tc>
          <w:tcPr>
            <w:tcW w:w="1350" w:type="dxa"/>
            <w:tcBorders>
              <w:top w:val="single" w:sz="5" w:space="0" w:color="000000"/>
              <w:left w:val="single" w:sz="5" w:space="0" w:color="000000"/>
              <w:bottom w:val="single" w:sz="5" w:space="0" w:color="000000"/>
              <w:right w:val="single" w:sz="5" w:space="0" w:color="000000"/>
            </w:tcBorders>
          </w:tcPr>
          <w:p w14:paraId="35019792" w14:textId="14D21A20" w:rsidR="001B6916" w:rsidRPr="00E44434" w:rsidRDefault="001B6916" w:rsidP="001B6916">
            <w:pPr>
              <w:suppressAutoHyphens w:val="0"/>
              <w:spacing w:before="0" w:line="216" w:lineRule="auto"/>
              <w:jc w:val="center"/>
              <w:rPr>
                <w:rFonts w:asciiTheme="minorHAnsi" w:hAnsiTheme="minorHAnsi"/>
                <w:sz w:val="18"/>
                <w:szCs w:val="18"/>
              </w:rPr>
            </w:pPr>
            <w:r w:rsidRPr="00E44434">
              <w:rPr>
                <w:rFonts w:asciiTheme="minorHAnsi" w:hAnsiTheme="minorHAnsi"/>
                <w:sz w:val="18"/>
                <w:szCs w:val="18"/>
              </w:rPr>
              <w:t>Stand-alone document</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1A0E4C93" w14:textId="5E7B232E" w:rsidR="001B6916" w:rsidRPr="00E44434" w:rsidRDefault="001B6916" w:rsidP="001B6916">
            <w:pPr>
              <w:suppressAutoHyphens w:val="0"/>
              <w:spacing w:before="0" w:line="216" w:lineRule="auto"/>
              <w:jc w:val="center"/>
              <w:rPr>
                <w:rFonts w:asciiTheme="minorHAnsi" w:hAnsiTheme="minorHAnsi"/>
                <w:b/>
                <w:sz w:val="18"/>
                <w:szCs w:val="18"/>
              </w:rPr>
            </w:pPr>
            <w:r w:rsidRPr="00E44434">
              <w:rPr>
                <w:rFonts w:asciiTheme="minorHAnsi" w:hAnsiTheme="minorHAnsi"/>
                <w:sz w:val="18"/>
                <w:szCs w:val="18"/>
              </w:rPr>
              <w:t>PATH</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319C5023" w14:textId="05FB2F13" w:rsidR="001B6916" w:rsidRPr="00E44434" w:rsidRDefault="001B6916" w:rsidP="001B6916">
            <w:pPr>
              <w:suppressAutoHyphens w:val="0"/>
              <w:spacing w:before="0" w:line="216" w:lineRule="auto"/>
              <w:jc w:val="center"/>
              <w:rPr>
                <w:rFonts w:asciiTheme="minorHAnsi" w:hAnsiTheme="minorHAnsi"/>
                <w:sz w:val="18"/>
                <w:szCs w:val="18"/>
              </w:rPr>
            </w:pPr>
            <w:r w:rsidRPr="00E44434">
              <w:rPr>
                <w:rFonts w:asciiTheme="minorHAnsi" w:hAnsiTheme="minorHAnsi"/>
                <w:sz w:val="18"/>
                <w:szCs w:val="18"/>
              </w:rPr>
              <w:t>Caltrans</w:t>
            </w:r>
          </w:p>
        </w:tc>
      </w:tr>
      <w:tr w:rsidR="001B6916" w:rsidRPr="00E44434" w14:paraId="19A11810" w14:textId="77777777" w:rsidTr="00D32FB2">
        <w:tc>
          <w:tcPr>
            <w:tcW w:w="1328" w:type="dxa"/>
            <w:tcBorders>
              <w:top w:val="single" w:sz="5" w:space="0" w:color="000000"/>
              <w:left w:val="single" w:sz="5" w:space="0" w:color="000000"/>
              <w:bottom w:val="single" w:sz="5" w:space="0" w:color="000000"/>
              <w:right w:val="single" w:sz="5" w:space="0" w:color="000000"/>
            </w:tcBorders>
            <w:shd w:val="clear" w:color="auto" w:fill="auto"/>
          </w:tcPr>
          <w:p w14:paraId="4E9519D7" w14:textId="77777777" w:rsidR="001B6916" w:rsidRPr="00D32FB2" w:rsidRDefault="001B6916" w:rsidP="001B6916">
            <w:pPr>
              <w:suppressAutoHyphens w:val="0"/>
              <w:spacing w:before="0" w:line="216" w:lineRule="auto"/>
              <w:ind w:left="68"/>
              <w:jc w:val="left"/>
              <w:rPr>
                <w:rFonts w:asciiTheme="minorHAnsi" w:hAnsiTheme="minorHAnsi"/>
                <w:b/>
                <w:sz w:val="18"/>
                <w:szCs w:val="18"/>
              </w:rPr>
            </w:pPr>
            <w:r w:rsidRPr="00D32FB2">
              <w:rPr>
                <w:sz w:val="18"/>
                <w:szCs w:val="18"/>
              </w:rPr>
              <w:t>Configuration Management Plan Updates</w:t>
            </w:r>
          </w:p>
        </w:tc>
        <w:tc>
          <w:tcPr>
            <w:tcW w:w="4410" w:type="dxa"/>
            <w:tcBorders>
              <w:top w:val="single" w:sz="5" w:space="0" w:color="000000"/>
              <w:left w:val="single" w:sz="5" w:space="0" w:color="000000"/>
              <w:bottom w:val="single" w:sz="5" w:space="0" w:color="000000"/>
              <w:right w:val="single" w:sz="5" w:space="0" w:color="000000"/>
            </w:tcBorders>
            <w:shd w:val="clear" w:color="auto" w:fill="auto"/>
          </w:tcPr>
          <w:p w14:paraId="490D2A8A" w14:textId="77777777" w:rsidR="001B6916" w:rsidRPr="00D32FB2" w:rsidRDefault="001B6916" w:rsidP="001B6916">
            <w:pPr>
              <w:suppressAutoHyphens w:val="0"/>
              <w:spacing w:before="0" w:line="216" w:lineRule="auto"/>
              <w:ind w:left="78"/>
              <w:jc w:val="left"/>
              <w:rPr>
                <w:rFonts w:asciiTheme="minorHAnsi" w:hAnsiTheme="minorHAnsi"/>
                <w:b/>
                <w:sz w:val="18"/>
                <w:szCs w:val="18"/>
              </w:rPr>
            </w:pPr>
            <w:r w:rsidRPr="00D32FB2">
              <w:rPr>
                <w:sz w:val="18"/>
                <w:szCs w:val="18"/>
              </w:rPr>
              <w:t>Updates to the previously defined Configuration Management Plan as more details on the components of the system become available.</w:t>
            </w:r>
          </w:p>
        </w:tc>
        <w:tc>
          <w:tcPr>
            <w:tcW w:w="1350" w:type="dxa"/>
            <w:tcBorders>
              <w:top w:val="single" w:sz="5" w:space="0" w:color="000000"/>
              <w:left w:val="single" w:sz="5" w:space="0" w:color="000000"/>
              <w:bottom w:val="single" w:sz="5" w:space="0" w:color="000000"/>
              <w:right w:val="single" w:sz="5" w:space="0" w:color="000000"/>
            </w:tcBorders>
            <w:shd w:val="clear" w:color="auto" w:fill="auto"/>
          </w:tcPr>
          <w:p w14:paraId="0DD5BBF2" w14:textId="5B40EDA7" w:rsidR="001B6916" w:rsidRPr="00D32FB2" w:rsidRDefault="001B6916" w:rsidP="001B6916">
            <w:pPr>
              <w:suppressAutoHyphens w:val="0"/>
              <w:spacing w:before="0" w:line="216" w:lineRule="auto"/>
              <w:jc w:val="center"/>
              <w:rPr>
                <w:rFonts w:asciiTheme="minorHAnsi" w:hAnsiTheme="minorHAnsi"/>
                <w:sz w:val="18"/>
                <w:szCs w:val="18"/>
              </w:rPr>
            </w:pPr>
            <w:r w:rsidRPr="00D32FB2">
              <w:rPr>
                <w:rFonts w:asciiTheme="minorHAnsi" w:hAnsiTheme="minorHAnsi"/>
                <w:sz w:val="18"/>
                <w:szCs w:val="18"/>
              </w:rPr>
              <w:t>In SEMP</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1925DD62" w14:textId="1920792F" w:rsidR="001B6916" w:rsidRPr="00E44434" w:rsidRDefault="001B6916" w:rsidP="001B6916">
            <w:pPr>
              <w:suppressAutoHyphens w:val="0"/>
              <w:spacing w:before="0" w:line="216" w:lineRule="auto"/>
              <w:jc w:val="center"/>
              <w:rPr>
                <w:rFonts w:asciiTheme="minorHAnsi" w:hAnsiTheme="minorHAnsi"/>
                <w:b/>
                <w:sz w:val="18"/>
                <w:szCs w:val="18"/>
              </w:rPr>
            </w:pPr>
            <w:r w:rsidRPr="00E44434">
              <w:rPr>
                <w:rFonts w:asciiTheme="minorHAnsi" w:hAnsiTheme="minorHAnsi"/>
                <w:sz w:val="18"/>
                <w:szCs w:val="18"/>
              </w:rPr>
              <w:t>PATH</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5CAAA5A2" w14:textId="77777777" w:rsidR="001B6916" w:rsidRPr="00E44434" w:rsidRDefault="001B6916" w:rsidP="001B6916">
            <w:pPr>
              <w:suppressAutoHyphens w:val="0"/>
              <w:spacing w:before="0" w:line="216" w:lineRule="auto"/>
              <w:jc w:val="center"/>
              <w:rPr>
                <w:rFonts w:asciiTheme="minorHAnsi" w:hAnsiTheme="minorHAnsi"/>
                <w:b/>
                <w:sz w:val="18"/>
                <w:szCs w:val="18"/>
              </w:rPr>
            </w:pPr>
            <w:r w:rsidRPr="00E44434">
              <w:rPr>
                <w:rFonts w:asciiTheme="minorHAnsi" w:hAnsiTheme="minorHAnsi"/>
                <w:sz w:val="18"/>
                <w:szCs w:val="18"/>
              </w:rPr>
              <w:t>Caltrans</w:t>
            </w:r>
          </w:p>
        </w:tc>
      </w:tr>
      <w:tr w:rsidR="001B6916" w:rsidRPr="00E44434" w14:paraId="4227C531" w14:textId="77777777" w:rsidTr="00D32FB2">
        <w:tc>
          <w:tcPr>
            <w:tcW w:w="1328" w:type="dxa"/>
            <w:tcBorders>
              <w:top w:val="single" w:sz="5" w:space="0" w:color="000000"/>
              <w:left w:val="single" w:sz="5" w:space="0" w:color="000000"/>
              <w:bottom w:val="single" w:sz="5" w:space="0" w:color="000000"/>
              <w:right w:val="single" w:sz="5" w:space="0" w:color="000000"/>
            </w:tcBorders>
            <w:shd w:val="clear" w:color="auto" w:fill="auto"/>
          </w:tcPr>
          <w:p w14:paraId="41391999" w14:textId="77777777" w:rsidR="001B6916" w:rsidRPr="00D32FB2" w:rsidRDefault="001B6916" w:rsidP="001B6916">
            <w:pPr>
              <w:suppressAutoHyphens w:val="0"/>
              <w:spacing w:before="0" w:line="216" w:lineRule="auto"/>
              <w:ind w:left="68"/>
              <w:jc w:val="left"/>
              <w:rPr>
                <w:rFonts w:asciiTheme="minorHAnsi" w:hAnsiTheme="minorHAnsi"/>
                <w:b/>
                <w:sz w:val="18"/>
                <w:szCs w:val="18"/>
              </w:rPr>
            </w:pPr>
            <w:r w:rsidRPr="00D32FB2">
              <w:rPr>
                <w:sz w:val="18"/>
                <w:szCs w:val="18"/>
              </w:rPr>
              <w:t>Procurement Plan Updates</w:t>
            </w:r>
          </w:p>
        </w:tc>
        <w:tc>
          <w:tcPr>
            <w:tcW w:w="4410" w:type="dxa"/>
            <w:tcBorders>
              <w:top w:val="single" w:sz="5" w:space="0" w:color="000000"/>
              <w:left w:val="single" w:sz="5" w:space="0" w:color="000000"/>
              <w:bottom w:val="single" w:sz="5" w:space="0" w:color="000000"/>
              <w:right w:val="single" w:sz="5" w:space="0" w:color="000000"/>
            </w:tcBorders>
            <w:shd w:val="clear" w:color="auto" w:fill="auto"/>
          </w:tcPr>
          <w:p w14:paraId="4697C904" w14:textId="77777777" w:rsidR="001B6916" w:rsidRPr="00D32FB2" w:rsidRDefault="001B6916" w:rsidP="001B6916">
            <w:pPr>
              <w:suppressAutoHyphens w:val="0"/>
              <w:spacing w:before="0" w:line="216" w:lineRule="auto"/>
              <w:ind w:left="78"/>
              <w:jc w:val="left"/>
              <w:rPr>
                <w:rFonts w:asciiTheme="minorHAnsi" w:hAnsiTheme="minorHAnsi"/>
                <w:b/>
                <w:sz w:val="18"/>
                <w:szCs w:val="18"/>
              </w:rPr>
            </w:pPr>
            <w:r w:rsidRPr="00D32FB2">
              <w:rPr>
                <w:sz w:val="18"/>
                <w:szCs w:val="18"/>
              </w:rPr>
              <w:t xml:space="preserve">Updates to the previously defined Procurement Plan to adjust the plan to the latest procurement needs.  </w:t>
            </w:r>
          </w:p>
        </w:tc>
        <w:tc>
          <w:tcPr>
            <w:tcW w:w="1350" w:type="dxa"/>
            <w:tcBorders>
              <w:top w:val="single" w:sz="5" w:space="0" w:color="000000"/>
              <w:left w:val="single" w:sz="5" w:space="0" w:color="000000"/>
              <w:bottom w:val="single" w:sz="5" w:space="0" w:color="000000"/>
              <w:right w:val="single" w:sz="5" w:space="0" w:color="000000"/>
            </w:tcBorders>
            <w:shd w:val="clear" w:color="auto" w:fill="auto"/>
          </w:tcPr>
          <w:p w14:paraId="6E2EF355" w14:textId="3385D7C8" w:rsidR="001B6916" w:rsidRPr="00D32FB2" w:rsidRDefault="001B6916" w:rsidP="001B6916">
            <w:pPr>
              <w:suppressAutoHyphens w:val="0"/>
              <w:spacing w:before="0" w:line="216" w:lineRule="auto"/>
              <w:jc w:val="center"/>
              <w:rPr>
                <w:rFonts w:asciiTheme="minorHAnsi" w:hAnsiTheme="minorHAnsi"/>
                <w:sz w:val="18"/>
                <w:szCs w:val="18"/>
              </w:rPr>
            </w:pPr>
            <w:r w:rsidRPr="00D32FB2">
              <w:rPr>
                <w:rFonts w:asciiTheme="minorHAnsi" w:hAnsiTheme="minorHAnsi"/>
                <w:sz w:val="18"/>
                <w:szCs w:val="18"/>
              </w:rPr>
              <w:t>In SEMP</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48076E67" w14:textId="5B97EB69" w:rsidR="001B6916" w:rsidRPr="00E44434" w:rsidRDefault="001B6916" w:rsidP="001B6916">
            <w:pPr>
              <w:suppressAutoHyphens w:val="0"/>
              <w:spacing w:before="0" w:line="216" w:lineRule="auto"/>
              <w:jc w:val="center"/>
              <w:rPr>
                <w:rFonts w:asciiTheme="minorHAnsi" w:hAnsiTheme="minorHAnsi"/>
                <w:b/>
                <w:sz w:val="18"/>
                <w:szCs w:val="18"/>
              </w:rPr>
            </w:pPr>
            <w:r w:rsidRPr="00E44434">
              <w:rPr>
                <w:rFonts w:asciiTheme="minorHAnsi" w:hAnsiTheme="minorHAnsi"/>
                <w:sz w:val="18"/>
                <w:szCs w:val="18"/>
              </w:rPr>
              <w:t>PATH</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602337FD" w14:textId="77777777" w:rsidR="001B6916" w:rsidRPr="00E44434" w:rsidRDefault="001B6916" w:rsidP="001B6916">
            <w:pPr>
              <w:suppressAutoHyphens w:val="0"/>
              <w:spacing w:before="0" w:line="216" w:lineRule="auto"/>
              <w:jc w:val="center"/>
              <w:rPr>
                <w:rFonts w:asciiTheme="minorHAnsi" w:hAnsiTheme="minorHAnsi"/>
                <w:b/>
                <w:sz w:val="18"/>
                <w:szCs w:val="18"/>
              </w:rPr>
            </w:pPr>
            <w:r w:rsidRPr="00E44434">
              <w:rPr>
                <w:rFonts w:asciiTheme="minorHAnsi" w:hAnsiTheme="minorHAnsi"/>
                <w:sz w:val="18"/>
                <w:szCs w:val="18"/>
              </w:rPr>
              <w:t>Caltrans</w:t>
            </w:r>
          </w:p>
        </w:tc>
      </w:tr>
      <w:tr w:rsidR="001B6916" w:rsidRPr="00E44434" w14:paraId="051706B7" w14:textId="77777777" w:rsidTr="00D32FB2">
        <w:trPr>
          <w:trHeight w:val="661"/>
        </w:trPr>
        <w:tc>
          <w:tcPr>
            <w:tcW w:w="1328" w:type="dxa"/>
            <w:tcBorders>
              <w:top w:val="single" w:sz="5" w:space="0" w:color="000000"/>
              <w:left w:val="single" w:sz="5" w:space="0" w:color="000000"/>
              <w:bottom w:val="single" w:sz="5" w:space="0" w:color="000000"/>
              <w:right w:val="single" w:sz="5" w:space="0" w:color="000000"/>
            </w:tcBorders>
            <w:shd w:val="clear" w:color="auto" w:fill="auto"/>
          </w:tcPr>
          <w:p w14:paraId="0AC4D24E" w14:textId="77777777" w:rsidR="001B6916" w:rsidRPr="00D32FB2" w:rsidRDefault="001B6916" w:rsidP="001B6916">
            <w:pPr>
              <w:suppressAutoHyphens w:val="0"/>
              <w:spacing w:before="0" w:line="216" w:lineRule="auto"/>
              <w:ind w:left="68"/>
              <w:jc w:val="left"/>
              <w:rPr>
                <w:rFonts w:asciiTheme="minorHAnsi" w:hAnsiTheme="minorHAnsi"/>
                <w:b/>
                <w:sz w:val="18"/>
                <w:szCs w:val="18"/>
              </w:rPr>
            </w:pPr>
            <w:r w:rsidRPr="00D32FB2">
              <w:rPr>
                <w:sz w:val="18"/>
                <w:szCs w:val="18"/>
              </w:rPr>
              <w:t>System Integration Plan</w:t>
            </w:r>
          </w:p>
        </w:tc>
        <w:tc>
          <w:tcPr>
            <w:tcW w:w="4410" w:type="dxa"/>
            <w:tcBorders>
              <w:top w:val="single" w:sz="5" w:space="0" w:color="000000"/>
              <w:left w:val="single" w:sz="5" w:space="0" w:color="000000"/>
              <w:bottom w:val="single" w:sz="5" w:space="0" w:color="000000"/>
              <w:right w:val="single" w:sz="5" w:space="0" w:color="000000"/>
            </w:tcBorders>
            <w:shd w:val="clear" w:color="auto" w:fill="auto"/>
          </w:tcPr>
          <w:p w14:paraId="3BC4A439" w14:textId="77777777" w:rsidR="001B6916" w:rsidRPr="00D32FB2" w:rsidRDefault="001B6916" w:rsidP="001B6916">
            <w:pPr>
              <w:suppressAutoHyphens w:val="0"/>
              <w:spacing w:before="0" w:line="216" w:lineRule="auto"/>
              <w:ind w:left="78"/>
              <w:jc w:val="left"/>
              <w:rPr>
                <w:rFonts w:asciiTheme="minorHAnsi" w:hAnsiTheme="minorHAnsi"/>
                <w:b/>
                <w:sz w:val="18"/>
                <w:szCs w:val="18"/>
              </w:rPr>
            </w:pPr>
            <w:r w:rsidRPr="00D32FB2">
              <w:rPr>
                <w:sz w:val="18"/>
                <w:szCs w:val="18"/>
              </w:rPr>
              <w:t>Document defining how the many system components will communicate and work together in an integrated environment.</w:t>
            </w:r>
          </w:p>
        </w:tc>
        <w:tc>
          <w:tcPr>
            <w:tcW w:w="1350" w:type="dxa"/>
            <w:tcBorders>
              <w:top w:val="single" w:sz="5" w:space="0" w:color="000000"/>
              <w:left w:val="single" w:sz="5" w:space="0" w:color="000000"/>
              <w:bottom w:val="single" w:sz="5" w:space="0" w:color="000000"/>
              <w:right w:val="single" w:sz="5" w:space="0" w:color="000000"/>
            </w:tcBorders>
            <w:shd w:val="clear" w:color="auto" w:fill="auto"/>
          </w:tcPr>
          <w:p w14:paraId="3D87D924" w14:textId="30B3E7F4" w:rsidR="001B6916" w:rsidRPr="00D32FB2" w:rsidRDefault="001B6916" w:rsidP="001B6916">
            <w:pPr>
              <w:suppressAutoHyphens w:val="0"/>
              <w:spacing w:before="0" w:line="216" w:lineRule="auto"/>
              <w:jc w:val="center"/>
              <w:rPr>
                <w:rFonts w:asciiTheme="minorHAnsi" w:hAnsiTheme="minorHAnsi"/>
                <w:sz w:val="18"/>
                <w:szCs w:val="18"/>
              </w:rPr>
            </w:pPr>
            <w:r w:rsidRPr="00D32FB2">
              <w:rPr>
                <w:rFonts w:asciiTheme="minorHAnsi" w:hAnsiTheme="minorHAnsi"/>
                <w:sz w:val="18"/>
                <w:szCs w:val="18"/>
              </w:rPr>
              <w:t>In SEMP</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01DCE6CB" w14:textId="1A39FC11" w:rsidR="001B6916" w:rsidRPr="00E44434" w:rsidRDefault="001B6916" w:rsidP="001B6916">
            <w:pPr>
              <w:suppressAutoHyphens w:val="0"/>
              <w:spacing w:before="0" w:line="216" w:lineRule="auto"/>
              <w:jc w:val="center"/>
              <w:rPr>
                <w:rFonts w:asciiTheme="minorHAnsi" w:hAnsiTheme="minorHAnsi"/>
                <w:b/>
                <w:sz w:val="18"/>
                <w:szCs w:val="18"/>
              </w:rPr>
            </w:pPr>
            <w:r w:rsidRPr="00E44434">
              <w:rPr>
                <w:rFonts w:asciiTheme="minorHAnsi" w:hAnsiTheme="minorHAnsi"/>
                <w:sz w:val="18"/>
                <w:szCs w:val="18"/>
              </w:rPr>
              <w:t>PATH</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128EA32F" w14:textId="77777777" w:rsidR="001B6916" w:rsidRPr="00E44434" w:rsidRDefault="001B6916" w:rsidP="001B6916">
            <w:pPr>
              <w:suppressAutoHyphens w:val="0"/>
              <w:spacing w:before="0" w:line="216" w:lineRule="auto"/>
              <w:jc w:val="center"/>
              <w:rPr>
                <w:rFonts w:asciiTheme="minorHAnsi" w:hAnsiTheme="minorHAnsi"/>
                <w:b/>
                <w:sz w:val="18"/>
                <w:szCs w:val="18"/>
              </w:rPr>
            </w:pPr>
            <w:r w:rsidRPr="00E44434">
              <w:rPr>
                <w:rFonts w:asciiTheme="minorHAnsi" w:hAnsiTheme="minorHAnsi"/>
                <w:sz w:val="18"/>
                <w:szCs w:val="18"/>
              </w:rPr>
              <w:t>All system stakeholders</w:t>
            </w:r>
          </w:p>
        </w:tc>
      </w:tr>
      <w:tr w:rsidR="00C20232" w:rsidRPr="00E44434" w14:paraId="05975EFE" w14:textId="77777777" w:rsidTr="003A2B1D">
        <w:tc>
          <w:tcPr>
            <w:tcW w:w="1328" w:type="dxa"/>
            <w:tcBorders>
              <w:top w:val="single" w:sz="5" w:space="0" w:color="000000"/>
              <w:left w:val="single" w:sz="5" w:space="0" w:color="000000"/>
              <w:bottom w:val="single" w:sz="5" w:space="0" w:color="000000"/>
              <w:right w:val="single" w:sz="5" w:space="0" w:color="000000"/>
            </w:tcBorders>
            <w:shd w:val="clear" w:color="auto" w:fill="auto"/>
          </w:tcPr>
          <w:p w14:paraId="39798A31" w14:textId="77777777" w:rsidR="00C20232" w:rsidRPr="001B6916" w:rsidRDefault="00C20232" w:rsidP="003A2B1D">
            <w:pPr>
              <w:suppressAutoHyphens w:val="0"/>
              <w:spacing w:before="0" w:line="216" w:lineRule="auto"/>
              <w:ind w:left="68"/>
              <w:jc w:val="left"/>
              <w:rPr>
                <w:rFonts w:asciiTheme="minorHAnsi" w:hAnsiTheme="minorHAnsi"/>
                <w:b/>
                <w:sz w:val="18"/>
                <w:szCs w:val="18"/>
              </w:rPr>
            </w:pPr>
            <w:r w:rsidRPr="001B6916">
              <w:rPr>
                <w:color w:val="000000"/>
                <w:sz w:val="18"/>
                <w:szCs w:val="18"/>
              </w:rPr>
              <w:t>Subsystem Test Plans</w:t>
            </w:r>
          </w:p>
        </w:tc>
        <w:tc>
          <w:tcPr>
            <w:tcW w:w="4410" w:type="dxa"/>
            <w:tcBorders>
              <w:top w:val="single" w:sz="5" w:space="0" w:color="000000"/>
              <w:left w:val="single" w:sz="5" w:space="0" w:color="000000"/>
              <w:bottom w:val="single" w:sz="5" w:space="0" w:color="000000"/>
              <w:right w:val="single" w:sz="5" w:space="0" w:color="000000"/>
            </w:tcBorders>
            <w:shd w:val="clear" w:color="auto" w:fill="auto"/>
          </w:tcPr>
          <w:p w14:paraId="06B757FD" w14:textId="77777777" w:rsidR="00C20232" w:rsidRPr="001B6916" w:rsidRDefault="00C20232" w:rsidP="003A2B1D">
            <w:pPr>
              <w:suppressAutoHyphens w:val="0"/>
              <w:spacing w:before="0" w:line="216" w:lineRule="auto"/>
              <w:ind w:left="78"/>
              <w:jc w:val="left"/>
              <w:rPr>
                <w:rFonts w:asciiTheme="minorHAnsi" w:hAnsiTheme="minorHAnsi"/>
                <w:b/>
                <w:sz w:val="18"/>
                <w:szCs w:val="18"/>
              </w:rPr>
            </w:pPr>
            <w:r w:rsidRPr="001B6916">
              <w:rPr>
                <w:color w:val="000000"/>
                <w:sz w:val="18"/>
                <w:szCs w:val="18"/>
              </w:rPr>
              <w:t>Documents defining how the project team will test the subsystems prior to a system test.</w:t>
            </w:r>
          </w:p>
        </w:tc>
        <w:tc>
          <w:tcPr>
            <w:tcW w:w="1350" w:type="dxa"/>
            <w:tcBorders>
              <w:top w:val="single" w:sz="5" w:space="0" w:color="000000"/>
              <w:left w:val="single" w:sz="5" w:space="0" w:color="000000"/>
              <w:bottom w:val="single" w:sz="5" w:space="0" w:color="000000"/>
              <w:right w:val="single" w:sz="5" w:space="0" w:color="000000"/>
            </w:tcBorders>
          </w:tcPr>
          <w:p w14:paraId="42B744C0" w14:textId="77777777" w:rsidR="00C20232" w:rsidRPr="001B6916" w:rsidRDefault="00C20232" w:rsidP="003A2B1D">
            <w:pPr>
              <w:suppressAutoHyphens w:val="0"/>
              <w:spacing w:before="0" w:line="216" w:lineRule="auto"/>
              <w:jc w:val="center"/>
              <w:rPr>
                <w:rFonts w:asciiTheme="minorHAnsi" w:hAnsiTheme="minorHAnsi"/>
                <w:sz w:val="18"/>
                <w:szCs w:val="18"/>
              </w:rPr>
            </w:pPr>
            <w:r w:rsidRPr="00E44434">
              <w:rPr>
                <w:rFonts w:asciiTheme="minorHAnsi" w:hAnsiTheme="minorHAnsi"/>
                <w:sz w:val="18"/>
                <w:szCs w:val="18"/>
              </w:rPr>
              <w:t>Stand-alone document</w:t>
            </w:r>
            <w:r>
              <w:rPr>
                <w:rFonts w:asciiTheme="minorHAnsi" w:hAnsiTheme="minorHAnsi"/>
                <w:sz w:val="18"/>
                <w:szCs w:val="18"/>
              </w:rPr>
              <w:t>s</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0BD54A4D" w14:textId="77777777" w:rsidR="00C20232" w:rsidRPr="001B6916" w:rsidRDefault="00C20232" w:rsidP="003A2B1D">
            <w:pPr>
              <w:suppressAutoHyphens w:val="0"/>
              <w:spacing w:before="0" w:line="216" w:lineRule="auto"/>
              <w:jc w:val="center"/>
              <w:rPr>
                <w:rFonts w:asciiTheme="minorHAnsi" w:hAnsiTheme="minorHAnsi"/>
                <w:b/>
                <w:sz w:val="18"/>
                <w:szCs w:val="18"/>
              </w:rPr>
            </w:pPr>
            <w:r w:rsidRPr="001B6916">
              <w:rPr>
                <w:rFonts w:asciiTheme="minorHAnsi" w:hAnsiTheme="minorHAnsi"/>
                <w:sz w:val="18"/>
                <w:szCs w:val="18"/>
              </w:rPr>
              <w:t>PATH</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10902991" w14:textId="77777777" w:rsidR="00C20232" w:rsidRPr="001B6916" w:rsidRDefault="00C20232" w:rsidP="003A2B1D">
            <w:pPr>
              <w:suppressAutoHyphens w:val="0"/>
              <w:spacing w:before="0" w:line="216" w:lineRule="auto"/>
              <w:jc w:val="center"/>
              <w:rPr>
                <w:rFonts w:asciiTheme="minorHAnsi" w:hAnsiTheme="minorHAnsi"/>
                <w:sz w:val="18"/>
                <w:szCs w:val="18"/>
              </w:rPr>
            </w:pPr>
            <w:r w:rsidRPr="001B6916">
              <w:rPr>
                <w:rFonts w:asciiTheme="minorHAnsi" w:hAnsiTheme="minorHAnsi"/>
                <w:sz w:val="18"/>
                <w:szCs w:val="18"/>
              </w:rPr>
              <w:t>All affected system stakeholders</w:t>
            </w:r>
          </w:p>
        </w:tc>
      </w:tr>
      <w:tr w:rsidR="00C20232" w:rsidRPr="00E44434" w14:paraId="693B6F75" w14:textId="77777777" w:rsidTr="003A2B1D">
        <w:tc>
          <w:tcPr>
            <w:tcW w:w="1328" w:type="dxa"/>
            <w:tcBorders>
              <w:top w:val="single" w:sz="5" w:space="0" w:color="000000"/>
              <w:left w:val="single" w:sz="5" w:space="0" w:color="000000"/>
              <w:bottom w:val="single" w:sz="5" w:space="0" w:color="000000"/>
              <w:right w:val="single" w:sz="5" w:space="0" w:color="000000"/>
            </w:tcBorders>
            <w:shd w:val="clear" w:color="auto" w:fill="auto"/>
          </w:tcPr>
          <w:p w14:paraId="1B23FC69" w14:textId="77777777" w:rsidR="00C20232" w:rsidRPr="001B6916" w:rsidRDefault="00C20232" w:rsidP="003A2B1D">
            <w:pPr>
              <w:suppressAutoHyphens w:val="0"/>
              <w:spacing w:before="0" w:line="216" w:lineRule="auto"/>
              <w:ind w:left="68"/>
              <w:jc w:val="left"/>
              <w:rPr>
                <w:rFonts w:asciiTheme="minorHAnsi" w:hAnsiTheme="minorHAnsi"/>
                <w:b/>
                <w:sz w:val="18"/>
                <w:szCs w:val="18"/>
              </w:rPr>
            </w:pPr>
            <w:r w:rsidRPr="001B6916">
              <w:rPr>
                <w:color w:val="000000"/>
                <w:sz w:val="18"/>
                <w:szCs w:val="18"/>
              </w:rPr>
              <w:t>System Test Plan</w:t>
            </w:r>
          </w:p>
        </w:tc>
        <w:tc>
          <w:tcPr>
            <w:tcW w:w="4410" w:type="dxa"/>
            <w:tcBorders>
              <w:top w:val="single" w:sz="5" w:space="0" w:color="000000"/>
              <w:left w:val="single" w:sz="5" w:space="0" w:color="000000"/>
              <w:bottom w:val="single" w:sz="5" w:space="0" w:color="000000"/>
              <w:right w:val="single" w:sz="5" w:space="0" w:color="000000"/>
            </w:tcBorders>
            <w:shd w:val="clear" w:color="auto" w:fill="auto"/>
          </w:tcPr>
          <w:p w14:paraId="4E96FC38" w14:textId="77777777" w:rsidR="00C20232" w:rsidRPr="001B6916" w:rsidRDefault="00C20232" w:rsidP="003A2B1D">
            <w:pPr>
              <w:suppressAutoHyphens w:val="0"/>
              <w:spacing w:before="0" w:line="216" w:lineRule="auto"/>
              <w:ind w:left="78"/>
              <w:jc w:val="left"/>
              <w:rPr>
                <w:rFonts w:asciiTheme="minorHAnsi" w:hAnsiTheme="minorHAnsi"/>
                <w:b/>
                <w:sz w:val="18"/>
                <w:szCs w:val="18"/>
              </w:rPr>
            </w:pPr>
            <w:r w:rsidRPr="001B6916">
              <w:rPr>
                <w:color w:val="000000"/>
                <w:sz w:val="18"/>
                <w:szCs w:val="18"/>
              </w:rPr>
              <w:t>Document defining how the project team will test the overall system prior to system verification.</w:t>
            </w:r>
          </w:p>
        </w:tc>
        <w:tc>
          <w:tcPr>
            <w:tcW w:w="1350" w:type="dxa"/>
            <w:tcBorders>
              <w:top w:val="single" w:sz="5" w:space="0" w:color="000000"/>
              <w:left w:val="single" w:sz="5" w:space="0" w:color="000000"/>
              <w:bottom w:val="single" w:sz="5" w:space="0" w:color="000000"/>
              <w:right w:val="single" w:sz="5" w:space="0" w:color="000000"/>
            </w:tcBorders>
          </w:tcPr>
          <w:p w14:paraId="1156D367" w14:textId="77777777" w:rsidR="00C20232" w:rsidRPr="001B6916" w:rsidRDefault="00C20232" w:rsidP="003A2B1D">
            <w:pPr>
              <w:suppressAutoHyphens w:val="0"/>
              <w:spacing w:before="0" w:line="216" w:lineRule="auto"/>
              <w:jc w:val="center"/>
              <w:rPr>
                <w:rFonts w:asciiTheme="minorHAnsi" w:hAnsiTheme="minorHAnsi"/>
                <w:sz w:val="18"/>
                <w:szCs w:val="18"/>
              </w:rPr>
            </w:pPr>
            <w:r w:rsidRPr="00E44434">
              <w:rPr>
                <w:rFonts w:asciiTheme="minorHAnsi" w:hAnsiTheme="minorHAnsi"/>
                <w:sz w:val="18"/>
                <w:szCs w:val="18"/>
              </w:rPr>
              <w:t>Stand-alone document</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4AF8CED7" w14:textId="77777777" w:rsidR="00C20232" w:rsidRPr="001B6916" w:rsidRDefault="00C20232" w:rsidP="003A2B1D">
            <w:pPr>
              <w:suppressAutoHyphens w:val="0"/>
              <w:spacing w:before="0" w:line="216" w:lineRule="auto"/>
              <w:jc w:val="center"/>
              <w:rPr>
                <w:rFonts w:asciiTheme="minorHAnsi" w:hAnsiTheme="minorHAnsi"/>
                <w:b/>
                <w:sz w:val="18"/>
                <w:szCs w:val="18"/>
              </w:rPr>
            </w:pPr>
            <w:r w:rsidRPr="001B6916">
              <w:rPr>
                <w:rFonts w:asciiTheme="minorHAnsi" w:hAnsiTheme="minorHAnsi"/>
                <w:sz w:val="18"/>
                <w:szCs w:val="18"/>
              </w:rPr>
              <w:t>PATH</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4623DF54" w14:textId="77777777" w:rsidR="00C20232" w:rsidRPr="001B6916" w:rsidRDefault="00C20232" w:rsidP="003A2B1D">
            <w:pPr>
              <w:suppressAutoHyphens w:val="0"/>
              <w:spacing w:before="0" w:line="216" w:lineRule="auto"/>
              <w:jc w:val="center"/>
              <w:rPr>
                <w:rFonts w:asciiTheme="minorHAnsi" w:hAnsiTheme="minorHAnsi"/>
                <w:b/>
                <w:sz w:val="18"/>
                <w:szCs w:val="18"/>
              </w:rPr>
            </w:pPr>
            <w:r w:rsidRPr="001B6916">
              <w:rPr>
                <w:rFonts w:asciiTheme="minorHAnsi" w:hAnsiTheme="minorHAnsi"/>
                <w:sz w:val="18"/>
                <w:szCs w:val="18"/>
              </w:rPr>
              <w:t>All system stakeholders</w:t>
            </w:r>
          </w:p>
        </w:tc>
      </w:tr>
      <w:tr w:rsidR="00C20232" w:rsidRPr="00E44434" w14:paraId="33E83B02" w14:textId="77777777" w:rsidTr="003A2B1D">
        <w:tc>
          <w:tcPr>
            <w:tcW w:w="1328" w:type="dxa"/>
            <w:tcBorders>
              <w:top w:val="single" w:sz="5" w:space="0" w:color="000000"/>
              <w:left w:val="single" w:sz="5" w:space="0" w:color="000000"/>
              <w:bottom w:val="single" w:sz="5" w:space="0" w:color="000000"/>
              <w:right w:val="single" w:sz="5" w:space="0" w:color="000000"/>
            </w:tcBorders>
            <w:shd w:val="clear" w:color="auto" w:fill="auto"/>
          </w:tcPr>
          <w:p w14:paraId="6030342B" w14:textId="77777777" w:rsidR="00C20232" w:rsidRPr="001B6916" w:rsidRDefault="00C20232" w:rsidP="003A2B1D">
            <w:pPr>
              <w:suppressAutoHyphens w:val="0"/>
              <w:spacing w:before="0" w:line="216" w:lineRule="auto"/>
              <w:ind w:left="68"/>
              <w:jc w:val="left"/>
              <w:rPr>
                <w:rFonts w:asciiTheme="minorHAnsi" w:hAnsiTheme="minorHAnsi"/>
                <w:b/>
                <w:sz w:val="18"/>
                <w:szCs w:val="18"/>
              </w:rPr>
            </w:pPr>
            <w:r w:rsidRPr="001B6916">
              <w:rPr>
                <w:color w:val="000000"/>
                <w:sz w:val="18"/>
                <w:szCs w:val="18"/>
              </w:rPr>
              <w:t>Bill of Materials</w:t>
            </w:r>
          </w:p>
        </w:tc>
        <w:tc>
          <w:tcPr>
            <w:tcW w:w="4410" w:type="dxa"/>
            <w:tcBorders>
              <w:top w:val="single" w:sz="5" w:space="0" w:color="000000"/>
              <w:left w:val="single" w:sz="5" w:space="0" w:color="000000"/>
              <w:bottom w:val="single" w:sz="5" w:space="0" w:color="000000"/>
              <w:right w:val="single" w:sz="5" w:space="0" w:color="000000"/>
            </w:tcBorders>
            <w:shd w:val="clear" w:color="auto" w:fill="auto"/>
          </w:tcPr>
          <w:p w14:paraId="344E32E8" w14:textId="12DE777F" w:rsidR="00C20232" w:rsidRPr="001B6916" w:rsidRDefault="00C20232" w:rsidP="003A2B1D">
            <w:pPr>
              <w:suppressAutoHyphens w:val="0"/>
              <w:spacing w:before="0" w:line="216" w:lineRule="auto"/>
              <w:ind w:left="78"/>
              <w:jc w:val="left"/>
              <w:rPr>
                <w:rFonts w:asciiTheme="minorHAnsi" w:hAnsiTheme="minorHAnsi"/>
                <w:b/>
                <w:sz w:val="18"/>
                <w:szCs w:val="18"/>
              </w:rPr>
            </w:pPr>
            <w:r w:rsidRPr="001B6916">
              <w:rPr>
                <w:color w:val="000000"/>
                <w:sz w:val="18"/>
                <w:szCs w:val="18"/>
              </w:rPr>
              <w:t>Document listing all the items comprising the system, including hardware, software</w:t>
            </w:r>
            <w:r w:rsidR="00563F79">
              <w:rPr>
                <w:color w:val="000000"/>
                <w:sz w:val="18"/>
                <w:szCs w:val="18"/>
              </w:rPr>
              <w:t>,</w:t>
            </w:r>
            <w:r w:rsidRPr="001B6916">
              <w:rPr>
                <w:color w:val="000000"/>
                <w:sz w:val="18"/>
                <w:szCs w:val="18"/>
              </w:rPr>
              <w:t xml:space="preserve"> and communication technologies.</w:t>
            </w:r>
          </w:p>
        </w:tc>
        <w:tc>
          <w:tcPr>
            <w:tcW w:w="1350" w:type="dxa"/>
            <w:tcBorders>
              <w:top w:val="single" w:sz="5" w:space="0" w:color="000000"/>
              <w:left w:val="single" w:sz="5" w:space="0" w:color="000000"/>
              <w:bottom w:val="single" w:sz="5" w:space="0" w:color="000000"/>
              <w:right w:val="single" w:sz="5" w:space="0" w:color="000000"/>
            </w:tcBorders>
          </w:tcPr>
          <w:p w14:paraId="3703CD97" w14:textId="77777777" w:rsidR="00C20232" w:rsidRPr="001B6916" w:rsidRDefault="00C20232" w:rsidP="003A2B1D">
            <w:pPr>
              <w:suppressAutoHyphens w:val="0"/>
              <w:spacing w:before="0" w:line="216" w:lineRule="auto"/>
              <w:jc w:val="center"/>
              <w:rPr>
                <w:rFonts w:asciiTheme="minorHAnsi" w:hAnsiTheme="minorHAnsi"/>
                <w:sz w:val="18"/>
                <w:szCs w:val="18"/>
              </w:rPr>
            </w:pPr>
            <w:r w:rsidRPr="00E44434">
              <w:rPr>
                <w:rFonts w:asciiTheme="minorHAnsi" w:hAnsiTheme="minorHAnsi"/>
                <w:sz w:val="18"/>
                <w:szCs w:val="18"/>
              </w:rPr>
              <w:t>Stand-alone document</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27F2F57F" w14:textId="77777777" w:rsidR="00C20232" w:rsidRPr="001B6916" w:rsidRDefault="00C20232" w:rsidP="003A2B1D">
            <w:pPr>
              <w:suppressAutoHyphens w:val="0"/>
              <w:spacing w:before="0" w:line="216" w:lineRule="auto"/>
              <w:jc w:val="center"/>
              <w:rPr>
                <w:rFonts w:asciiTheme="minorHAnsi" w:hAnsiTheme="minorHAnsi"/>
                <w:b/>
                <w:sz w:val="18"/>
                <w:szCs w:val="18"/>
              </w:rPr>
            </w:pPr>
            <w:r w:rsidRPr="001B6916">
              <w:rPr>
                <w:rFonts w:asciiTheme="minorHAnsi" w:hAnsiTheme="minorHAnsi"/>
                <w:sz w:val="18"/>
                <w:szCs w:val="18"/>
              </w:rPr>
              <w:t>PATH</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2EC0C23C" w14:textId="77777777" w:rsidR="00C20232" w:rsidRPr="001B6916" w:rsidRDefault="00C20232" w:rsidP="003A2B1D">
            <w:pPr>
              <w:suppressAutoHyphens w:val="0"/>
              <w:spacing w:before="0" w:line="216" w:lineRule="auto"/>
              <w:jc w:val="center"/>
              <w:rPr>
                <w:rFonts w:asciiTheme="minorHAnsi" w:hAnsiTheme="minorHAnsi"/>
                <w:sz w:val="18"/>
                <w:szCs w:val="18"/>
              </w:rPr>
            </w:pPr>
            <w:r w:rsidRPr="001B6916">
              <w:rPr>
                <w:rFonts w:asciiTheme="minorHAnsi" w:hAnsiTheme="minorHAnsi"/>
                <w:sz w:val="18"/>
                <w:szCs w:val="18"/>
              </w:rPr>
              <w:t>Caltrans</w:t>
            </w:r>
          </w:p>
        </w:tc>
      </w:tr>
    </w:tbl>
    <w:p w14:paraId="38D93465" w14:textId="77777777" w:rsidR="006D24AE" w:rsidRPr="00D52108" w:rsidRDefault="006D24AE" w:rsidP="008E36F2">
      <w:pPr>
        <w:pStyle w:val="Caption"/>
        <w:pageBreakBefore/>
        <w:spacing w:before="0"/>
      </w:pPr>
      <w:r w:rsidRPr="00D52108">
        <w:lastRenderedPageBreak/>
        <w:t xml:space="preserve">Table </w:t>
      </w:r>
      <w:r>
        <w:t>3</w:t>
      </w:r>
      <w:r w:rsidRPr="00D52108">
        <w:noBreakHyphen/>
      </w:r>
      <w:r>
        <w:t>1</w:t>
      </w:r>
      <w:r w:rsidRPr="00D52108">
        <w:t xml:space="preserve"> – Phase 1 Technical Deliverables</w:t>
      </w:r>
      <w:r>
        <w:t xml:space="preserve"> (cont’d)</w:t>
      </w:r>
    </w:p>
    <w:tbl>
      <w:tblPr>
        <w:tblW w:w="9248" w:type="dxa"/>
        <w:tblInd w:w="106" w:type="dxa"/>
        <w:tblLayout w:type="fixed"/>
        <w:tblCellMar>
          <w:top w:w="29" w:type="dxa"/>
          <w:left w:w="29" w:type="dxa"/>
          <w:bottom w:w="29" w:type="dxa"/>
          <w:right w:w="29" w:type="dxa"/>
        </w:tblCellMar>
        <w:tblLook w:val="01E0" w:firstRow="1" w:lastRow="1" w:firstColumn="1" w:lastColumn="1" w:noHBand="0" w:noVBand="0"/>
      </w:tblPr>
      <w:tblGrid>
        <w:gridCol w:w="1328"/>
        <w:gridCol w:w="4410"/>
        <w:gridCol w:w="1350"/>
        <w:gridCol w:w="1080"/>
        <w:gridCol w:w="1080"/>
      </w:tblGrid>
      <w:tr w:rsidR="001B6916" w:rsidRPr="00E44434" w14:paraId="5DD2A1C4" w14:textId="77777777" w:rsidTr="001B6916">
        <w:trPr>
          <w:tblHeader/>
        </w:trPr>
        <w:tc>
          <w:tcPr>
            <w:tcW w:w="1328"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14:paraId="7FBBCA33" w14:textId="77777777" w:rsidR="001B6916" w:rsidRPr="001B6916" w:rsidRDefault="001B6916" w:rsidP="001B6916">
            <w:pPr>
              <w:suppressAutoHyphens w:val="0"/>
              <w:spacing w:before="0" w:line="216" w:lineRule="auto"/>
              <w:ind w:left="68"/>
              <w:jc w:val="left"/>
              <w:rPr>
                <w:rFonts w:asciiTheme="minorHAnsi" w:hAnsiTheme="minorHAnsi"/>
                <w:b/>
                <w:sz w:val="18"/>
                <w:szCs w:val="18"/>
              </w:rPr>
            </w:pPr>
            <w:r w:rsidRPr="001B6916">
              <w:rPr>
                <w:rFonts w:asciiTheme="minorHAnsi" w:hAnsiTheme="minorHAnsi"/>
                <w:b/>
                <w:sz w:val="18"/>
                <w:szCs w:val="18"/>
              </w:rPr>
              <w:t>Deliverable</w:t>
            </w:r>
          </w:p>
        </w:tc>
        <w:tc>
          <w:tcPr>
            <w:tcW w:w="441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14:paraId="6248F99E" w14:textId="77777777" w:rsidR="001B6916" w:rsidRPr="001B6916" w:rsidRDefault="001B6916" w:rsidP="001B6916">
            <w:pPr>
              <w:suppressAutoHyphens w:val="0"/>
              <w:spacing w:before="0" w:line="216" w:lineRule="auto"/>
              <w:ind w:left="78"/>
              <w:jc w:val="left"/>
              <w:rPr>
                <w:rFonts w:asciiTheme="minorHAnsi" w:hAnsiTheme="minorHAnsi"/>
                <w:b/>
                <w:sz w:val="18"/>
                <w:szCs w:val="18"/>
              </w:rPr>
            </w:pPr>
            <w:r w:rsidRPr="001B6916">
              <w:rPr>
                <w:rFonts w:asciiTheme="minorHAnsi" w:hAnsiTheme="minorHAnsi"/>
                <w:b/>
                <w:sz w:val="18"/>
                <w:szCs w:val="18"/>
              </w:rPr>
              <w:t>Purpose/Content</w:t>
            </w:r>
          </w:p>
        </w:tc>
        <w:tc>
          <w:tcPr>
            <w:tcW w:w="135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14:paraId="27720144" w14:textId="7E2E4BCB" w:rsidR="001B6916" w:rsidRPr="001B6916" w:rsidRDefault="001B6916" w:rsidP="001B6916">
            <w:pPr>
              <w:suppressAutoHyphens w:val="0"/>
              <w:spacing w:before="0" w:line="216" w:lineRule="auto"/>
              <w:jc w:val="center"/>
              <w:rPr>
                <w:rFonts w:asciiTheme="minorHAnsi" w:hAnsiTheme="minorHAnsi"/>
                <w:b/>
                <w:sz w:val="18"/>
                <w:szCs w:val="18"/>
              </w:rPr>
            </w:pPr>
            <w:r>
              <w:rPr>
                <w:rFonts w:asciiTheme="minorHAnsi" w:hAnsiTheme="minorHAnsi"/>
                <w:b/>
                <w:sz w:val="18"/>
                <w:szCs w:val="18"/>
              </w:rPr>
              <w:t>Location</w:t>
            </w:r>
          </w:p>
        </w:tc>
        <w:tc>
          <w:tcPr>
            <w:tcW w:w="108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14:paraId="249CFC3D" w14:textId="6FE7B75B" w:rsidR="001B6916" w:rsidRPr="001B6916" w:rsidRDefault="001B6916" w:rsidP="001B6916">
            <w:pPr>
              <w:suppressAutoHyphens w:val="0"/>
              <w:spacing w:before="0" w:line="216" w:lineRule="auto"/>
              <w:jc w:val="center"/>
              <w:rPr>
                <w:rFonts w:asciiTheme="minorHAnsi" w:hAnsiTheme="minorHAnsi"/>
                <w:b/>
                <w:sz w:val="18"/>
                <w:szCs w:val="18"/>
              </w:rPr>
            </w:pPr>
            <w:r w:rsidRPr="001B6916">
              <w:rPr>
                <w:rFonts w:asciiTheme="minorHAnsi" w:hAnsiTheme="minorHAnsi"/>
                <w:b/>
                <w:sz w:val="18"/>
                <w:szCs w:val="18"/>
              </w:rPr>
              <w:t>Drafted by</w:t>
            </w:r>
          </w:p>
        </w:tc>
        <w:tc>
          <w:tcPr>
            <w:tcW w:w="108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14:paraId="358581D5" w14:textId="77777777" w:rsidR="001B6916" w:rsidRPr="001B6916" w:rsidRDefault="001B6916" w:rsidP="001B6916">
            <w:pPr>
              <w:suppressAutoHyphens w:val="0"/>
              <w:spacing w:before="0" w:line="216" w:lineRule="auto"/>
              <w:jc w:val="center"/>
              <w:rPr>
                <w:rFonts w:asciiTheme="minorHAnsi" w:hAnsiTheme="minorHAnsi"/>
                <w:b/>
                <w:sz w:val="18"/>
                <w:szCs w:val="18"/>
              </w:rPr>
            </w:pPr>
            <w:r w:rsidRPr="001B6916">
              <w:rPr>
                <w:rFonts w:asciiTheme="minorHAnsi" w:hAnsiTheme="minorHAnsi"/>
                <w:b/>
                <w:sz w:val="18"/>
                <w:szCs w:val="18"/>
              </w:rPr>
              <w:t>Approved by</w:t>
            </w:r>
          </w:p>
        </w:tc>
      </w:tr>
      <w:tr w:rsidR="001B6916" w:rsidRPr="00E44434" w14:paraId="571EF6CD" w14:textId="77777777" w:rsidTr="001B6916">
        <w:tc>
          <w:tcPr>
            <w:tcW w:w="1328" w:type="dxa"/>
            <w:tcBorders>
              <w:top w:val="single" w:sz="5" w:space="0" w:color="000000"/>
              <w:left w:val="single" w:sz="5" w:space="0" w:color="000000"/>
              <w:bottom w:val="single" w:sz="5" w:space="0" w:color="000000"/>
              <w:right w:val="single" w:sz="5" w:space="0" w:color="000000"/>
            </w:tcBorders>
            <w:shd w:val="clear" w:color="auto" w:fill="auto"/>
          </w:tcPr>
          <w:p w14:paraId="0968F4C0" w14:textId="251B1C5D" w:rsidR="001B6916" w:rsidRPr="001B6916" w:rsidRDefault="001B6916" w:rsidP="001B6916">
            <w:pPr>
              <w:suppressAutoHyphens w:val="0"/>
              <w:spacing w:before="0" w:line="216" w:lineRule="auto"/>
              <w:ind w:left="68"/>
              <w:jc w:val="left"/>
              <w:rPr>
                <w:rFonts w:asciiTheme="minorHAnsi" w:hAnsiTheme="minorHAnsi"/>
                <w:b/>
                <w:sz w:val="18"/>
                <w:szCs w:val="18"/>
              </w:rPr>
            </w:pPr>
            <w:r w:rsidRPr="001B6916">
              <w:rPr>
                <w:color w:val="000000"/>
                <w:sz w:val="18"/>
                <w:szCs w:val="18"/>
              </w:rPr>
              <w:t>Data Communication Plan</w:t>
            </w:r>
          </w:p>
        </w:tc>
        <w:tc>
          <w:tcPr>
            <w:tcW w:w="4410" w:type="dxa"/>
            <w:tcBorders>
              <w:top w:val="single" w:sz="5" w:space="0" w:color="000000"/>
              <w:left w:val="single" w:sz="5" w:space="0" w:color="000000"/>
              <w:bottom w:val="single" w:sz="5" w:space="0" w:color="000000"/>
              <w:right w:val="single" w:sz="5" w:space="0" w:color="000000"/>
            </w:tcBorders>
            <w:shd w:val="clear" w:color="auto" w:fill="auto"/>
          </w:tcPr>
          <w:p w14:paraId="1A820ED8" w14:textId="033ACBB5" w:rsidR="001B6916" w:rsidRPr="001B6916" w:rsidRDefault="001B6916" w:rsidP="00070D6F">
            <w:pPr>
              <w:suppressAutoHyphens w:val="0"/>
              <w:spacing w:before="0" w:line="216" w:lineRule="auto"/>
              <w:ind w:left="78"/>
              <w:jc w:val="left"/>
              <w:rPr>
                <w:rFonts w:asciiTheme="minorHAnsi" w:hAnsiTheme="minorHAnsi"/>
                <w:b/>
                <w:sz w:val="18"/>
                <w:szCs w:val="18"/>
              </w:rPr>
            </w:pPr>
            <w:r w:rsidRPr="001B6916">
              <w:rPr>
                <w:color w:val="000000"/>
                <w:sz w:val="18"/>
                <w:szCs w:val="18"/>
              </w:rPr>
              <w:t>Document defining the exact communication methods and protocols to be used in transferring data between system components, with particular attention paid to firewall and other security issues</w:t>
            </w:r>
            <w:r w:rsidR="00664EF1">
              <w:rPr>
                <w:color w:val="000000"/>
                <w:sz w:val="18"/>
                <w:szCs w:val="18"/>
              </w:rPr>
              <w:t>.</w:t>
            </w:r>
          </w:p>
        </w:tc>
        <w:tc>
          <w:tcPr>
            <w:tcW w:w="1350" w:type="dxa"/>
            <w:tcBorders>
              <w:top w:val="single" w:sz="5" w:space="0" w:color="000000"/>
              <w:left w:val="single" w:sz="5" w:space="0" w:color="000000"/>
              <w:bottom w:val="single" w:sz="5" w:space="0" w:color="000000"/>
              <w:right w:val="single" w:sz="5" w:space="0" w:color="000000"/>
            </w:tcBorders>
          </w:tcPr>
          <w:p w14:paraId="427A5AB1" w14:textId="4A2B0C38" w:rsidR="001B6916" w:rsidRPr="001B6916" w:rsidRDefault="001B6916" w:rsidP="001B6916">
            <w:pPr>
              <w:suppressAutoHyphens w:val="0"/>
              <w:spacing w:before="0" w:line="216" w:lineRule="auto"/>
              <w:jc w:val="center"/>
              <w:rPr>
                <w:rFonts w:asciiTheme="minorHAnsi" w:hAnsiTheme="minorHAnsi"/>
                <w:sz w:val="18"/>
                <w:szCs w:val="18"/>
              </w:rPr>
            </w:pPr>
            <w:r w:rsidRPr="00E44434">
              <w:rPr>
                <w:rFonts w:asciiTheme="minorHAnsi" w:hAnsiTheme="minorHAnsi"/>
                <w:sz w:val="18"/>
                <w:szCs w:val="18"/>
              </w:rPr>
              <w:t>Stand-alone document</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0A802494" w14:textId="3173CC88" w:rsidR="001B6916" w:rsidRPr="001B6916" w:rsidRDefault="001B6916" w:rsidP="001B6916">
            <w:pPr>
              <w:suppressAutoHyphens w:val="0"/>
              <w:spacing w:before="0" w:line="216" w:lineRule="auto"/>
              <w:jc w:val="center"/>
              <w:rPr>
                <w:rFonts w:asciiTheme="minorHAnsi" w:hAnsiTheme="minorHAnsi"/>
                <w:b/>
                <w:sz w:val="18"/>
                <w:szCs w:val="18"/>
              </w:rPr>
            </w:pPr>
            <w:r w:rsidRPr="001B6916">
              <w:rPr>
                <w:rFonts w:asciiTheme="minorHAnsi" w:hAnsiTheme="minorHAnsi"/>
                <w:sz w:val="18"/>
                <w:szCs w:val="18"/>
              </w:rPr>
              <w:t>PATH</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7107E667" w14:textId="129C6F13" w:rsidR="001B6916" w:rsidRPr="001B6916" w:rsidRDefault="001B6916" w:rsidP="001B6916">
            <w:pPr>
              <w:suppressAutoHyphens w:val="0"/>
              <w:spacing w:before="0" w:line="216" w:lineRule="auto"/>
              <w:jc w:val="center"/>
              <w:rPr>
                <w:rFonts w:asciiTheme="minorHAnsi" w:hAnsiTheme="minorHAnsi"/>
                <w:b/>
                <w:sz w:val="18"/>
                <w:szCs w:val="18"/>
              </w:rPr>
            </w:pPr>
            <w:r w:rsidRPr="001B6916">
              <w:rPr>
                <w:rFonts w:asciiTheme="minorHAnsi" w:hAnsiTheme="minorHAnsi"/>
                <w:sz w:val="18"/>
                <w:szCs w:val="18"/>
              </w:rPr>
              <w:t>All affected system stakeholders</w:t>
            </w:r>
          </w:p>
        </w:tc>
      </w:tr>
      <w:tr w:rsidR="001B6916" w:rsidRPr="00E44434" w14:paraId="4C05BCB8" w14:textId="77777777" w:rsidTr="001B6916">
        <w:tc>
          <w:tcPr>
            <w:tcW w:w="1328" w:type="dxa"/>
            <w:tcBorders>
              <w:top w:val="single" w:sz="5" w:space="0" w:color="000000"/>
              <w:left w:val="single" w:sz="5" w:space="0" w:color="000000"/>
              <w:bottom w:val="single" w:sz="5" w:space="0" w:color="000000"/>
              <w:right w:val="single" w:sz="5" w:space="0" w:color="000000"/>
            </w:tcBorders>
            <w:shd w:val="clear" w:color="auto" w:fill="auto"/>
          </w:tcPr>
          <w:p w14:paraId="59EEFA33" w14:textId="02542E96" w:rsidR="001B6916" w:rsidRPr="001B6916" w:rsidRDefault="001B6916" w:rsidP="001B6916">
            <w:pPr>
              <w:suppressAutoHyphens w:val="0"/>
              <w:spacing w:before="0" w:line="216" w:lineRule="auto"/>
              <w:ind w:left="68"/>
              <w:jc w:val="left"/>
              <w:rPr>
                <w:color w:val="000000"/>
                <w:sz w:val="18"/>
                <w:szCs w:val="18"/>
              </w:rPr>
            </w:pPr>
            <w:r w:rsidRPr="001B6916">
              <w:rPr>
                <w:color w:val="000000"/>
                <w:sz w:val="18"/>
                <w:szCs w:val="18"/>
              </w:rPr>
              <w:t>Data Management Plan</w:t>
            </w:r>
          </w:p>
        </w:tc>
        <w:tc>
          <w:tcPr>
            <w:tcW w:w="4410" w:type="dxa"/>
            <w:tcBorders>
              <w:top w:val="single" w:sz="5" w:space="0" w:color="000000"/>
              <w:left w:val="single" w:sz="5" w:space="0" w:color="000000"/>
              <w:bottom w:val="single" w:sz="5" w:space="0" w:color="000000"/>
              <w:right w:val="single" w:sz="5" w:space="0" w:color="000000"/>
            </w:tcBorders>
            <w:shd w:val="clear" w:color="auto" w:fill="auto"/>
          </w:tcPr>
          <w:p w14:paraId="40016DAA" w14:textId="200CF7D1" w:rsidR="001B6916" w:rsidRPr="001B6916" w:rsidRDefault="001B6916" w:rsidP="001B6916">
            <w:pPr>
              <w:suppressAutoHyphens w:val="0"/>
              <w:spacing w:before="0" w:line="216" w:lineRule="auto"/>
              <w:ind w:left="78"/>
              <w:jc w:val="left"/>
              <w:rPr>
                <w:color w:val="000000"/>
                <w:sz w:val="18"/>
                <w:szCs w:val="18"/>
              </w:rPr>
            </w:pPr>
            <w:r w:rsidRPr="001B6916">
              <w:rPr>
                <w:color w:val="000000"/>
                <w:sz w:val="18"/>
                <w:szCs w:val="18"/>
              </w:rPr>
              <w:t>Document defining how data will be stored and accessed</w:t>
            </w:r>
            <w:r w:rsidR="007B5807" w:rsidRPr="001B6916">
              <w:rPr>
                <w:color w:val="000000"/>
                <w:sz w:val="18"/>
                <w:szCs w:val="18"/>
              </w:rPr>
              <w:t xml:space="preserve">.  </w:t>
            </w:r>
            <w:r w:rsidRPr="001B6916">
              <w:rPr>
                <w:color w:val="000000"/>
                <w:sz w:val="18"/>
                <w:szCs w:val="18"/>
              </w:rPr>
              <w:t xml:space="preserve">This will include descriptions of </w:t>
            </w:r>
            <w:r w:rsidR="00664EF1">
              <w:rPr>
                <w:color w:val="000000"/>
                <w:sz w:val="18"/>
                <w:szCs w:val="18"/>
              </w:rPr>
              <w:t xml:space="preserve">how </w:t>
            </w:r>
            <w:r w:rsidRPr="001B6916">
              <w:rPr>
                <w:color w:val="000000"/>
                <w:sz w:val="18"/>
                <w:szCs w:val="18"/>
              </w:rPr>
              <w:t xml:space="preserve">data would be organized to facilitate queries in real-time environments and subsequently stored and organized in a data warehouse.  </w:t>
            </w:r>
          </w:p>
        </w:tc>
        <w:tc>
          <w:tcPr>
            <w:tcW w:w="1350" w:type="dxa"/>
            <w:tcBorders>
              <w:top w:val="single" w:sz="5" w:space="0" w:color="000000"/>
              <w:left w:val="single" w:sz="5" w:space="0" w:color="000000"/>
              <w:bottom w:val="single" w:sz="5" w:space="0" w:color="000000"/>
              <w:right w:val="single" w:sz="5" w:space="0" w:color="000000"/>
            </w:tcBorders>
          </w:tcPr>
          <w:p w14:paraId="7DF4974E" w14:textId="708098FB" w:rsidR="001B6916" w:rsidRPr="001B6916" w:rsidRDefault="001B6916" w:rsidP="001B6916">
            <w:pPr>
              <w:suppressAutoHyphens w:val="0"/>
              <w:spacing w:before="0" w:line="216" w:lineRule="auto"/>
              <w:jc w:val="center"/>
              <w:rPr>
                <w:rFonts w:asciiTheme="minorHAnsi" w:hAnsiTheme="minorHAnsi"/>
                <w:sz w:val="18"/>
                <w:szCs w:val="18"/>
              </w:rPr>
            </w:pPr>
            <w:r w:rsidRPr="00E44434">
              <w:rPr>
                <w:rFonts w:asciiTheme="minorHAnsi" w:hAnsiTheme="minorHAnsi"/>
                <w:sz w:val="18"/>
                <w:szCs w:val="18"/>
              </w:rPr>
              <w:t>Stand-alone document</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11D8E542" w14:textId="6AF6179B" w:rsidR="001B6916" w:rsidRPr="001B6916" w:rsidRDefault="001B6916" w:rsidP="001B6916">
            <w:pPr>
              <w:suppressAutoHyphens w:val="0"/>
              <w:spacing w:before="0" w:line="216" w:lineRule="auto"/>
              <w:jc w:val="center"/>
              <w:rPr>
                <w:rFonts w:asciiTheme="minorHAnsi" w:hAnsiTheme="minorHAnsi"/>
                <w:b/>
                <w:sz w:val="18"/>
                <w:szCs w:val="18"/>
              </w:rPr>
            </w:pPr>
            <w:r w:rsidRPr="001B6916">
              <w:rPr>
                <w:rFonts w:asciiTheme="minorHAnsi" w:hAnsiTheme="minorHAnsi"/>
                <w:sz w:val="18"/>
                <w:szCs w:val="18"/>
              </w:rPr>
              <w:t>PATH</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48DFC7ED" w14:textId="036E031B" w:rsidR="001B6916" w:rsidRPr="001B6916" w:rsidRDefault="001B6916" w:rsidP="001B6916">
            <w:pPr>
              <w:suppressAutoHyphens w:val="0"/>
              <w:spacing w:before="0" w:line="216" w:lineRule="auto"/>
              <w:jc w:val="center"/>
              <w:rPr>
                <w:rFonts w:asciiTheme="minorHAnsi" w:hAnsiTheme="minorHAnsi"/>
                <w:b/>
                <w:sz w:val="18"/>
                <w:szCs w:val="18"/>
              </w:rPr>
            </w:pPr>
            <w:r w:rsidRPr="001B6916">
              <w:rPr>
                <w:rFonts w:asciiTheme="minorHAnsi" w:hAnsiTheme="minorHAnsi"/>
                <w:sz w:val="18"/>
                <w:szCs w:val="18"/>
              </w:rPr>
              <w:t>All system stakeholders</w:t>
            </w:r>
          </w:p>
        </w:tc>
      </w:tr>
      <w:tr w:rsidR="00D32FB2" w:rsidRPr="00E44434" w14:paraId="06AA417F" w14:textId="77777777" w:rsidTr="00A75AF4">
        <w:tc>
          <w:tcPr>
            <w:tcW w:w="9248" w:type="dxa"/>
            <w:gridSpan w:val="5"/>
            <w:tcBorders>
              <w:top w:val="single" w:sz="5" w:space="0" w:color="000000"/>
              <w:left w:val="single" w:sz="5" w:space="0" w:color="000000"/>
              <w:bottom w:val="single" w:sz="5" w:space="0" w:color="000000"/>
              <w:right w:val="single" w:sz="5" w:space="0" w:color="000000"/>
            </w:tcBorders>
            <w:shd w:val="clear" w:color="auto" w:fill="1F497D" w:themeFill="text2"/>
          </w:tcPr>
          <w:p w14:paraId="271FB688" w14:textId="2B5D913C" w:rsidR="00D32FB2" w:rsidRPr="001B6916" w:rsidRDefault="00D32FB2" w:rsidP="001B6916">
            <w:pPr>
              <w:suppressAutoHyphens w:val="0"/>
              <w:spacing w:before="0" w:line="216" w:lineRule="auto"/>
              <w:jc w:val="left"/>
              <w:rPr>
                <w:rFonts w:asciiTheme="minorHAnsi" w:hAnsiTheme="minorHAnsi"/>
                <w:color w:val="FFFFFF" w:themeColor="background1"/>
                <w:sz w:val="18"/>
                <w:szCs w:val="18"/>
              </w:rPr>
            </w:pPr>
            <w:r w:rsidRPr="001B6916">
              <w:rPr>
                <w:rFonts w:asciiTheme="minorHAnsi" w:hAnsiTheme="minorHAnsi"/>
                <w:color w:val="FFFFFF" w:themeColor="background1"/>
                <w:sz w:val="18"/>
                <w:szCs w:val="18"/>
              </w:rPr>
              <w:t>Phase 5 – Deploying and Operating the Solution</w:t>
            </w:r>
          </w:p>
        </w:tc>
      </w:tr>
      <w:tr w:rsidR="001B6916" w:rsidRPr="00E44434" w14:paraId="23CBFF24" w14:textId="77777777" w:rsidTr="00D32FB2">
        <w:tc>
          <w:tcPr>
            <w:tcW w:w="1328" w:type="dxa"/>
            <w:tcBorders>
              <w:top w:val="single" w:sz="5" w:space="0" w:color="000000"/>
              <w:left w:val="single" w:sz="5" w:space="0" w:color="000000"/>
              <w:bottom w:val="single" w:sz="5" w:space="0" w:color="000000"/>
              <w:right w:val="single" w:sz="5" w:space="0" w:color="000000"/>
            </w:tcBorders>
            <w:shd w:val="clear" w:color="auto" w:fill="auto"/>
          </w:tcPr>
          <w:p w14:paraId="4C9F608E" w14:textId="31831AC7" w:rsidR="001B6916" w:rsidRPr="001B6916" w:rsidRDefault="001B6916" w:rsidP="001B6916">
            <w:pPr>
              <w:suppressAutoHyphens w:val="0"/>
              <w:spacing w:before="0" w:line="216" w:lineRule="auto"/>
              <w:ind w:left="68"/>
              <w:jc w:val="left"/>
              <w:rPr>
                <w:rFonts w:asciiTheme="minorHAnsi" w:hAnsiTheme="minorHAnsi"/>
                <w:b/>
                <w:sz w:val="18"/>
                <w:szCs w:val="18"/>
              </w:rPr>
            </w:pPr>
            <w:r w:rsidRPr="001B6916">
              <w:rPr>
                <w:color w:val="000000"/>
                <w:sz w:val="18"/>
                <w:szCs w:val="18"/>
              </w:rPr>
              <w:t>System Verification Plan</w:t>
            </w:r>
          </w:p>
        </w:tc>
        <w:tc>
          <w:tcPr>
            <w:tcW w:w="4410" w:type="dxa"/>
            <w:tcBorders>
              <w:top w:val="single" w:sz="5" w:space="0" w:color="000000"/>
              <w:left w:val="single" w:sz="5" w:space="0" w:color="000000"/>
              <w:bottom w:val="single" w:sz="5" w:space="0" w:color="000000"/>
              <w:right w:val="single" w:sz="5" w:space="0" w:color="000000"/>
            </w:tcBorders>
            <w:shd w:val="clear" w:color="auto" w:fill="auto"/>
          </w:tcPr>
          <w:p w14:paraId="19480300" w14:textId="0B821692" w:rsidR="001B6916" w:rsidRPr="001B6916" w:rsidRDefault="001B6916" w:rsidP="001B6916">
            <w:pPr>
              <w:suppressAutoHyphens w:val="0"/>
              <w:spacing w:before="0" w:line="216" w:lineRule="auto"/>
              <w:ind w:left="78"/>
              <w:jc w:val="left"/>
              <w:rPr>
                <w:rFonts w:asciiTheme="minorHAnsi" w:hAnsiTheme="minorHAnsi"/>
                <w:b/>
                <w:sz w:val="18"/>
                <w:szCs w:val="18"/>
              </w:rPr>
            </w:pPr>
            <w:r w:rsidRPr="001B6916">
              <w:rPr>
                <w:color w:val="000000"/>
                <w:sz w:val="18"/>
                <w:szCs w:val="18"/>
              </w:rPr>
              <w:t>Document describing how users will verify the developed system meets all its requirements.</w:t>
            </w:r>
          </w:p>
        </w:tc>
        <w:tc>
          <w:tcPr>
            <w:tcW w:w="1350" w:type="dxa"/>
            <w:tcBorders>
              <w:top w:val="single" w:sz="5" w:space="0" w:color="000000"/>
              <w:left w:val="single" w:sz="5" w:space="0" w:color="000000"/>
              <w:bottom w:val="single" w:sz="5" w:space="0" w:color="000000"/>
              <w:right w:val="single" w:sz="5" w:space="0" w:color="000000"/>
            </w:tcBorders>
            <w:shd w:val="clear" w:color="auto" w:fill="auto"/>
          </w:tcPr>
          <w:p w14:paraId="27B0FE99" w14:textId="1079D0D2" w:rsidR="001B6916" w:rsidRPr="001B6916" w:rsidRDefault="001B6916" w:rsidP="001B6916">
            <w:pPr>
              <w:suppressAutoHyphens w:val="0"/>
              <w:spacing w:before="0" w:line="216" w:lineRule="auto"/>
              <w:jc w:val="center"/>
              <w:rPr>
                <w:rFonts w:asciiTheme="minorHAnsi" w:hAnsiTheme="minorHAnsi"/>
                <w:sz w:val="18"/>
                <w:szCs w:val="18"/>
              </w:rPr>
            </w:pPr>
            <w:r>
              <w:rPr>
                <w:rFonts w:asciiTheme="minorHAnsi" w:hAnsiTheme="minorHAnsi"/>
                <w:sz w:val="18"/>
                <w:szCs w:val="18"/>
              </w:rPr>
              <w:t>In SEMP</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7AA7E18D" w14:textId="7D2C4DC8" w:rsidR="001B6916" w:rsidRPr="001B6916" w:rsidRDefault="001B6916" w:rsidP="001B6916">
            <w:pPr>
              <w:suppressAutoHyphens w:val="0"/>
              <w:spacing w:before="0" w:line="216" w:lineRule="auto"/>
              <w:jc w:val="center"/>
              <w:rPr>
                <w:rFonts w:asciiTheme="minorHAnsi" w:hAnsiTheme="minorHAnsi"/>
                <w:b/>
                <w:sz w:val="18"/>
                <w:szCs w:val="18"/>
              </w:rPr>
            </w:pPr>
            <w:r w:rsidRPr="001B6916">
              <w:rPr>
                <w:rFonts w:asciiTheme="minorHAnsi" w:hAnsiTheme="minorHAnsi"/>
                <w:sz w:val="18"/>
                <w:szCs w:val="18"/>
              </w:rPr>
              <w:t>PATH</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1584D42A" w14:textId="4C944AC9" w:rsidR="001B6916" w:rsidRPr="001B6916" w:rsidRDefault="001B6916" w:rsidP="001B6916">
            <w:pPr>
              <w:suppressAutoHyphens w:val="0"/>
              <w:spacing w:before="0" w:line="216" w:lineRule="auto"/>
              <w:jc w:val="center"/>
              <w:rPr>
                <w:rFonts w:asciiTheme="minorHAnsi" w:hAnsiTheme="minorHAnsi"/>
                <w:b/>
                <w:sz w:val="18"/>
                <w:szCs w:val="18"/>
              </w:rPr>
            </w:pPr>
            <w:r w:rsidRPr="001B6916">
              <w:rPr>
                <w:rFonts w:asciiTheme="minorHAnsi" w:hAnsiTheme="minorHAnsi"/>
                <w:sz w:val="18"/>
                <w:szCs w:val="18"/>
              </w:rPr>
              <w:t>All system stakeholders</w:t>
            </w:r>
          </w:p>
        </w:tc>
      </w:tr>
      <w:tr w:rsidR="001B6916" w:rsidRPr="00E44434" w14:paraId="57D8018B" w14:textId="77777777" w:rsidTr="00D32FB2">
        <w:tc>
          <w:tcPr>
            <w:tcW w:w="1328" w:type="dxa"/>
            <w:tcBorders>
              <w:top w:val="single" w:sz="5" w:space="0" w:color="000000"/>
              <w:left w:val="single" w:sz="5" w:space="0" w:color="000000"/>
              <w:bottom w:val="single" w:sz="5" w:space="0" w:color="000000"/>
              <w:right w:val="single" w:sz="5" w:space="0" w:color="000000"/>
            </w:tcBorders>
            <w:shd w:val="clear" w:color="auto" w:fill="auto"/>
          </w:tcPr>
          <w:p w14:paraId="6407BE2D" w14:textId="4658FDC4" w:rsidR="001B6916" w:rsidRPr="001B6916" w:rsidRDefault="001B6916" w:rsidP="001B6916">
            <w:pPr>
              <w:suppressAutoHyphens w:val="0"/>
              <w:spacing w:before="0" w:line="216" w:lineRule="auto"/>
              <w:ind w:left="68"/>
              <w:jc w:val="left"/>
              <w:rPr>
                <w:rFonts w:asciiTheme="minorHAnsi" w:hAnsiTheme="minorHAnsi"/>
                <w:b/>
                <w:sz w:val="18"/>
                <w:szCs w:val="18"/>
              </w:rPr>
            </w:pPr>
            <w:r w:rsidRPr="001B6916">
              <w:rPr>
                <w:color w:val="000000"/>
                <w:sz w:val="18"/>
                <w:szCs w:val="18"/>
              </w:rPr>
              <w:t>System Validation Plan</w:t>
            </w:r>
          </w:p>
        </w:tc>
        <w:tc>
          <w:tcPr>
            <w:tcW w:w="4410" w:type="dxa"/>
            <w:tcBorders>
              <w:top w:val="single" w:sz="5" w:space="0" w:color="000000"/>
              <w:left w:val="single" w:sz="5" w:space="0" w:color="000000"/>
              <w:bottom w:val="single" w:sz="5" w:space="0" w:color="000000"/>
              <w:right w:val="single" w:sz="5" w:space="0" w:color="000000"/>
            </w:tcBorders>
            <w:shd w:val="clear" w:color="auto" w:fill="auto"/>
          </w:tcPr>
          <w:p w14:paraId="1817A3BC" w14:textId="1734962E" w:rsidR="001B6916" w:rsidRPr="001B6916" w:rsidRDefault="001B6916" w:rsidP="001B6916">
            <w:pPr>
              <w:suppressAutoHyphens w:val="0"/>
              <w:spacing w:before="0" w:line="216" w:lineRule="auto"/>
              <w:ind w:left="78"/>
              <w:jc w:val="left"/>
              <w:rPr>
                <w:rFonts w:asciiTheme="minorHAnsi" w:hAnsiTheme="minorHAnsi"/>
                <w:b/>
                <w:sz w:val="18"/>
                <w:szCs w:val="18"/>
              </w:rPr>
            </w:pPr>
            <w:r w:rsidRPr="001B6916">
              <w:rPr>
                <w:color w:val="000000"/>
                <w:sz w:val="18"/>
                <w:szCs w:val="18"/>
              </w:rPr>
              <w:t>Document describing how system users will verify that the developed system actually does what it was intended to do, as defined in the user needs.</w:t>
            </w:r>
          </w:p>
        </w:tc>
        <w:tc>
          <w:tcPr>
            <w:tcW w:w="1350" w:type="dxa"/>
            <w:tcBorders>
              <w:top w:val="single" w:sz="5" w:space="0" w:color="000000"/>
              <w:left w:val="single" w:sz="5" w:space="0" w:color="000000"/>
              <w:bottom w:val="single" w:sz="5" w:space="0" w:color="000000"/>
              <w:right w:val="single" w:sz="5" w:space="0" w:color="000000"/>
            </w:tcBorders>
            <w:shd w:val="clear" w:color="auto" w:fill="auto"/>
          </w:tcPr>
          <w:p w14:paraId="1C3B0FE5" w14:textId="2C4CB0AD" w:rsidR="001B6916" w:rsidRPr="001B6916" w:rsidRDefault="001B6916" w:rsidP="001B6916">
            <w:pPr>
              <w:suppressAutoHyphens w:val="0"/>
              <w:spacing w:before="0" w:line="216" w:lineRule="auto"/>
              <w:jc w:val="center"/>
              <w:rPr>
                <w:rFonts w:asciiTheme="minorHAnsi" w:hAnsiTheme="minorHAnsi"/>
                <w:sz w:val="18"/>
                <w:szCs w:val="18"/>
              </w:rPr>
            </w:pPr>
            <w:r>
              <w:rPr>
                <w:rFonts w:asciiTheme="minorHAnsi" w:hAnsiTheme="minorHAnsi"/>
                <w:sz w:val="18"/>
                <w:szCs w:val="18"/>
              </w:rPr>
              <w:t>In SEMP</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5DF11F8A" w14:textId="4C2400AF" w:rsidR="001B6916" w:rsidRPr="001B6916" w:rsidRDefault="001B6916" w:rsidP="001B6916">
            <w:pPr>
              <w:suppressAutoHyphens w:val="0"/>
              <w:spacing w:before="0" w:line="216" w:lineRule="auto"/>
              <w:jc w:val="center"/>
              <w:rPr>
                <w:rFonts w:asciiTheme="minorHAnsi" w:hAnsiTheme="minorHAnsi"/>
                <w:b/>
                <w:sz w:val="18"/>
                <w:szCs w:val="18"/>
              </w:rPr>
            </w:pPr>
            <w:r w:rsidRPr="001B6916">
              <w:rPr>
                <w:rFonts w:asciiTheme="minorHAnsi" w:hAnsiTheme="minorHAnsi"/>
                <w:sz w:val="18"/>
                <w:szCs w:val="18"/>
              </w:rPr>
              <w:t>PATH</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0653CC79" w14:textId="3C4E740C" w:rsidR="001B6916" w:rsidRPr="001B6916" w:rsidRDefault="001B6916" w:rsidP="001B6916">
            <w:pPr>
              <w:suppressAutoHyphens w:val="0"/>
              <w:spacing w:before="0" w:line="216" w:lineRule="auto"/>
              <w:jc w:val="center"/>
              <w:rPr>
                <w:rFonts w:asciiTheme="minorHAnsi" w:hAnsiTheme="minorHAnsi"/>
                <w:b/>
                <w:sz w:val="18"/>
                <w:szCs w:val="18"/>
              </w:rPr>
            </w:pPr>
            <w:r w:rsidRPr="001B6916">
              <w:rPr>
                <w:rFonts w:asciiTheme="minorHAnsi" w:hAnsiTheme="minorHAnsi"/>
                <w:sz w:val="18"/>
                <w:szCs w:val="18"/>
              </w:rPr>
              <w:t>All system stakeholders</w:t>
            </w:r>
          </w:p>
        </w:tc>
      </w:tr>
      <w:tr w:rsidR="001B6916" w:rsidRPr="00E44434" w14:paraId="158643E4" w14:textId="77777777" w:rsidTr="00D32FB2">
        <w:tc>
          <w:tcPr>
            <w:tcW w:w="1328" w:type="dxa"/>
            <w:tcBorders>
              <w:top w:val="single" w:sz="5" w:space="0" w:color="000000"/>
              <w:left w:val="single" w:sz="5" w:space="0" w:color="000000"/>
              <w:bottom w:val="single" w:sz="5" w:space="0" w:color="000000"/>
              <w:right w:val="single" w:sz="5" w:space="0" w:color="000000"/>
            </w:tcBorders>
            <w:shd w:val="clear" w:color="auto" w:fill="auto"/>
          </w:tcPr>
          <w:p w14:paraId="40B20AB9" w14:textId="77777777" w:rsidR="001B6916" w:rsidRPr="001B6916" w:rsidRDefault="001B6916" w:rsidP="003A2B1D">
            <w:pPr>
              <w:suppressAutoHyphens w:val="0"/>
              <w:spacing w:before="0" w:line="216" w:lineRule="auto"/>
              <w:ind w:left="68"/>
              <w:jc w:val="left"/>
              <w:rPr>
                <w:rFonts w:asciiTheme="minorHAnsi" w:hAnsiTheme="minorHAnsi"/>
                <w:b/>
                <w:sz w:val="18"/>
                <w:szCs w:val="18"/>
              </w:rPr>
            </w:pPr>
            <w:r w:rsidRPr="001B6916">
              <w:rPr>
                <w:color w:val="000000"/>
                <w:sz w:val="18"/>
                <w:szCs w:val="18"/>
              </w:rPr>
              <w:t>Deployment Plan</w:t>
            </w:r>
          </w:p>
        </w:tc>
        <w:tc>
          <w:tcPr>
            <w:tcW w:w="4410" w:type="dxa"/>
            <w:tcBorders>
              <w:top w:val="single" w:sz="5" w:space="0" w:color="000000"/>
              <w:left w:val="single" w:sz="5" w:space="0" w:color="000000"/>
              <w:bottom w:val="single" w:sz="5" w:space="0" w:color="000000"/>
              <w:right w:val="single" w:sz="5" w:space="0" w:color="000000"/>
            </w:tcBorders>
            <w:shd w:val="clear" w:color="auto" w:fill="auto"/>
          </w:tcPr>
          <w:p w14:paraId="095223AB" w14:textId="77777777" w:rsidR="001B6916" w:rsidRPr="001B6916" w:rsidRDefault="001B6916" w:rsidP="003A2B1D">
            <w:pPr>
              <w:suppressAutoHyphens w:val="0"/>
              <w:spacing w:before="0" w:line="216" w:lineRule="auto"/>
              <w:ind w:left="78"/>
              <w:jc w:val="left"/>
              <w:rPr>
                <w:rFonts w:asciiTheme="minorHAnsi" w:hAnsiTheme="minorHAnsi"/>
                <w:b/>
                <w:sz w:val="18"/>
                <w:szCs w:val="18"/>
              </w:rPr>
            </w:pPr>
            <w:r w:rsidRPr="001B6916">
              <w:rPr>
                <w:color w:val="000000"/>
                <w:sz w:val="18"/>
                <w:szCs w:val="18"/>
              </w:rPr>
              <w:t>Document describing how the system will be deployed at all necessary locations and how the processes that are needed to run the system will be integrated into normal work processes.</w:t>
            </w:r>
          </w:p>
        </w:tc>
        <w:tc>
          <w:tcPr>
            <w:tcW w:w="1350" w:type="dxa"/>
            <w:tcBorders>
              <w:top w:val="single" w:sz="5" w:space="0" w:color="000000"/>
              <w:left w:val="single" w:sz="5" w:space="0" w:color="000000"/>
              <w:bottom w:val="single" w:sz="5" w:space="0" w:color="000000"/>
              <w:right w:val="single" w:sz="5" w:space="0" w:color="000000"/>
            </w:tcBorders>
            <w:shd w:val="clear" w:color="auto" w:fill="auto"/>
          </w:tcPr>
          <w:p w14:paraId="2F2EFD09" w14:textId="5AE73ED2" w:rsidR="001B6916" w:rsidRPr="001B6916" w:rsidRDefault="001B6916" w:rsidP="003A2B1D">
            <w:pPr>
              <w:suppressAutoHyphens w:val="0"/>
              <w:spacing w:before="0" w:line="216" w:lineRule="auto"/>
              <w:jc w:val="center"/>
              <w:rPr>
                <w:rFonts w:asciiTheme="minorHAnsi" w:hAnsiTheme="minorHAnsi"/>
                <w:sz w:val="18"/>
                <w:szCs w:val="18"/>
              </w:rPr>
            </w:pPr>
            <w:r>
              <w:rPr>
                <w:rFonts w:asciiTheme="minorHAnsi" w:hAnsiTheme="minorHAnsi"/>
                <w:sz w:val="18"/>
                <w:szCs w:val="18"/>
              </w:rPr>
              <w:t>In SEMP</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38AE18AA" w14:textId="77777777" w:rsidR="001B6916" w:rsidRPr="001B6916" w:rsidRDefault="001B6916" w:rsidP="003A2B1D">
            <w:pPr>
              <w:suppressAutoHyphens w:val="0"/>
              <w:spacing w:before="0" w:line="216" w:lineRule="auto"/>
              <w:jc w:val="center"/>
              <w:rPr>
                <w:rFonts w:asciiTheme="minorHAnsi" w:hAnsiTheme="minorHAnsi"/>
                <w:b/>
                <w:sz w:val="18"/>
                <w:szCs w:val="18"/>
              </w:rPr>
            </w:pPr>
            <w:r w:rsidRPr="001B6916">
              <w:rPr>
                <w:rFonts w:asciiTheme="minorHAnsi" w:hAnsiTheme="minorHAnsi"/>
                <w:sz w:val="18"/>
                <w:szCs w:val="18"/>
              </w:rPr>
              <w:t>PATH</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09F4F5CC" w14:textId="77777777" w:rsidR="001B6916" w:rsidRPr="001B6916" w:rsidRDefault="001B6916" w:rsidP="003A2B1D">
            <w:pPr>
              <w:suppressAutoHyphens w:val="0"/>
              <w:spacing w:before="0" w:line="216" w:lineRule="auto"/>
              <w:jc w:val="center"/>
              <w:rPr>
                <w:rFonts w:asciiTheme="minorHAnsi" w:hAnsiTheme="minorHAnsi"/>
                <w:b/>
                <w:sz w:val="18"/>
                <w:szCs w:val="18"/>
              </w:rPr>
            </w:pPr>
            <w:r w:rsidRPr="001B6916">
              <w:rPr>
                <w:rFonts w:asciiTheme="minorHAnsi" w:hAnsiTheme="minorHAnsi"/>
                <w:sz w:val="18"/>
                <w:szCs w:val="18"/>
              </w:rPr>
              <w:t>All system stakeholders</w:t>
            </w:r>
          </w:p>
        </w:tc>
      </w:tr>
      <w:tr w:rsidR="00C20232" w:rsidRPr="00E44434" w14:paraId="3A619DEE" w14:textId="77777777" w:rsidTr="00D32FB2">
        <w:tc>
          <w:tcPr>
            <w:tcW w:w="1328" w:type="dxa"/>
            <w:tcBorders>
              <w:top w:val="single" w:sz="5" w:space="0" w:color="000000"/>
              <w:left w:val="single" w:sz="5" w:space="0" w:color="000000"/>
              <w:bottom w:val="single" w:sz="5" w:space="0" w:color="000000"/>
              <w:right w:val="single" w:sz="5" w:space="0" w:color="000000"/>
            </w:tcBorders>
            <w:shd w:val="clear" w:color="auto" w:fill="auto"/>
          </w:tcPr>
          <w:p w14:paraId="42CDDAB0" w14:textId="77777777" w:rsidR="00C20232" w:rsidRPr="001B6916" w:rsidRDefault="00C20232" w:rsidP="003A2B1D">
            <w:pPr>
              <w:suppressAutoHyphens w:val="0"/>
              <w:spacing w:before="0" w:line="216" w:lineRule="auto"/>
              <w:ind w:left="68"/>
              <w:jc w:val="left"/>
              <w:rPr>
                <w:rFonts w:asciiTheme="minorHAnsi" w:hAnsiTheme="minorHAnsi"/>
                <w:b/>
                <w:sz w:val="18"/>
                <w:szCs w:val="18"/>
              </w:rPr>
            </w:pPr>
            <w:r w:rsidRPr="001B6916">
              <w:rPr>
                <w:color w:val="000000"/>
                <w:sz w:val="18"/>
                <w:szCs w:val="18"/>
              </w:rPr>
              <w:t>System Evaluation Plan</w:t>
            </w:r>
          </w:p>
        </w:tc>
        <w:tc>
          <w:tcPr>
            <w:tcW w:w="4410" w:type="dxa"/>
            <w:tcBorders>
              <w:top w:val="single" w:sz="5" w:space="0" w:color="000000"/>
              <w:left w:val="single" w:sz="5" w:space="0" w:color="000000"/>
              <w:bottom w:val="single" w:sz="5" w:space="0" w:color="000000"/>
              <w:right w:val="single" w:sz="5" w:space="0" w:color="000000"/>
            </w:tcBorders>
            <w:shd w:val="clear" w:color="auto" w:fill="auto"/>
          </w:tcPr>
          <w:p w14:paraId="6E4B6268" w14:textId="4617341C" w:rsidR="00C20232" w:rsidRPr="001B6916" w:rsidRDefault="00C20232" w:rsidP="003A2B1D">
            <w:pPr>
              <w:suppressAutoHyphens w:val="0"/>
              <w:spacing w:before="0" w:line="216" w:lineRule="auto"/>
              <w:ind w:left="78"/>
              <w:jc w:val="left"/>
              <w:rPr>
                <w:rFonts w:asciiTheme="minorHAnsi" w:hAnsiTheme="minorHAnsi"/>
                <w:b/>
                <w:sz w:val="18"/>
                <w:szCs w:val="18"/>
              </w:rPr>
            </w:pPr>
            <w:r w:rsidRPr="001B6916">
              <w:rPr>
                <w:color w:val="000000"/>
                <w:sz w:val="18"/>
                <w:szCs w:val="18"/>
              </w:rPr>
              <w:t>Document describing how the effects the system is having on corridor operations and mobility will be evaluated</w:t>
            </w:r>
            <w:r w:rsidR="00664EF1">
              <w:rPr>
                <w:color w:val="000000"/>
                <w:sz w:val="18"/>
                <w:szCs w:val="18"/>
              </w:rPr>
              <w:t>.</w:t>
            </w:r>
          </w:p>
        </w:tc>
        <w:tc>
          <w:tcPr>
            <w:tcW w:w="1350" w:type="dxa"/>
            <w:tcBorders>
              <w:top w:val="single" w:sz="5" w:space="0" w:color="000000"/>
              <w:left w:val="single" w:sz="5" w:space="0" w:color="000000"/>
              <w:bottom w:val="single" w:sz="5" w:space="0" w:color="000000"/>
              <w:right w:val="single" w:sz="5" w:space="0" w:color="000000"/>
            </w:tcBorders>
            <w:shd w:val="clear" w:color="auto" w:fill="auto"/>
          </w:tcPr>
          <w:p w14:paraId="5D0B3321" w14:textId="385A76E8" w:rsidR="00C20232" w:rsidRPr="001B6916" w:rsidRDefault="007B5807" w:rsidP="003A2B1D">
            <w:pPr>
              <w:suppressAutoHyphens w:val="0"/>
              <w:spacing w:before="0" w:line="216" w:lineRule="auto"/>
              <w:jc w:val="center"/>
              <w:rPr>
                <w:rFonts w:asciiTheme="minorHAnsi" w:hAnsiTheme="minorHAnsi"/>
                <w:sz w:val="18"/>
                <w:szCs w:val="18"/>
              </w:rPr>
            </w:pPr>
            <w:r w:rsidRPr="00E44434">
              <w:rPr>
                <w:rFonts w:asciiTheme="minorHAnsi" w:hAnsiTheme="minorHAnsi"/>
                <w:sz w:val="18"/>
                <w:szCs w:val="18"/>
              </w:rPr>
              <w:t>Stand-alone document</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11B562DD" w14:textId="77777777" w:rsidR="00C20232" w:rsidRPr="001B6916" w:rsidRDefault="00C20232" w:rsidP="003A2B1D">
            <w:pPr>
              <w:suppressAutoHyphens w:val="0"/>
              <w:spacing w:before="0" w:line="216" w:lineRule="auto"/>
              <w:jc w:val="center"/>
              <w:rPr>
                <w:rFonts w:asciiTheme="minorHAnsi" w:hAnsiTheme="minorHAnsi"/>
                <w:b/>
                <w:sz w:val="18"/>
                <w:szCs w:val="18"/>
              </w:rPr>
            </w:pPr>
            <w:r w:rsidRPr="001B6916">
              <w:rPr>
                <w:rFonts w:asciiTheme="minorHAnsi" w:hAnsiTheme="minorHAnsi"/>
                <w:sz w:val="18"/>
                <w:szCs w:val="18"/>
              </w:rPr>
              <w:t>PATH</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769E8502" w14:textId="77777777" w:rsidR="00C20232" w:rsidRPr="001B6916" w:rsidRDefault="00C20232" w:rsidP="003A2B1D">
            <w:pPr>
              <w:suppressAutoHyphens w:val="0"/>
              <w:spacing w:before="0" w:line="216" w:lineRule="auto"/>
              <w:jc w:val="center"/>
              <w:rPr>
                <w:rFonts w:asciiTheme="minorHAnsi" w:hAnsiTheme="minorHAnsi"/>
                <w:b/>
                <w:sz w:val="18"/>
                <w:szCs w:val="18"/>
              </w:rPr>
            </w:pPr>
            <w:r w:rsidRPr="001B6916">
              <w:rPr>
                <w:rFonts w:asciiTheme="minorHAnsi" w:hAnsiTheme="minorHAnsi"/>
                <w:sz w:val="18"/>
                <w:szCs w:val="18"/>
              </w:rPr>
              <w:t>All system stakeholders</w:t>
            </w:r>
          </w:p>
        </w:tc>
      </w:tr>
      <w:tr w:rsidR="001B6916" w:rsidRPr="00E44434" w14:paraId="290E1496" w14:textId="77777777" w:rsidTr="001B6916">
        <w:tc>
          <w:tcPr>
            <w:tcW w:w="1328" w:type="dxa"/>
            <w:tcBorders>
              <w:top w:val="single" w:sz="5" w:space="0" w:color="000000"/>
              <w:left w:val="single" w:sz="5" w:space="0" w:color="000000"/>
              <w:bottom w:val="single" w:sz="5" w:space="0" w:color="000000"/>
              <w:right w:val="single" w:sz="5" w:space="0" w:color="000000"/>
            </w:tcBorders>
            <w:shd w:val="clear" w:color="auto" w:fill="auto"/>
          </w:tcPr>
          <w:p w14:paraId="541460CF" w14:textId="56F1DC0B" w:rsidR="001B6916" w:rsidRPr="001B6916" w:rsidRDefault="001B6916" w:rsidP="001B6916">
            <w:pPr>
              <w:suppressAutoHyphens w:val="0"/>
              <w:spacing w:before="0" w:line="216" w:lineRule="auto"/>
              <w:ind w:left="68"/>
              <w:jc w:val="left"/>
              <w:rPr>
                <w:rFonts w:asciiTheme="minorHAnsi" w:hAnsiTheme="minorHAnsi"/>
                <w:b/>
                <w:sz w:val="18"/>
                <w:szCs w:val="18"/>
              </w:rPr>
            </w:pPr>
            <w:r w:rsidRPr="001B6916">
              <w:rPr>
                <w:color w:val="000000"/>
                <w:sz w:val="18"/>
                <w:szCs w:val="18"/>
              </w:rPr>
              <w:t>Operations and Maintenance Plan</w:t>
            </w:r>
          </w:p>
        </w:tc>
        <w:tc>
          <w:tcPr>
            <w:tcW w:w="4410" w:type="dxa"/>
            <w:tcBorders>
              <w:top w:val="single" w:sz="5" w:space="0" w:color="000000"/>
              <w:left w:val="single" w:sz="5" w:space="0" w:color="000000"/>
              <w:bottom w:val="single" w:sz="5" w:space="0" w:color="000000"/>
              <w:right w:val="single" w:sz="5" w:space="0" w:color="000000"/>
            </w:tcBorders>
            <w:shd w:val="clear" w:color="auto" w:fill="auto"/>
          </w:tcPr>
          <w:p w14:paraId="2CD2C423" w14:textId="0D9142EF" w:rsidR="001B6916" w:rsidRPr="001B6916" w:rsidRDefault="001B6916" w:rsidP="001B6916">
            <w:pPr>
              <w:suppressAutoHyphens w:val="0"/>
              <w:spacing w:before="0" w:line="216" w:lineRule="auto"/>
              <w:ind w:left="78"/>
              <w:jc w:val="left"/>
              <w:rPr>
                <w:rFonts w:asciiTheme="minorHAnsi" w:hAnsiTheme="minorHAnsi"/>
                <w:b/>
                <w:sz w:val="18"/>
                <w:szCs w:val="18"/>
              </w:rPr>
            </w:pPr>
            <w:r w:rsidRPr="001B6916">
              <w:rPr>
                <w:color w:val="000000"/>
                <w:sz w:val="18"/>
                <w:szCs w:val="18"/>
              </w:rPr>
              <w:t>Document describing the roles and responsibilities of system users, as well the maintenance processes.</w:t>
            </w:r>
          </w:p>
        </w:tc>
        <w:tc>
          <w:tcPr>
            <w:tcW w:w="1350" w:type="dxa"/>
            <w:tcBorders>
              <w:top w:val="single" w:sz="5" w:space="0" w:color="000000"/>
              <w:left w:val="single" w:sz="5" w:space="0" w:color="000000"/>
              <w:bottom w:val="single" w:sz="5" w:space="0" w:color="000000"/>
              <w:right w:val="single" w:sz="5" w:space="0" w:color="000000"/>
            </w:tcBorders>
          </w:tcPr>
          <w:p w14:paraId="50E7303A" w14:textId="416DF744" w:rsidR="001B6916" w:rsidRPr="001B6916" w:rsidRDefault="00C20232" w:rsidP="001B6916">
            <w:pPr>
              <w:suppressAutoHyphens w:val="0"/>
              <w:spacing w:before="0" w:line="216" w:lineRule="auto"/>
              <w:jc w:val="center"/>
              <w:rPr>
                <w:rFonts w:asciiTheme="minorHAnsi" w:hAnsiTheme="minorHAnsi"/>
                <w:sz w:val="18"/>
                <w:szCs w:val="18"/>
              </w:rPr>
            </w:pPr>
            <w:r w:rsidRPr="00E44434">
              <w:rPr>
                <w:rFonts w:asciiTheme="minorHAnsi" w:hAnsiTheme="minorHAnsi"/>
                <w:sz w:val="18"/>
                <w:szCs w:val="18"/>
              </w:rPr>
              <w:t>Stand-alone document</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2CBB2B83" w14:textId="33975D68" w:rsidR="001B6916" w:rsidRPr="001B6916" w:rsidRDefault="001B6916" w:rsidP="001B6916">
            <w:pPr>
              <w:suppressAutoHyphens w:val="0"/>
              <w:spacing w:before="0" w:line="216" w:lineRule="auto"/>
              <w:jc w:val="center"/>
              <w:rPr>
                <w:rFonts w:asciiTheme="minorHAnsi" w:hAnsiTheme="minorHAnsi"/>
                <w:b/>
                <w:sz w:val="18"/>
                <w:szCs w:val="18"/>
              </w:rPr>
            </w:pPr>
            <w:r w:rsidRPr="001B6916">
              <w:rPr>
                <w:rFonts w:asciiTheme="minorHAnsi" w:hAnsiTheme="minorHAnsi"/>
                <w:sz w:val="18"/>
                <w:szCs w:val="18"/>
              </w:rPr>
              <w:t>PATH, with assistance from system operators</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23810E4B" w14:textId="58E19B25" w:rsidR="001B6916" w:rsidRPr="001B6916" w:rsidRDefault="001B6916" w:rsidP="001B6916">
            <w:pPr>
              <w:suppressAutoHyphens w:val="0"/>
              <w:spacing w:before="0" w:line="216" w:lineRule="auto"/>
              <w:jc w:val="center"/>
              <w:rPr>
                <w:rFonts w:asciiTheme="minorHAnsi" w:hAnsiTheme="minorHAnsi"/>
                <w:b/>
                <w:sz w:val="18"/>
                <w:szCs w:val="18"/>
              </w:rPr>
            </w:pPr>
            <w:r w:rsidRPr="001B6916">
              <w:rPr>
                <w:rFonts w:asciiTheme="minorHAnsi" w:hAnsiTheme="minorHAnsi"/>
                <w:sz w:val="18"/>
                <w:szCs w:val="18"/>
              </w:rPr>
              <w:t>All system stakeholders</w:t>
            </w:r>
          </w:p>
        </w:tc>
      </w:tr>
      <w:tr w:rsidR="001B6916" w:rsidRPr="00E44434" w14:paraId="08EC63F8" w14:textId="77777777" w:rsidTr="001B6916">
        <w:tc>
          <w:tcPr>
            <w:tcW w:w="1328" w:type="dxa"/>
            <w:tcBorders>
              <w:top w:val="single" w:sz="5" w:space="0" w:color="000000"/>
              <w:left w:val="single" w:sz="5" w:space="0" w:color="000000"/>
              <w:bottom w:val="single" w:sz="5" w:space="0" w:color="000000"/>
              <w:right w:val="single" w:sz="5" w:space="0" w:color="000000"/>
            </w:tcBorders>
            <w:shd w:val="clear" w:color="auto" w:fill="auto"/>
          </w:tcPr>
          <w:p w14:paraId="1C3880F5" w14:textId="547E45F8" w:rsidR="001B6916" w:rsidRPr="001B6916" w:rsidRDefault="001B6916" w:rsidP="001B6916">
            <w:pPr>
              <w:suppressAutoHyphens w:val="0"/>
              <w:spacing w:before="0" w:line="216" w:lineRule="auto"/>
              <w:ind w:left="68"/>
              <w:jc w:val="left"/>
              <w:rPr>
                <w:rFonts w:asciiTheme="minorHAnsi" w:hAnsiTheme="minorHAnsi"/>
                <w:b/>
                <w:sz w:val="18"/>
                <w:szCs w:val="18"/>
              </w:rPr>
            </w:pPr>
            <w:r w:rsidRPr="001B6916">
              <w:rPr>
                <w:color w:val="000000"/>
                <w:sz w:val="18"/>
                <w:szCs w:val="18"/>
              </w:rPr>
              <w:t>Training Plan</w:t>
            </w:r>
          </w:p>
        </w:tc>
        <w:tc>
          <w:tcPr>
            <w:tcW w:w="4410" w:type="dxa"/>
            <w:tcBorders>
              <w:top w:val="single" w:sz="5" w:space="0" w:color="000000"/>
              <w:left w:val="single" w:sz="5" w:space="0" w:color="000000"/>
              <w:bottom w:val="single" w:sz="5" w:space="0" w:color="000000"/>
              <w:right w:val="single" w:sz="5" w:space="0" w:color="000000"/>
            </w:tcBorders>
            <w:shd w:val="clear" w:color="auto" w:fill="auto"/>
          </w:tcPr>
          <w:p w14:paraId="3EB7EEE7" w14:textId="2FBCCDBA" w:rsidR="001B6916" w:rsidRPr="001B6916" w:rsidRDefault="001B6916" w:rsidP="001B6916">
            <w:pPr>
              <w:suppressAutoHyphens w:val="0"/>
              <w:spacing w:before="0" w:line="216" w:lineRule="auto"/>
              <w:ind w:left="78"/>
              <w:jc w:val="left"/>
              <w:rPr>
                <w:rFonts w:asciiTheme="minorHAnsi" w:hAnsiTheme="minorHAnsi"/>
                <w:b/>
                <w:sz w:val="18"/>
                <w:szCs w:val="18"/>
              </w:rPr>
            </w:pPr>
            <w:r w:rsidRPr="001B6916">
              <w:rPr>
                <w:color w:val="000000"/>
                <w:sz w:val="18"/>
                <w:szCs w:val="18"/>
              </w:rPr>
              <w:t>Document defining the training requirements and delivery media, based on user roles.</w:t>
            </w:r>
          </w:p>
        </w:tc>
        <w:tc>
          <w:tcPr>
            <w:tcW w:w="1350" w:type="dxa"/>
            <w:tcBorders>
              <w:top w:val="single" w:sz="5" w:space="0" w:color="000000"/>
              <w:left w:val="single" w:sz="5" w:space="0" w:color="000000"/>
              <w:bottom w:val="single" w:sz="5" w:space="0" w:color="000000"/>
              <w:right w:val="single" w:sz="5" w:space="0" w:color="000000"/>
            </w:tcBorders>
          </w:tcPr>
          <w:p w14:paraId="2B0010F6" w14:textId="32B3BB0E" w:rsidR="001B6916" w:rsidRPr="001B6916" w:rsidRDefault="00C20232" w:rsidP="001B6916">
            <w:pPr>
              <w:suppressAutoHyphens w:val="0"/>
              <w:spacing w:before="0" w:line="216" w:lineRule="auto"/>
              <w:jc w:val="center"/>
              <w:rPr>
                <w:rFonts w:asciiTheme="minorHAnsi" w:hAnsiTheme="minorHAnsi"/>
                <w:sz w:val="18"/>
                <w:szCs w:val="18"/>
              </w:rPr>
            </w:pPr>
            <w:r w:rsidRPr="00E44434">
              <w:rPr>
                <w:rFonts w:asciiTheme="minorHAnsi" w:hAnsiTheme="minorHAnsi"/>
                <w:sz w:val="18"/>
                <w:szCs w:val="18"/>
              </w:rPr>
              <w:t>Stand-alone document</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3154DABA" w14:textId="50320BEB" w:rsidR="001B6916" w:rsidRPr="001B6916" w:rsidRDefault="001B6916" w:rsidP="001B6916">
            <w:pPr>
              <w:suppressAutoHyphens w:val="0"/>
              <w:spacing w:before="0" w:line="216" w:lineRule="auto"/>
              <w:jc w:val="center"/>
              <w:rPr>
                <w:rFonts w:asciiTheme="minorHAnsi" w:hAnsiTheme="minorHAnsi"/>
                <w:b/>
                <w:sz w:val="18"/>
                <w:szCs w:val="18"/>
              </w:rPr>
            </w:pPr>
            <w:r w:rsidRPr="001B6916">
              <w:rPr>
                <w:rFonts w:asciiTheme="minorHAnsi" w:hAnsiTheme="minorHAnsi"/>
                <w:sz w:val="18"/>
                <w:szCs w:val="18"/>
              </w:rPr>
              <w:t>PATH, with assistance from system operators</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1F57DE00" w14:textId="5BD8A1BB" w:rsidR="001B6916" w:rsidRPr="001B6916" w:rsidRDefault="001B6916" w:rsidP="001B6916">
            <w:pPr>
              <w:suppressAutoHyphens w:val="0"/>
              <w:spacing w:before="0" w:line="216" w:lineRule="auto"/>
              <w:jc w:val="center"/>
              <w:rPr>
                <w:rFonts w:asciiTheme="minorHAnsi" w:hAnsiTheme="minorHAnsi"/>
                <w:b/>
                <w:sz w:val="18"/>
                <w:szCs w:val="18"/>
              </w:rPr>
            </w:pPr>
            <w:r w:rsidRPr="001B6916">
              <w:rPr>
                <w:rFonts w:asciiTheme="minorHAnsi" w:hAnsiTheme="minorHAnsi"/>
                <w:sz w:val="18"/>
                <w:szCs w:val="18"/>
              </w:rPr>
              <w:t>All system stakeholders</w:t>
            </w:r>
          </w:p>
        </w:tc>
      </w:tr>
      <w:tr w:rsidR="001B6916" w:rsidRPr="00E44434" w14:paraId="02FF63BF" w14:textId="77777777" w:rsidTr="001B6916">
        <w:tc>
          <w:tcPr>
            <w:tcW w:w="1328" w:type="dxa"/>
            <w:tcBorders>
              <w:top w:val="single" w:sz="5" w:space="0" w:color="000000"/>
              <w:left w:val="single" w:sz="5" w:space="0" w:color="000000"/>
              <w:bottom w:val="single" w:sz="5" w:space="0" w:color="000000"/>
              <w:right w:val="single" w:sz="5" w:space="0" w:color="000000"/>
            </w:tcBorders>
            <w:shd w:val="clear" w:color="auto" w:fill="auto"/>
          </w:tcPr>
          <w:p w14:paraId="6FC3DCE2" w14:textId="4C105C58" w:rsidR="001B6916" w:rsidRPr="001B6916" w:rsidRDefault="001B6916" w:rsidP="001B6916">
            <w:pPr>
              <w:suppressAutoHyphens w:val="0"/>
              <w:spacing w:before="0" w:line="216" w:lineRule="auto"/>
              <w:ind w:left="68"/>
              <w:jc w:val="left"/>
              <w:rPr>
                <w:rFonts w:asciiTheme="minorHAnsi" w:hAnsiTheme="minorHAnsi"/>
                <w:b/>
                <w:sz w:val="18"/>
                <w:szCs w:val="18"/>
              </w:rPr>
            </w:pPr>
            <w:r w:rsidRPr="001B6916">
              <w:rPr>
                <w:color w:val="000000"/>
                <w:sz w:val="18"/>
                <w:szCs w:val="18"/>
              </w:rPr>
              <w:t>Security Plan</w:t>
            </w:r>
          </w:p>
        </w:tc>
        <w:tc>
          <w:tcPr>
            <w:tcW w:w="4410" w:type="dxa"/>
            <w:tcBorders>
              <w:top w:val="single" w:sz="5" w:space="0" w:color="000000"/>
              <w:left w:val="single" w:sz="5" w:space="0" w:color="000000"/>
              <w:bottom w:val="single" w:sz="5" w:space="0" w:color="000000"/>
              <w:right w:val="single" w:sz="5" w:space="0" w:color="000000"/>
            </w:tcBorders>
            <w:shd w:val="clear" w:color="auto" w:fill="auto"/>
          </w:tcPr>
          <w:p w14:paraId="47FDC85B" w14:textId="44EDD9A4" w:rsidR="001B6916" w:rsidRPr="001B6916" w:rsidRDefault="001B6916" w:rsidP="001B6916">
            <w:pPr>
              <w:suppressAutoHyphens w:val="0"/>
              <w:spacing w:before="0" w:line="216" w:lineRule="auto"/>
              <w:ind w:left="78"/>
              <w:jc w:val="left"/>
              <w:rPr>
                <w:rFonts w:asciiTheme="minorHAnsi" w:hAnsiTheme="minorHAnsi"/>
                <w:b/>
                <w:sz w:val="18"/>
                <w:szCs w:val="18"/>
              </w:rPr>
            </w:pPr>
            <w:r w:rsidRPr="001B6916">
              <w:rPr>
                <w:color w:val="000000"/>
                <w:sz w:val="18"/>
                <w:szCs w:val="18"/>
              </w:rPr>
              <w:t>Document defining security measures to be implemented, from both a physical (hacking) and personal (administrative privileges based on user roles) perspective.</w:t>
            </w:r>
          </w:p>
        </w:tc>
        <w:tc>
          <w:tcPr>
            <w:tcW w:w="1350" w:type="dxa"/>
            <w:tcBorders>
              <w:top w:val="single" w:sz="5" w:space="0" w:color="000000"/>
              <w:left w:val="single" w:sz="5" w:space="0" w:color="000000"/>
              <w:bottom w:val="single" w:sz="5" w:space="0" w:color="000000"/>
              <w:right w:val="single" w:sz="5" w:space="0" w:color="000000"/>
            </w:tcBorders>
          </w:tcPr>
          <w:p w14:paraId="19E3482E" w14:textId="341BC946" w:rsidR="001B6916" w:rsidRPr="001B6916" w:rsidRDefault="00C20232" w:rsidP="001B6916">
            <w:pPr>
              <w:suppressAutoHyphens w:val="0"/>
              <w:spacing w:before="0" w:line="216" w:lineRule="auto"/>
              <w:jc w:val="center"/>
              <w:rPr>
                <w:rFonts w:asciiTheme="minorHAnsi" w:hAnsiTheme="minorHAnsi"/>
                <w:sz w:val="18"/>
                <w:szCs w:val="18"/>
              </w:rPr>
            </w:pPr>
            <w:r w:rsidRPr="00E44434">
              <w:rPr>
                <w:rFonts w:asciiTheme="minorHAnsi" w:hAnsiTheme="minorHAnsi"/>
                <w:sz w:val="18"/>
                <w:szCs w:val="18"/>
              </w:rPr>
              <w:t>Stand-alone document</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6DFC2771" w14:textId="3C9777FF" w:rsidR="001B6916" w:rsidRPr="001B6916" w:rsidRDefault="001B6916" w:rsidP="001B6916">
            <w:pPr>
              <w:suppressAutoHyphens w:val="0"/>
              <w:spacing w:before="0" w:line="216" w:lineRule="auto"/>
              <w:jc w:val="center"/>
              <w:rPr>
                <w:rFonts w:asciiTheme="minorHAnsi" w:hAnsiTheme="minorHAnsi"/>
                <w:b/>
                <w:sz w:val="18"/>
                <w:szCs w:val="18"/>
              </w:rPr>
            </w:pPr>
            <w:r w:rsidRPr="001B6916">
              <w:rPr>
                <w:rFonts w:asciiTheme="minorHAnsi" w:hAnsiTheme="minorHAnsi"/>
                <w:sz w:val="18"/>
                <w:szCs w:val="18"/>
              </w:rPr>
              <w:t>PATH</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7D8218D3" w14:textId="31670C96" w:rsidR="001B6916" w:rsidRPr="001B6916" w:rsidRDefault="001B6916" w:rsidP="001B6916">
            <w:pPr>
              <w:suppressAutoHyphens w:val="0"/>
              <w:spacing w:before="0" w:line="216" w:lineRule="auto"/>
              <w:jc w:val="center"/>
              <w:rPr>
                <w:rFonts w:asciiTheme="minorHAnsi" w:hAnsiTheme="minorHAnsi"/>
                <w:b/>
                <w:sz w:val="18"/>
                <w:szCs w:val="18"/>
              </w:rPr>
            </w:pPr>
            <w:r w:rsidRPr="001B6916">
              <w:rPr>
                <w:rFonts w:asciiTheme="minorHAnsi" w:hAnsiTheme="minorHAnsi"/>
                <w:sz w:val="18"/>
                <w:szCs w:val="18"/>
              </w:rPr>
              <w:t>All system stakeholders</w:t>
            </w:r>
          </w:p>
        </w:tc>
      </w:tr>
      <w:tr w:rsidR="00D32FB2" w:rsidRPr="00E44434" w14:paraId="36E268D8" w14:textId="77777777" w:rsidTr="00A75AF4">
        <w:tc>
          <w:tcPr>
            <w:tcW w:w="9248" w:type="dxa"/>
            <w:gridSpan w:val="5"/>
            <w:tcBorders>
              <w:top w:val="single" w:sz="5" w:space="0" w:color="000000"/>
              <w:left w:val="single" w:sz="5" w:space="0" w:color="000000"/>
              <w:bottom w:val="single" w:sz="5" w:space="0" w:color="000000"/>
              <w:right w:val="single" w:sz="5" w:space="0" w:color="000000"/>
            </w:tcBorders>
            <w:shd w:val="clear" w:color="auto" w:fill="1F497D" w:themeFill="text2"/>
          </w:tcPr>
          <w:p w14:paraId="2B92B97B" w14:textId="3F54DEAF" w:rsidR="00D32FB2" w:rsidRPr="001B6916" w:rsidRDefault="00D32FB2" w:rsidP="001B6916">
            <w:pPr>
              <w:suppressAutoHyphens w:val="0"/>
              <w:spacing w:before="0" w:line="216" w:lineRule="auto"/>
              <w:jc w:val="left"/>
              <w:rPr>
                <w:rFonts w:asciiTheme="minorHAnsi" w:hAnsiTheme="minorHAnsi"/>
                <w:color w:val="FFFFFF" w:themeColor="background1"/>
                <w:sz w:val="18"/>
                <w:szCs w:val="18"/>
              </w:rPr>
            </w:pPr>
            <w:r w:rsidRPr="001B6916">
              <w:rPr>
                <w:rFonts w:asciiTheme="minorHAnsi" w:hAnsiTheme="minorHAnsi"/>
                <w:color w:val="FFFFFF" w:themeColor="background1"/>
                <w:sz w:val="18"/>
                <w:szCs w:val="18"/>
              </w:rPr>
              <w:t>Phase 6 - Evaluating the Solution</w:t>
            </w:r>
          </w:p>
        </w:tc>
      </w:tr>
      <w:tr w:rsidR="009C37A3" w:rsidRPr="00E44434" w14:paraId="786ED59A" w14:textId="77777777" w:rsidTr="001B6916">
        <w:tc>
          <w:tcPr>
            <w:tcW w:w="1328" w:type="dxa"/>
            <w:tcBorders>
              <w:top w:val="single" w:sz="5" w:space="0" w:color="000000"/>
              <w:left w:val="single" w:sz="5" w:space="0" w:color="000000"/>
              <w:bottom w:val="single" w:sz="5" w:space="0" w:color="000000"/>
              <w:right w:val="single" w:sz="5" w:space="0" w:color="000000"/>
            </w:tcBorders>
            <w:shd w:val="clear" w:color="auto" w:fill="auto"/>
          </w:tcPr>
          <w:p w14:paraId="155E8ED2" w14:textId="4F057EBD" w:rsidR="009C37A3" w:rsidRPr="001B6916" w:rsidRDefault="009C37A3" w:rsidP="009C37A3">
            <w:pPr>
              <w:suppressAutoHyphens w:val="0"/>
              <w:spacing w:before="0" w:line="216" w:lineRule="auto"/>
              <w:ind w:left="68"/>
              <w:jc w:val="left"/>
              <w:rPr>
                <w:color w:val="000000"/>
                <w:sz w:val="18"/>
                <w:szCs w:val="18"/>
              </w:rPr>
            </w:pPr>
            <w:r>
              <w:rPr>
                <w:color w:val="000000"/>
                <w:sz w:val="18"/>
                <w:szCs w:val="18"/>
              </w:rPr>
              <w:t>System Evaluation Plan</w:t>
            </w:r>
          </w:p>
        </w:tc>
        <w:tc>
          <w:tcPr>
            <w:tcW w:w="4410" w:type="dxa"/>
            <w:tcBorders>
              <w:top w:val="single" w:sz="5" w:space="0" w:color="000000"/>
              <w:left w:val="single" w:sz="5" w:space="0" w:color="000000"/>
              <w:bottom w:val="single" w:sz="5" w:space="0" w:color="000000"/>
              <w:right w:val="single" w:sz="5" w:space="0" w:color="000000"/>
            </w:tcBorders>
            <w:shd w:val="clear" w:color="auto" w:fill="auto"/>
          </w:tcPr>
          <w:p w14:paraId="6799C18A" w14:textId="6B08C63D" w:rsidR="009C37A3" w:rsidRPr="001B6916" w:rsidRDefault="009C37A3" w:rsidP="009C37A3">
            <w:pPr>
              <w:suppressAutoHyphens w:val="0"/>
              <w:spacing w:before="0" w:line="216" w:lineRule="auto"/>
              <w:ind w:left="78"/>
              <w:jc w:val="left"/>
              <w:rPr>
                <w:color w:val="000000"/>
                <w:sz w:val="18"/>
                <w:szCs w:val="18"/>
              </w:rPr>
            </w:pPr>
            <w:r w:rsidRPr="001B6916">
              <w:rPr>
                <w:color w:val="000000"/>
                <w:sz w:val="18"/>
                <w:szCs w:val="18"/>
              </w:rPr>
              <w:t xml:space="preserve">Document identifying </w:t>
            </w:r>
            <w:r>
              <w:rPr>
                <w:color w:val="000000"/>
                <w:sz w:val="18"/>
                <w:szCs w:val="18"/>
              </w:rPr>
              <w:t xml:space="preserve">how </w:t>
            </w:r>
            <w:r w:rsidRPr="001B6916">
              <w:rPr>
                <w:color w:val="000000"/>
                <w:sz w:val="18"/>
                <w:szCs w:val="18"/>
              </w:rPr>
              <w:t xml:space="preserve">the operational benefits provided by the </w:t>
            </w:r>
            <w:r>
              <w:rPr>
                <w:color w:val="000000"/>
                <w:sz w:val="18"/>
                <w:szCs w:val="18"/>
              </w:rPr>
              <w:t xml:space="preserve">delivered </w:t>
            </w:r>
            <w:r w:rsidRPr="001B6916">
              <w:rPr>
                <w:color w:val="000000"/>
                <w:sz w:val="18"/>
                <w:szCs w:val="18"/>
              </w:rPr>
              <w:t xml:space="preserve">ICM system </w:t>
            </w:r>
            <w:r>
              <w:rPr>
                <w:color w:val="000000"/>
                <w:sz w:val="18"/>
                <w:szCs w:val="18"/>
              </w:rPr>
              <w:t>to system operators and travelers will be evaluated.</w:t>
            </w:r>
          </w:p>
        </w:tc>
        <w:tc>
          <w:tcPr>
            <w:tcW w:w="1350" w:type="dxa"/>
            <w:tcBorders>
              <w:top w:val="single" w:sz="5" w:space="0" w:color="000000"/>
              <w:left w:val="single" w:sz="5" w:space="0" w:color="000000"/>
              <w:bottom w:val="single" w:sz="5" w:space="0" w:color="000000"/>
              <w:right w:val="single" w:sz="5" w:space="0" w:color="000000"/>
            </w:tcBorders>
          </w:tcPr>
          <w:p w14:paraId="10A2AE44" w14:textId="607B4E5C" w:rsidR="009C37A3" w:rsidRPr="00E44434" w:rsidRDefault="009C37A3" w:rsidP="00070D6F">
            <w:pPr>
              <w:suppressAutoHyphens w:val="0"/>
              <w:spacing w:before="0" w:line="216" w:lineRule="auto"/>
              <w:jc w:val="center"/>
              <w:rPr>
                <w:rFonts w:asciiTheme="minorHAnsi" w:hAnsiTheme="minorHAnsi"/>
                <w:sz w:val="18"/>
                <w:szCs w:val="18"/>
              </w:rPr>
            </w:pPr>
            <w:r>
              <w:rPr>
                <w:rFonts w:asciiTheme="minorHAnsi" w:hAnsiTheme="minorHAnsi"/>
                <w:sz w:val="18"/>
                <w:szCs w:val="18"/>
              </w:rPr>
              <w:t xml:space="preserve">Approach defined in SEMP; </w:t>
            </w:r>
            <w:r w:rsidR="00664EF1">
              <w:rPr>
                <w:rFonts w:asciiTheme="minorHAnsi" w:hAnsiTheme="minorHAnsi"/>
                <w:sz w:val="18"/>
                <w:szCs w:val="18"/>
              </w:rPr>
              <w:t xml:space="preserve">detailed </w:t>
            </w:r>
            <w:r>
              <w:rPr>
                <w:rFonts w:asciiTheme="minorHAnsi" w:hAnsiTheme="minorHAnsi"/>
                <w:sz w:val="18"/>
                <w:szCs w:val="18"/>
              </w:rPr>
              <w:t>plan as stand-alone document</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4C042618" w14:textId="77777777" w:rsidR="009C37A3" w:rsidRPr="001B6916" w:rsidRDefault="009C37A3" w:rsidP="009C37A3">
            <w:pPr>
              <w:suppressAutoHyphens w:val="0"/>
              <w:spacing w:before="0" w:line="216" w:lineRule="auto"/>
              <w:jc w:val="center"/>
              <w:rPr>
                <w:rFonts w:asciiTheme="minorHAnsi" w:hAnsiTheme="minorHAnsi"/>
                <w:sz w:val="18"/>
                <w:szCs w:val="18"/>
              </w:rPr>
            </w:pP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563633D2" w14:textId="77777777" w:rsidR="009C37A3" w:rsidRPr="001B6916" w:rsidRDefault="009C37A3" w:rsidP="009C37A3">
            <w:pPr>
              <w:suppressAutoHyphens w:val="0"/>
              <w:spacing w:before="0" w:line="216" w:lineRule="auto"/>
              <w:jc w:val="center"/>
              <w:rPr>
                <w:rFonts w:asciiTheme="minorHAnsi" w:hAnsiTheme="minorHAnsi"/>
                <w:sz w:val="18"/>
                <w:szCs w:val="18"/>
              </w:rPr>
            </w:pPr>
          </w:p>
        </w:tc>
      </w:tr>
      <w:tr w:rsidR="009C37A3" w:rsidRPr="00E44434" w14:paraId="2CF7700F" w14:textId="77777777" w:rsidTr="001B6916">
        <w:tc>
          <w:tcPr>
            <w:tcW w:w="1328" w:type="dxa"/>
            <w:tcBorders>
              <w:top w:val="single" w:sz="5" w:space="0" w:color="000000"/>
              <w:left w:val="single" w:sz="5" w:space="0" w:color="000000"/>
              <w:bottom w:val="single" w:sz="5" w:space="0" w:color="000000"/>
              <w:right w:val="single" w:sz="5" w:space="0" w:color="000000"/>
            </w:tcBorders>
            <w:shd w:val="clear" w:color="auto" w:fill="auto"/>
          </w:tcPr>
          <w:p w14:paraId="01998C04" w14:textId="7824B1D7" w:rsidR="009C37A3" w:rsidRPr="001B6916" w:rsidRDefault="009C37A3" w:rsidP="009C37A3">
            <w:pPr>
              <w:suppressAutoHyphens w:val="0"/>
              <w:spacing w:before="0" w:line="216" w:lineRule="auto"/>
              <w:ind w:left="68"/>
              <w:jc w:val="left"/>
              <w:rPr>
                <w:color w:val="000000"/>
                <w:sz w:val="18"/>
                <w:szCs w:val="18"/>
              </w:rPr>
            </w:pPr>
            <w:r w:rsidRPr="001B6916">
              <w:rPr>
                <w:color w:val="000000"/>
                <w:sz w:val="18"/>
                <w:szCs w:val="18"/>
              </w:rPr>
              <w:t>Evaluation Report</w:t>
            </w:r>
          </w:p>
        </w:tc>
        <w:tc>
          <w:tcPr>
            <w:tcW w:w="4410" w:type="dxa"/>
            <w:tcBorders>
              <w:top w:val="single" w:sz="5" w:space="0" w:color="000000"/>
              <w:left w:val="single" w:sz="5" w:space="0" w:color="000000"/>
              <w:bottom w:val="single" w:sz="5" w:space="0" w:color="000000"/>
              <w:right w:val="single" w:sz="5" w:space="0" w:color="000000"/>
            </w:tcBorders>
            <w:shd w:val="clear" w:color="auto" w:fill="auto"/>
          </w:tcPr>
          <w:p w14:paraId="7A9D3331" w14:textId="24BC89CF" w:rsidR="009C37A3" w:rsidRPr="001B6916" w:rsidRDefault="009C37A3" w:rsidP="009C37A3">
            <w:pPr>
              <w:suppressAutoHyphens w:val="0"/>
              <w:spacing w:before="0" w:line="216" w:lineRule="auto"/>
              <w:ind w:left="78"/>
              <w:jc w:val="left"/>
              <w:rPr>
                <w:color w:val="000000"/>
                <w:sz w:val="18"/>
                <w:szCs w:val="18"/>
              </w:rPr>
            </w:pPr>
            <w:r w:rsidRPr="001B6916">
              <w:rPr>
                <w:color w:val="000000"/>
                <w:sz w:val="18"/>
                <w:szCs w:val="18"/>
              </w:rPr>
              <w:t>Document identifying the operational benefits provided by the ICM system to the operators of individual transportation systems and travelers</w:t>
            </w:r>
            <w:r w:rsidR="00664EF1">
              <w:rPr>
                <w:color w:val="000000"/>
                <w:sz w:val="18"/>
                <w:szCs w:val="18"/>
              </w:rPr>
              <w:t>.</w:t>
            </w:r>
          </w:p>
        </w:tc>
        <w:tc>
          <w:tcPr>
            <w:tcW w:w="1350" w:type="dxa"/>
            <w:tcBorders>
              <w:top w:val="single" w:sz="5" w:space="0" w:color="000000"/>
              <w:left w:val="single" w:sz="5" w:space="0" w:color="000000"/>
              <w:bottom w:val="single" w:sz="5" w:space="0" w:color="000000"/>
              <w:right w:val="single" w:sz="5" w:space="0" w:color="000000"/>
            </w:tcBorders>
          </w:tcPr>
          <w:p w14:paraId="2EDDFF11" w14:textId="387DBA85" w:rsidR="009C37A3" w:rsidRPr="001B6916" w:rsidRDefault="009C37A3" w:rsidP="009C37A3">
            <w:pPr>
              <w:suppressAutoHyphens w:val="0"/>
              <w:spacing w:before="0" w:line="216" w:lineRule="auto"/>
              <w:jc w:val="center"/>
              <w:rPr>
                <w:rFonts w:asciiTheme="minorHAnsi" w:hAnsiTheme="minorHAnsi"/>
                <w:sz w:val="18"/>
                <w:szCs w:val="18"/>
              </w:rPr>
            </w:pPr>
            <w:r w:rsidRPr="00E44434">
              <w:rPr>
                <w:rFonts w:asciiTheme="minorHAnsi" w:hAnsiTheme="minorHAnsi"/>
                <w:sz w:val="18"/>
                <w:szCs w:val="18"/>
              </w:rPr>
              <w:t>Stand-alone document</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7BC1D26A" w14:textId="47053C10" w:rsidR="009C37A3" w:rsidRPr="001B6916" w:rsidRDefault="009C37A3" w:rsidP="009C37A3">
            <w:pPr>
              <w:suppressAutoHyphens w:val="0"/>
              <w:spacing w:before="0" w:line="216" w:lineRule="auto"/>
              <w:jc w:val="center"/>
              <w:rPr>
                <w:rFonts w:asciiTheme="minorHAnsi" w:hAnsiTheme="minorHAnsi"/>
                <w:sz w:val="18"/>
                <w:szCs w:val="18"/>
              </w:rPr>
            </w:pPr>
            <w:r w:rsidRPr="001B6916">
              <w:rPr>
                <w:rFonts w:asciiTheme="minorHAnsi" w:hAnsiTheme="minorHAnsi"/>
                <w:sz w:val="18"/>
                <w:szCs w:val="18"/>
              </w:rPr>
              <w:t>PATH</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55B21C60" w14:textId="0E78AF2F" w:rsidR="009C37A3" w:rsidRPr="001B6916" w:rsidRDefault="009C37A3" w:rsidP="009C37A3">
            <w:pPr>
              <w:suppressAutoHyphens w:val="0"/>
              <w:spacing w:before="0" w:line="216" w:lineRule="auto"/>
              <w:jc w:val="center"/>
              <w:rPr>
                <w:rFonts w:asciiTheme="minorHAnsi" w:hAnsiTheme="minorHAnsi"/>
                <w:sz w:val="18"/>
                <w:szCs w:val="18"/>
              </w:rPr>
            </w:pPr>
            <w:r w:rsidRPr="001B6916">
              <w:rPr>
                <w:rFonts w:asciiTheme="minorHAnsi" w:hAnsiTheme="minorHAnsi"/>
                <w:sz w:val="18"/>
                <w:szCs w:val="18"/>
              </w:rPr>
              <w:t>All system stakeholders</w:t>
            </w:r>
          </w:p>
        </w:tc>
      </w:tr>
      <w:tr w:rsidR="009C37A3" w:rsidRPr="00E44434" w14:paraId="3E80AD3E" w14:textId="77777777" w:rsidTr="001B6916">
        <w:tc>
          <w:tcPr>
            <w:tcW w:w="1328" w:type="dxa"/>
            <w:tcBorders>
              <w:top w:val="single" w:sz="5" w:space="0" w:color="000000"/>
              <w:left w:val="single" w:sz="5" w:space="0" w:color="000000"/>
              <w:bottom w:val="single" w:sz="5" w:space="0" w:color="000000"/>
              <w:right w:val="single" w:sz="5" w:space="0" w:color="000000"/>
            </w:tcBorders>
            <w:shd w:val="clear" w:color="auto" w:fill="auto"/>
          </w:tcPr>
          <w:p w14:paraId="46A4EED4" w14:textId="4A6953C9" w:rsidR="009C37A3" w:rsidRPr="001B6916" w:rsidRDefault="009C37A3" w:rsidP="009C37A3">
            <w:pPr>
              <w:suppressAutoHyphens w:val="0"/>
              <w:spacing w:before="0" w:line="216" w:lineRule="auto"/>
              <w:ind w:left="68"/>
              <w:jc w:val="left"/>
              <w:rPr>
                <w:color w:val="000000"/>
                <w:sz w:val="18"/>
                <w:szCs w:val="18"/>
              </w:rPr>
            </w:pPr>
            <w:r w:rsidRPr="001B6916">
              <w:rPr>
                <w:color w:val="000000"/>
                <w:sz w:val="18"/>
                <w:szCs w:val="18"/>
              </w:rPr>
              <w:t xml:space="preserve">Lessons </w:t>
            </w:r>
            <w:r>
              <w:rPr>
                <w:color w:val="000000"/>
                <w:sz w:val="18"/>
                <w:szCs w:val="18"/>
              </w:rPr>
              <w:t xml:space="preserve"> </w:t>
            </w:r>
            <w:r w:rsidRPr="001B6916">
              <w:rPr>
                <w:color w:val="000000"/>
                <w:sz w:val="18"/>
                <w:szCs w:val="18"/>
              </w:rPr>
              <w:t>Learned</w:t>
            </w:r>
          </w:p>
        </w:tc>
        <w:tc>
          <w:tcPr>
            <w:tcW w:w="4410" w:type="dxa"/>
            <w:tcBorders>
              <w:top w:val="single" w:sz="5" w:space="0" w:color="000000"/>
              <w:left w:val="single" w:sz="5" w:space="0" w:color="000000"/>
              <w:bottom w:val="single" w:sz="5" w:space="0" w:color="000000"/>
              <w:right w:val="single" w:sz="5" w:space="0" w:color="000000"/>
            </w:tcBorders>
            <w:shd w:val="clear" w:color="auto" w:fill="auto"/>
          </w:tcPr>
          <w:p w14:paraId="406B039F" w14:textId="31DD15DF" w:rsidR="009C37A3" w:rsidRPr="001B6916" w:rsidRDefault="009C37A3" w:rsidP="00070D6F">
            <w:pPr>
              <w:suppressAutoHyphens w:val="0"/>
              <w:spacing w:before="0" w:line="216" w:lineRule="auto"/>
              <w:ind w:left="78"/>
              <w:jc w:val="left"/>
              <w:rPr>
                <w:color w:val="000000"/>
                <w:sz w:val="18"/>
                <w:szCs w:val="18"/>
              </w:rPr>
            </w:pPr>
            <w:r w:rsidRPr="001B6916">
              <w:rPr>
                <w:color w:val="000000"/>
                <w:sz w:val="18"/>
                <w:szCs w:val="18"/>
              </w:rPr>
              <w:t xml:space="preserve">Document summarizing for the stakeholders of other corridors the lessons that were learned </w:t>
            </w:r>
            <w:r w:rsidR="00664EF1">
              <w:rPr>
                <w:color w:val="000000"/>
                <w:sz w:val="18"/>
                <w:szCs w:val="18"/>
              </w:rPr>
              <w:t>about</w:t>
            </w:r>
            <w:r w:rsidRPr="001B6916">
              <w:rPr>
                <w:color w:val="000000"/>
                <w:sz w:val="18"/>
                <w:szCs w:val="18"/>
              </w:rPr>
              <w:t xml:space="preserve"> the development, deployment</w:t>
            </w:r>
            <w:r w:rsidR="00664EF1">
              <w:rPr>
                <w:color w:val="000000"/>
                <w:sz w:val="18"/>
                <w:szCs w:val="18"/>
              </w:rPr>
              <w:t>,</w:t>
            </w:r>
            <w:r w:rsidRPr="001B6916">
              <w:rPr>
                <w:color w:val="000000"/>
                <w:sz w:val="18"/>
                <w:szCs w:val="18"/>
              </w:rPr>
              <w:t xml:space="preserve"> and operation of the I-210 Pilot ICM system</w:t>
            </w:r>
            <w:r w:rsidR="00664EF1">
              <w:rPr>
                <w:color w:val="000000"/>
                <w:sz w:val="18"/>
                <w:szCs w:val="18"/>
              </w:rPr>
              <w:t>.</w:t>
            </w:r>
          </w:p>
        </w:tc>
        <w:tc>
          <w:tcPr>
            <w:tcW w:w="1350" w:type="dxa"/>
            <w:tcBorders>
              <w:top w:val="single" w:sz="5" w:space="0" w:color="000000"/>
              <w:left w:val="single" w:sz="5" w:space="0" w:color="000000"/>
              <w:bottom w:val="single" w:sz="5" w:space="0" w:color="000000"/>
              <w:right w:val="single" w:sz="5" w:space="0" w:color="000000"/>
            </w:tcBorders>
          </w:tcPr>
          <w:p w14:paraId="2729805E" w14:textId="45C02D32" w:rsidR="009C37A3" w:rsidRPr="001B6916" w:rsidRDefault="009C37A3" w:rsidP="009C37A3">
            <w:pPr>
              <w:suppressAutoHyphens w:val="0"/>
              <w:spacing w:before="0" w:line="216" w:lineRule="auto"/>
              <w:jc w:val="center"/>
              <w:rPr>
                <w:rFonts w:asciiTheme="minorHAnsi" w:hAnsiTheme="minorHAnsi"/>
                <w:sz w:val="18"/>
                <w:szCs w:val="18"/>
              </w:rPr>
            </w:pPr>
            <w:r>
              <w:rPr>
                <w:rFonts w:asciiTheme="minorHAnsi" w:hAnsiTheme="minorHAnsi"/>
                <w:sz w:val="18"/>
                <w:szCs w:val="18"/>
              </w:rPr>
              <w:t>In Evaluation Report</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6476C4F9" w14:textId="158EED12" w:rsidR="009C37A3" w:rsidRPr="001B6916" w:rsidRDefault="009C37A3" w:rsidP="009C37A3">
            <w:pPr>
              <w:suppressAutoHyphens w:val="0"/>
              <w:spacing w:before="0" w:line="216" w:lineRule="auto"/>
              <w:jc w:val="center"/>
              <w:rPr>
                <w:rFonts w:asciiTheme="minorHAnsi" w:hAnsiTheme="minorHAnsi"/>
                <w:sz w:val="18"/>
                <w:szCs w:val="18"/>
              </w:rPr>
            </w:pPr>
            <w:r w:rsidRPr="001B6916">
              <w:rPr>
                <w:rFonts w:asciiTheme="minorHAnsi" w:hAnsiTheme="minorHAnsi"/>
                <w:sz w:val="18"/>
                <w:szCs w:val="18"/>
              </w:rPr>
              <w:t>PATH</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3B6F78F9" w14:textId="5981F712" w:rsidR="009C37A3" w:rsidRPr="001B6916" w:rsidRDefault="009C37A3" w:rsidP="009C37A3">
            <w:pPr>
              <w:suppressAutoHyphens w:val="0"/>
              <w:spacing w:before="0" w:line="216" w:lineRule="auto"/>
              <w:jc w:val="center"/>
              <w:rPr>
                <w:rFonts w:asciiTheme="minorHAnsi" w:hAnsiTheme="minorHAnsi"/>
                <w:sz w:val="18"/>
                <w:szCs w:val="18"/>
              </w:rPr>
            </w:pPr>
            <w:r w:rsidRPr="001B6916">
              <w:rPr>
                <w:rFonts w:asciiTheme="minorHAnsi" w:hAnsiTheme="minorHAnsi"/>
                <w:sz w:val="18"/>
                <w:szCs w:val="18"/>
              </w:rPr>
              <w:t>Caltrans</w:t>
            </w:r>
          </w:p>
        </w:tc>
      </w:tr>
    </w:tbl>
    <w:p w14:paraId="7F77B97A" w14:textId="77777777" w:rsidR="00E5633B" w:rsidRDefault="00E5633B">
      <w:pPr>
        <w:suppressAutoHyphens w:val="0"/>
        <w:spacing w:before="0"/>
        <w:jc w:val="left"/>
        <w:rPr>
          <w:rFonts w:asciiTheme="minorHAnsi" w:hAnsiTheme="minorHAnsi"/>
        </w:rPr>
      </w:pPr>
    </w:p>
    <w:p w14:paraId="00F1F410" w14:textId="77777777" w:rsidR="006D24AE" w:rsidRDefault="006D24AE">
      <w:pPr>
        <w:suppressAutoHyphens w:val="0"/>
        <w:spacing w:before="0"/>
        <w:jc w:val="left"/>
        <w:rPr>
          <w:caps/>
          <w:spacing w:val="20"/>
          <w:sz w:val="24"/>
          <w:szCs w:val="24"/>
        </w:rPr>
      </w:pPr>
      <w:r>
        <w:br w:type="page"/>
      </w:r>
    </w:p>
    <w:p w14:paraId="3E477B59" w14:textId="66AAAF64" w:rsidR="00BF0BBD" w:rsidRDefault="00BF0BBD" w:rsidP="00BF0BBD">
      <w:r>
        <w:lastRenderedPageBreak/>
        <w:t>Documents themselves will generally be developed using the following steps:</w:t>
      </w:r>
    </w:p>
    <w:p w14:paraId="5753EE01" w14:textId="11C6CBCC" w:rsidR="00BF0BBD" w:rsidRDefault="00BF0BBD" w:rsidP="00D356DA">
      <w:pPr>
        <w:pStyle w:val="ListParagraph"/>
        <w:numPr>
          <w:ilvl w:val="0"/>
          <w:numId w:val="75"/>
        </w:numPr>
        <w:spacing w:before="120"/>
        <w:contextualSpacing w:val="0"/>
        <w:jc w:val="left"/>
      </w:pPr>
      <w:r>
        <w:t xml:space="preserve">Creation of document outline and initial content by the organization responsible for the document. </w:t>
      </w:r>
      <w:r w:rsidR="00D356DA">
        <w:t xml:space="preserve"> </w:t>
      </w:r>
      <w:r>
        <w:t>Content at this point will be obtained from early conversations with stakeholders, previous ICM efforts, general industry knowledge</w:t>
      </w:r>
      <w:r w:rsidR="00070D6F">
        <w:t>,</w:t>
      </w:r>
      <w:r>
        <w:t xml:space="preserve"> and experience of the responsible organization.</w:t>
      </w:r>
    </w:p>
    <w:p w14:paraId="49DE930D" w14:textId="20B399B9" w:rsidR="00BF0BBD" w:rsidRDefault="00BF0BBD" w:rsidP="00D356DA">
      <w:pPr>
        <w:pStyle w:val="ListParagraph"/>
        <w:numPr>
          <w:ilvl w:val="0"/>
          <w:numId w:val="75"/>
        </w:numPr>
        <w:spacing w:before="120"/>
        <w:contextualSpacing w:val="0"/>
        <w:jc w:val="left"/>
      </w:pPr>
      <w:r>
        <w:t xml:space="preserve">Documents will be written in Microsoft Word and follow a standard template (this document is </w:t>
      </w:r>
      <w:r w:rsidR="00070D6F">
        <w:t xml:space="preserve">an </w:t>
      </w:r>
      <w:r>
        <w:t xml:space="preserve">example of </w:t>
      </w:r>
      <w:r w:rsidR="00070D6F">
        <w:t xml:space="preserve">the </w:t>
      </w:r>
      <w:r>
        <w:t xml:space="preserve">template). </w:t>
      </w:r>
      <w:r w:rsidR="00D356DA">
        <w:t xml:space="preserve"> </w:t>
      </w:r>
      <w:r>
        <w:t>Graphics may be created using Microsoft PowerPoint, Microsoft Visio</w:t>
      </w:r>
      <w:r w:rsidR="00070D6F">
        <w:t>,</w:t>
      </w:r>
      <w:r>
        <w:t xml:space="preserve"> and NovaMind mind mapping software. </w:t>
      </w:r>
      <w:r w:rsidR="00D356DA">
        <w:t xml:space="preserve"> </w:t>
      </w:r>
      <w:r>
        <w:t xml:space="preserve">All original graphics will be stored on the web site.  </w:t>
      </w:r>
    </w:p>
    <w:p w14:paraId="7ABC28C5" w14:textId="28C43A95" w:rsidR="00BF0BBD" w:rsidRDefault="00BF0BBD" w:rsidP="00D356DA">
      <w:pPr>
        <w:pStyle w:val="ListParagraph"/>
        <w:numPr>
          <w:ilvl w:val="0"/>
          <w:numId w:val="75"/>
        </w:numPr>
        <w:spacing w:before="120"/>
        <w:contextualSpacing w:val="0"/>
        <w:jc w:val="left"/>
      </w:pPr>
      <w:r>
        <w:t>One or more meetings with appropriate stakeholders as the document is being developed and refined. As appropriate</w:t>
      </w:r>
      <w:r w:rsidR="009F3094">
        <w:t>,</w:t>
      </w:r>
      <w:r>
        <w:t xml:space="preserve"> early versions of documents will be provided to stakeholders</w:t>
      </w:r>
      <w:r w:rsidR="009F3094">
        <w:t>.</w:t>
      </w:r>
    </w:p>
    <w:p w14:paraId="1F74FF9C" w14:textId="0B083DF3" w:rsidR="00BF0BBD" w:rsidRDefault="00BF0BBD" w:rsidP="00D356DA">
      <w:pPr>
        <w:pStyle w:val="ListParagraph"/>
        <w:numPr>
          <w:ilvl w:val="0"/>
          <w:numId w:val="75"/>
        </w:numPr>
        <w:spacing w:before="120"/>
        <w:contextualSpacing w:val="0"/>
        <w:jc w:val="left"/>
      </w:pPr>
      <w:r>
        <w:t>Final review and approval (as described later in this chapter)</w:t>
      </w:r>
      <w:r w:rsidR="009F3094">
        <w:t>.</w:t>
      </w:r>
    </w:p>
    <w:p w14:paraId="667EC8D4" w14:textId="782A63AB" w:rsidR="00BF0BBD" w:rsidRDefault="00BF0BBD" w:rsidP="00D356DA">
      <w:pPr>
        <w:pStyle w:val="ListParagraph"/>
        <w:numPr>
          <w:ilvl w:val="0"/>
          <w:numId w:val="75"/>
        </w:numPr>
        <w:spacing w:before="120"/>
        <w:contextualSpacing w:val="0"/>
        <w:jc w:val="left"/>
      </w:pPr>
      <w:r>
        <w:t xml:space="preserve">Versioning of the initial release of the document. </w:t>
      </w:r>
      <w:r w:rsidR="00D356DA">
        <w:t xml:space="preserve"> </w:t>
      </w:r>
      <w:r>
        <w:t xml:space="preserve">Versioning will be accomplished by including the date of the last change in the document name.  Each version of </w:t>
      </w:r>
      <w:r w:rsidR="00D356DA">
        <w:t>a</w:t>
      </w:r>
      <w:r>
        <w:t xml:space="preserve"> document will </w:t>
      </w:r>
      <w:r w:rsidR="00D356DA">
        <w:t xml:space="preserve">then </w:t>
      </w:r>
      <w:r>
        <w:t xml:space="preserve">be archived on the project web site. </w:t>
      </w:r>
    </w:p>
    <w:p w14:paraId="28EB5FF5" w14:textId="378D3B9A" w:rsidR="00BF0BBD" w:rsidRDefault="00BF0BBD" w:rsidP="00D356DA">
      <w:pPr>
        <w:pStyle w:val="ListParagraph"/>
        <w:numPr>
          <w:ilvl w:val="0"/>
          <w:numId w:val="75"/>
        </w:numPr>
        <w:spacing w:before="120"/>
        <w:contextualSpacing w:val="0"/>
        <w:jc w:val="left"/>
      </w:pPr>
      <w:r>
        <w:t xml:space="preserve">Updates to the document will likely occur. </w:t>
      </w:r>
      <w:r w:rsidR="00D356DA">
        <w:t xml:space="preserve"> </w:t>
      </w:r>
      <w:r>
        <w:t>Depending on the magnitude of the changes and the interest of the stakeholders, these updates may or may not be circulated for review and approval.</w:t>
      </w:r>
      <w:r w:rsidR="00D356DA">
        <w:t xml:space="preserve">  </w:t>
      </w:r>
      <w:r>
        <w:t>All significant changes will require either written or verbal approval.</w:t>
      </w:r>
    </w:p>
    <w:p w14:paraId="68CD05E7" w14:textId="77777777" w:rsidR="00BF0BBD" w:rsidRPr="00D52108" w:rsidRDefault="00BF0BBD" w:rsidP="00D356DA">
      <w:pPr>
        <w:pStyle w:val="ListParagraph"/>
        <w:numPr>
          <w:ilvl w:val="0"/>
          <w:numId w:val="75"/>
        </w:numPr>
        <w:spacing w:before="120"/>
        <w:contextualSpacing w:val="0"/>
        <w:jc w:val="left"/>
      </w:pPr>
      <w:r>
        <w:t xml:space="preserve">All changes to the document will result in a new version of the document.  </w:t>
      </w:r>
    </w:p>
    <w:p w14:paraId="6E76343C" w14:textId="4119417B" w:rsidR="00E93640" w:rsidRPr="0007507B" w:rsidRDefault="00CB3D82" w:rsidP="002F5CD5">
      <w:pPr>
        <w:pStyle w:val="Heading2"/>
      </w:pPr>
      <w:bookmarkStart w:id="200" w:name="_Toc421197886"/>
      <w:r>
        <w:t>Decision</w:t>
      </w:r>
      <w:r w:rsidR="00E93640">
        <w:t xml:space="preserve"> Gates</w:t>
      </w:r>
      <w:bookmarkEnd w:id="200"/>
    </w:p>
    <w:p w14:paraId="380B5AC5" w14:textId="3798AD7F" w:rsidR="00CB3D82" w:rsidRDefault="00D356DA" w:rsidP="00CB3D82">
      <w:pPr>
        <w:suppressAutoHyphens w:val="0"/>
        <w:spacing w:before="0"/>
        <w:rPr>
          <w:rFonts w:asciiTheme="minorHAnsi" w:hAnsiTheme="minorHAnsi"/>
        </w:rPr>
      </w:pPr>
      <w:r>
        <w:rPr>
          <w:rFonts w:asciiTheme="minorHAnsi" w:hAnsiTheme="minorHAnsi"/>
        </w:rPr>
        <w:t>Within the systems engineering process, decision gates are formal decision points along the life cycle of a project</w:t>
      </w:r>
      <w:r w:rsidR="004E3BB0">
        <w:rPr>
          <w:rFonts w:asciiTheme="minorHAnsi" w:hAnsiTheme="minorHAnsi"/>
        </w:rPr>
        <w:t>,</w:t>
      </w:r>
      <w:r>
        <w:rPr>
          <w:rFonts w:asciiTheme="minorHAnsi" w:hAnsiTheme="minorHAnsi"/>
        </w:rPr>
        <w:t xml:space="preserve"> used to determine if a current phase of work has been completed and whether the project team is ready to move on</w:t>
      </w:r>
      <w:r w:rsidR="004E3BB0">
        <w:rPr>
          <w:rFonts w:asciiTheme="minorHAnsi" w:hAnsiTheme="minorHAnsi"/>
        </w:rPr>
        <w:t xml:space="preserve"> </w:t>
      </w:r>
      <w:r>
        <w:rPr>
          <w:rFonts w:asciiTheme="minorHAnsi" w:hAnsiTheme="minorHAnsi"/>
        </w:rPr>
        <w:t xml:space="preserve">to the next phase of the project.  Decision gates are formal ways of concluding and accepting the products for a particular phase of the project.  Key control gates for the project are associated with the six development stages illustrated in </w:t>
      </w:r>
      <w:r w:rsidR="000B08F3">
        <w:rPr>
          <w:rFonts w:asciiTheme="minorHAnsi" w:hAnsiTheme="minorHAnsi"/>
        </w:rPr>
        <w:fldChar w:fldCharType="begin"/>
      </w:r>
      <w:r w:rsidR="000B08F3">
        <w:rPr>
          <w:rFonts w:asciiTheme="minorHAnsi" w:hAnsiTheme="minorHAnsi"/>
        </w:rPr>
        <w:instrText xml:space="preserve"> REF _Ref413171252 \h </w:instrText>
      </w:r>
      <w:r w:rsidR="000B08F3">
        <w:rPr>
          <w:rFonts w:asciiTheme="minorHAnsi" w:hAnsiTheme="minorHAnsi"/>
        </w:rPr>
      </w:r>
      <w:r w:rsidR="000B08F3">
        <w:rPr>
          <w:rFonts w:asciiTheme="minorHAnsi" w:hAnsiTheme="minorHAnsi"/>
        </w:rPr>
        <w:fldChar w:fldCharType="separate"/>
      </w:r>
      <w:r w:rsidR="00714186" w:rsidRPr="00E73949">
        <w:rPr>
          <w:rFonts w:asciiTheme="minorHAnsi" w:hAnsiTheme="minorHAnsi"/>
        </w:rPr>
        <w:t xml:space="preserve">Figure </w:t>
      </w:r>
      <w:r w:rsidR="00714186">
        <w:rPr>
          <w:rFonts w:asciiTheme="minorHAnsi" w:hAnsiTheme="minorHAnsi"/>
          <w:noProof/>
        </w:rPr>
        <w:t>3</w:t>
      </w:r>
      <w:r w:rsidR="00714186" w:rsidRPr="00E73949">
        <w:rPr>
          <w:rFonts w:asciiTheme="minorHAnsi" w:hAnsiTheme="minorHAnsi"/>
        </w:rPr>
        <w:noBreakHyphen/>
      </w:r>
      <w:r w:rsidR="00714186">
        <w:rPr>
          <w:rFonts w:asciiTheme="minorHAnsi" w:hAnsiTheme="minorHAnsi"/>
          <w:noProof/>
        </w:rPr>
        <w:t>1</w:t>
      </w:r>
      <w:r w:rsidR="000B08F3">
        <w:rPr>
          <w:rFonts w:asciiTheme="minorHAnsi" w:hAnsiTheme="minorHAnsi"/>
        </w:rPr>
        <w:fldChar w:fldCharType="end"/>
      </w:r>
      <w:r w:rsidR="00CB3D82">
        <w:rPr>
          <w:rFonts w:asciiTheme="minorHAnsi" w:hAnsiTheme="minorHAnsi"/>
        </w:rPr>
        <w:t>:</w:t>
      </w:r>
    </w:p>
    <w:p w14:paraId="46C7BDD9" w14:textId="77777777" w:rsidR="00CB3D82" w:rsidRDefault="00CB3D82" w:rsidP="00CB3D82">
      <w:pPr>
        <w:suppressAutoHyphens w:val="0"/>
        <w:spacing w:before="0"/>
        <w:rPr>
          <w:rFonts w:asciiTheme="minorHAnsi" w:hAnsiTheme="minorHAnsi"/>
        </w:rPr>
      </w:pPr>
    </w:p>
    <w:p w14:paraId="77CAF922" w14:textId="45B4C374" w:rsidR="00CB3D82" w:rsidRDefault="00742D1D" w:rsidP="00AD254B">
      <w:pPr>
        <w:pStyle w:val="ListParagraph"/>
        <w:numPr>
          <w:ilvl w:val="0"/>
          <w:numId w:val="29"/>
        </w:numPr>
        <w:suppressAutoHyphens w:val="0"/>
        <w:spacing w:before="0"/>
        <w:rPr>
          <w:rFonts w:asciiTheme="minorHAnsi" w:hAnsiTheme="minorHAnsi"/>
          <w:b/>
        </w:rPr>
      </w:pPr>
      <w:r>
        <w:rPr>
          <w:rFonts w:asciiTheme="minorHAnsi" w:hAnsiTheme="minorHAnsi"/>
          <w:b/>
        </w:rPr>
        <w:t>Phase 1 – Needs Assessment and Preliminary Concept Exploration</w:t>
      </w:r>
    </w:p>
    <w:p w14:paraId="40A08FC5" w14:textId="6B52EE80" w:rsidR="00184ABE" w:rsidRPr="00184ABE" w:rsidRDefault="00742D1D" w:rsidP="00AD254B">
      <w:pPr>
        <w:pStyle w:val="ListParagraph"/>
        <w:numPr>
          <w:ilvl w:val="1"/>
          <w:numId w:val="29"/>
        </w:numPr>
        <w:suppressAutoHyphens w:val="0"/>
        <w:spacing w:before="120"/>
        <w:contextualSpacing w:val="0"/>
        <w:rPr>
          <w:rFonts w:asciiTheme="minorHAnsi" w:hAnsiTheme="minorHAnsi"/>
          <w:b/>
        </w:rPr>
      </w:pPr>
      <w:r>
        <w:rPr>
          <w:rFonts w:asciiTheme="minorHAnsi" w:hAnsiTheme="minorHAnsi"/>
          <w:i/>
        </w:rPr>
        <w:t>Go/No-Go Decision</w:t>
      </w:r>
      <w:r w:rsidR="00184ABE">
        <w:rPr>
          <w:rFonts w:asciiTheme="minorHAnsi" w:hAnsiTheme="minorHAnsi"/>
        </w:rPr>
        <w:t xml:space="preserve">.  </w:t>
      </w:r>
      <w:r>
        <w:rPr>
          <w:rFonts w:asciiTheme="minorHAnsi" w:hAnsiTheme="minorHAnsi"/>
        </w:rPr>
        <w:t>Formal decision by project sponsors to go ahead with the project</w:t>
      </w:r>
      <w:r w:rsidR="004E3BB0">
        <w:rPr>
          <w:rFonts w:asciiTheme="minorHAnsi" w:hAnsiTheme="minorHAnsi"/>
        </w:rPr>
        <w:t xml:space="preserve"> or not</w:t>
      </w:r>
      <w:r>
        <w:rPr>
          <w:rFonts w:asciiTheme="minorHAnsi" w:hAnsiTheme="minorHAnsi"/>
        </w:rPr>
        <w:t>.</w:t>
      </w:r>
      <w:r w:rsidR="00184ABE">
        <w:rPr>
          <w:rFonts w:asciiTheme="minorHAnsi" w:hAnsiTheme="minorHAnsi"/>
        </w:rPr>
        <w:t xml:space="preserve">  </w:t>
      </w:r>
    </w:p>
    <w:p w14:paraId="37F40825" w14:textId="3071D991" w:rsidR="00742D1D" w:rsidRDefault="00742D1D" w:rsidP="00AD254B">
      <w:pPr>
        <w:pStyle w:val="ListParagraph"/>
        <w:numPr>
          <w:ilvl w:val="0"/>
          <w:numId w:val="29"/>
        </w:numPr>
        <w:suppressAutoHyphens w:val="0"/>
        <w:contextualSpacing w:val="0"/>
        <w:rPr>
          <w:rFonts w:asciiTheme="minorHAnsi" w:hAnsiTheme="minorHAnsi"/>
          <w:b/>
        </w:rPr>
      </w:pPr>
      <w:r>
        <w:rPr>
          <w:rFonts w:asciiTheme="minorHAnsi" w:hAnsiTheme="minorHAnsi"/>
          <w:b/>
        </w:rPr>
        <w:t>Phase 2</w:t>
      </w:r>
      <w:r w:rsidRPr="00CB3D82">
        <w:rPr>
          <w:rFonts w:asciiTheme="minorHAnsi" w:hAnsiTheme="minorHAnsi"/>
          <w:b/>
        </w:rPr>
        <w:t xml:space="preserve"> – Defining the </w:t>
      </w:r>
      <w:r>
        <w:rPr>
          <w:rFonts w:asciiTheme="minorHAnsi" w:hAnsiTheme="minorHAnsi"/>
          <w:b/>
        </w:rPr>
        <w:t>Project</w:t>
      </w:r>
    </w:p>
    <w:p w14:paraId="1B37FE22" w14:textId="48EC982E" w:rsidR="00742D1D" w:rsidRPr="00CB3D82" w:rsidRDefault="00742D1D" w:rsidP="00AD254B">
      <w:pPr>
        <w:pStyle w:val="ListParagraph"/>
        <w:numPr>
          <w:ilvl w:val="1"/>
          <w:numId w:val="29"/>
        </w:numPr>
        <w:suppressAutoHyphens w:val="0"/>
        <w:spacing w:before="120"/>
        <w:contextualSpacing w:val="0"/>
        <w:rPr>
          <w:rFonts w:asciiTheme="minorHAnsi" w:hAnsiTheme="minorHAnsi"/>
          <w:b/>
        </w:rPr>
      </w:pPr>
      <w:r w:rsidRPr="00184ABE">
        <w:rPr>
          <w:rFonts w:asciiTheme="minorHAnsi" w:hAnsiTheme="minorHAnsi"/>
          <w:i/>
        </w:rPr>
        <w:t xml:space="preserve">Approval of </w:t>
      </w:r>
      <w:r>
        <w:rPr>
          <w:rFonts w:asciiTheme="minorHAnsi" w:hAnsiTheme="minorHAnsi"/>
          <w:i/>
        </w:rPr>
        <w:t>Project Management Plan and Systems Engineering Management Plan by project sponsor(s)</w:t>
      </w:r>
      <w:r>
        <w:rPr>
          <w:rFonts w:asciiTheme="minorHAnsi" w:hAnsiTheme="minorHAnsi"/>
        </w:rPr>
        <w:t>.  Formal acceptance of the plans covering general project management activities and systems engineering activities by the project sponsor(s)</w:t>
      </w:r>
      <w:r w:rsidR="004E3BB0">
        <w:rPr>
          <w:rFonts w:asciiTheme="minorHAnsi" w:hAnsiTheme="minorHAnsi"/>
        </w:rPr>
        <w:t>.</w:t>
      </w:r>
    </w:p>
    <w:p w14:paraId="63B0492E" w14:textId="499CA073" w:rsidR="00742D1D" w:rsidRPr="00CB3D82" w:rsidRDefault="00742D1D" w:rsidP="00AD254B">
      <w:pPr>
        <w:pStyle w:val="ListParagraph"/>
        <w:numPr>
          <w:ilvl w:val="1"/>
          <w:numId w:val="29"/>
        </w:numPr>
        <w:suppressAutoHyphens w:val="0"/>
        <w:spacing w:before="120"/>
        <w:contextualSpacing w:val="0"/>
        <w:rPr>
          <w:rFonts w:asciiTheme="minorHAnsi" w:hAnsiTheme="minorHAnsi"/>
          <w:b/>
        </w:rPr>
      </w:pPr>
      <w:r w:rsidRPr="00184ABE">
        <w:rPr>
          <w:rFonts w:asciiTheme="minorHAnsi" w:hAnsiTheme="minorHAnsi"/>
          <w:i/>
        </w:rPr>
        <w:t>Approval of the Concept of Operations by all system stakeholders</w:t>
      </w:r>
      <w:r>
        <w:rPr>
          <w:rFonts w:asciiTheme="minorHAnsi" w:hAnsiTheme="minorHAnsi"/>
        </w:rPr>
        <w:t xml:space="preserve">.  Formal acceptance of the proposed multi-modal management concept by transportation system operators and potential users of the proposed ICM system.  Development of the </w:t>
      </w:r>
      <w:r w:rsidR="00D870F0">
        <w:rPr>
          <w:rFonts w:asciiTheme="minorHAnsi" w:hAnsiTheme="minorHAnsi"/>
        </w:rPr>
        <w:t>system requirements</w:t>
      </w:r>
      <w:r>
        <w:rPr>
          <w:rFonts w:asciiTheme="minorHAnsi" w:hAnsiTheme="minorHAnsi"/>
        </w:rPr>
        <w:t xml:space="preserve"> will not be initiated until there is formal approval of the Concept of Operation</w:t>
      </w:r>
      <w:r w:rsidR="004E3BB0">
        <w:rPr>
          <w:rFonts w:asciiTheme="minorHAnsi" w:hAnsiTheme="minorHAnsi"/>
        </w:rPr>
        <w:t>s.</w:t>
      </w:r>
    </w:p>
    <w:p w14:paraId="07483FE5" w14:textId="12CE4655" w:rsidR="00CB3D82" w:rsidRDefault="00742D1D" w:rsidP="00D356DA">
      <w:pPr>
        <w:pStyle w:val="ListParagraph"/>
        <w:keepNext/>
        <w:numPr>
          <w:ilvl w:val="0"/>
          <w:numId w:val="29"/>
        </w:numPr>
        <w:suppressAutoHyphens w:val="0"/>
        <w:contextualSpacing w:val="0"/>
        <w:rPr>
          <w:rFonts w:asciiTheme="minorHAnsi" w:hAnsiTheme="minorHAnsi"/>
          <w:b/>
        </w:rPr>
      </w:pPr>
      <w:r>
        <w:rPr>
          <w:rFonts w:asciiTheme="minorHAnsi" w:hAnsiTheme="minorHAnsi"/>
          <w:b/>
        </w:rPr>
        <w:lastRenderedPageBreak/>
        <w:t>Phase 3</w:t>
      </w:r>
      <w:r w:rsidR="00CB3D82" w:rsidRPr="00CB3D82">
        <w:rPr>
          <w:rFonts w:asciiTheme="minorHAnsi" w:hAnsiTheme="minorHAnsi"/>
          <w:b/>
        </w:rPr>
        <w:t xml:space="preserve"> – Defining the </w:t>
      </w:r>
      <w:r>
        <w:rPr>
          <w:rFonts w:asciiTheme="minorHAnsi" w:hAnsiTheme="minorHAnsi"/>
          <w:b/>
        </w:rPr>
        <w:t>S</w:t>
      </w:r>
      <w:r w:rsidR="00CB3D82" w:rsidRPr="00CB3D82">
        <w:rPr>
          <w:rFonts w:asciiTheme="minorHAnsi" w:hAnsiTheme="minorHAnsi"/>
          <w:b/>
        </w:rPr>
        <w:t>olution</w:t>
      </w:r>
    </w:p>
    <w:p w14:paraId="583EDEB6" w14:textId="2B75D77E" w:rsidR="00CB3D82" w:rsidRPr="00184ABE" w:rsidRDefault="00CB3D82" w:rsidP="00D356DA">
      <w:pPr>
        <w:pStyle w:val="ListParagraph"/>
        <w:widowControl w:val="0"/>
        <w:numPr>
          <w:ilvl w:val="1"/>
          <w:numId w:val="29"/>
        </w:numPr>
        <w:suppressAutoHyphens w:val="0"/>
        <w:spacing w:before="120"/>
        <w:contextualSpacing w:val="0"/>
        <w:rPr>
          <w:rFonts w:asciiTheme="minorHAnsi" w:hAnsiTheme="minorHAnsi"/>
          <w:b/>
        </w:rPr>
      </w:pPr>
      <w:r w:rsidRPr="00184ABE">
        <w:rPr>
          <w:rFonts w:asciiTheme="minorHAnsi" w:hAnsiTheme="minorHAnsi"/>
          <w:i/>
        </w:rPr>
        <w:t>Approval of System Requirements by all system stakeholders</w:t>
      </w:r>
      <w:r>
        <w:rPr>
          <w:rFonts w:asciiTheme="minorHAnsi" w:hAnsiTheme="minorHAnsi"/>
        </w:rPr>
        <w:t xml:space="preserve">.  </w:t>
      </w:r>
      <w:r w:rsidR="00184ABE">
        <w:rPr>
          <w:rFonts w:asciiTheme="minorHAnsi" w:hAnsiTheme="minorHAnsi"/>
        </w:rPr>
        <w:t xml:space="preserve">The design and building of system components will not be initiated until there is a formal agreement on </w:t>
      </w:r>
      <w:r w:rsidR="00D870F0">
        <w:rPr>
          <w:rFonts w:asciiTheme="minorHAnsi" w:hAnsiTheme="minorHAnsi"/>
        </w:rPr>
        <w:t>system requirements</w:t>
      </w:r>
      <w:r w:rsidR="00184ABE">
        <w:rPr>
          <w:rFonts w:asciiTheme="minorHAnsi" w:hAnsiTheme="minorHAnsi"/>
        </w:rPr>
        <w:t xml:space="preserve"> by all corridor stakeholders.</w:t>
      </w:r>
    </w:p>
    <w:p w14:paraId="5FD8585F" w14:textId="1B0A943A" w:rsidR="00184ABE" w:rsidRPr="00CB3D82" w:rsidRDefault="00184ABE" w:rsidP="00AD254B">
      <w:pPr>
        <w:pStyle w:val="ListParagraph"/>
        <w:numPr>
          <w:ilvl w:val="1"/>
          <w:numId w:val="29"/>
        </w:numPr>
        <w:suppressAutoHyphens w:val="0"/>
        <w:spacing w:before="120"/>
        <w:contextualSpacing w:val="0"/>
        <w:rPr>
          <w:rFonts w:asciiTheme="minorHAnsi" w:hAnsiTheme="minorHAnsi"/>
          <w:b/>
        </w:rPr>
      </w:pPr>
      <w:r w:rsidRPr="00184ABE">
        <w:rPr>
          <w:rFonts w:asciiTheme="minorHAnsi" w:hAnsiTheme="minorHAnsi"/>
          <w:i/>
        </w:rPr>
        <w:t xml:space="preserve">Approval of design </w:t>
      </w:r>
      <w:r>
        <w:rPr>
          <w:rFonts w:asciiTheme="minorHAnsi" w:hAnsiTheme="minorHAnsi"/>
          <w:i/>
        </w:rPr>
        <w:t>specification</w:t>
      </w:r>
      <w:r w:rsidR="00F14629">
        <w:rPr>
          <w:rFonts w:asciiTheme="minorHAnsi" w:hAnsiTheme="minorHAnsi"/>
          <w:i/>
        </w:rPr>
        <w:t>s</w:t>
      </w:r>
      <w:r w:rsidRPr="00184ABE">
        <w:rPr>
          <w:rFonts w:asciiTheme="minorHAnsi" w:hAnsiTheme="minorHAnsi"/>
          <w:i/>
        </w:rPr>
        <w:t xml:space="preserve">.  </w:t>
      </w:r>
      <w:r w:rsidR="000B08F3" w:rsidRPr="000B08F3">
        <w:rPr>
          <w:rFonts w:asciiTheme="minorHAnsi" w:hAnsiTheme="minorHAnsi"/>
        </w:rPr>
        <w:t xml:space="preserve">The </w:t>
      </w:r>
      <w:r w:rsidR="000B08F3">
        <w:rPr>
          <w:rFonts w:asciiTheme="minorHAnsi" w:hAnsiTheme="minorHAnsi"/>
        </w:rPr>
        <w:t>b</w:t>
      </w:r>
      <w:r>
        <w:rPr>
          <w:rFonts w:asciiTheme="minorHAnsi" w:hAnsiTheme="minorHAnsi"/>
        </w:rPr>
        <w:t xml:space="preserve">uilding of specific system components will not start until there is approval by all relevant system stakeholders of the design specifications for the component.  It should be noted that this gate is not necessarily a single gate.  The building of specific components may be allowed to go forward as long as </w:t>
      </w:r>
      <w:r w:rsidR="00F14629">
        <w:rPr>
          <w:rFonts w:asciiTheme="minorHAnsi" w:hAnsiTheme="minorHAnsi"/>
        </w:rPr>
        <w:t xml:space="preserve">their </w:t>
      </w:r>
      <w:r>
        <w:rPr>
          <w:rFonts w:asciiTheme="minorHAnsi" w:hAnsiTheme="minorHAnsi"/>
        </w:rPr>
        <w:t>design specifications and the specification</w:t>
      </w:r>
      <w:r w:rsidR="00F14629">
        <w:rPr>
          <w:rFonts w:asciiTheme="minorHAnsi" w:hAnsiTheme="minorHAnsi"/>
        </w:rPr>
        <w:t>s</w:t>
      </w:r>
      <w:r>
        <w:rPr>
          <w:rFonts w:asciiTheme="minorHAnsi" w:hAnsiTheme="minorHAnsi"/>
        </w:rPr>
        <w:t xml:space="preserve"> of related elements </w:t>
      </w:r>
      <w:r w:rsidR="000B08F3">
        <w:rPr>
          <w:rFonts w:asciiTheme="minorHAnsi" w:hAnsiTheme="minorHAnsi"/>
        </w:rPr>
        <w:t>are</w:t>
      </w:r>
      <w:r>
        <w:rPr>
          <w:rFonts w:asciiTheme="minorHAnsi" w:hAnsiTheme="minorHAnsi"/>
        </w:rPr>
        <w:t xml:space="preserve"> complete.  This will prevent holding up system </w:t>
      </w:r>
      <w:r w:rsidR="00787562">
        <w:rPr>
          <w:rFonts w:asciiTheme="minorHAnsi" w:hAnsiTheme="minorHAnsi"/>
        </w:rPr>
        <w:t xml:space="preserve">construction </w:t>
      </w:r>
      <w:r>
        <w:rPr>
          <w:rFonts w:asciiTheme="minorHAnsi" w:hAnsiTheme="minorHAnsi"/>
        </w:rPr>
        <w:t>to wait for the final design of minor system components.</w:t>
      </w:r>
    </w:p>
    <w:p w14:paraId="1736CD1B" w14:textId="1599B61B" w:rsidR="00184ABE" w:rsidRDefault="00184ABE" w:rsidP="00AD254B">
      <w:pPr>
        <w:pStyle w:val="ListParagraph"/>
        <w:numPr>
          <w:ilvl w:val="0"/>
          <w:numId w:val="29"/>
        </w:numPr>
        <w:suppressAutoHyphens w:val="0"/>
        <w:contextualSpacing w:val="0"/>
        <w:rPr>
          <w:rFonts w:asciiTheme="minorHAnsi" w:hAnsiTheme="minorHAnsi"/>
          <w:b/>
        </w:rPr>
      </w:pPr>
      <w:r w:rsidRPr="00CB3D82">
        <w:rPr>
          <w:rFonts w:asciiTheme="minorHAnsi" w:hAnsiTheme="minorHAnsi"/>
          <w:b/>
        </w:rPr>
        <w:t xml:space="preserve">Phase </w:t>
      </w:r>
      <w:r w:rsidR="00742D1D">
        <w:rPr>
          <w:rFonts w:asciiTheme="minorHAnsi" w:hAnsiTheme="minorHAnsi"/>
          <w:b/>
        </w:rPr>
        <w:t>4</w:t>
      </w:r>
      <w:r w:rsidRPr="00CB3D82">
        <w:rPr>
          <w:rFonts w:asciiTheme="minorHAnsi" w:hAnsiTheme="minorHAnsi"/>
          <w:b/>
        </w:rPr>
        <w:t xml:space="preserve"> – </w:t>
      </w:r>
      <w:r>
        <w:rPr>
          <w:rFonts w:asciiTheme="minorHAnsi" w:hAnsiTheme="minorHAnsi"/>
          <w:b/>
        </w:rPr>
        <w:t xml:space="preserve">Building the </w:t>
      </w:r>
      <w:r w:rsidR="009369E3">
        <w:rPr>
          <w:rFonts w:asciiTheme="minorHAnsi" w:hAnsiTheme="minorHAnsi"/>
          <w:b/>
        </w:rPr>
        <w:t>S</w:t>
      </w:r>
      <w:r>
        <w:rPr>
          <w:rFonts w:asciiTheme="minorHAnsi" w:hAnsiTheme="minorHAnsi"/>
          <w:b/>
        </w:rPr>
        <w:t>olution</w:t>
      </w:r>
    </w:p>
    <w:p w14:paraId="2C673D4E" w14:textId="45CD26B2" w:rsidR="00184ABE" w:rsidRPr="00CC5566" w:rsidRDefault="00184ABE" w:rsidP="00AD254B">
      <w:pPr>
        <w:pStyle w:val="ListParagraph"/>
        <w:numPr>
          <w:ilvl w:val="1"/>
          <w:numId w:val="29"/>
        </w:numPr>
        <w:suppressAutoHyphens w:val="0"/>
        <w:spacing w:before="120"/>
        <w:contextualSpacing w:val="0"/>
        <w:rPr>
          <w:rFonts w:asciiTheme="minorHAnsi" w:hAnsiTheme="minorHAnsi"/>
          <w:b/>
        </w:rPr>
      </w:pPr>
      <w:r>
        <w:rPr>
          <w:rFonts w:asciiTheme="minorHAnsi" w:hAnsiTheme="minorHAnsi"/>
          <w:i/>
        </w:rPr>
        <w:t xml:space="preserve">Unit </w:t>
      </w:r>
      <w:r w:rsidR="00CC5566">
        <w:rPr>
          <w:rFonts w:asciiTheme="minorHAnsi" w:hAnsiTheme="minorHAnsi"/>
          <w:i/>
        </w:rPr>
        <w:t>t</w:t>
      </w:r>
      <w:r>
        <w:rPr>
          <w:rFonts w:asciiTheme="minorHAnsi" w:hAnsiTheme="minorHAnsi"/>
          <w:i/>
        </w:rPr>
        <w:t>ests</w:t>
      </w:r>
      <w:r w:rsidR="00CC5566">
        <w:rPr>
          <w:rFonts w:asciiTheme="minorHAnsi" w:hAnsiTheme="minorHAnsi"/>
          <w:i/>
        </w:rPr>
        <w:t xml:space="preserve"> applied on individual system components</w:t>
      </w:r>
      <w:r>
        <w:rPr>
          <w:rFonts w:asciiTheme="minorHAnsi" w:hAnsiTheme="minorHAnsi"/>
        </w:rPr>
        <w:t xml:space="preserve">.  Tests to be conducted on individual system components to ensure that they meet all their specifications.  </w:t>
      </w:r>
      <w:r w:rsidR="00CC5566">
        <w:rPr>
          <w:rFonts w:asciiTheme="minorHAnsi" w:hAnsiTheme="minorHAnsi"/>
        </w:rPr>
        <w:t xml:space="preserve">Any component failing </w:t>
      </w:r>
      <w:r w:rsidR="000B08F3">
        <w:rPr>
          <w:rFonts w:asciiTheme="minorHAnsi" w:hAnsiTheme="minorHAnsi"/>
        </w:rPr>
        <w:t>this</w:t>
      </w:r>
      <w:r w:rsidR="00CC5566">
        <w:rPr>
          <w:rFonts w:asciiTheme="minorHAnsi" w:hAnsiTheme="minorHAnsi"/>
        </w:rPr>
        <w:t xml:space="preserve"> test will not be </w:t>
      </w:r>
      <w:r w:rsidR="009369E3">
        <w:rPr>
          <w:rFonts w:asciiTheme="minorHAnsi" w:hAnsiTheme="minorHAnsi"/>
        </w:rPr>
        <w:t>released for</w:t>
      </w:r>
      <w:r w:rsidR="00CC5566">
        <w:rPr>
          <w:rFonts w:asciiTheme="minorHAnsi" w:hAnsiTheme="minorHAnsi"/>
        </w:rPr>
        <w:t xml:space="preserve"> use by other systems.</w:t>
      </w:r>
    </w:p>
    <w:p w14:paraId="55C20275" w14:textId="2904FAA4" w:rsidR="00CC5566" w:rsidRDefault="00CC5566" w:rsidP="00AD254B">
      <w:pPr>
        <w:pStyle w:val="ListParagraph"/>
        <w:numPr>
          <w:ilvl w:val="0"/>
          <w:numId w:val="29"/>
        </w:numPr>
        <w:suppressAutoHyphens w:val="0"/>
        <w:contextualSpacing w:val="0"/>
        <w:rPr>
          <w:rFonts w:asciiTheme="minorHAnsi" w:hAnsiTheme="minorHAnsi"/>
          <w:b/>
        </w:rPr>
      </w:pPr>
      <w:r w:rsidRPr="00CB3D82">
        <w:rPr>
          <w:rFonts w:asciiTheme="minorHAnsi" w:hAnsiTheme="minorHAnsi"/>
          <w:b/>
        </w:rPr>
        <w:t xml:space="preserve">Phase </w:t>
      </w:r>
      <w:r w:rsidR="00742D1D">
        <w:rPr>
          <w:rFonts w:asciiTheme="minorHAnsi" w:hAnsiTheme="minorHAnsi"/>
          <w:b/>
        </w:rPr>
        <w:t>5</w:t>
      </w:r>
      <w:r w:rsidRPr="00CB3D82">
        <w:rPr>
          <w:rFonts w:asciiTheme="minorHAnsi" w:hAnsiTheme="minorHAnsi"/>
          <w:b/>
        </w:rPr>
        <w:t xml:space="preserve"> – </w:t>
      </w:r>
      <w:r>
        <w:rPr>
          <w:rFonts w:asciiTheme="minorHAnsi" w:hAnsiTheme="minorHAnsi"/>
          <w:b/>
        </w:rPr>
        <w:t xml:space="preserve">Deploying the </w:t>
      </w:r>
      <w:r w:rsidR="009369E3">
        <w:rPr>
          <w:rFonts w:asciiTheme="minorHAnsi" w:hAnsiTheme="minorHAnsi"/>
          <w:b/>
        </w:rPr>
        <w:t>S</w:t>
      </w:r>
      <w:r>
        <w:rPr>
          <w:rFonts w:asciiTheme="minorHAnsi" w:hAnsiTheme="minorHAnsi"/>
          <w:b/>
        </w:rPr>
        <w:t>olution</w:t>
      </w:r>
    </w:p>
    <w:p w14:paraId="30ACB4DB" w14:textId="161A8B7B" w:rsidR="00D356DA" w:rsidRPr="00CC5566" w:rsidRDefault="00D356DA" w:rsidP="00D356DA">
      <w:pPr>
        <w:pStyle w:val="ListParagraph"/>
        <w:numPr>
          <w:ilvl w:val="1"/>
          <w:numId w:val="29"/>
        </w:numPr>
        <w:suppressAutoHyphens w:val="0"/>
        <w:spacing w:before="120"/>
        <w:contextualSpacing w:val="0"/>
        <w:rPr>
          <w:rFonts w:asciiTheme="minorHAnsi" w:hAnsiTheme="minorHAnsi"/>
          <w:b/>
        </w:rPr>
      </w:pPr>
      <w:r>
        <w:rPr>
          <w:rFonts w:asciiTheme="minorHAnsi" w:hAnsiTheme="minorHAnsi"/>
          <w:i/>
        </w:rPr>
        <w:t xml:space="preserve">Verification tests.  </w:t>
      </w:r>
      <w:r>
        <w:rPr>
          <w:rFonts w:asciiTheme="minorHAnsi" w:hAnsiTheme="minorHAnsi"/>
        </w:rPr>
        <w:t xml:space="preserve">Tests on system components to demonstrate that they meet their requirements. Several of these tests will likely be conducted during the deployment of the system.  As noted later in </w:t>
      </w:r>
      <w:r w:rsidR="000B6576">
        <w:rPr>
          <w:rFonts w:asciiTheme="minorHAnsi" w:hAnsiTheme="minorHAnsi"/>
        </w:rPr>
        <w:t xml:space="preserve">this </w:t>
      </w:r>
      <w:r>
        <w:rPr>
          <w:rFonts w:asciiTheme="minorHAnsi" w:hAnsiTheme="minorHAnsi"/>
        </w:rPr>
        <w:t>document, incremental integration and testing permits components to be used prior to their meeting all their requirements. Any component failing its verification test will not be released for use by other system components.</w:t>
      </w:r>
    </w:p>
    <w:p w14:paraId="38126D9A" w14:textId="4C95B78F" w:rsidR="00CC5566" w:rsidRPr="00CC5566" w:rsidRDefault="00CC5566" w:rsidP="00AD254B">
      <w:pPr>
        <w:pStyle w:val="ListParagraph"/>
        <w:numPr>
          <w:ilvl w:val="1"/>
          <w:numId w:val="29"/>
        </w:numPr>
        <w:suppressAutoHyphens w:val="0"/>
        <w:spacing w:before="120"/>
        <w:contextualSpacing w:val="0"/>
        <w:rPr>
          <w:rFonts w:asciiTheme="minorHAnsi" w:hAnsiTheme="minorHAnsi"/>
          <w:b/>
        </w:rPr>
      </w:pPr>
      <w:r>
        <w:rPr>
          <w:rFonts w:asciiTheme="minorHAnsi" w:hAnsiTheme="minorHAnsi"/>
          <w:i/>
        </w:rPr>
        <w:t xml:space="preserve">System validation tests.  </w:t>
      </w:r>
      <w:r>
        <w:rPr>
          <w:rFonts w:asciiTheme="minorHAnsi" w:hAnsiTheme="minorHAnsi"/>
        </w:rPr>
        <w:t xml:space="preserve">Tests to demonstrate that system components meet their intended purposes and the user needs </w:t>
      </w:r>
      <w:r w:rsidR="000B08F3">
        <w:rPr>
          <w:rFonts w:asciiTheme="minorHAnsi" w:hAnsiTheme="minorHAnsi"/>
        </w:rPr>
        <w:t>for which they were developed</w:t>
      </w:r>
      <w:r>
        <w:rPr>
          <w:rFonts w:asciiTheme="minorHAnsi" w:hAnsiTheme="minorHAnsi"/>
        </w:rPr>
        <w:t>.  Several of these tests may be conducted</w:t>
      </w:r>
      <w:r w:rsidR="000B08F3">
        <w:rPr>
          <w:rFonts w:asciiTheme="minorHAnsi" w:hAnsiTheme="minorHAnsi"/>
        </w:rPr>
        <w:t xml:space="preserve"> throughout the project</w:t>
      </w:r>
      <w:r>
        <w:rPr>
          <w:rFonts w:asciiTheme="minorHAnsi" w:hAnsiTheme="minorHAnsi"/>
        </w:rPr>
        <w:t xml:space="preserve">.  Similar to the verification tests, any component failing its validation test will not be </w:t>
      </w:r>
      <w:r w:rsidR="009369E3">
        <w:rPr>
          <w:rFonts w:asciiTheme="minorHAnsi" w:hAnsiTheme="minorHAnsi"/>
        </w:rPr>
        <w:t>released for use by other system components</w:t>
      </w:r>
      <w:r>
        <w:rPr>
          <w:rFonts w:asciiTheme="minorHAnsi" w:hAnsiTheme="minorHAnsi"/>
        </w:rPr>
        <w:t>.</w:t>
      </w:r>
    </w:p>
    <w:p w14:paraId="7B30AB8C" w14:textId="1D0BA2E0" w:rsidR="00CC5566" w:rsidRPr="00CB3D82" w:rsidRDefault="00CC5566" w:rsidP="00AD254B">
      <w:pPr>
        <w:pStyle w:val="ListParagraph"/>
        <w:numPr>
          <w:ilvl w:val="1"/>
          <w:numId w:val="29"/>
        </w:numPr>
        <w:suppressAutoHyphens w:val="0"/>
        <w:spacing w:before="120"/>
        <w:contextualSpacing w:val="0"/>
        <w:rPr>
          <w:rFonts w:asciiTheme="minorHAnsi" w:hAnsiTheme="minorHAnsi"/>
          <w:b/>
        </w:rPr>
      </w:pPr>
      <w:r>
        <w:rPr>
          <w:rFonts w:asciiTheme="minorHAnsi" w:hAnsiTheme="minorHAnsi"/>
          <w:i/>
        </w:rPr>
        <w:t xml:space="preserve">Stakeholder acceptance test.  </w:t>
      </w:r>
      <w:r w:rsidRPr="00CC5566">
        <w:rPr>
          <w:rFonts w:asciiTheme="minorHAnsi" w:hAnsiTheme="minorHAnsi"/>
        </w:rPr>
        <w:t>Final</w:t>
      </w:r>
      <w:r>
        <w:rPr>
          <w:rFonts w:asciiTheme="minorHAnsi" w:hAnsiTheme="minorHAnsi"/>
        </w:rPr>
        <w:t xml:space="preserve"> validation test to demonstrate to stakeholders that the deployed system meets the user needs for which it was developed.  A successful acceptance test will result in the stakeholders accepting delivery of the system and will mark the end of the system deployment.</w:t>
      </w:r>
    </w:p>
    <w:p w14:paraId="41F7C586" w14:textId="68FCAFFA" w:rsidR="009369E3" w:rsidRDefault="009369E3" w:rsidP="00AD254B">
      <w:pPr>
        <w:pStyle w:val="ListParagraph"/>
        <w:numPr>
          <w:ilvl w:val="0"/>
          <w:numId w:val="29"/>
        </w:numPr>
        <w:suppressAutoHyphens w:val="0"/>
        <w:contextualSpacing w:val="0"/>
        <w:rPr>
          <w:rFonts w:asciiTheme="minorHAnsi" w:hAnsiTheme="minorHAnsi"/>
          <w:b/>
        </w:rPr>
      </w:pPr>
      <w:r w:rsidRPr="00CB3D82">
        <w:rPr>
          <w:rFonts w:asciiTheme="minorHAnsi" w:hAnsiTheme="minorHAnsi"/>
          <w:b/>
        </w:rPr>
        <w:t xml:space="preserve">Phase </w:t>
      </w:r>
      <w:r w:rsidR="00742D1D">
        <w:rPr>
          <w:rFonts w:asciiTheme="minorHAnsi" w:hAnsiTheme="minorHAnsi"/>
          <w:b/>
        </w:rPr>
        <w:t>6</w:t>
      </w:r>
      <w:r w:rsidRPr="00CB3D82">
        <w:rPr>
          <w:rFonts w:asciiTheme="minorHAnsi" w:hAnsiTheme="minorHAnsi"/>
          <w:b/>
        </w:rPr>
        <w:t xml:space="preserve"> – </w:t>
      </w:r>
      <w:r>
        <w:rPr>
          <w:rFonts w:asciiTheme="minorHAnsi" w:hAnsiTheme="minorHAnsi"/>
          <w:b/>
        </w:rPr>
        <w:t>Evaluating the Solution</w:t>
      </w:r>
    </w:p>
    <w:p w14:paraId="2B6CA5A5" w14:textId="77777777" w:rsidR="00D356DA" w:rsidRPr="00CB3D82" w:rsidRDefault="00D356DA" w:rsidP="00D356DA">
      <w:pPr>
        <w:pStyle w:val="ListParagraph"/>
        <w:numPr>
          <w:ilvl w:val="1"/>
          <w:numId w:val="29"/>
        </w:numPr>
        <w:suppressAutoHyphens w:val="0"/>
        <w:spacing w:before="120"/>
        <w:contextualSpacing w:val="0"/>
        <w:rPr>
          <w:rFonts w:asciiTheme="minorHAnsi" w:hAnsiTheme="minorHAnsi"/>
          <w:b/>
        </w:rPr>
      </w:pPr>
      <w:r>
        <w:rPr>
          <w:rFonts w:asciiTheme="minorHAnsi" w:hAnsiTheme="minorHAnsi"/>
          <w:i/>
        </w:rPr>
        <w:t xml:space="preserve">Evaluation Report.  </w:t>
      </w:r>
      <w:r w:rsidRPr="00CC5566">
        <w:rPr>
          <w:rFonts w:asciiTheme="minorHAnsi" w:hAnsiTheme="minorHAnsi"/>
        </w:rPr>
        <w:t>Final</w:t>
      </w:r>
      <w:r>
        <w:rPr>
          <w:rFonts w:asciiTheme="minorHAnsi" w:hAnsiTheme="minorHAnsi"/>
        </w:rPr>
        <w:t xml:space="preserve"> evaluation report documenting the benefits provided by the deployed system to the operators of individual transportation systems, first responders, decision-makers, and travelers.  Acceptance of this report will mark the formal end of the project.</w:t>
      </w:r>
    </w:p>
    <w:p w14:paraId="18DAA5A2" w14:textId="56DCFB43" w:rsidR="000B1F7E" w:rsidRPr="0007507B" w:rsidRDefault="006D24AE" w:rsidP="002F5CD5">
      <w:pPr>
        <w:pStyle w:val="Heading2"/>
      </w:pPr>
      <w:bookmarkStart w:id="201" w:name="_Toc421197887"/>
      <w:r>
        <w:t>Deliverable</w:t>
      </w:r>
      <w:r w:rsidR="000B1F7E">
        <w:t xml:space="preserve"> Review and Approval Process</w:t>
      </w:r>
      <w:bookmarkEnd w:id="201"/>
    </w:p>
    <w:p w14:paraId="49FDDBD8" w14:textId="1365B325" w:rsidR="00E15A4F" w:rsidRDefault="00E15A4F">
      <w:pPr>
        <w:suppressAutoHyphens w:val="0"/>
        <w:spacing w:before="0"/>
        <w:jc w:val="left"/>
        <w:rPr>
          <w:rFonts w:asciiTheme="minorHAnsi" w:hAnsiTheme="minorHAnsi"/>
        </w:rPr>
      </w:pPr>
      <w:r>
        <w:rPr>
          <w:rFonts w:asciiTheme="minorHAnsi" w:hAnsiTheme="minorHAnsi"/>
        </w:rPr>
        <w:t>Review and approval of all the systems engineering documents that will be produced throughout the project will follow the</w:t>
      </w:r>
      <w:r w:rsidR="003433CF">
        <w:rPr>
          <w:rFonts w:asciiTheme="minorHAnsi" w:hAnsiTheme="minorHAnsi"/>
        </w:rPr>
        <w:t>se</w:t>
      </w:r>
      <w:r>
        <w:rPr>
          <w:rFonts w:asciiTheme="minorHAnsi" w:hAnsiTheme="minorHAnsi"/>
        </w:rPr>
        <w:t xml:space="preserve"> steps:</w:t>
      </w:r>
    </w:p>
    <w:p w14:paraId="0722E4C5" w14:textId="240408D1" w:rsidR="00E15A4F" w:rsidRDefault="00E15A4F" w:rsidP="00AD254B">
      <w:pPr>
        <w:pStyle w:val="ListParagraph"/>
        <w:numPr>
          <w:ilvl w:val="0"/>
          <w:numId w:val="30"/>
        </w:numPr>
        <w:suppressAutoHyphens w:val="0"/>
        <w:spacing w:before="120"/>
        <w:contextualSpacing w:val="0"/>
        <w:jc w:val="left"/>
        <w:rPr>
          <w:rFonts w:asciiTheme="minorHAnsi" w:hAnsiTheme="minorHAnsi"/>
        </w:rPr>
      </w:pPr>
      <w:r w:rsidRPr="006D24AE">
        <w:rPr>
          <w:rFonts w:asciiTheme="minorHAnsi" w:hAnsiTheme="minorHAnsi"/>
          <w:b/>
        </w:rPr>
        <w:lastRenderedPageBreak/>
        <w:t>Initial review by PATH technical team lead</w:t>
      </w:r>
      <w:r>
        <w:rPr>
          <w:rFonts w:asciiTheme="minorHAnsi" w:hAnsiTheme="minorHAnsi"/>
        </w:rPr>
        <w:t xml:space="preserve"> – Review of the document by the leader of the team responsible for the development and writing of the document.</w:t>
      </w:r>
      <w:r w:rsidR="006D24AE">
        <w:rPr>
          <w:rFonts w:asciiTheme="minorHAnsi" w:hAnsiTheme="minorHAnsi"/>
        </w:rPr>
        <w:t xml:space="preserve">  This review will focus on the technical completeness of the document. </w:t>
      </w:r>
    </w:p>
    <w:p w14:paraId="3B11BF4F" w14:textId="3F965487" w:rsidR="00E15A4F" w:rsidRDefault="00E15A4F" w:rsidP="00AD254B">
      <w:pPr>
        <w:pStyle w:val="ListParagraph"/>
        <w:numPr>
          <w:ilvl w:val="0"/>
          <w:numId w:val="30"/>
        </w:numPr>
        <w:suppressAutoHyphens w:val="0"/>
        <w:spacing w:before="120"/>
        <w:contextualSpacing w:val="0"/>
        <w:jc w:val="left"/>
        <w:rPr>
          <w:rFonts w:asciiTheme="minorHAnsi" w:hAnsiTheme="minorHAnsi"/>
        </w:rPr>
      </w:pPr>
      <w:r w:rsidRPr="006D24AE">
        <w:rPr>
          <w:rFonts w:asciiTheme="minorHAnsi" w:hAnsiTheme="minorHAnsi"/>
          <w:b/>
        </w:rPr>
        <w:t>Review by PATH Management Team</w:t>
      </w:r>
      <w:r>
        <w:rPr>
          <w:rFonts w:asciiTheme="minorHAnsi" w:hAnsiTheme="minorHAnsi"/>
        </w:rPr>
        <w:t xml:space="preserve"> – </w:t>
      </w:r>
      <w:r w:rsidR="006D24AE">
        <w:rPr>
          <w:rFonts w:asciiTheme="minorHAnsi" w:hAnsiTheme="minorHAnsi"/>
        </w:rPr>
        <w:t>General r</w:t>
      </w:r>
      <w:r>
        <w:rPr>
          <w:rFonts w:asciiTheme="minorHAnsi" w:hAnsiTheme="minorHAnsi"/>
        </w:rPr>
        <w:t xml:space="preserve">eview of the document by the </w:t>
      </w:r>
      <w:r w:rsidR="006D24AE">
        <w:rPr>
          <w:rFonts w:asciiTheme="minorHAnsi" w:hAnsiTheme="minorHAnsi"/>
        </w:rPr>
        <w:t xml:space="preserve">PATH </w:t>
      </w:r>
      <w:r>
        <w:rPr>
          <w:rFonts w:asciiTheme="minorHAnsi" w:hAnsiTheme="minorHAnsi"/>
        </w:rPr>
        <w:t>project managers</w:t>
      </w:r>
      <w:r w:rsidR="006D24AE">
        <w:rPr>
          <w:rFonts w:asciiTheme="minorHAnsi" w:hAnsiTheme="minorHAnsi"/>
        </w:rPr>
        <w:t>, including editorial review to ensure that the document adheres to specific presentation guidelines and is free of typographical errors.</w:t>
      </w:r>
    </w:p>
    <w:p w14:paraId="19F49DC1" w14:textId="7D624181" w:rsidR="00E15A4F" w:rsidRDefault="00E15A4F" w:rsidP="00AD254B">
      <w:pPr>
        <w:pStyle w:val="ListParagraph"/>
        <w:numPr>
          <w:ilvl w:val="0"/>
          <w:numId w:val="30"/>
        </w:numPr>
        <w:suppressAutoHyphens w:val="0"/>
        <w:spacing w:before="120"/>
        <w:contextualSpacing w:val="0"/>
        <w:jc w:val="left"/>
        <w:rPr>
          <w:rFonts w:asciiTheme="minorHAnsi" w:hAnsiTheme="minorHAnsi"/>
        </w:rPr>
      </w:pPr>
      <w:r w:rsidRPr="006D24AE">
        <w:rPr>
          <w:rFonts w:asciiTheme="minorHAnsi" w:hAnsiTheme="minorHAnsi"/>
          <w:b/>
        </w:rPr>
        <w:t>Review by Caltrans</w:t>
      </w:r>
      <w:r>
        <w:rPr>
          <w:rFonts w:asciiTheme="minorHAnsi" w:hAnsiTheme="minorHAnsi"/>
        </w:rPr>
        <w:t xml:space="preserve"> – Review of document by the Caltrans project manager and, if relevant, </w:t>
      </w:r>
      <w:r w:rsidR="006D24AE">
        <w:rPr>
          <w:rFonts w:asciiTheme="minorHAnsi" w:hAnsiTheme="minorHAnsi"/>
        </w:rPr>
        <w:t>Caltrans</w:t>
      </w:r>
      <w:r>
        <w:rPr>
          <w:rFonts w:asciiTheme="minorHAnsi" w:hAnsiTheme="minorHAnsi"/>
        </w:rPr>
        <w:t xml:space="preserve"> staff having a stake in what is being discussed in the document</w:t>
      </w:r>
      <w:r w:rsidR="00027DAC">
        <w:rPr>
          <w:rFonts w:asciiTheme="minorHAnsi" w:hAnsiTheme="minorHAnsi"/>
        </w:rPr>
        <w:t>.</w:t>
      </w:r>
    </w:p>
    <w:p w14:paraId="62F9540F" w14:textId="1CF25622" w:rsidR="00E15A4F" w:rsidRDefault="00E15A4F" w:rsidP="00AD254B">
      <w:pPr>
        <w:pStyle w:val="ListParagraph"/>
        <w:numPr>
          <w:ilvl w:val="0"/>
          <w:numId w:val="30"/>
        </w:numPr>
        <w:suppressAutoHyphens w:val="0"/>
        <w:spacing w:before="120"/>
        <w:contextualSpacing w:val="0"/>
        <w:jc w:val="left"/>
        <w:rPr>
          <w:rFonts w:asciiTheme="minorHAnsi" w:hAnsiTheme="minorHAnsi"/>
        </w:rPr>
      </w:pPr>
      <w:r w:rsidRPr="006D24AE">
        <w:rPr>
          <w:rFonts w:asciiTheme="minorHAnsi" w:hAnsiTheme="minorHAnsi"/>
          <w:b/>
        </w:rPr>
        <w:t>Review by Metro</w:t>
      </w:r>
      <w:r>
        <w:rPr>
          <w:rFonts w:asciiTheme="minorHAnsi" w:hAnsiTheme="minorHAnsi"/>
        </w:rPr>
        <w:t xml:space="preserve"> – Review of document by Metro planning staff to ensure that what is discussed in the document respects regional objectives.  </w:t>
      </w:r>
    </w:p>
    <w:p w14:paraId="45865B7D" w14:textId="0535A0D4" w:rsidR="00E15A4F" w:rsidRDefault="00E15A4F" w:rsidP="00AD254B">
      <w:pPr>
        <w:pStyle w:val="ListParagraph"/>
        <w:numPr>
          <w:ilvl w:val="0"/>
          <w:numId w:val="30"/>
        </w:numPr>
        <w:suppressAutoHyphens w:val="0"/>
        <w:spacing w:before="120"/>
        <w:contextualSpacing w:val="0"/>
        <w:jc w:val="left"/>
        <w:rPr>
          <w:rFonts w:asciiTheme="minorHAnsi" w:hAnsiTheme="minorHAnsi"/>
        </w:rPr>
      </w:pPr>
      <w:r w:rsidRPr="006D24AE">
        <w:rPr>
          <w:rFonts w:asciiTheme="minorHAnsi" w:hAnsiTheme="minorHAnsi"/>
          <w:b/>
        </w:rPr>
        <w:t>Review by corridor stakeholders</w:t>
      </w:r>
      <w:r>
        <w:rPr>
          <w:rFonts w:asciiTheme="minorHAnsi" w:hAnsiTheme="minorHAnsi"/>
        </w:rPr>
        <w:t xml:space="preserve"> – Review of document by all corridor stakeholders having a stake in what is being discussed in it.</w:t>
      </w:r>
    </w:p>
    <w:p w14:paraId="17DF09E8" w14:textId="77777777" w:rsidR="00E15A4F" w:rsidRDefault="00E15A4F" w:rsidP="00E15A4F">
      <w:pPr>
        <w:suppressAutoHyphens w:val="0"/>
        <w:spacing w:before="0"/>
        <w:jc w:val="left"/>
        <w:rPr>
          <w:rFonts w:asciiTheme="minorHAnsi" w:hAnsiTheme="minorHAnsi"/>
        </w:rPr>
      </w:pPr>
    </w:p>
    <w:p w14:paraId="0DE7691A" w14:textId="4788FD95" w:rsidR="00D356DA" w:rsidRDefault="00D356DA" w:rsidP="00D356DA">
      <w:pPr>
        <w:suppressAutoHyphens w:val="0"/>
        <w:spacing w:before="0"/>
        <w:rPr>
          <w:rFonts w:asciiTheme="minorHAnsi" w:hAnsiTheme="minorHAnsi"/>
        </w:rPr>
      </w:pPr>
      <w:r>
        <w:rPr>
          <w:rFonts w:asciiTheme="minorHAnsi" w:hAnsiTheme="minorHAnsi"/>
        </w:rPr>
        <w:t>It should be mentioned that not all documents would necessarily go through all the</w:t>
      </w:r>
      <w:r w:rsidR="003433CF">
        <w:rPr>
          <w:rFonts w:asciiTheme="minorHAnsi" w:hAnsiTheme="minorHAnsi"/>
        </w:rPr>
        <w:t>se</w:t>
      </w:r>
      <w:r>
        <w:rPr>
          <w:rFonts w:asciiTheme="minorHAnsi" w:hAnsiTheme="minorHAnsi"/>
        </w:rPr>
        <w:t xml:space="preserve"> steps.  The review of some documents may</w:t>
      </w:r>
      <w:r w:rsidR="003433CF">
        <w:rPr>
          <w:rFonts w:asciiTheme="minorHAnsi" w:hAnsiTheme="minorHAnsi"/>
        </w:rPr>
        <w:t>,</w:t>
      </w:r>
      <w:r>
        <w:rPr>
          <w:rFonts w:asciiTheme="minorHAnsi" w:hAnsiTheme="minorHAnsi"/>
        </w:rPr>
        <w:t xml:space="preserve"> for instance</w:t>
      </w:r>
      <w:r w:rsidR="003433CF">
        <w:rPr>
          <w:rFonts w:asciiTheme="minorHAnsi" w:hAnsiTheme="minorHAnsi"/>
        </w:rPr>
        <w:t>,</w:t>
      </w:r>
      <w:r>
        <w:rPr>
          <w:rFonts w:asciiTheme="minorHAnsi" w:hAnsiTheme="minorHAnsi"/>
        </w:rPr>
        <w:t xml:space="preserve"> stop with Caltrans if Metro staff or other corridor stakeholders</w:t>
      </w:r>
      <w:r w:rsidR="0063728B">
        <w:rPr>
          <w:rFonts w:asciiTheme="minorHAnsi" w:hAnsiTheme="minorHAnsi"/>
        </w:rPr>
        <w:t xml:space="preserve"> don’t find it necessary to review them</w:t>
      </w:r>
      <w:r>
        <w:rPr>
          <w:rFonts w:asciiTheme="minorHAnsi" w:hAnsiTheme="minorHAnsi"/>
        </w:rPr>
        <w:t xml:space="preserve">.  The extent to which each document should be distributed for review will generally correspond to the information presented in the last column of </w:t>
      </w:r>
      <w:r>
        <w:rPr>
          <w:rFonts w:asciiTheme="minorHAnsi" w:hAnsiTheme="minorHAnsi"/>
        </w:rPr>
        <w:fldChar w:fldCharType="begin"/>
      </w:r>
      <w:r>
        <w:rPr>
          <w:rFonts w:asciiTheme="minorHAnsi" w:hAnsiTheme="minorHAnsi"/>
        </w:rPr>
        <w:instrText xml:space="preserve"> REF _Ref379459241 \h </w:instrText>
      </w:r>
      <w:r>
        <w:rPr>
          <w:rFonts w:asciiTheme="minorHAnsi" w:hAnsiTheme="minorHAnsi"/>
        </w:rPr>
      </w:r>
      <w:r>
        <w:rPr>
          <w:rFonts w:asciiTheme="minorHAnsi" w:hAnsiTheme="minorHAnsi"/>
        </w:rPr>
        <w:fldChar w:fldCharType="separate"/>
      </w:r>
      <w:r w:rsidR="00714186" w:rsidRPr="00D52108">
        <w:t xml:space="preserve">Table </w:t>
      </w:r>
      <w:r w:rsidR="00714186">
        <w:rPr>
          <w:noProof/>
        </w:rPr>
        <w:t>3</w:t>
      </w:r>
      <w:r w:rsidR="00714186" w:rsidRPr="00D52108">
        <w:noBreakHyphen/>
      </w:r>
      <w:r w:rsidR="00714186">
        <w:rPr>
          <w:noProof/>
        </w:rPr>
        <w:t>1</w:t>
      </w:r>
      <w:r>
        <w:rPr>
          <w:rFonts w:asciiTheme="minorHAnsi" w:hAnsiTheme="minorHAnsi"/>
        </w:rPr>
        <w:fldChar w:fldCharType="end"/>
      </w:r>
      <w:r>
        <w:rPr>
          <w:rFonts w:asciiTheme="minorHAnsi" w:hAnsiTheme="minorHAnsi"/>
        </w:rPr>
        <w:t>, which lists the entities responsible for approving each deliverable.</w:t>
      </w:r>
    </w:p>
    <w:p w14:paraId="386025FF" w14:textId="77777777" w:rsidR="00D356DA" w:rsidRDefault="00D356DA" w:rsidP="00D356DA">
      <w:pPr>
        <w:suppressAutoHyphens w:val="0"/>
        <w:rPr>
          <w:rFonts w:asciiTheme="minorHAnsi" w:hAnsiTheme="minorHAnsi"/>
        </w:rPr>
      </w:pPr>
      <w:r>
        <w:rPr>
          <w:rFonts w:asciiTheme="minorHAnsi" w:hAnsiTheme="minorHAnsi"/>
        </w:rPr>
        <w:t>Reviews may occur in three ways:</w:t>
      </w:r>
    </w:p>
    <w:p w14:paraId="5B9E7B55" w14:textId="6A20F6FD" w:rsidR="00D356DA" w:rsidRDefault="00D356DA" w:rsidP="00D356DA">
      <w:pPr>
        <w:pStyle w:val="ListParagraph"/>
        <w:numPr>
          <w:ilvl w:val="0"/>
          <w:numId w:val="76"/>
        </w:numPr>
        <w:suppressAutoHyphens w:val="0"/>
        <w:spacing w:before="120"/>
        <w:contextualSpacing w:val="0"/>
        <w:rPr>
          <w:rFonts w:asciiTheme="minorHAnsi" w:hAnsiTheme="minorHAnsi"/>
        </w:rPr>
      </w:pPr>
      <w:r>
        <w:rPr>
          <w:rFonts w:asciiTheme="minorHAnsi" w:hAnsiTheme="minorHAnsi"/>
        </w:rPr>
        <w:t xml:space="preserve">Individual review of the document with comments provided using </w:t>
      </w:r>
      <w:r w:rsidR="00767036">
        <w:rPr>
          <w:rFonts w:asciiTheme="minorHAnsi" w:hAnsiTheme="minorHAnsi"/>
        </w:rPr>
        <w:t xml:space="preserve">Track Changes </w:t>
      </w:r>
      <w:r>
        <w:rPr>
          <w:rFonts w:asciiTheme="minorHAnsi" w:hAnsiTheme="minorHAnsi"/>
        </w:rPr>
        <w:t>or in a list format</w:t>
      </w:r>
    </w:p>
    <w:p w14:paraId="69EE4198" w14:textId="407A9434" w:rsidR="00D356DA" w:rsidRDefault="00767036" w:rsidP="00D356DA">
      <w:pPr>
        <w:pStyle w:val="ListParagraph"/>
        <w:numPr>
          <w:ilvl w:val="0"/>
          <w:numId w:val="76"/>
        </w:numPr>
        <w:suppressAutoHyphens w:val="0"/>
        <w:spacing w:before="0"/>
        <w:rPr>
          <w:rFonts w:asciiTheme="minorHAnsi" w:hAnsiTheme="minorHAnsi"/>
        </w:rPr>
      </w:pPr>
      <w:r>
        <w:rPr>
          <w:rFonts w:asciiTheme="minorHAnsi" w:hAnsiTheme="minorHAnsi"/>
        </w:rPr>
        <w:t>One-on-</w:t>
      </w:r>
      <w:r w:rsidR="00D356DA">
        <w:rPr>
          <w:rFonts w:asciiTheme="minorHAnsi" w:hAnsiTheme="minorHAnsi"/>
        </w:rPr>
        <w:t>one or small group meetings where feedback is accepted</w:t>
      </w:r>
    </w:p>
    <w:p w14:paraId="74575CA0" w14:textId="77777777" w:rsidR="00D356DA" w:rsidRDefault="00D356DA" w:rsidP="00D356DA">
      <w:pPr>
        <w:pStyle w:val="ListParagraph"/>
        <w:numPr>
          <w:ilvl w:val="0"/>
          <w:numId w:val="76"/>
        </w:numPr>
        <w:suppressAutoHyphens w:val="0"/>
        <w:spacing w:before="0"/>
        <w:rPr>
          <w:rFonts w:asciiTheme="minorHAnsi" w:hAnsiTheme="minorHAnsi"/>
        </w:rPr>
      </w:pPr>
      <w:r>
        <w:rPr>
          <w:rFonts w:asciiTheme="minorHAnsi" w:hAnsiTheme="minorHAnsi"/>
        </w:rPr>
        <w:t>Larger meetings with many stakeholders where feedback is accepted</w:t>
      </w:r>
    </w:p>
    <w:p w14:paraId="5689625B" w14:textId="77777777" w:rsidR="00D356DA" w:rsidRDefault="00D356DA" w:rsidP="00D356DA">
      <w:pPr>
        <w:suppressAutoHyphens w:val="0"/>
        <w:spacing w:before="0"/>
        <w:rPr>
          <w:rFonts w:asciiTheme="minorHAnsi" w:hAnsiTheme="minorHAnsi"/>
        </w:rPr>
      </w:pPr>
    </w:p>
    <w:p w14:paraId="6F8F1D30" w14:textId="135B4D6B" w:rsidR="00D356DA" w:rsidRDefault="00D356DA" w:rsidP="00D356DA">
      <w:pPr>
        <w:suppressAutoHyphens w:val="0"/>
        <w:spacing w:before="0"/>
        <w:rPr>
          <w:rFonts w:asciiTheme="minorHAnsi" w:hAnsiTheme="minorHAnsi"/>
        </w:rPr>
      </w:pPr>
      <w:r>
        <w:rPr>
          <w:rFonts w:asciiTheme="minorHAnsi" w:hAnsiTheme="minorHAnsi"/>
        </w:rPr>
        <w:t xml:space="preserve">It should be noted that one or more of these approaches might be used for a given document. </w:t>
      </w:r>
    </w:p>
    <w:p w14:paraId="605FBC5D" w14:textId="77777777" w:rsidR="00D356DA" w:rsidRDefault="00D356DA" w:rsidP="00D356DA">
      <w:pPr>
        <w:suppressAutoHyphens w:val="0"/>
        <w:spacing w:before="0"/>
        <w:rPr>
          <w:rFonts w:asciiTheme="minorHAnsi" w:hAnsiTheme="minorHAnsi"/>
        </w:rPr>
      </w:pPr>
    </w:p>
    <w:p w14:paraId="53CA146D" w14:textId="466DE3D5" w:rsidR="00D356DA" w:rsidRPr="000A1C0F" w:rsidRDefault="00D356DA" w:rsidP="00D356DA">
      <w:pPr>
        <w:suppressAutoHyphens w:val="0"/>
        <w:spacing w:before="0"/>
        <w:rPr>
          <w:rFonts w:asciiTheme="minorHAnsi" w:hAnsiTheme="minorHAnsi"/>
        </w:rPr>
      </w:pPr>
      <w:r>
        <w:rPr>
          <w:rFonts w:asciiTheme="minorHAnsi" w:hAnsiTheme="minorHAnsi"/>
        </w:rPr>
        <w:t xml:space="preserve">Approval of documents will either be by formal signature, by verbal agreement in standing meetings with all stakeholders, or by agreement that after a certain date if no more comments are received the document is accepted. </w:t>
      </w:r>
    </w:p>
    <w:p w14:paraId="612EB9A2" w14:textId="711EDC74" w:rsidR="006D24AE" w:rsidRDefault="006D24AE" w:rsidP="006D24AE">
      <w:pPr>
        <w:pStyle w:val="Heading2"/>
      </w:pPr>
      <w:bookmarkStart w:id="202" w:name="_Toc421197888"/>
      <w:r>
        <w:t>Roles and Responsibilities for System</w:t>
      </w:r>
      <w:r w:rsidR="0028246A">
        <w:t>s</w:t>
      </w:r>
      <w:r>
        <w:t xml:space="preserve"> Engineering Process</w:t>
      </w:r>
      <w:r w:rsidR="00D356DA">
        <w:t>es</w:t>
      </w:r>
      <w:bookmarkEnd w:id="202"/>
    </w:p>
    <w:p w14:paraId="78EC6942" w14:textId="2D6646F6" w:rsidR="0064272E" w:rsidRPr="000B08F3" w:rsidRDefault="006D24AE" w:rsidP="0064272E">
      <w:r>
        <w:fldChar w:fldCharType="begin"/>
      </w:r>
      <w:r>
        <w:instrText xml:space="preserve"> REF _Ref413418650 \h </w:instrText>
      </w:r>
      <w:r>
        <w:fldChar w:fldCharType="separate"/>
      </w:r>
      <w:r w:rsidR="00714186" w:rsidRPr="0007507B">
        <w:t xml:space="preserve">Table </w:t>
      </w:r>
      <w:r w:rsidR="00714186">
        <w:rPr>
          <w:noProof/>
        </w:rPr>
        <w:t>3</w:t>
      </w:r>
      <w:r w:rsidR="00714186">
        <w:noBreakHyphen/>
      </w:r>
      <w:r w:rsidR="00714186">
        <w:rPr>
          <w:noProof/>
        </w:rPr>
        <w:t>2</w:t>
      </w:r>
      <w:r>
        <w:fldChar w:fldCharType="end"/>
      </w:r>
      <w:r>
        <w:t xml:space="preserve"> </w:t>
      </w:r>
      <w:r w:rsidR="00D356DA">
        <w:t xml:space="preserve">summarizes the roles and responsibilities of members of the project team regarding the management of systems engineering activities.  As outlined, the management of these activities is primarily the responsibility of PATH.  PATH team members will generally be responsible for developing the systems engineering deliverables described in </w:t>
      </w:r>
      <w:r>
        <w:fldChar w:fldCharType="begin"/>
      </w:r>
      <w:r>
        <w:instrText xml:space="preserve"> REF _Ref379459241 \h </w:instrText>
      </w:r>
      <w:r>
        <w:fldChar w:fldCharType="separate"/>
      </w:r>
      <w:r w:rsidR="00714186" w:rsidRPr="00D52108">
        <w:t xml:space="preserve">Table </w:t>
      </w:r>
      <w:r w:rsidR="00714186">
        <w:rPr>
          <w:noProof/>
        </w:rPr>
        <w:t>3</w:t>
      </w:r>
      <w:r w:rsidR="00714186" w:rsidRPr="00D52108">
        <w:noBreakHyphen/>
      </w:r>
      <w:r w:rsidR="00714186">
        <w:rPr>
          <w:noProof/>
        </w:rPr>
        <w:t>1</w:t>
      </w:r>
      <w:r>
        <w:fldChar w:fldCharType="end"/>
      </w:r>
      <w:r>
        <w:t xml:space="preserve">, </w:t>
      </w:r>
      <w:r w:rsidR="0064272E">
        <w:t>with some assistance from Caltrans.  Approval of the various documents will vary with the content, knowledge</w:t>
      </w:r>
      <w:r w:rsidR="005742EC">
        <w:t>,</w:t>
      </w:r>
      <w:r w:rsidR="0064272E">
        <w:t xml:space="preserve"> and interest of other stakeholders.   </w:t>
      </w:r>
    </w:p>
    <w:p w14:paraId="35243BED" w14:textId="77777777" w:rsidR="006D24AE" w:rsidRDefault="006D24AE" w:rsidP="0003324B">
      <w:pPr>
        <w:pStyle w:val="Caption"/>
        <w:pageBreakBefore/>
      </w:pPr>
      <w:bookmarkStart w:id="203" w:name="_Ref413418650"/>
      <w:bookmarkStart w:id="204" w:name="_Ref413418643"/>
      <w:bookmarkStart w:id="205" w:name="_Toc421197955"/>
      <w:r w:rsidRPr="0007507B">
        <w:lastRenderedPageBreak/>
        <w:t xml:space="preserve">Table </w:t>
      </w:r>
      <w:r w:rsidR="00F52F89">
        <w:fldChar w:fldCharType="begin"/>
      </w:r>
      <w:r w:rsidR="00F52F89">
        <w:instrText xml:space="preserve"> STYLEREF 1 \s </w:instrText>
      </w:r>
      <w:r w:rsidR="00F52F89">
        <w:fldChar w:fldCharType="separate"/>
      </w:r>
      <w:r w:rsidR="00714186">
        <w:rPr>
          <w:noProof/>
        </w:rPr>
        <w:t>3</w:t>
      </w:r>
      <w:r w:rsidR="00F52F89">
        <w:rPr>
          <w:noProof/>
        </w:rPr>
        <w:fldChar w:fldCharType="end"/>
      </w:r>
      <w:r>
        <w:noBreakHyphen/>
      </w:r>
      <w:r w:rsidR="00F52F89">
        <w:fldChar w:fldCharType="begin"/>
      </w:r>
      <w:r w:rsidR="00F52F89">
        <w:instrText xml:space="preserve"> SEQ Table \* ARABIC \s 1 </w:instrText>
      </w:r>
      <w:r w:rsidR="00F52F89">
        <w:fldChar w:fldCharType="separate"/>
      </w:r>
      <w:r w:rsidR="00714186">
        <w:rPr>
          <w:noProof/>
        </w:rPr>
        <w:t>2</w:t>
      </w:r>
      <w:r w:rsidR="00F52F89">
        <w:rPr>
          <w:noProof/>
        </w:rPr>
        <w:fldChar w:fldCharType="end"/>
      </w:r>
      <w:bookmarkEnd w:id="203"/>
      <w:r w:rsidRPr="0007507B">
        <w:t xml:space="preserve"> </w:t>
      </w:r>
      <w:r>
        <w:t xml:space="preserve">– </w:t>
      </w:r>
      <w:r w:rsidRPr="0007507B">
        <w:t>Roles</w:t>
      </w:r>
      <w:r w:rsidRPr="0007507B">
        <w:rPr>
          <w:spacing w:val="-4"/>
        </w:rPr>
        <w:t xml:space="preserve"> </w:t>
      </w:r>
      <w:r w:rsidRPr="0007507B">
        <w:t>and</w:t>
      </w:r>
      <w:r w:rsidRPr="0007507B">
        <w:rPr>
          <w:spacing w:val="2"/>
        </w:rPr>
        <w:t xml:space="preserve"> </w:t>
      </w:r>
      <w:r w:rsidRPr="0007507B">
        <w:t>Responsibilities</w:t>
      </w:r>
      <w:r>
        <w:t xml:space="preserve"> for Systems Engineering Activities</w:t>
      </w:r>
      <w:bookmarkEnd w:id="204"/>
      <w:bookmarkEnd w:id="205"/>
    </w:p>
    <w:tbl>
      <w:tblPr>
        <w:tblStyle w:val="TableGrid"/>
        <w:tblW w:w="8185" w:type="dxa"/>
        <w:jc w:val="center"/>
        <w:tblLook w:val="04A0" w:firstRow="1" w:lastRow="0" w:firstColumn="1" w:lastColumn="0" w:noHBand="0" w:noVBand="1"/>
      </w:tblPr>
      <w:tblGrid>
        <w:gridCol w:w="1257"/>
        <w:gridCol w:w="6928"/>
      </w:tblGrid>
      <w:tr w:rsidR="006D24AE" w:rsidRPr="00906568" w14:paraId="44B10A93" w14:textId="77777777" w:rsidTr="00D356DA">
        <w:trPr>
          <w:jc w:val="center"/>
        </w:trPr>
        <w:tc>
          <w:tcPr>
            <w:tcW w:w="1257" w:type="dxa"/>
            <w:shd w:val="clear" w:color="auto" w:fill="D9D9D9" w:themeFill="background1" w:themeFillShade="D9"/>
          </w:tcPr>
          <w:p w14:paraId="4A1BC538" w14:textId="77777777" w:rsidR="006D24AE" w:rsidRPr="00906568" w:rsidRDefault="006D24AE" w:rsidP="00533A7B">
            <w:pPr>
              <w:spacing w:before="0"/>
              <w:rPr>
                <w:b/>
              </w:rPr>
            </w:pPr>
            <w:r>
              <w:rPr>
                <w:b/>
              </w:rPr>
              <w:t>Stakeholder</w:t>
            </w:r>
          </w:p>
        </w:tc>
        <w:tc>
          <w:tcPr>
            <w:tcW w:w="6928" w:type="dxa"/>
            <w:shd w:val="clear" w:color="auto" w:fill="D9D9D9" w:themeFill="background1" w:themeFillShade="D9"/>
          </w:tcPr>
          <w:p w14:paraId="2669D22F" w14:textId="77777777" w:rsidR="006D24AE" w:rsidRPr="00906568" w:rsidRDefault="006D24AE" w:rsidP="00533A7B">
            <w:pPr>
              <w:spacing w:before="0"/>
              <w:rPr>
                <w:b/>
              </w:rPr>
            </w:pPr>
            <w:r>
              <w:rPr>
                <w:b/>
              </w:rPr>
              <w:t>Role</w:t>
            </w:r>
          </w:p>
        </w:tc>
      </w:tr>
      <w:tr w:rsidR="006D24AE" w14:paraId="7D9403D3" w14:textId="77777777" w:rsidTr="00D356DA">
        <w:trPr>
          <w:jc w:val="center"/>
        </w:trPr>
        <w:tc>
          <w:tcPr>
            <w:tcW w:w="1257" w:type="dxa"/>
          </w:tcPr>
          <w:p w14:paraId="56EF7767" w14:textId="77777777" w:rsidR="006D24AE" w:rsidRDefault="006D24AE" w:rsidP="00533A7B">
            <w:pPr>
              <w:spacing w:before="0"/>
            </w:pPr>
            <w:r>
              <w:t>PATH</w:t>
            </w:r>
          </w:p>
        </w:tc>
        <w:tc>
          <w:tcPr>
            <w:tcW w:w="6928" w:type="dxa"/>
          </w:tcPr>
          <w:p w14:paraId="3BC487A1" w14:textId="15EAD02A" w:rsidR="006D24AE" w:rsidRDefault="006D24AE" w:rsidP="00533A7B">
            <w:pPr>
              <w:spacing w:before="0"/>
              <w:jc w:val="left"/>
            </w:pPr>
            <w:r>
              <w:t>Drafting of systems engineering deliverables outline</w:t>
            </w:r>
            <w:r w:rsidR="00BC5329">
              <w:t>d</w:t>
            </w:r>
            <w:r>
              <w:t xml:space="preserve"> in </w:t>
            </w:r>
            <w:r>
              <w:fldChar w:fldCharType="begin"/>
            </w:r>
            <w:r>
              <w:instrText xml:space="preserve"> REF _Ref379459241 \h </w:instrText>
            </w:r>
            <w:r>
              <w:fldChar w:fldCharType="separate"/>
            </w:r>
            <w:r w:rsidR="00714186" w:rsidRPr="00D52108">
              <w:t xml:space="preserve">Table </w:t>
            </w:r>
            <w:r w:rsidR="00714186">
              <w:rPr>
                <w:noProof/>
              </w:rPr>
              <w:t>3</w:t>
            </w:r>
            <w:r w:rsidR="00714186" w:rsidRPr="00D52108">
              <w:noBreakHyphen/>
            </w:r>
            <w:r w:rsidR="00714186">
              <w:rPr>
                <w:noProof/>
              </w:rPr>
              <w:t>1</w:t>
            </w:r>
            <w:r>
              <w:fldChar w:fldCharType="end"/>
            </w:r>
          </w:p>
        </w:tc>
      </w:tr>
      <w:tr w:rsidR="006D24AE" w14:paraId="008671EE" w14:textId="77777777" w:rsidTr="00D356DA">
        <w:trPr>
          <w:jc w:val="center"/>
        </w:trPr>
        <w:tc>
          <w:tcPr>
            <w:tcW w:w="1257" w:type="dxa"/>
          </w:tcPr>
          <w:p w14:paraId="3263BBC6" w14:textId="77777777" w:rsidR="006D24AE" w:rsidRDefault="006D24AE" w:rsidP="00533A7B">
            <w:pPr>
              <w:spacing w:before="0"/>
            </w:pPr>
            <w:r>
              <w:t>Caltrans</w:t>
            </w:r>
          </w:p>
        </w:tc>
        <w:tc>
          <w:tcPr>
            <w:tcW w:w="6928" w:type="dxa"/>
          </w:tcPr>
          <w:p w14:paraId="37277A2A" w14:textId="5BD7C374" w:rsidR="006D24AE" w:rsidRDefault="006D24AE" w:rsidP="00533A7B">
            <w:pPr>
              <w:spacing w:before="0"/>
              <w:jc w:val="left"/>
            </w:pPr>
            <w:r>
              <w:t xml:space="preserve">Review and approval of all systems engineering deliverable outlined in </w:t>
            </w:r>
            <w:r>
              <w:fldChar w:fldCharType="begin"/>
            </w:r>
            <w:r>
              <w:instrText xml:space="preserve"> REF _Ref379459241 \h </w:instrText>
            </w:r>
            <w:r>
              <w:fldChar w:fldCharType="separate"/>
            </w:r>
            <w:r w:rsidR="00714186" w:rsidRPr="00D52108">
              <w:t xml:space="preserve">Table </w:t>
            </w:r>
            <w:r w:rsidR="00714186">
              <w:rPr>
                <w:noProof/>
              </w:rPr>
              <w:t>3</w:t>
            </w:r>
            <w:r w:rsidR="00714186" w:rsidRPr="00D52108">
              <w:noBreakHyphen/>
            </w:r>
            <w:r w:rsidR="00714186">
              <w:rPr>
                <w:noProof/>
              </w:rPr>
              <w:t>1</w:t>
            </w:r>
            <w:r>
              <w:fldChar w:fldCharType="end"/>
            </w:r>
          </w:p>
        </w:tc>
      </w:tr>
      <w:tr w:rsidR="006D24AE" w14:paraId="57E2848F" w14:textId="77777777" w:rsidTr="00D356DA">
        <w:trPr>
          <w:jc w:val="center"/>
        </w:trPr>
        <w:tc>
          <w:tcPr>
            <w:tcW w:w="1257" w:type="dxa"/>
          </w:tcPr>
          <w:p w14:paraId="40CD74AD" w14:textId="77777777" w:rsidR="006D24AE" w:rsidRDefault="006D24AE" w:rsidP="00533A7B">
            <w:pPr>
              <w:spacing w:before="0"/>
            </w:pPr>
            <w:r>
              <w:t>Other stakeholders</w:t>
            </w:r>
          </w:p>
        </w:tc>
        <w:tc>
          <w:tcPr>
            <w:tcW w:w="6928" w:type="dxa"/>
          </w:tcPr>
          <w:p w14:paraId="2501FA0D" w14:textId="24986B2A" w:rsidR="006D24AE" w:rsidRDefault="006D24AE" w:rsidP="00DD15FB">
            <w:pPr>
              <w:spacing w:before="0"/>
              <w:jc w:val="left"/>
            </w:pPr>
            <w:r>
              <w:t xml:space="preserve">Approval of Concept of Operations, cooperative agreements, </w:t>
            </w:r>
            <w:r w:rsidR="00D870F0">
              <w:t>system requirements</w:t>
            </w:r>
            <w:r w:rsidR="00FB7FE8">
              <w:t xml:space="preserve">, </w:t>
            </w:r>
            <w:r>
              <w:t>design documents</w:t>
            </w:r>
            <w:r w:rsidR="00FB7FE8">
              <w:t xml:space="preserve">, </w:t>
            </w:r>
            <w:r>
              <w:t>data communication and management plans</w:t>
            </w:r>
            <w:r w:rsidR="00FB7FE8">
              <w:t xml:space="preserve">, </w:t>
            </w:r>
            <w:r>
              <w:t>system integration and deployment plans</w:t>
            </w:r>
            <w:r w:rsidR="00FB7FE8">
              <w:t xml:space="preserve">, </w:t>
            </w:r>
            <w:r>
              <w:t>system verification and validation plans</w:t>
            </w:r>
            <w:r w:rsidR="00FB7FE8">
              <w:t xml:space="preserve">, </w:t>
            </w:r>
            <w:r>
              <w:t>operation and maintenance plan, training plan, evaluation plan, and other relevant systems engineering document</w:t>
            </w:r>
            <w:r w:rsidR="00FB7FE8">
              <w:t>s</w:t>
            </w:r>
            <w:r>
              <w:t xml:space="preserve"> that may be produced</w:t>
            </w:r>
          </w:p>
        </w:tc>
      </w:tr>
    </w:tbl>
    <w:p w14:paraId="7048A02E" w14:textId="10B2DB80" w:rsidR="006F5ACB" w:rsidRDefault="006F5ACB">
      <w:pPr>
        <w:suppressAutoHyphens w:val="0"/>
        <w:spacing w:before="0"/>
        <w:jc w:val="left"/>
        <w:rPr>
          <w:rFonts w:asciiTheme="minorHAnsi" w:hAnsiTheme="minorHAnsi"/>
        </w:rPr>
      </w:pPr>
    </w:p>
    <w:p w14:paraId="2F08024C" w14:textId="34B89FD7" w:rsidR="00D32FB2" w:rsidRDefault="00D32FB2">
      <w:pPr>
        <w:suppressAutoHyphens w:val="0"/>
        <w:spacing w:before="0"/>
        <w:jc w:val="left"/>
        <w:rPr>
          <w:rFonts w:eastAsia="SimSun"/>
          <w:b/>
          <w:bCs/>
          <w:caps/>
          <w:color w:val="FFFFFF"/>
          <w:spacing w:val="20"/>
          <w:sz w:val="28"/>
          <w:szCs w:val="28"/>
        </w:rPr>
      </w:pPr>
      <w:r>
        <w:br w:type="page"/>
      </w:r>
    </w:p>
    <w:p w14:paraId="166E7CD8" w14:textId="26F2D612" w:rsidR="00DB1D0F" w:rsidRPr="0038256E" w:rsidRDefault="00FA731D" w:rsidP="004E7DAC">
      <w:pPr>
        <w:pStyle w:val="Heading1"/>
      </w:pPr>
      <w:bookmarkStart w:id="206" w:name="_Toc421197889"/>
      <w:r>
        <w:lastRenderedPageBreak/>
        <w:t xml:space="preserve">Application of </w:t>
      </w:r>
      <w:r w:rsidR="00DB1D0F" w:rsidRPr="0038256E">
        <w:t>System</w:t>
      </w:r>
      <w:r w:rsidR="0028246A">
        <w:t>s</w:t>
      </w:r>
      <w:r w:rsidR="00DB1D0F" w:rsidRPr="0038256E">
        <w:t xml:space="preserve"> Engineering Process</w:t>
      </w:r>
      <w:bookmarkEnd w:id="206"/>
      <w:r w:rsidR="00DB1D0F" w:rsidRPr="0038256E" w:rsidDel="002066EC">
        <w:t xml:space="preserve"> </w:t>
      </w:r>
    </w:p>
    <w:p w14:paraId="374E669B" w14:textId="348047DE" w:rsidR="00D356DA" w:rsidRPr="004B5AE4" w:rsidRDefault="00EA78A2" w:rsidP="00D356DA">
      <w:pPr>
        <w:pStyle w:val="BodyText0"/>
        <w:spacing w:before="247"/>
        <w:ind w:right="120"/>
        <w:rPr>
          <w:rFonts w:asciiTheme="minorHAnsi" w:hAnsiTheme="minorHAnsi"/>
        </w:rPr>
      </w:pPr>
      <w:r w:rsidRPr="004B5AE4">
        <w:rPr>
          <w:rFonts w:asciiTheme="minorHAnsi" w:hAnsiTheme="minorHAnsi"/>
        </w:rPr>
        <w:t>The development of the I-210 Pilot project will follow the established systems engineering process.  This process</w:t>
      </w:r>
      <w:r w:rsidR="00762191">
        <w:rPr>
          <w:rFonts w:asciiTheme="minorHAnsi" w:hAnsiTheme="minorHAnsi"/>
        </w:rPr>
        <w:t>,</w:t>
      </w:r>
      <w:r w:rsidR="00E23C5A" w:rsidRPr="004B5AE4">
        <w:rPr>
          <w:rFonts w:asciiTheme="minorHAnsi" w:hAnsiTheme="minorHAnsi"/>
        </w:rPr>
        <w:t xml:space="preserve"> </w:t>
      </w:r>
      <w:r w:rsidR="00D356DA">
        <w:rPr>
          <w:rFonts w:asciiTheme="minorHAnsi" w:hAnsiTheme="minorHAnsi"/>
        </w:rPr>
        <w:t>a</w:t>
      </w:r>
      <w:r w:rsidR="00D95DF2" w:rsidRPr="004B5AE4">
        <w:rPr>
          <w:rFonts w:asciiTheme="minorHAnsi" w:hAnsiTheme="minorHAnsi"/>
        </w:rPr>
        <w:t xml:space="preserve">s </w:t>
      </w:r>
      <w:r w:rsidR="00E23C5A" w:rsidRPr="004B5AE4">
        <w:rPr>
          <w:rFonts w:asciiTheme="minorHAnsi" w:hAnsiTheme="minorHAnsi"/>
        </w:rPr>
        <w:t xml:space="preserve">described </w:t>
      </w:r>
      <w:r w:rsidR="00D95DF2" w:rsidRPr="004B5AE4">
        <w:rPr>
          <w:rFonts w:asciiTheme="minorHAnsi" w:hAnsiTheme="minorHAnsi"/>
        </w:rPr>
        <w:t xml:space="preserve">briefly </w:t>
      </w:r>
      <w:r w:rsidR="00E23C5A" w:rsidRPr="004B5AE4">
        <w:rPr>
          <w:rFonts w:asciiTheme="minorHAnsi" w:hAnsiTheme="minorHAnsi"/>
        </w:rPr>
        <w:t xml:space="preserve">in Section </w:t>
      </w:r>
      <w:r w:rsidR="009351BA">
        <w:rPr>
          <w:rFonts w:asciiTheme="minorHAnsi" w:hAnsiTheme="minorHAnsi"/>
        </w:rPr>
        <w:fldChar w:fldCharType="begin"/>
      </w:r>
      <w:r w:rsidR="009351BA">
        <w:rPr>
          <w:rFonts w:asciiTheme="minorHAnsi" w:hAnsiTheme="minorHAnsi"/>
        </w:rPr>
        <w:instrText xml:space="preserve"> REF _Ref421090706 \w \h </w:instrText>
      </w:r>
      <w:r w:rsidR="009351BA">
        <w:rPr>
          <w:rFonts w:asciiTheme="minorHAnsi" w:hAnsiTheme="minorHAnsi"/>
        </w:rPr>
      </w:r>
      <w:r w:rsidR="009351BA">
        <w:rPr>
          <w:rFonts w:asciiTheme="minorHAnsi" w:hAnsiTheme="minorHAnsi"/>
        </w:rPr>
        <w:fldChar w:fldCharType="separate"/>
      </w:r>
      <w:r w:rsidR="00714186">
        <w:rPr>
          <w:rFonts w:asciiTheme="minorHAnsi" w:hAnsiTheme="minorHAnsi"/>
        </w:rPr>
        <w:t>1.1</w:t>
      </w:r>
      <w:r w:rsidR="009351BA">
        <w:rPr>
          <w:rFonts w:asciiTheme="minorHAnsi" w:hAnsiTheme="minorHAnsi"/>
        </w:rPr>
        <w:fldChar w:fldCharType="end"/>
      </w:r>
      <w:r w:rsidR="00E23C5A" w:rsidRPr="004B5AE4">
        <w:rPr>
          <w:rFonts w:asciiTheme="minorHAnsi" w:hAnsiTheme="minorHAnsi"/>
        </w:rPr>
        <w:t xml:space="preserve"> and </w:t>
      </w:r>
      <w:r w:rsidRPr="004B5AE4">
        <w:rPr>
          <w:rFonts w:asciiTheme="minorHAnsi" w:hAnsiTheme="minorHAnsi"/>
        </w:rPr>
        <w:t xml:space="preserve">illustrated in </w:t>
      </w:r>
      <w:r w:rsidR="00533A7B" w:rsidRPr="004B5AE4">
        <w:rPr>
          <w:rFonts w:asciiTheme="minorHAnsi" w:hAnsiTheme="minorHAnsi"/>
        </w:rPr>
        <w:fldChar w:fldCharType="begin"/>
      </w:r>
      <w:r w:rsidR="00533A7B" w:rsidRPr="004B5AE4">
        <w:rPr>
          <w:rFonts w:asciiTheme="minorHAnsi" w:hAnsiTheme="minorHAnsi"/>
        </w:rPr>
        <w:instrText xml:space="preserve"> REF _Ref412199270 \h </w:instrText>
      </w:r>
      <w:r w:rsidR="00533A7B" w:rsidRPr="004B5AE4">
        <w:rPr>
          <w:rFonts w:asciiTheme="minorHAnsi" w:hAnsiTheme="minorHAnsi"/>
        </w:rPr>
      </w:r>
      <w:r w:rsidR="00533A7B" w:rsidRPr="004B5AE4">
        <w:rPr>
          <w:rFonts w:asciiTheme="minorHAnsi" w:hAnsiTheme="minorHAnsi"/>
        </w:rPr>
        <w:fldChar w:fldCharType="separate"/>
      </w:r>
      <w:r w:rsidR="00714186" w:rsidRPr="00E73949">
        <w:rPr>
          <w:rFonts w:asciiTheme="minorHAnsi" w:hAnsiTheme="minorHAnsi"/>
        </w:rPr>
        <w:t xml:space="preserve">Figure </w:t>
      </w:r>
      <w:r w:rsidR="00714186">
        <w:rPr>
          <w:rFonts w:asciiTheme="minorHAnsi" w:hAnsiTheme="minorHAnsi"/>
          <w:noProof/>
        </w:rPr>
        <w:t>1</w:t>
      </w:r>
      <w:r w:rsidR="00714186" w:rsidRPr="00E73949">
        <w:rPr>
          <w:rFonts w:asciiTheme="minorHAnsi" w:hAnsiTheme="minorHAnsi"/>
        </w:rPr>
        <w:noBreakHyphen/>
      </w:r>
      <w:r w:rsidR="00714186">
        <w:rPr>
          <w:rFonts w:asciiTheme="minorHAnsi" w:hAnsiTheme="minorHAnsi"/>
          <w:noProof/>
        </w:rPr>
        <w:t>1</w:t>
      </w:r>
      <w:r w:rsidR="00533A7B" w:rsidRPr="004B5AE4">
        <w:rPr>
          <w:rFonts w:asciiTheme="minorHAnsi" w:hAnsiTheme="minorHAnsi"/>
        </w:rPr>
        <w:fldChar w:fldCharType="end"/>
      </w:r>
      <w:r w:rsidRPr="004B5AE4">
        <w:rPr>
          <w:rFonts w:asciiTheme="minorHAnsi" w:hAnsiTheme="minorHAnsi"/>
        </w:rPr>
        <w:t xml:space="preserve">, </w:t>
      </w:r>
      <w:r w:rsidR="00D356DA" w:rsidRPr="004B5AE4">
        <w:rPr>
          <w:rFonts w:asciiTheme="minorHAnsi" w:hAnsiTheme="minorHAnsi"/>
        </w:rPr>
        <w:t xml:space="preserve">is a best practice approach increasingly used for the development of large and complex systems.  The I-210 Pilot qualifies as such a system, as its proposed operation will cross multiple disciplines and modes of transportation and involve </w:t>
      </w:r>
      <w:r w:rsidR="00D356DA">
        <w:rPr>
          <w:rFonts w:asciiTheme="minorHAnsi" w:hAnsiTheme="minorHAnsi"/>
        </w:rPr>
        <w:t>numerous hardware, software</w:t>
      </w:r>
      <w:r w:rsidR="00762191">
        <w:rPr>
          <w:rFonts w:asciiTheme="minorHAnsi" w:hAnsiTheme="minorHAnsi"/>
        </w:rPr>
        <w:t>,</w:t>
      </w:r>
      <w:r w:rsidR="00D356DA">
        <w:rPr>
          <w:rFonts w:asciiTheme="minorHAnsi" w:hAnsiTheme="minorHAnsi"/>
        </w:rPr>
        <w:t xml:space="preserve"> and human components. </w:t>
      </w:r>
      <w:r w:rsidR="00D356DA" w:rsidRPr="004B5AE4">
        <w:rPr>
          <w:rFonts w:asciiTheme="minorHAnsi" w:hAnsiTheme="minorHAnsi"/>
        </w:rPr>
        <w:t xml:space="preserve">  </w:t>
      </w:r>
    </w:p>
    <w:p w14:paraId="45907487" w14:textId="30AE574D" w:rsidR="00D356DA" w:rsidRPr="004B5AE4" w:rsidRDefault="00D356DA" w:rsidP="00D356DA">
      <w:pPr>
        <w:pStyle w:val="BodyText0"/>
        <w:spacing w:before="240" w:after="0"/>
        <w:ind w:right="115"/>
        <w:rPr>
          <w:rFonts w:asciiTheme="minorHAnsi" w:hAnsiTheme="minorHAnsi"/>
        </w:rPr>
      </w:pPr>
      <w:r w:rsidRPr="004B5AE4">
        <w:rPr>
          <w:rFonts w:asciiTheme="minorHAnsi" w:hAnsiTheme="minorHAnsi"/>
        </w:rPr>
        <w:t xml:space="preserve">This section discusses various elements of the plan to apply the </w:t>
      </w:r>
      <w:r>
        <w:rPr>
          <w:rFonts w:asciiTheme="minorHAnsi" w:hAnsiTheme="minorHAnsi"/>
        </w:rPr>
        <w:t>systems engineering</w:t>
      </w:r>
      <w:r w:rsidRPr="004B5AE4">
        <w:rPr>
          <w:rFonts w:asciiTheme="minorHAnsi" w:hAnsiTheme="minorHAnsi"/>
        </w:rPr>
        <w:t xml:space="preserve"> process to the design, development, implementation</w:t>
      </w:r>
      <w:r>
        <w:rPr>
          <w:rFonts w:asciiTheme="minorHAnsi" w:hAnsiTheme="minorHAnsi"/>
        </w:rPr>
        <w:t>, integration, deployment</w:t>
      </w:r>
      <w:r w:rsidR="00011988">
        <w:rPr>
          <w:rFonts w:asciiTheme="minorHAnsi" w:hAnsiTheme="minorHAnsi"/>
        </w:rPr>
        <w:t>,</w:t>
      </w:r>
      <w:r>
        <w:rPr>
          <w:rFonts w:asciiTheme="minorHAnsi" w:hAnsiTheme="minorHAnsi"/>
        </w:rPr>
        <w:t xml:space="preserve"> </w:t>
      </w:r>
      <w:r w:rsidRPr="004B5AE4">
        <w:rPr>
          <w:rFonts w:asciiTheme="minorHAnsi" w:hAnsiTheme="minorHAnsi"/>
        </w:rPr>
        <w:t>and operation of the I-210 Pilot ICM system.  Specific elements addressed in this section include:</w:t>
      </w:r>
    </w:p>
    <w:p w14:paraId="51D346AB" w14:textId="77777777" w:rsidR="00D356DA" w:rsidRPr="004B5AE4" w:rsidRDefault="00D356DA" w:rsidP="00D356DA">
      <w:pPr>
        <w:pStyle w:val="BodyText0"/>
        <w:numPr>
          <w:ilvl w:val="0"/>
          <w:numId w:val="6"/>
        </w:numPr>
        <w:spacing w:after="0"/>
        <w:ind w:right="115"/>
        <w:rPr>
          <w:rFonts w:asciiTheme="minorHAnsi" w:hAnsiTheme="minorHAnsi"/>
        </w:rPr>
      </w:pPr>
      <w:r w:rsidRPr="004B5AE4">
        <w:rPr>
          <w:rFonts w:asciiTheme="minorHAnsi" w:hAnsiTheme="minorHAnsi"/>
        </w:rPr>
        <w:t>General approach to the application of systems engineering principles</w:t>
      </w:r>
    </w:p>
    <w:p w14:paraId="314AEFFB" w14:textId="77777777" w:rsidR="00D356DA" w:rsidRPr="004B5AE4" w:rsidRDefault="00D356DA" w:rsidP="00D356DA">
      <w:pPr>
        <w:pStyle w:val="BodyText0"/>
        <w:numPr>
          <w:ilvl w:val="0"/>
          <w:numId w:val="6"/>
        </w:numPr>
        <w:spacing w:before="0" w:after="0"/>
        <w:ind w:right="115"/>
        <w:rPr>
          <w:rFonts w:asciiTheme="minorHAnsi" w:hAnsiTheme="minorHAnsi"/>
        </w:rPr>
      </w:pPr>
      <w:r w:rsidRPr="004B5AE4">
        <w:rPr>
          <w:rFonts w:asciiTheme="minorHAnsi" w:hAnsiTheme="minorHAnsi"/>
        </w:rPr>
        <w:t>Adaptation of systems engineering process to project needs</w:t>
      </w:r>
    </w:p>
    <w:p w14:paraId="22E52C34" w14:textId="77777777" w:rsidR="00D356DA" w:rsidRPr="004B5AE4" w:rsidRDefault="00D356DA" w:rsidP="00D356DA">
      <w:pPr>
        <w:pStyle w:val="BodyText0"/>
        <w:numPr>
          <w:ilvl w:val="0"/>
          <w:numId w:val="6"/>
        </w:numPr>
        <w:spacing w:before="0" w:after="0"/>
        <w:ind w:right="115"/>
        <w:rPr>
          <w:rFonts w:asciiTheme="minorHAnsi" w:hAnsiTheme="minorHAnsi"/>
        </w:rPr>
      </w:pPr>
      <w:r w:rsidRPr="004B5AE4">
        <w:rPr>
          <w:rFonts w:asciiTheme="minorHAnsi" w:hAnsiTheme="minorHAnsi"/>
        </w:rPr>
        <w:t xml:space="preserve">Processes for the development of </w:t>
      </w:r>
      <w:r>
        <w:rPr>
          <w:rFonts w:asciiTheme="minorHAnsi" w:hAnsiTheme="minorHAnsi"/>
        </w:rPr>
        <w:t>systems engineering</w:t>
      </w:r>
      <w:r w:rsidRPr="004B5AE4">
        <w:rPr>
          <w:rFonts w:asciiTheme="minorHAnsi" w:hAnsiTheme="minorHAnsi"/>
        </w:rPr>
        <w:t xml:space="preserve"> deliverables</w:t>
      </w:r>
    </w:p>
    <w:p w14:paraId="4CDD8D53" w14:textId="77777777" w:rsidR="00D356DA" w:rsidRPr="004B5AE4" w:rsidRDefault="00D356DA" w:rsidP="00D356DA">
      <w:pPr>
        <w:pStyle w:val="BodyText0"/>
        <w:numPr>
          <w:ilvl w:val="0"/>
          <w:numId w:val="6"/>
        </w:numPr>
        <w:spacing w:before="0" w:after="0"/>
        <w:ind w:right="115"/>
        <w:rPr>
          <w:rFonts w:asciiTheme="minorHAnsi" w:hAnsiTheme="minorHAnsi"/>
        </w:rPr>
      </w:pPr>
      <w:r w:rsidRPr="004B5AE4">
        <w:rPr>
          <w:rFonts w:asciiTheme="minorHAnsi" w:hAnsiTheme="minorHAnsi"/>
        </w:rPr>
        <w:t>Repository for systems engineering document</w:t>
      </w:r>
      <w:r>
        <w:rPr>
          <w:rFonts w:asciiTheme="minorHAnsi" w:hAnsiTheme="minorHAnsi"/>
        </w:rPr>
        <w:t>s</w:t>
      </w:r>
    </w:p>
    <w:p w14:paraId="6A837919" w14:textId="77777777" w:rsidR="00D356DA" w:rsidRPr="004B5AE4" w:rsidRDefault="00D356DA" w:rsidP="00D356DA">
      <w:pPr>
        <w:pStyle w:val="BodyText0"/>
        <w:numPr>
          <w:ilvl w:val="0"/>
          <w:numId w:val="6"/>
        </w:numPr>
        <w:spacing w:before="0" w:after="0"/>
        <w:ind w:right="115"/>
        <w:rPr>
          <w:rFonts w:asciiTheme="minorHAnsi" w:hAnsiTheme="minorHAnsi"/>
        </w:rPr>
      </w:pPr>
      <w:r w:rsidRPr="004B5AE4">
        <w:rPr>
          <w:rFonts w:asciiTheme="minorHAnsi" w:hAnsiTheme="minorHAnsi"/>
        </w:rPr>
        <w:t>Procurement options</w:t>
      </w:r>
    </w:p>
    <w:p w14:paraId="50C9AD04" w14:textId="77777777" w:rsidR="00D356DA" w:rsidRPr="004B5AE4" w:rsidRDefault="00D356DA" w:rsidP="00D356DA">
      <w:pPr>
        <w:pStyle w:val="BodyText0"/>
        <w:numPr>
          <w:ilvl w:val="0"/>
          <w:numId w:val="6"/>
        </w:numPr>
        <w:spacing w:before="0" w:after="0"/>
        <w:ind w:right="115"/>
        <w:rPr>
          <w:rFonts w:asciiTheme="minorHAnsi" w:hAnsiTheme="minorHAnsi"/>
        </w:rPr>
      </w:pPr>
      <w:r w:rsidRPr="004B5AE4">
        <w:rPr>
          <w:rFonts w:asciiTheme="minorHAnsi" w:hAnsiTheme="minorHAnsi"/>
        </w:rPr>
        <w:t>Integration with Regional ITS Architecture</w:t>
      </w:r>
    </w:p>
    <w:p w14:paraId="63FF52BC" w14:textId="77777777" w:rsidR="00D356DA" w:rsidRPr="004B5AE4" w:rsidRDefault="00D356DA" w:rsidP="00D356DA">
      <w:pPr>
        <w:pStyle w:val="BodyText0"/>
        <w:numPr>
          <w:ilvl w:val="0"/>
          <w:numId w:val="6"/>
        </w:numPr>
        <w:spacing w:before="0" w:after="0"/>
        <w:ind w:right="115"/>
        <w:rPr>
          <w:rFonts w:asciiTheme="minorHAnsi" w:hAnsiTheme="minorHAnsi"/>
        </w:rPr>
      </w:pPr>
      <w:r w:rsidRPr="004B5AE4">
        <w:rPr>
          <w:rFonts w:asciiTheme="minorHAnsi" w:hAnsiTheme="minorHAnsi"/>
        </w:rPr>
        <w:t>Applicable ITS standards</w:t>
      </w:r>
    </w:p>
    <w:p w14:paraId="5515DFCC" w14:textId="77777777" w:rsidR="00D356DA" w:rsidRPr="004B5AE4" w:rsidRDefault="00D356DA" w:rsidP="00D356DA">
      <w:pPr>
        <w:pStyle w:val="BodyText0"/>
        <w:numPr>
          <w:ilvl w:val="0"/>
          <w:numId w:val="6"/>
        </w:numPr>
        <w:spacing w:before="0" w:after="0"/>
        <w:ind w:right="115"/>
        <w:rPr>
          <w:rFonts w:asciiTheme="minorHAnsi" w:hAnsiTheme="minorHAnsi"/>
        </w:rPr>
      </w:pPr>
      <w:r w:rsidRPr="004B5AE4">
        <w:rPr>
          <w:rFonts w:asciiTheme="minorHAnsi" w:hAnsiTheme="minorHAnsi"/>
        </w:rPr>
        <w:t>Systems engineering application challenges</w:t>
      </w:r>
    </w:p>
    <w:p w14:paraId="005D88DB" w14:textId="51CD0623" w:rsidR="004A4731" w:rsidRDefault="004A4731" w:rsidP="002F5CD5">
      <w:pPr>
        <w:pStyle w:val="Heading2"/>
      </w:pPr>
      <w:bookmarkStart w:id="207" w:name="_Toc421197890"/>
      <w:r>
        <w:t xml:space="preserve">General </w:t>
      </w:r>
      <w:r w:rsidR="00294B10">
        <w:t xml:space="preserve">Planning </w:t>
      </w:r>
      <w:r>
        <w:t>Approach</w:t>
      </w:r>
      <w:bookmarkEnd w:id="207"/>
    </w:p>
    <w:p w14:paraId="192C9CEE" w14:textId="0E01760E" w:rsidR="00D356DA" w:rsidRPr="004B5AE4" w:rsidRDefault="00D356DA" w:rsidP="00D356DA">
      <w:bookmarkStart w:id="208" w:name="_Ref416877008"/>
      <w:bookmarkStart w:id="209" w:name="_Ref416877014"/>
      <w:bookmarkStart w:id="210" w:name="_Ref417301416"/>
      <w:r w:rsidRPr="004B5AE4">
        <w:t xml:space="preserve">As </w:t>
      </w:r>
      <w:r w:rsidR="00011988">
        <w:t>outlined</w:t>
      </w:r>
      <w:r w:rsidR="00011988" w:rsidRPr="004B5AE4">
        <w:t xml:space="preserve"> </w:t>
      </w:r>
      <w:r w:rsidRPr="004B5AE4">
        <w:t>in the project definition, the I-210 Pilot seeks to address the transportation needs of the I-210 corridor by coordinating how freeways, arterials</w:t>
      </w:r>
      <w:r w:rsidR="00011988">
        <w:t>,</w:t>
      </w:r>
      <w:r w:rsidRPr="004B5AE4">
        <w:t xml:space="preserve"> and transit systems are operated within the corridor.  While other projects have recently developed solutions for the coordinated control o</w:t>
      </w:r>
      <w:r>
        <w:t>f</w:t>
      </w:r>
      <w:r w:rsidRPr="004B5AE4">
        <w:t xml:space="preserve"> other corridors, these solutions are only partially transferable to the I-210 corridor.  This difficulty of fully transferring solutions from other corridors is attributable to the unique geometry and operational environment of each corridor.  While a general operational framework may be copied, this framework may require significant adaptation to enable the proposed ICM system for the I-210 corridor to satisfy the user needs </w:t>
      </w:r>
      <w:r>
        <w:t xml:space="preserve">upon which it will be based. </w:t>
      </w:r>
      <w:r w:rsidRPr="004B5AE4">
        <w:t xml:space="preserve">In addition, the </w:t>
      </w:r>
      <w:r w:rsidR="00011988">
        <w:t>in-</w:t>
      </w:r>
      <w:r>
        <w:t xml:space="preserve">place systems and regional architectures are different from corridor to corridor, requiring a unique system design for each corridor. </w:t>
      </w:r>
      <w:r w:rsidRPr="004B5AE4">
        <w:t xml:space="preserve">While some desired system elements may be known a priori, the specific details of the final solution are likely to evolve as the design </w:t>
      </w:r>
      <w:r>
        <w:t xml:space="preserve">of </w:t>
      </w:r>
      <w:r w:rsidRPr="004B5AE4">
        <w:t>the system progresses and knowledge is gained about how existing systems operate within the corridor.</w:t>
      </w:r>
    </w:p>
    <w:p w14:paraId="5F8D1AC2" w14:textId="2B7D1AE7" w:rsidR="00D356DA" w:rsidRPr="004B5AE4" w:rsidRDefault="009563D8" w:rsidP="00D356DA">
      <w:r>
        <w:t>Given this</w:t>
      </w:r>
      <w:r w:rsidR="00D356DA" w:rsidRPr="004B5AE4">
        <w:t xml:space="preserve"> context, planning of the proposed ICM system for the I-210 corridor will first attempt to draw from the experiences associated with other recent ICM efforts.  Key efforts that will be considered include the solutions proposed for the I-15 corridor in San Diego, the US-75 corridor in Dallas, and the I-80 corridor in the San Francisco Bay Area.  For each corridor, information about system components that were developed or procedures that were used to design, build</w:t>
      </w:r>
      <w:r>
        <w:t>,</w:t>
      </w:r>
      <w:r w:rsidR="00D356DA" w:rsidRPr="004B5AE4">
        <w:t xml:space="preserve"> and deploy these components will be identified </w:t>
      </w:r>
      <w:r>
        <w:t>by</w:t>
      </w:r>
      <w:r w:rsidRPr="004B5AE4">
        <w:t xml:space="preserve"> </w:t>
      </w:r>
      <w:r w:rsidR="00D356DA">
        <w:t xml:space="preserve">reviewing </w:t>
      </w:r>
      <w:r w:rsidR="00D356DA" w:rsidRPr="004B5AE4">
        <w:t xml:space="preserve">publicly available systems engineering documents and, where possible, from interviews conducted with agency personnel and consulting professionals who had been involved in the design, development, and/or implementation of each solution. </w:t>
      </w:r>
      <w:r w:rsidR="00D356DA">
        <w:t xml:space="preserve">At this time, it should be noted that only a subset of these documents </w:t>
      </w:r>
      <w:r w:rsidR="00050363">
        <w:t xml:space="preserve">is </w:t>
      </w:r>
      <w:r w:rsidR="00D356DA">
        <w:t xml:space="preserve">publicly available. </w:t>
      </w:r>
    </w:p>
    <w:p w14:paraId="434860D3" w14:textId="7B85B4D8" w:rsidR="00D356DA" w:rsidRPr="004B5AE4" w:rsidRDefault="00D356DA" w:rsidP="00D356DA">
      <w:r w:rsidRPr="004B5AE4">
        <w:lastRenderedPageBreak/>
        <w:t xml:space="preserve">Following the completion of </w:t>
      </w:r>
      <w:r w:rsidR="004F65E8" w:rsidRPr="004B5AE4">
        <w:t>information</w:t>
      </w:r>
      <w:r w:rsidR="004F65E8">
        <w:t>-</w:t>
      </w:r>
      <w:r w:rsidRPr="004B5AE4">
        <w:t>gathering, discussions will be held with system stakeholders to identify solution elements and engineering processes that could potentially be imported from other corridors, and elements that will require the development of a solution specifically tailored to the I-210 corridor.  This determination will be based on the experience of the project team members in delivering solutions involving people, hardware</w:t>
      </w:r>
      <w:r w:rsidR="004F65E8">
        <w:t>,</w:t>
      </w:r>
      <w:r w:rsidRPr="004B5AE4">
        <w:t xml:space="preserve"> and software, as well as the experience of stakeholders in operating and managing the various transportation systems present within the corridor.  The objective of this effort will be to define answers to the following questions:</w:t>
      </w:r>
    </w:p>
    <w:p w14:paraId="4AB766CD" w14:textId="77777777" w:rsidR="00D356DA" w:rsidRPr="004B5AE4" w:rsidRDefault="00D356DA" w:rsidP="00D356DA">
      <w:pPr>
        <w:pStyle w:val="ListParagraph"/>
        <w:numPr>
          <w:ilvl w:val="0"/>
          <w:numId w:val="31"/>
        </w:numPr>
        <w:spacing w:before="120"/>
        <w:contextualSpacing w:val="0"/>
      </w:pPr>
      <w:r w:rsidRPr="004B5AE4">
        <w:t>How are the engineering activities going to be managed?</w:t>
      </w:r>
    </w:p>
    <w:p w14:paraId="78EFB2BE" w14:textId="77777777" w:rsidR="00D356DA" w:rsidRPr="004B5AE4" w:rsidRDefault="00D356DA" w:rsidP="00D356DA">
      <w:pPr>
        <w:pStyle w:val="ListParagraph"/>
        <w:numPr>
          <w:ilvl w:val="0"/>
          <w:numId w:val="31"/>
        </w:numPr>
      </w:pPr>
      <w:r w:rsidRPr="004B5AE4">
        <w:t>How are the deliverables for the project going to be delivered?</w:t>
      </w:r>
    </w:p>
    <w:p w14:paraId="1EA90EEC" w14:textId="77777777" w:rsidR="00D356DA" w:rsidRPr="004B5AE4" w:rsidRDefault="00D356DA" w:rsidP="00D356DA">
      <w:pPr>
        <w:pStyle w:val="ListParagraph"/>
        <w:numPr>
          <w:ilvl w:val="0"/>
          <w:numId w:val="31"/>
        </w:numPr>
      </w:pPr>
      <w:r w:rsidRPr="004B5AE4">
        <w:t>How will the project team provide an operational system to the corridor stakeholders?</w:t>
      </w:r>
    </w:p>
    <w:p w14:paraId="025FD90A" w14:textId="4C2157CB" w:rsidR="00DB1D0F" w:rsidRPr="0007507B" w:rsidRDefault="00466B60" w:rsidP="002F5CD5">
      <w:pPr>
        <w:pStyle w:val="Heading2"/>
      </w:pPr>
      <w:bookmarkStart w:id="211" w:name="_Ref421096646"/>
      <w:bookmarkStart w:id="212" w:name="_Toc421197891"/>
      <w:r>
        <w:t xml:space="preserve">Adaptation of </w:t>
      </w:r>
      <w:r w:rsidR="00952305" w:rsidRPr="0007507B">
        <w:t>System</w:t>
      </w:r>
      <w:r w:rsidR="00467030">
        <w:t>s</w:t>
      </w:r>
      <w:r w:rsidR="00952305" w:rsidRPr="0007507B">
        <w:t xml:space="preserve"> Engineering </w:t>
      </w:r>
      <w:r>
        <w:t xml:space="preserve">Process </w:t>
      </w:r>
      <w:r w:rsidR="00467030">
        <w:t>to Project Needs</w:t>
      </w:r>
      <w:bookmarkEnd w:id="208"/>
      <w:bookmarkEnd w:id="209"/>
      <w:bookmarkEnd w:id="210"/>
      <w:bookmarkEnd w:id="211"/>
      <w:bookmarkEnd w:id="212"/>
    </w:p>
    <w:p w14:paraId="7EEB0829" w14:textId="518B5DC1" w:rsidR="00D356DA" w:rsidRPr="004B5AE4" w:rsidRDefault="00D356DA" w:rsidP="00D356DA">
      <w:r w:rsidRPr="004B5AE4">
        <w:t xml:space="preserve">The systems engineering process is not a rigid </w:t>
      </w:r>
      <w:r>
        <w:t xml:space="preserve">methodology.  </w:t>
      </w:r>
      <w:r w:rsidRPr="004B5AE4">
        <w:t>It is only a suggested framework derived from best practice experiences with the design, building, and deployment of complex systems.  The framework</w:t>
      </w:r>
      <w:r>
        <w:t>,</w:t>
      </w:r>
      <w:r w:rsidRPr="004B5AE4">
        <w:t xml:space="preserve"> exemplified by the V diagram </w:t>
      </w:r>
      <w:r w:rsidR="0003324B">
        <w:fldChar w:fldCharType="begin"/>
      </w:r>
      <w:r w:rsidR="0003324B">
        <w:instrText xml:space="preserve"> REF _Ref421197220 \h </w:instrText>
      </w:r>
      <w:r w:rsidR="0003324B">
        <w:fldChar w:fldCharType="separate"/>
      </w:r>
      <w:r w:rsidR="00714186" w:rsidRPr="0007507B">
        <w:t xml:space="preserve">Figure </w:t>
      </w:r>
      <w:r w:rsidR="00714186">
        <w:rPr>
          <w:noProof/>
        </w:rPr>
        <w:t>4</w:t>
      </w:r>
      <w:r w:rsidR="00714186">
        <w:noBreakHyphen/>
      </w:r>
      <w:r w:rsidR="00714186">
        <w:rPr>
          <w:noProof/>
        </w:rPr>
        <w:t>1</w:t>
      </w:r>
      <w:r w:rsidR="0003324B">
        <w:fldChar w:fldCharType="end"/>
      </w:r>
      <w:r>
        <w:t xml:space="preserve">, </w:t>
      </w:r>
      <w:r w:rsidRPr="004B5AE4">
        <w:t xml:space="preserve">can therefore be adjusted to better suit the needs of a particular project.  </w:t>
      </w:r>
    </w:p>
    <w:p w14:paraId="19A4FFB0" w14:textId="5849C9D7" w:rsidR="00D356DA" w:rsidRPr="004B5AE4" w:rsidRDefault="00D356DA" w:rsidP="00DD15FB">
      <w:r w:rsidRPr="004B5AE4">
        <w:t xml:space="preserve">The complexity of the solution to be developed for the I-210 corridor naturally calls for the implementation of an incremental development approach with frequent “inspect-and-adopt” steps.  This has led the </w:t>
      </w:r>
      <w:r>
        <w:t>Project Management Team</w:t>
      </w:r>
      <w:r w:rsidRPr="004B5AE4">
        <w:t xml:space="preserve"> to select the Scrum development framework for the I-210 Pilot.  This is a commonly used framework based on Agile software development principles.  </w:t>
      </w:r>
    </w:p>
    <w:p w14:paraId="767A2202" w14:textId="6A98A547" w:rsidR="00B70883" w:rsidRDefault="00105D0F">
      <w:r w:rsidRPr="004B5AE4">
        <w:t>The key impact of adopti</w:t>
      </w:r>
      <w:r w:rsidR="00FF51C3" w:rsidRPr="004B5AE4">
        <w:t>ng</w:t>
      </w:r>
      <w:r w:rsidRPr="004B5AE4">
        <w:t xml:space="preserve"> </w:t>
      </w:r>
      <w:r w:rsidR="00FF51C3" w:rsidRPr="004B5AE4">
        <w:t>a Scrum</w:t>
      </w:r>
      <w:r w:rsidR="006622F5" w:rsidRPr="004B5AE4">
        <w:t xml:space="preserve"> framework </w:t>
      </w:r>
      <w:r w:rsidR="00FF51C3" w:rsidRPr="004B5AE4">
        <w:t>for develop</w:t>
      </w:r>
      <w:r w:rsidR="00DB74E5">
        <w:t>ing</w:t>
      </w:r>
      <w:r w:rsidR="00FF51C3" w:rsidRPr="004B5AE4">
        <w:t xml:space="preserve"> the I-210 Pilot </w:t>
      </w:r>
      <w:r w:rsidRPr="004B5AE4">
        <w:t xml:space="preserve">is the introduction of an iterative design process within </w:t>
      </w:r>
      <w:r w:rsidR="00D356DA">
        <w:t xml:space="preserve">the </w:t>
      </w:r>
      <w:r w:rsidRPr="004B5AE4">
        <w:t xml:space="preserve">systems engineering </w:t>
      </w:r>
      <w:r w:rsidR="00FF51C3" w:rsidRPr="004B5AE4">
        <w:t>framework</w:t>
      </w:r>
      <w:r w:rsidR="006622F5" w:rsidRPr="004B5AE4">
        <w:t xml:space="preserve">, as illustrated in </w:t>
      </w:r>
      <w:r w:rsidR="008E36F2">
        <w:fldChar w:fldCharType="begin"/>
      </w:r>
      <w:r w:rsidR="008E36F2">
        <w:instrText xml:space="preserve"> REF _Ref421197220 \h </w:instrText>
      </w:r>
      <w:r w:rsidR="008E36F2">
        <w:fldChar w:fldCharType="separate"/>
      </w:r>
      <w:r w:rsidR="00714186" w:rsidRPr="0007507B">
        <w:t xml:space="preserve">Figure </w:t>
      </w:r>
      <w:r w:rsidR="00714186">
        <w:rPr>
          <w:noProof/>
        </w:rPr>
        <w:t>4</w:t>
      </w:r>
      <w:r w:rsidR="00714186">
        <w:noBreakHyphen/>
      </w:r>
      <w:r w:rsidR="00714186">
        <w:rPr>
          <w:noProof/>
        </w:rPr>
        <w:t>1</w:t>
      </w:r>
      <w:r w:rsidR="008E36F2">
        <w:fldChar w:fldCharType="end"/>
      </w:r>
      <w:r w:rsidR="006622F5" w:rsidRPr="004B5AE4">
        <w:t>.</w:t>
      </w:r>
      <w:r w:rsidR="00D356DA" w:rsidRPr="004B5AE4">
        <w:t xml:space="preserve"> </w:t>
      </w:r>
      <w:r w:rsidR="00D356DA">
        <w:t xml:space="preserve">Once the requirements are agreed upon, an initial version of the system design is generated. </w:t>
      </w:r>
      <w:r w:rsidR="00A22961">
        <w:t xml:space="preserve"> </w:t>
      </w:r>
      <w:r w:rsidR="00D356DA">
        <w:t xml:space="preserve">The requirements and system design are used to guide initial system component implementations. Once these initial implementations are complete, refinement cycles utilizing updated requirements and designs based on lessons learned from previous cycles are used to complete the system. </w:t>
      </w:r>
    </w:p>
    <w:p w14:paraId="538D1B63" w14:textId="77777777" w:rsidR="00B70883" w:rsidRPr="0007507B" w:rsidRDefault="00B70883" w:rsidP="0003324B">
      <w:pPr>
        <w:jc w:val="center"/>
        <w:rPr>
          <w:rFonts w:asciiTheme="minorHAnsi" w:hAnsiTheme="minorHAnsi" w:cs="Times New Roman"/>
          <w:sz w:val="20"/>
          <w:szCs w:val="20"/>
        </w:rPr>
      </w:pPr>
      <w:r w:rsidRPr="00105D0F">
        <w:rPr>
          <w:noProof/>
          <w:lang w:eastAsia="en-US"/>
        </w:rPr>
        <w:drawing>
          <wp:inline distT="0" distB="0" distL="0" distR="0" wp14:anchorId="7B215FB0" wp14:editId="58488E4C">
            <wp:extent cx="5942702" cy="2486179"/>
            <wp:effectExtent l="19050" t="19050" r="2032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
                      <a:extLst>
                        <a:ext uri="{28A0092B-C50C-407E-A947-70E740481C1C}">
                          <a14:useLocalDpi xmlns:a14="http://schemas.microsoft.com/office/drawing/2010/main" val="0"/>
                        </a:ext>
                      </a:extLst>
                    </a:blip>
                    <a:srcRect t="2896"/>
                    <a:stretch/>
                  </pic:blipFill>
                  <pic:spPr bwMode="auto">
                    <a:xfrm>
                      <a:off x="0" y="0"/>
                      <a:ext cx="5943600" cy="2486555"/>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760797B" w14:textId="77777777" w:rsidR="00B70883" w:rsidRDefault="00B70883" w:rsidP="00B70883">
      <w:pPr>
        <w:pStyle w:val="Caption"/>
      </w:pPr>
      <w:bookmarkStart w:id="213" w:name="_Ref421197220"/>
      <w:bookmarkStart w:id="214" w:name="_Toc421197944"/>
      <w:r w:rsidRPr="0007507B">
        <w:t xml:space="preserve">Figure </w:t>
      </w:r>
      <w:r w:rsidR="00F52F89">
        <w:fldChar w:fldCharType="begin"/>
      </w:r>
      <w:r w:rsidR="00F52F89">
        <w:instrText xml:space="preserve"> STYLEREF 1 \s </w:instrText>
      </w:r>
      <w:r w:rsidR="00F52F89">
        <w:fldChar w:fldCharType="separate"/>
      </w:r>
      <w:r w:rsidR="00714186">
        <w:rPr>
          <w:noProof/>
        </w:rPr>
        <w:t>4</w:t>
      </w:r>
      <w:r w:rsidR="00F52F89">
        <w:rPr>
          <w:noProof/>
        </w:rPr>
        <w:fldChar w:fldCharType="end"/>
      </w:r>
      <w:r>
        <w:noBreakHyphen/>
      </w:r>
      <w:r w:rsidR="00F52F89">
        <w:fldChar w:fldCharType="begin"/>
      </w:r>
      <w:r w:rsidR="00F52F89">
        <w:instrText xml:space="preserve"> SEQ Figure \* ARABIC \s 1 </w:instrText>
      </w:r>
      <w:r w:rsidR="00F52F89">
        <w:fldChar w:fldCharType="separate"/>
      </w:r>
      <w:r w:rsidR="00714186">
        <w:rPr>
          <w:noProof/>
        </w:rPr>
        <w:t>1</w:t>
      </w:r>
      <w:r w:rsidR="00F52F89">
        <w:rPr>
          <w:noProof/>
        </w:rPr>
        <w:fldChar w:fldCharType="end"/>
      </w:r>
      <w:bookmarkEnd w:id="213"/>
      <w:r w:rsidRPr="0007507B">
        <w:t xml:space="preserve"> </w:t>
      </w:r>
      <w:r>
        <w:t>–</w:t>
      </w:r>
      <w:r w:rsidRPr="0007507B">
        <w:t xml:space="preserve"> Agile</w:t>
      </w:r>
      <w:r>
        <w:t xml:space="preserve"> </w:t>
      </w:r>
      <w:r w:rsidRPr="0007507B">
        <w:t>overlay on the Systems Engineering Process Diagram</w:t>
      </w:r>
      <w:bookmarkEnd w:id="214"/>
    </w:p>
    <w:p w14:paraId="749F63CA" w14:textId="030F336A" w:rsidR="00D356DA" w:rsidRPr="004B5AE4" w:rsidRDefault="00D356DA" w:rsidP="00D356DA">
      <w:r w:rsidRPr="004B5AE4">
        <w:lastRenderedPageBreak/>
        <w:t>Two key principles of the Scrum framework are the recognition that stakeholders can change</w:t>
      </w:r>
      <w:r>
        <w:t xml:space="preserve"> </w:t>
      </w:r>
      <w:r w:rsidRPr="004B5AE4">
        <w:t>their minds about what they want</w:t>
      </w:r>
      <w:r w:rsidR="00B70883">
        <w:t xml:space="preserve"> </w:t>
      </w:r>
      <w:r w:rsidRPr="004B5AE4">
        <w:t xml:space="preserve">and need and that </w:t>
      </w:r>
      <w:r w:rsidR="00DB74E5" w:rsidRPr="004B5AE4">
        <w:t>un</w:t>
      </w:r>
      <w:r w:rsidR="00DB74E5">
        <w:t>expe</w:t>
      </w:r>
      <w:r w:rsidR="00DB74E5" w:rsidRPr="004B5AE4">
        <w:t xml:space="preserve">cted </w:t>
      </w:r>
      <w:r w:rsidRPr="004B5AE4">
        <w:t xml:space="preserve">challenges cannot be easily addressed in a traditional </w:t>
      </w:r>
      <w:r>
        <w:t xml:space="preserve">waterfall methodology. </w:t>
      </w:r>
      <w:r w:rsidR="00A22961">
        <w:t xml:space="preserve"> </w:t>
      </w:r>
      <w:r w:rsidRPr="004B5AE4">
        <w:t>This lead</w:t>
      </w:r>
      <w:r>
        <w:t xml:space="preserve">s </w:t>
      </w:r>
      <w:r w:rsidRPr="004B5AE4">
        <w:t>to the adoption of an empirical, iterative development approach.  By accepting that a problem cannot be fully understood or defined from the start, the scrum approach focuses instead on maximizing a team's ability to deliver products quickly and to respond to emerging requirements that may not have been known at the beginning of the process.</w:t>
      </w:r>
    </w:p>
    <w:p w14:paraId="113D4D62" w14:textId="633FD242" w:rsidR="0064272E" w:rsidRPr="004B5AE4" w:rsidRDefault="0064272E" w:rsidP="0064272E">
      <w:pPr>
        <w:rPr>
          <w:lang w:eastAsia="zh-CN"/>
        </w:rPr>
      </w:pPr>
      <w:r w:rsidRPr="004B5AE4">
        <w:rPr>
          <w:lang w:eastAsia="zh-CN"/>
        </w:rPr>
        <w:t xml:space="preserve">For the I-210 Pilot, project development activities will proceed sequentially until the completion of the definition of the overall </w:t>
      </w:r>
      <w:r w:rsidR="00D870F0">
        <w:rPr>
          <w:lang w:eastAsia="zh-CN"/>
        </w:rPr>
        <w:t>system requirements</w:t>
      </w:r>
      <w:r w:rsidRPr="004B5AE4">
        <w:rPr>
          <w:lang w:eastAsia="zh-CN"/>
        </w:rPr>
        <w:t xml:space="preserve">.  From that point, design of the system will proceed iteratively.  Iterations will begin with the design of high-level system elements and continue through the integration and verification of the developed subsystems.  While iterations will be individually self-contained, they may overlap to match specific project needs.  </w:t>
      </w:r>
    </w:p>
    <w:p w14:paraId="7F443474" w14:textId="59C00460" w:rsidR="00A77E2B" w:rsidRPr="0007507B" w:rsidRDefault="00C33502" w:rsidP="001D64F9">
      <w:pPr>
        <w:jc w:val="center"/>
        <w:rPr>
          <w:lang w:eastAsia="zh-CN"/>
        </w:rPr>
      </w:pPr>
      <w:r w:rsidRPr="00C33502">
        <w:rPr>
          <w:noProof/>
          <w:lang w:eastAsia="en-US"/>
        </w:rPr>
        <w:drawing>
          <wp:inline distT="0" distB="0" distL="0" distR="0" wp14:anchorId="661815C9" wp14:editId="7287E009">
            <wp:extent cx="5943600" cy="2891714"/>
            <wp:effectExtent l="19050" t="19050" r="19050" b="234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2891714"/>
                    </a:xfrm>
                    <a:prstGeom prst="rect">
                      <a:avLst/>
                    </a:prstGeom>
                    <a:noFill/>
                    <a:ln>
                      <a:solidFill>
                        <a:schemeClr val="accent1"/>
                      </a:solidFill>
                    </a:ln>
                  </pic:spPr>
                </pic:pic>
              </a:graphicData>
            </a:graphic>
          </wp:inline>
        </w:drawing>
      </w:r>
    </w:p>
    <w:p w14:paraId="402306AA" w14:textId="11FCE9EE" w:rsidR="001D64F9" w:rsidRDefault="001D64F9" w:rsidP="001D64F9">
      <w:pPr>
        <w:pStyle w:val="Caption"/>
      </w:pPr>
      <w:bookmarkStart w:id="215" w:name="_Ref413744786"/>
      <w:bookmarkStart w:id="216" w:name="_Toc421197945"/>
      <w:r w:rsidRPr="0007507B">
        <w:t xml:space="preserve">Figure </w:t>
      </w:r>
      <w:r w:rsidR="00F52F89">
        <w:fldChar w:fldCharType="begin"/>
      </w:r>
      <w:r w:rsidR="00F52F89">
        <w:instrText xml:space="preserve"> STYLEREF 1 \s </w:instrText>
      </w:r>
      <w:r w:rsidR="00F52F89">
        <w:fldChar w:fldCharType="separate"/>
      </w:r>
      <w:r w:rsidR="00714186">
        <w:rPr>
          <w:noProof/>
        </w:rPr>
        <w:t>4</w:t>
      </w:r>
      <w:r w:rsidR="00F52F89">
        <w:rPr>
          <w:noProof/>
        </w:rPr>
        <w:fldChar w:fldCharType="end"/>
      </w:r>
      <w:r>
        <w:noBreakHyphen/>
      </w:r>
      <w:r w:rsidR="00F52F89">
        <w:fldChar w:fldCharType="begin"/>
      </w:r>
      <w:r w:rsidR="00F52F89">
        <w:instrText xml:space="preserve"> SEQ Figure \* ARABIC \s 1</w:instrText>
      </w:r>
      <w:r w:rsidR="00F52F89">
        <w:instrText xml:space="preserve"> </w:instrText>
      </w:r>
      <w:r w:rsidR="00F52F89">
        <w:fldChar w:fldCharType="separate"/>
      </w:r>
      <w:r w:rsidR="00714186">
        <w:rPr>
          <w:noProof/>
        </w:rPr>
        <w:t>2</w:t>
      </w:r>
      <w:r w:rsidR="00F52F89">
        <w:rPr>
          <w:noProof/>
        </w:rPr>
        <w:fldChar w:fldCharType="end"/>
      </w:r>
      <w:bookmarkEnd w:id="215"/>
      <w:r w:rsidR="00C67392">
        <w:rPr>
          <w:noProof/>
        </w:rPr>
        <w:t xml:space="preserve"> </w:t>
      </w:r>
      <w:r w:rsidRPr="0007507B">
        <w:t xml:space="preserve">– </w:t>
      </w:r>
      <w:r>
        <w:t xml:space="preserve">Product Development </w:t>
      </w:r>
      <w:r w:rsidRPr="0007507B">
        <w:t>Iteration Strategy</w:t>
      </w:r>
      <w:bookmarkEnd w:id="216"/>
    </w:p>
    <w:p w14:paraId="540AB210" w14:textId="76C2C543" w:rsidR="00A22961" w:rsidRDefault="001D64F9" w:rsidP="00A22961">
      <w:pPr>
        <w:rPr>
          <w:lang w:eastAsia="zh-CN"/>
        </w:rPr>
      </w:pPr>
      <w:r w:rsidRPr="004B5AE4">
        <w:rPr>
          <w:lang w:eastAsia="zh-CN"/>
        </w:rPr>
        <w:fldChar w:fldCharType="begin"/>
      </w:r>
      <w:r w:rsidRPr="004B5AE4">
        <w:rPr>
          <w:lang w:eastAsia="zh-CN"/>
        </w:rPr>
        <w:instrText xml:space="preserve"> REF _Ref413744786 \h </w:instrText>
      </w:r>
      <w:r w:rsidRPr="004B5AE4">
        <w:rPr>
          <w:lang w:eastAsia="zh-CN"/>
        </w:rPr>
      </w:r>
      <w:r w:rsidRPr="004B5AE4">
        <w:rPr>
          <w:lang w:eastAsia="zh-CN"/>
        </w:rPr>
        <w:fldChar w:fldCharType="separate"/>
      </w:r>
      <w:r w:rsidR="00714186" w:rsidRPr="0007507B">
        <w:t xml:space="preserve">Figure </w:t>
      </w:r>
      <w:r w:rsidR="00714186">
        <w:rPr>
          <w:noProof/>
        </w:rPr>
        <w:t>4</w:t>
      </w:r>
      <w:r w:rsidR="00714186">
        <w:noBreakHyphen/>
      </w:r>
      <w:r w:rsidR="00714186">
        <w:rPr>
          <w:noProof/>
        </w:rPr>
        <w:t>2</w:t>
      </w:r>
      <w:r w:rsidRPr="004B5AE4">
        <w:rPr>
          <w:lang w:eastAsia="zh-CN"/>
        </w:rPr>
        <w:fldChar w:fldCharType="end"/>
      </w:r>
      <w:r w:rsidRPr="004B5AE4">
        <w:rPr>
          <w:lang w:eastAsia="zh-CN"/>
        </w:rPr>
        <w:t xml:space="preserve"> </w:t>
      </w:r>
      <w:r w:rsidR="00A22961" w:rsidRPr="004B5AE4">
        <w:rPr>
          <w:lang w:eastAsia="zh-CN"/>
        </w:rPr>
        <w:t>illustrates the general process that will be followed for each iteration.  The process first involves selecting the items to be addressed in the next iteration based on needs and available resources.  These items will be selected from a repository of needed product requirements, features, enhancements, and bug fixes known as the Product Backlog that the PATH development team will maintain.  Following the selection of requirements to address, the Scrum team will formally develop a Sprint.  This will involve assigning fixed start and end dates to the Sprint and creating a list of tasks to be executed during the Sprint</w:t>
      </w:r>
      <w:r w:rsidR="00640A7F">
        <w:rPr>
          <w:lang w:eastAsia="zh-CN"/>
        </w:rPr>
        <w:t>,</w:t>
      </w:r>
      <w:r w:rsidR="00A22961" w:rsidRPr="004B5AE4">
        <w:rPr>
          <w:lang w:eastAsia="zh-CN"/>
        </w:rPr>
        <w:t xml:space="preserve"> commonly referred to as the Sprint Backlog.  During the Sprint, </w:t>
      </w:r>
      <w:r w:rsidR="00640A7F" w:rsidRPr="004B5AE4">
        <w:rPr>
          <w:lang w:eastAsia="zh-CN"/>
        </w:rPr>
        <w:t>burn</w:t>
      </w:r>
      <w:r w:rsidR="00640A7F">
        <w:rPr>
          <w:lang w:eastAsia="zh-CN"/>
        </w:rPr>
        <w:t>-</w:t>
      </w:r>
      <w:r w:rsidR="00A22961" w:rsidRPr="004B5AE4">
        <w:rPr>
          <w:lang w:eastAsia="zh-CN"/>
        </w:rPr>
        <w:t>down charts and other tools may be used to track progress on the Sprint deliverables and decide when specific items can be removed from the Sprint Backlog, or whether it may be beneficial to push some items to a later Sprint.  Issues that remain incomplete at the scheduled end of a Sprint will be moved back into the Product Backlog for consideration in the development of subsequent Sprints.  The outcome of each Sprint will be a product increment that will be subject to testing to ensure its completeness, quality, and readiness for release for use by others.</w:t>
      </w:r>
    </w:p>
    <w:p w14:paraId="62412431" w14:textId="5CCDF9BA" w:rsidR="00A22961" w:rsidRPr="004B5AE4" w:rsidRDefault="00A22961" w:rsidP="00A22961">
      <w:pPr>
        <w:rPr>
          <w:lang w:eastAsia="zh-CN"/>
        </w:rPr>
      </w:pPr>
      <w:r>
        <w:rPr>
          <w:lang w:eastAsia="zh-CN"/>
        </w:rPr>
        <w:t xml:space="preserve">Note that </w:t>
      </w:r>
      <w:r w:rsidR="001F283A">
        <w:rPr>
          <w:lang w:eastAsia="zh-CN"/>
        </w:rPr>
        <w:t>this</w:t>
      </w:r>
      <w:r>
        <w:rPr>
          <w:lang w:eastAsia="zh-CN"/>
        </w:rPr>
        <w:t xml:space="preserve"> methodology is only applicable to components being developed by the PATH project team.  Components that will be developed by other stakeholders or by vendors will follow the methods </w:t>
      </w:r>
      <w:r>
        <w:rPr>
          <w:lang w:eastAsia="zh-CN"/>
        </w:rPr>
        <w:lastRenderedPageBreak/>
        <w:t>determine</w:t>
      </w:r>
      <w:r w:rsidR="001F283A">
        <w:rPr>
          <w:lang w:eastAsia="zh-CN"/>
        </w:rPr>
        <w:t>d</w:t>
      </w:r>
      <w:r>
        <w:rPr>
          <w:lang w:eastAsia="zh-CN"/>
        </w:rPr>
        <w:t xml:space="preserve"> to be most appropriate for each organization, as the Project Management Team does not have the authority to define development methodologies for other organizations.  While this approach may raise certain risks, the overall integration and system testing process will remain under PATH management.  This should permit the final system to operate as required.  </w:t>
      </w:r>
    </w:p>
    <w:p w14:paraId="70D3A63A" w14:textId="6F46E201" w:rsidR="00DB1D0F" w:rsidRPr="0007507B" w:rsidRDefault="00C165DF" w:rsidP="002F5CD5">
      <w:pPr>
        <w:pStyle w:val="Heading2"/>
      </w:pPr>
      <w:bookmarkStart w:id="217" w:name="_TOC_250017"/>
      <w:bookmarkStart w:id="218" w:name="_Toc378236230"/>
      <w:bookmarkStart w:id="219" w:name="_Toc421197892"/>
      <w:r>
        <w:t xml:space="preserve">Systems Engineering </w:t>
      </w:r>
      <w:bookmarkEnd w:id="217"/>
      <w:bookmarkEnd w:id="218"/>
      <w:r w:rsidR="00347411">
        <w:t>Processes</w:t>
      </w:r>
      <w:bookmarkEnd w:id="219"/>
    </w:p>
    <w:p w14:paraId="0A9ECE11" w14:textId="64F232C1" w:rsidR="0058607B" w:rsidRPr="004B5AE4" w:rsidRDefault="00A22961" w:rsidP="0058607B">
      <w:r w:rsidRPr="004B5AE4">
        <w:t>Most of the systems engineering d</w:t>
      </w:r>
      <w:r>
        <w:t>ocuments</w:t>
      </w:r>
      <w:r w:rsidRPr="004B5AE4">
        <w:t xml:space="preserve"> identified in </w:t>
      </w:r>
      <w:r w:rsidR="0058607B" w:rsidRPr="004B5AE4">
        <w:fldChar w:fldCharType="begin"/>
      </w:r>
      <w:r w:rsidR="0058607B" w:rsidRPr="004B5AE4">
        <w:instrText xml:space="preserve"> REF _Ref379459241 \h </w:instrText>
      </w:r>
      <w:r w:rsidR="0058607B" w:rsidRPr="004B5AE4">
        <w:fldChar w:fldCharType="separate"/>
      </w:r>
      <w:r w:rsidR="00714186" w:rsidRPr="00D52108">
        <w:t xml:space="preserve">Table </w:t>
      </w:r>
      <w:r w:rsidR="00714186">
        <w:rPr>
          <w:noProof/>
        </w:rPr>
        <w:t>3</w:t>
      </w:r>
      <w:r w:rsidR="00714186" w:rsidRPr="00D52108">
        <w:noBreakHyphen/>
      </w:r>
      <w:r w:rsidR="00714186">
        <w:rPr>
          <w:noProof/>
        </w:rPr>
        <w:t>1</w:t>
      </w:r>
      <w:r w:rsidR="0058607B" w:rsidRPr="004B5AE4">
        <w:fldChar w:fldCharType="end"/>
      </w:r>
      <w:r w:rsidR="0058607B" w:rsidRPr="004B5AE4">
        <w:t xml:space="preserve"> will be produced by a designated member of the project team having relevant experience in the </w:t>
      </w:r>
      <w:r w:rsidR="00EF0A90">
        <w:t>subject</w:t>
      </w:r>
      <w:r w:rsidR="00EF0A90" w:rsidRPr="004B5AE4">
        <w:t xml:space="preserve"> </w:t>
      </w:r>
      <w:r w:rsidR="0058607B" w:rsidRPr="004B5AE4">
        <w:t xml:space="preserve">matter.  This will likely be a PATH member.  Where relevant, input from project stakeholders will be sought during the development process.  All deliverables are further expected to be reviewed by Caltrans and, where relevant, other stakeholders, before being finalized. </w:t>
      </w:r>
    </w:p>
    <w:p w14:paraId="0BCF637A" w14:textId="2ACC4EDD" w:rsidR="00170DF9" w:rsidRPr="004B5AE4" w:rsidRDefault="00170DF9" w:rsidP="00170DF9">
      <w:r w:rsidRPr="004B5AE4">
        <w:t xml:space="preserve">This section provides additional information on the </w:t>
      </w:r>
      <w:r w:rsidR="00347411" w:rsidRPr="004B5AE4">
        <w:t xml:space="preserve">various processes </w:t>
      </w:r>
      <w:r w:rsidRPr="004B5AE4">
        <w:t xml:space="preserve">that </w:t>
      </w:r>
      <w:r w:rsidR="00347411" w:rsidRPr="004B5AE4">
        <w:t xml:space="preserve">have been </w:t>
      </w:r>
      <w:r w:rsidRPr="004B5AE4">
        <w:t xml:space="preserve">used to develop </w:t>
      </w:r>
      <w:r w:rsidR="00347411" w:rsidRPr="004B5AE4">
        <w:t>some of the early deliverables</w:t>
      </w:r>
      <w:r w:rsidRPr="004B5AE4">
        <w:t xml:space="preserve">, such as the </w:t>
      </w:r>
      <w:r w:rsidR="00347411" w:rsidRPr="004B5AE4">
        <w:t xml:space="preserve">preliminary needs assessment and </w:t>
      </w:r>
      <w:r w:rsidR="00475953">
        <w:t>PMP</w:t>
      </w:r>
      <w:r w:rsidRPr="004B5AE4">
        <w:t xml:space="preserve">, and </w:t>
      </w:r>
      <w:r w:rsidR="00347411" w:rsidRPr="004B5AE4">
        <w:t xml:space="preserve">the processes </w:t>
      </w:r>
      <w:r w:rsidRPr="004B5AE4">
        <w:t xml:space="preserve">that will be used to develop the </w:t>
      </w:r>
      <w:r w:rsidR="00347411" w:rsidRPr="004B5AE4">
        <w:t>remaining deliverables</w:t>
      </w:r>
      <w:r w:rsidRPr="004B5AE4">
        <w:t xml:space="preserve">.  </w:t>
      </w:r>
      <w:r w:rsidR="0058607B" w:rsidRPr="004B5AE4">
        <w:t>Specific processes d</w:t>
      </w:r>
      <w:r w:rsidR="007E347F" w:rsidRPr="004B5AE4">
        <w:t>iscussed</w:t>
      </w:r>
      <w:r w:rsidR="0058607B" w:rsidRPr="004B5AE4">
        <w:t xml:space="preserve"> in this section include</w:t>
      </w:r>
      <w:r w:rsidR="0076048A" w:rsidRPr="004B5AE4">
        <w:t>:</w:t>
      </w:r>
    </w:p>
    <w:p w14:paraId="1F0C87AC" w14:textId="1966E2C2" w:rsidR="0076048A" w:rsidRPr="004B5AE4" w:rsidRDefault="00781106" w:rsidP="00AD254B">
      <w:pPr>
        <w:pStyle w:val="ListParagraph"/>
        <w:numPr>
          <w:ilvl w:val="0"/>
          <w:numId w:val="33"/>
        </w:numPr>
        <w:spacing w:before="120"/>
      </w:pPr>
      <w:r w:rsidRPr="004B5AE4">
        <w:t xml:space="preserve">Preliminary </w:t>
      </w:r>
      <w:r w:rsidR="0058607B" w:rsidRPr="004B5AE4">
        <w:t xml:space="preserve">assessment of </w:t>
      </w:r>
      <w:r w:rsidRPr="004B5AE4">
        <w:t>c</w:t>
      </w:r>
      <w:r w:rsidR="0076048A" w:rsidRPr="004B5AE4">
        <w:t>orridor needs</w:t>
      </w:r>
    </w:p>
    <w:p w14:paraId="14BDFC6A" w14:textId="09E6A5CC" w:rsidR="0076048A" w:rsidRPr="004B5AE4" w:rsidRDefault="0058607B" w:rsidP="00AD254B">
      <w:pPr>
        <w:pStyle w:val="ListParagraph"/>
        <w:numPr>
          <w:ilvl w:val="0"/>
          <w:numId w:val="33"/>
        </w:numPr>
        <w:spacing w:before="120"/>
      </w:pPr>
      <w:r w:rsidRPr="004B5AE4">
        <w:t>P</w:t>
      </w:r>
      <w:r w:rsidR="0076048A" w:rsidRPr="004B5AE4">
        <w:t>roject management plan</w:t>
      </w:r>
      <w:r w:rsidRPr="004B5AE4">
        <w:t>ning</w:t>
      </w:r>
    </w:p>
    <w:p w14:paraId="1B757876" w14:textId="2CA191AE" w:rsidR="00DE5ED2" w:rsidRPr="004B5AE4" w:rsidRDefault="00DE5ED2" w:rsidP="00AD254B">
      <w:pPr>
        <w:pStyle w:val="ListParagraph"/>
        <w:numPr>
          <w:ilvl w:val="0"/>
          <w:numId w:val="33"/>
        </w:numPr>
        <w:spacing w:before="120"/>
      </w:pPr>
      <w:r w:rsidRPr="004B5AE4">
        <w:t xml:space="preserve">Risk </w:t>
      </w:r>
      <w:r w:rsidR="0058607B" w:rsidRPr="004B5AE4">
        <w:t>management</w:t>
      </w:r>
    </w:p>
    <w:p w14:paraId="26B0EE92" w14:textId="33CFC05E" w:rsidR="0076048A" w:rsidRPr="004B5AE4" w:rsidRDefault="0058607B" w:rsidP="00AD254B">
      <w:pPr>
        <w:pStyle w:val="ListParagraph"/>
        <w:numPr>
          <w:ilvl w:val="0"/>
          <w:numId w:val="33"/>
        </w:numPr>
      </w:pPr>
      <w:r w:rsidRPr="004B5AE4">
        <w:t>S</w:t>
      </w:r>
      <w:r w:rsidR="0076048A" w:rsidRPr="004B5AE4">
        <w:t>ystems engineering management plan</w:t>
      </w:r>
      <w:r w:rsidRPr="004B5AE4">
        <w:t>ning</w:t>
      </w:r>
    </w:p>
    <w:p w14:paraId="19AFA7CD" w14:textId="464DF3BC" w:rsidR="0076048A" w:rsidRDefault="00AF28CF" w:rsidP="00AD254B">
      <w:pPr>
        <w:pStyle w:val="ListParagraph"/>
        <w:numPr>
          <w:ilvl w:val="0"/>
          <w:numId w:val="33"/>
        </w:numPr>
      </w:pPr>
      <w:r w:rsidRPr="004B5AE4">
        <w:t>Operational concept development</w:t>
      </w:r>
    </w:p>
    <w:p w14:paraId="6EADC3BA" w14:textId="51DA9C95" w:rsidR="001D75B8" w:rsidRPr="004B5AE4" w:rsidRDefault="001D75B8" w:rsidP="00AD254B">
      <w:pPr>
        <w:pStyle w:val="ListParagraph"/>
        <w:numPr>
          <w:ilvl w:val="0"/>
          <w:numId w:val="33"/>
        </w:numPr>
      </w:pPr>
      <w:r>
        <w:t>Analysis, modeling</w:t>
      </w:r>
      <w:r w:rsidR="001123FC">
        <w:t>,</w:t>
      </w:r>
      <w:r>
        <w:t xml:space="preserve"> </w:t>
      </w:r>
      <w:r w:rsidR="001123FC">
        <w:t xml:space="preserve">and </w:t>
      </w:r>
      <w:r>
        <w:t>simulation (AMS)</w:t>
      </w:r>
    </w:p>
    <w:p w14:paraId="02C517C7" w14:textId="7EA89D0E" w:rsidR="0076048A" w:rsidRPr="004B5AE4" w:rsidRDefault="00AF28CF" w:rsidP="00AD254B">
      <w:pPr>
        <w:pStyle w:val="ListParagraph"/>
        <w:numPr>
          <w:ilvl w:val="0"/>
          <w:numId w:val="33"/>
        </w:numPr>
      </w:pPr>
      <w:r w:rsidRPr="004B5AE4">
        <w:t>R</w:t>
      </w:r>
      <w:r w:rsidR="0058607B" w:rsidRPr="004B5AE4">
        <w:t>equirement analysis</w:t>
      </w:r>
    </w:p>
    <w:p w14:paraId="2D9851C1" w14:textId="1D303C6A" w:rsidR="00AF28CF" w:rsidRPr="004B5AE4" w:rsidRDefault="00AF28CF" w:rsidP="00AD254B">
      <w:pPr>
        <w:pStyle w:val="ListParagraph"/>
        <w:numPr>
          <w:ilvl w:val="0"/>
          <w:numId w:val="33"/>
        </w:numPr>
      </w:pPr>
      <w:r w:rsidRPr="004B5AE4">
        <w:t>System d</w:t>
      </w:r>
      <w:r w:rsidR="00311290" w:rsidRPr="004B5AE4">
        <w:t xml:space="preserve">esign </w:t>
      </w:r>
    </w:p>
    <w:p w14:paraId="5E8A5EFC" w14:textId="4AB5E44F" w:rsidR="007E347F" w:rsidRPr="004B5AE4" w:rsidRDefault="007E347F" w:rsidP="00AD254B">
      <w:pPr>
        <w:pStyle w:val="ListParagraph"/>
        <w:numPr>
          <w:ilvl w:val="0"/>
          <w:numId w:val="33"/>
        </w:numPr>
      </w:pPr>
      <w:r w:rsidRPr="004B5AE4">
        <w:t>Hardware/software development and unit tests</w:t>
      </w:r>
    </w:p>
    <w:p w14:paraId="7441D718" w14:textId="5A357D7C" w:rsidR="00311290" w:rsidRPr="004B5AE4" w:rsidRDefault="00AF28CF" w:rsidP="00AD254B">
      <w:pPr>
        <w:pStyle w:val="ListParagraph"/>
        <w:numPr>
          <w:ilvl w:val="0"/>
          <w:numId w:val="33"/>
        </w:numPr>
      </w:pPr>
      <w:r w:rsidRPr="004B5AE4">
        <w:t>System integration</w:t>
      </w:r>
      <w:r w:rsidR="007E347F" w:rsidRPr="004B5AE4">
        <w:t xml:space="preserve"> and verification</w:t>
      </w:r>
    </w:p>
    <w:p w14:paraId="0721B5A4" w14:textId="511BEA8B" w:rsidR="00DE5ED2" w:rsidRPr="004B5AE4" w:rsidRDefault="00AF28CF" w:rsidP="00AD254B">
      <w:pPr>
        <w:pStyle w:val="ListParagraph"/>
        <w:numPr>
          <w:ilvl w:val="0"/>
          <w:numId w:val="33"/>
        </w:numPr>
      </w:pPr>
      <w:r w:rsidRPr="004B5AE4">
        <w:t>System validation</w:t>
      </w:r>
    </w:p>
    <w:p w14:paraId="334213BE" w14:textId="7B1173DF" w:rsidR="00DE5ED2" w:rsidRPr="004B5AE4" w:rsidRDefault="007E347F" w:rsidP="00AD254B">
      <w:pPr>
        <w:pStyle w:val="ListParagraph"/>
        <w:numPr>
          <w:ilvl w:val="0"/>
          <w:numId w:val="33"/>
        </w:numPr>
      </w:pPr>
      <w:r w:rsidRPr="004B5AE4">
        <w:t>System operations and maintenance</w:t>
      </w:r>
    </w:p>
    <w:p w14:paraId="3ACD3381" w14:textId="2D26A639" w:rsidR="00DE5ED2" w:rsidRPr="004B5AE4" w:rsidRDefault="00DE5ED2" w:rsidP="00AD254B">
      <w:pPr>
        <w:pStyle w:val="ListParagraph"/>
        <w:numPr>
          <w:ilvl w:val="0"/>
          <w:numId w:val="33"/>
        </w:numPr>
      </w:pPr>
      <w:r w:rsidRPr="004B5AE4">
        <w:t xml:space="preserve">System </w:t>
      </w:r>
      <w:r w:rsidR="00124E22">
        <w:t xml:space="preserve">performance </w:t>
      </w:r>
      <w:r w:rsidRPr="004B5AE4">
        <w:t>evaluation</w:t>
      </w:r>
    </w:p>
    <w:p w14:paraId="253D001A" w14:textId="0D593A33" w:rsidR="0076048A" w:rsidRDefault="0058607B" w:rsidP="004470DE">
      <w:pPr>
        <w:pStyle w:val="Heading3"/>
        <w:rPr>
          <w:rFonts w:eastAsia="Cambria" w:cs="Cambria"/>
          <w:bCs/>
        </w:rPr>
      </w:pPr>
      <w:bookmarkStart w:id="220" w:name="_Toc378236231"/>
      <w:r>
        <w:rPr>
          <w:rFonts w:eastAsia="Cambria" w:cs="Cambria"/>
          <w:bCs/>
        </w:rPr>
        <w:t xml:space="preserve">Preliminary </w:t>
      </w:r>
      <w:r w:rsidR="0076048A">
        <w:rPr>
          <w:rFonts w:eastAsia="Cambria" w:cs="Cambria"/>
          <w:bCs/>
        </w:rPr>
        <w:t>Corridor needs Assessment</w:t>
      </w:r>
    </w:p>
    <w:p w14:paraId="5080A8A4" w14:textId="72D2775D" w:rsidR="00A22961" w:rsidRPr="004B5AE4" w:rsidRDefault="00A22961" w:rsidP="00A22961">
      <w:pPr>
        <w:rPr>
          <w:rFonts w:eastAsia="Cambria"/>
          <w:lang w:eastAsia="zh-CN"/>
        </w:rPr>
      </w:pPr>
      <w:r w:rsidRPr="004B5AE4">
        <w:rPr>
          <w:rFonts w:eastAsia="Cambria"/>
          <w:lang w:eastAsia="zh-CN"/>
        </w:rPr>
        <w:t xml:space="preserve">A preliminary needs assessment for the I-210 corridor was developed by PATH in </w:t>
      </w:r>
      <w:r>
        <w:rPr>
          <w:rFonts w:eastAsia="Cambria"/>
          <w:lang w:eastAsia="zh-CN"/>
        </w:rPr>
        <w:t xml:space="preserve">the </w:t>
      </w:r>
      <w:r w:rsidRPr="004B5AE4">
        <w:rPr>
          <w:rFonts w:eastAsia="Cambria"/>
          <w:lang w:eastAsia="zh-CN"/>
        </w:rPr>
        <w:t>early stages of the project, with input from Caltrans and local stakeholders.  This preliminary assessment provided a general description of the corridor, a characterization of its jurisdictional environment, an inventory of existing transportation systems and traffic management assets, a general assessment of how the corridor was currently operating, and a summary of desired operational improvements.  The information required for conducting this assessment was derived from inventory data supplied by the various agencies operating systems within the I-210 corridor and discussion with various staff members.  Previous corridor studies, such as the I-210 Corridor System Management Plan that was released in 2010, and various transportation plans developed by regional or local entities were also consulted.  All the collected information was then compiled by PATH to produce a preliminary assessment of needed operational improvements</w:t>
      </w:r>
      <w:r>
        <w:rPr>
          <w:rFonts w:eastAsia="Cambria"/>
          <w:lang w:eastAsia="zh-CN"/>
        </w:rPr>
        <w:t xml:space="preserve">.  This </w:t>
      </w:r>
      <w:r w:rsidRPr="004B5AE4">
        <w:rPr>
          <w:rFonts w:eastAsia="Cambria"/>
          <w:lang w:eastAsia="zh-CN"/>
        </w:rPr>
        <w:t xml:space="preserve">was subsequently used to support early project scoping discussions. </w:t>
      </w:r>
    </w:p>
    <w:p w14:paraId="35BF8C8A" w14:textId="65A6F137" w:rsidR="00681886" w:rsidRPr="004B5AE4" w:rsidRDefault="00681886" w:rsidP="005156BB">
      <w:pPr>
        <w:rPr>
          <w:rFonts w:eastAsia="Cambria"/>
          <w:lang w:eastAsia="zh-CN"/>
        </w:rPr>
      </w:pPr>
    </w:p>
    <w:p w14:paraId="2F910312" w14:textId="59EF80E6" w:rsidR="00681F5F" w:rsidRPr="004B5AE4" w:rsidRDefault="00681F5F" w:rsidP="004470DE">
      <w:pPr>
        <w:pStyle w:val="Heading3"/>
        <w:rPr>
          <w:rFonts w:eastAsia="Cambria" w:cs="Cambria"/>
          <w:bCs/>
        </w:rPr>
      </w:pPr>
      <w:r w:rsidRPr="004B5AE4">
        <w:rPr>
          <w:rFonts w:eastAsia="Cambria" w:cs="Cambria"/>
          <w:bCs/>
        </w:rPr>
        <w:lastRenderedPageBreak/>
        <w:t>Project Management Plan</w:t>
      </w:r>
      <w:r w:rsidR="0058607B" w:rsidRPr="004B5AE4">
        <w:rPr>
          <w:rFonts w:eastAsia="Cambria" w:cs="Cambria"/>
          <w:bCs/>
        </w:rPr>
        <w:t>ning</w:t>
      </w:r>
    </w:p>
    <w:p w14:paraId="13757435" w14:textId="17453B6E" w:rsidR="00681F5F" w:rsidRPr="004B5AE4" w:rsidRDefault="00681F5F" w:rsidP="00681F5F">
      <w:pPr>
        <w:rPr>
          <w:rFonts w:eastAsia="Cambria"/>
          <w:lang w:eastAsia="zh-CN"/>
        </w:rPr>
      </w:pPr>
      <w:r w:rsidRPr="004B5AE4">
        <w:rPr>
          <w:rFonts w:eastAsia="Cambria"/>
          <w:lang w:eastAsia="zh-CN"/>
        </w:rPr>
        <w:t xml:space="preserve">The </w:t>
      </w:r>
      <w:r w:rsidR="00AB02C8" w:rsidRPr="004B5AE4">
        <w:rPr>
          <w:rFonts w:eastAsia="Cambria"/>
          <w:lang w:eastAsia="zh-CN"/>
        </w:rPr>
        <w:t xml:space="preserve">PMP typically </w:t>
      </w:r>
      <w:r w:rsidRPr="004B5AE4">
        <w:rPr>
          <w:rFonts w:eastAsia="Cambria"/>
          <w:lang w:eastAsia="zh-CN"/>
        </w:rPr>
        <w:t xml:space="preserve">lays out the </w:t>
      </w:r>
      <w:r w:rsidR="00265769" w:rsidRPr="004B5AE4">
        <w:rPr>
          <w:rFonts w:eastAsia="Cambria"/>
          <w:lang w:eastAsia="zh-CN"/>
        </w:rPr>
        <w:t>Work Breakdown Structure</w:t>
      </w:r>
      <w:r w:rsidRPr="004B5AE4">
        <w:rPr>
          <w:rFonts w:eastAsia="Cambria"/>
          <w:lang w:eastAsia="zh-CN"/>
        </w:rPr>
        <w:t>, the schedule</w:t>
      </w:r>
      <w:r w:rsidR="00AB02C8" w:rsidRPr="004B5AE4">
        <w:rPr>
          <w:rFonts w:eastAsia="Cambria"/>
          <w:lang w:eastAsia="zh-CN"/>
        </w:rPr>
        <w:t>,</w:t>
      </w:r>
      <w:r w:rsidRPr="004B5AE4">
        <w:rPr>
          <w:rFonts w:eastAsia="Cambria"/>
          <w:lang w:eastAsia="zh-CN"/>
        </w:rPr>
        <w:t xml:space="preserve"> and the anticipated organizational structure for the pilot. </w:t>
      </w:r>
      <w:r w:rsidR="00AB02C8" w:rsidRPr="004B5AE4">
        <w:rPr>
          <w:rFonts w:eastAsia="Cambria"/>
          <w:lang w:eastAsia="zh-CN"/>
        </w:rPr>
        <w:t xml:space="preserve"> Th</w:t>
      </w:r>
      <w:r w:rsidR="00185A82" w:rsidRPr="004B5AE4">
        <w:rPr>
          <w:rFonts w:eastAsia="Cambria"/>
          <w:lang w:eastAsia="zh-CN"/>
        </w:rPr>
        <w:t>e PMP</w:t>
      </w:r>
      <w:r w:rsidR="00AC62A8" w:rsidRPr="004B5AE4">
        <w:rPr>
          <w:rFonts w:eastAsia="Cambria"/>
          <w:lang w:eastAsia="zh-CN"/>
        </w:rPr>
        <w:t xml:space="preserve"> </w:t>
      </w:r>
      <w:r w:rsidR="00AB02C8" w:rsidRPr="004B5AE4">
        <w:rPr>
          <w:rFonts w:eastAsia="Cambria"/>
          <w:lang w:eastAsia="zh-CN"/>
        </w:rPr>
        <w:t xml:space="preserve">is normally viewed as a </w:t>
      </w:r>
      <w:r w:rsidRPr="004B5AE4">
        <w:rPr>
          <w:rFonts w:eastAsia="Cambria"/>
          <w:lang w:eastAsia="zh-CN"/>
        </w:rPr>
        <w:t xml:space="preserve">living document </w:t>
      </w:r>
      <w:r w:rsidR="00AB02C8" w:rsidRPr="004B5AE4">
        <w:rPr>
          <w:rFonts w:eastAsia="Cambria"/>
          <w:lang w:eastAsia="zh-CN"/>
        </w:rPr>
        <w:t xml:space="preserve">meant to be amended as a project progresses.  Information regarding the tasks to be executed, </w:t>
      </w:r>
      <w:r w:rsidRPr="004B5AE4">
        <w:rPr>
          <w:rFonts w:eastAsia="Cambria"/>
          <w:lang w:eastAsia="zh-CN"/>
        </w:rPr>
        <w:t>completion dates</w:t>
      </w:r>
      <w:r w:rsidR="00AB02C8" w:rsidRPr="004B5AE4">
        <w:rPr>
          <w:rFonts w:eastAsia="Cambria"/>
          <w:lang w:eastAsia="zh-CN"/>
        </w:rPr>
        <w:t>,</w:t>
      </w:r>
      <w:r w:rsidRPr="004B5AE4">
        <w:rPr>
          <w:rFonts w:eastAsia="Cambria"/>
          <w:lang w:eastAsia="zh-CN"/>
        </w:rPr>
        <w:t xml:space="preserve"> and organization</w:t>
      </w:r>
      <w:r w:rsidR="00AB02C8" w:rsidRPr="004B5AE4">
        <w:rPr>
          <w:rFonts w:eastAsia="Cambria"/>
          <w:lang w:eastAsia="zh-CN"/>
        </w:rPr>
        <w:t xml:space="preserve">al structure are thus </w:t>
      </w:r>
      <w:r w:rsidRPr="004B5AE4">
        <w:rPr>
          <w:rFonts w:eastAsia="Cambria"/>
          <w:lang w:eastAsia="zh-CN"/>
        </w:rPr>
        <w:t>expect</w:t>
      </w:r>
      <w:r w:rsidR="00AB02C8" w:rsidRPr="004B5AE4">
        <w:rPr>
          <w:rFonts w:eastAsia="Cambria"/>
          <w:lang w:eastAsia="zh-CN"/>
        </w:rPr>
        <w:t>ed</w:t>
      </w:r>
      <w:r w:rsidRPr="004B5AE4">
        <w:rPr>
          <w:rFonts w:eastAsia="Cambria"/>
          <w:lang w:eastAsia="zh-CN"/>
        </w:rPr>
        <w:t xml:space="preserve"> </w:t>
      </w:r>
      <w:r w:rsidR="00AB02C8" w:rsidRPr="004B5AE4">
        <w:rPr>
          <w:rFonts w:eastAsia="Cambria"/>
          <w:lang w:eastAsia="zh-CN"/>
        </w:rPr>
        <w:t>be periodically m</w:t>
      </w:r>
      <w:r w:rsidRPr="004B5AE4">
        <w:rPr>
          <w:rFonts w:eastAsia="Cambria"/>
          <w:lang w:eastAsia="zh-CN"/>
        </w:rPr>
        <w:t>odifi</w:t>
      </w:r>
      <w:r w:rsidR="00AB02C8" w:rsidRPr="004B5AE4">
        <w:rPr>
          <w:rFonts w:eastAsia="Cambria"/>
          <w:lang w:eastAsia="zh-CN"/>
        </w:rPr>
        <w:t>ed</w:t>
      </w:r>
      <w:r w:rsidRPr="004B5AE4">
        <w:rPr>
          <w:rFonts w:eastAsia="Cambria"/>
          <w:lang w:eastAsia="zh-CN"/>
        </w:rPr>
        <w:t xml:space="preserve"> </w:t>
      </w:r>
      <w:r w:rsidR="00AB02C8" w:rsidRPr="004B5AE4">
        <w:rPr>
          <w:rFonts w:eastAsia="Cambria"/>
          <w:lang w:eastAsia="zh-CN"/>
        </w:rPr>
        <w:t>based on need.</w:t>
      </w:r>
      <w:r w:rsidRPr="004B5AE4">
        <w:rPr>
          <w:rFonts w:eastAsia="Cambria"/>
          <w:lang w:eastAsia="zh-CN"/>
        </w:rPr>
        <w:t xml:space="preserve"> </w:t>
      </w:r>
      <w:r w:rsidR="00AB02C8" w:rsidRPr="004B5AE4">
        <w:rPr>
          <w:rFonts w:eastAsia="Cambria"/>
          <w:lang w:eastAsia="zh-CN"/>
        </w:rPr>
        <w:t xml:space="preserve"> </w:t>
      </w:r>
      <w:r w:rsidRPr="004B5AE4">
        <w:rPr>
          <w:rFonts w:eastAsia="Cambria"/>
          <w:lang w:eastAsia="zh-CN"/>
        </w:rPr>
        <w:t xml:space="preserve">This </w:t>
      </w:r>
      <w:r w:rsidR="00AB02C8" w:rsidRPr="004B5AE4">
        <w:rPr>
          <w:rFonts w:eastAsia="Cambria"/>
          <w:lang w:eastAsia="zh-CN"/>
        </w:rPr>
        <w:t xml:space="preserve">update process </w:t>
      </w:r>
      <w:r w:rsidRPr="004B5AE4">
        <w:rPr>
          <w:rFonts w:eastAsia="Cambria"/>
          <w:lang w:eastAsia="zh-CN"/>
        </w:rPr>
        <w:t>is actually essential to ensure that one takes advantage of serendipitous moments</w:t>
      </w:r>
      <w:r w:rsidR="00AB02C8" w:rsidRPr="004B5AE4">
        <w:rPr>
          <w:rFonts w:eastAsia="Cambria"/>
          <w:lang w:eastAsia="zh-CN"/>
        </w:rPr>
        <w:t xml:space="preserve">, such as </w:t>
      </w:r>
      <w:r w:rsidRPr="004B5AE4">
        <w:rPr>
          <w:rFonts w:eastAsia="Cambria"/>
          <w:lang w:eastAsia="zh-CN"/>
        </w:rPr>
        <w:t>unexpecte</w:t>
      </w:r>
      <w:r w:rsidR="00AB02C8" w:rsidRPr="004B5AE4">
        <w:rPr>
          <w:rFonts w:eastAsia="Cambria"/>
          <w:lang w:eastAsia="zh-CN"/>
        </w:rPr>
        <w:t>d changes in funding or available resources, or the addition of new activities to address previously unknown issues</w:t>
      </w:r>
      <w:r w:rsidRPr="004B5AE4">
        <w:rPr>
          <w:rFonts w:eastAsia="Cambria"/>
          <w:lang w:eastAsia="zh-CN"/>
        </w:rPr>
        <w:t xml:space="preserve">. </w:t>
      </w:r>
    </w:p>
    <w:p w14:paraId="507D18C2" w14:textId="61DA1C4F" w:rsidR="008367A4" w:rsidRPr="004B5AE4" w:rsidRDefault="00E83BDE" w:rsidP="00681F5F">
      <w:pPr>
        <w:rPr>
          <w:rFonts w:eastAsia="Cambria"/>
          <w:lang w:eastAsia="zh-CN"/>
        </w:rPr>
      </w:pPr>
      <w:r w:rsidRPr="004B5AE4">
        <w:rPr>
          <w:rFonts w:eastAsia="Cambria"/>
          <w:lang w:eastAsia="zh-CN"/>
        </w:rPr>
        <w:t xml:space="preserve">To define a realistic </w:t>
      </w:r>
      <w:r w:rsidR="00265769" w:rsidRPr="004B5AE4">
        <w:rPr>
          <w:rFonts w:eastAsia="Cambria"/>
          <w:lang w:eastAsia="zh-CN"/>
        </w:rPr>
        <w:t>Work Breakdown Structure</w:t>
      </w:r>
      <w:r w:rsidRPr="004B5AE4">
        <w:rPr>
          <w:rFonts w:eastAsia="Cambria"/>
          <w:lang w:eastAsia="zh-CN"/>
        </w:rPr>
        <w:t xml:space="preserve">, </w:t>
      </w:r>
      <w:r w:rsidR="0076048A" w:rsidRPr="004B5AE4">
        <w:rPr>
          <w:rFonts w:eastAsia="Cambria"/>
          <w:lang w:eastAsia="zh-CN"/>
        </w:rPr>
        <w:t>PATH</w:t>
      </w:r>
      <w:r w:rsidRPr="004B5AE4">
        <w:rPr>
          <w:rFonts w:eastAsia="Cambria"/>
          <w:lang w:eastAsia="zh-CN"/>
        </w:rPr>
        <w:t xml:space="preserve"> team </w:t>
      </w:r>
      <w:r w:rsidR="0076048A" w:rsidRPr="004B5AE4">
        <w:rPr>
          <w:rFonts w:eastAsia="Cambria"/>
          <w:lang w:eastAsia="zh-CN"/>
        </w:rPr>
        <w:t xml:space="preserve">members </w:t>
      </w:r>
      <w:r w:rsidRPr="004B5AE4">
        <w:rPr>
          <w:rFonts w:eastAsia="Cambria"/>
          <w:lang w:eastAsia="zh-CN"/>
        </w:rPr>
        <w:t>used a decomposition approach</w:t>
      </w:r>
      <w:r w:rsidR="007B5807" w:rsidRPr="004B5AE4">
        <w:rPr>
          <w:rFonts w:eastAsia="Cambria"/>
          <w:lang w:eastAsia="zh-CN"/>
        </w:rPr>
        <w:t xml:space="preserve">.  </w:t>
      </w:r>
      <w:r w:rsidR="0076048A" w:rsidRPr="004B5AE4">
        <w:rPr>
          <w:rFonts w:eastAsia="Cambria"/>
          <w:lang w:eastAsia="zh-CN"/>
        </w:rPr>
        <w:t xml:space="preserve">A set of high-level tasks to be executed were first identified </w:t>
      </w:r>
      <w:r w:rsidRPr="004B5AE4">
        <w:rPr>
          <w:rFonts w:eastAsia="Cambria"/>
          <w:lang w:eastAsia="zh-CN"/>
        </w:rPr>
        <w:t xml:space="preserve">based on the sequence of activities </w:t>
      </w:r>
      <w:r w:rsidR="0076048A" w:rsidRPr="004B5AE4">
        <w:rPr>
          <w:rFonts w:eastAsia="Cambria"/>
          <w:lang w:eastAsia="zh-CN"/>
        </w:rPr>
        <w:t>defined</w:t>
      </w:r>
      <w:r w:rsidRPr="004B5AE4">
        <w:rPr>
          <w:rFonts w:eastAsia="Cambria"/>
          <w:lang w:eastAsia="zh-CN"/>
        </w:rPr>
        <w:t xml:space="preserve"> </w:t>
      </w:r>
      <w:r w:rsidR="0076048A" w:rsidRPr="004B5AE4">
        <w:rPr>
          <w:rFonts w:eastAsia="Cambria"/>
          <w:lang w:eastAsia="zh-CN"/>
        </w:rPr>
        <w:t>within</w:t>
      </w:r>
      <w:r w:rsidRPr="004B5AE4">
        <w:rPr>
          <w:rFonts w:eastAsia="Cambria"/>
          <w:lang w:eastAsia="zh-CN"/>
        </w:rPr>
        <w:t xml:space="preserve"> the systems engineering methodology.  Once the</w:t>
      </w:r>
      <w:r w:rsidR="0076048A" w:rsidRPr="004B5AE4">
        <w:rPr>
          <w:rFonts w:eastAsia="Cambria"/>
          <w:lang w:eastAsia="zh-CN"/>
        </w:rPr>
        <w:t>se</w:t>
      </w:r>
      <w:r w:rsidRPr="004B5AE4">
        <w:rPr>
          <w:rFonts w:eastAsia="Cambria"/>
          <w:lang w:eastAsia="zh-CN"/>
        </w:rPr>
        <w:t xml:space="preserve"> high-level tasks were determine</w:t>
      </w:r>
      <w:r w:rsidR="0076048A" w:rsidRPr="004B5AE4">
        <w:rPr>
          <w:rFonts w:eastAsia="Cambria"/>
          <w:lang w:eastAsia="zh-CN"/>
        </w:rPr>
        <w:t>d</w:t>
      </w:r>
      <w:r w:rsidRPr="004B5AE4">
        <w:rPr>
          <w:rFonts w:eastAsia="Cambria"/>
          <w:lang w:eastAsia="zh-CN"/>
        </w:rPr>
        <w:t xml:space="preserve">, discussions with </w:t>
      </w:r>
      <w:r w:rsidR="0076048A" w:rsidRPr="004B5AE4">
        <w:rPr>
          <w:rFonts w:eastAsia="Cambria"/>
          <w:lang w:eastAsia="zh-CN"/>
        </w:rPr>
        <w:t>Caltrans and</w:t>
      </w:r>
      <w:r w:rsidRPr="004B5AE4">
        <w:rPr>
          <w:rFonts w:eastAsia="Cambria"/>
          <w:lang w:eastAsia="zh-CN"/>
        </w:rPr>
        <w:t xml:space="preserve"> various stakeholders </w:t>
      </w:r>
      <w:r w:rsidR="0076048A" w:rsidRPr="004B5AE4">
        <w:rPr>
          <w:rFonts w:eastAsia="Cambria"/>
          <w:lang w:eastAsia="zh-CN"/>
        </w:rPr>
        <w:t xml:space="preserve">then </w:t>
      </w:r>
      <w:r w:rsidR="00FE3373">
        <w:rPr>
          <w:rFonts w:eastAsia="Cambria"/>
          <w:lang w:eastAsia="zh-CN"/>
        </w:rPr>
        <w:t>made it possible to</w:t>
      </w:r>
      <w:r w:rsidR="00FE3373" w:rsidRPr="004B5AE4">
        <w:rPr>
          <w:rFonts w:eastAsia="Cambria"/>
          <w:lang w:eastAsia="zh-CN"/>
        </w:rPr>
        <w:t xml:space="preserve"> </w:t>
      </w:r>
      <w:r w:rsidRPr="004B5AE4">
        <w:rPr>
          <w:rFonts w:eastAsia="Cambria"/>
          <w:lang w:eastAsia="zh-CN"/>
        </w:rPr>
        <w:t xml:space="preserve">assess the potential complexity of each task, </w:t>
      </w:r>
      <w:r w:rsidR="0076048A" w:rsidRPr="004B5AE4">
        <w:rPr>
          <w:rFonts w:eastAsia="Cambria"/>
          <w:lang w:eastAsia="zh-CN"/>
        </w:rPr>
        <w:t>its</w:t>
      </w:r>
      <w:r w:rsidRPr="004B5AE4">
        <w:rPr>
          <w:rFonts w:eastAsia="Cambria"/>
          <w:lang w:eastAsia="zh-CN"/>
        </w:rPr>
        <w:t xml:space="preserve"> needed resources, and </w:t>
      </w:r>
      <w:r w:rsidR="0076048A" w:rsidRPr="004B5AE4">
        <w:rPr>
          <w:rFonts w:eastAsia="Cambria"/>
          <w:lang w:eastAsia="zh-CN"/>
        </w:rPr>
        <w:t>its</w:t>
      </w:r>
      <w:r w:rsidRPr="004B5AE4">
        <w:rPr>
          <w:rFonts w:eastAsia="Cambria"/>
          <w:lang w:eastAsia="zh-CN"/>
        </w:rPr>
        <w:t xml:space="preserve"> </w:t>
      </w:r>
      <w:r w:rsidR="0076048A" w:rsidRPr="004B5AE4">
        <w:rPr>
          <w:rFonts w:eastAsia="Cambria"/>
          <w:lang w:eastAsia="zh-CN"/>
        </w:rPr>
        <w:t>anticipated</w:t>
      </w:r>
      <w:r w:rsidRPr="004B5AE4">
        <w:rPr>
          <w:rFonts w:eastAsia="Cambria"/>
          <w:lang w:eastAsia="zh-CN"/>
        </w:rPr>
        <w:t xml:space="preserve"> outcomes.  Using this information, a preliminary set of subtasks providing a logical progression through system design, building, development, and implementation w</w:t>
      </w:r>
      <w:r w:rsidR="0076048A" w:rsidRPr="004B5AE4">
        <w:rPr>
          <w:rFonts w:eastAsia="Cambria"/>
          <w:lang w:eastAsia="zh-CN"/>
        </w:rPr>
        <w:t>as</w:t>
      </w:r>
      <w:r w:rsidRPr="004B5AE4">
        <w:rPr>
          <w:rFonts w:eastAsia="Cambria"/>
          <w:lang w:eastAsia="zh-CN"/>
        </w:rPr>
        <w:t xml:space="preserve"> then defined, again with the understanding that this breakdown structure could be adjusted later</w:t>
      </w:r>
      <w:r w:rsidR="008367A4" w:rsidRPr="004B5AE4">
        <w:rPr>
          <w:rFonts w:eastAsia="Cambria"/>
          <w:lang w:eastAsia="zh-CN"/>
        </w:rPr>
        <w:t xml:space="preserve"> if needed to</w:t>
      </w:r>
      <w:r w:rsidR="00FE3373">
        <w:rPr>
          <w:rFonts w:eastAsia="Cambria"/>
          <w:lang w:eastAsia="zh-CN"/>
        </w:rPr>
        <w:t xml:space="preserve"> </w:t>
      </w:r>
      <w:r w:rsidR="00FE3373" w:rsidRPr="004B5AE4">
        <w:rPr>
          <w:rFonts w:eastAsia="Cambria"/>
          <w:lang w:eastAsia="zh-CN"/>
        </w:rPr>
        <w:t>better</w:t>
      </w:r>
      <w:r w:rsidR="008367A4" w:rsidRPr="004B5AE4">
        <w:rPr>
          <w:rFonts w:eastAsia="Cambria"/>
          <w:lang w:eastAsia="zh-CN"/>
        </w:rPr>
        <w:t xml:space="preserve"> reflect the project’s reality</w:t>
      </w:r>
      <w:r w:rsidRPr="004B5AE4">
        <w:rPr>
          <w:rFonts w:eastAsia="Cambria"/>
          <w:lang w:eastAsia="zh-CN"/>
        </w:rPr>
        <w:t xml:space="preserve">.  </w:t>
      </w:r>
    </w:p>
    <w:p w14:paraId="18D39553" w14:textId="49A8515C" w:rsidR="008367A4" w:rsidRPr="004B5AE4" w:rsidRDefault="008367A4" w:rsidP="008367A4">
      <w:pPr>
        <w:rPr>
          <w:rFonts w:eastAsia="Cambria"/>
          <w:lang w:eastAsia="zh-CN"/>
        </w:rPr>
      </w:pPr>
      <w:r w:rsidRPr="004B5AE4">
        <w:rPr>
          <w:rFonts w:eastAsia="Cambria"/>
          <w:lang w:eastAsia="zh-CN"/>
        </w:rPr>
        <w:t xml:space="preserve">When developing the </w:t>
      </w:r>
      <w:r w:rsidR="00185A82" w:rsidRPr="004B5AE4">
        <w:rPr>
          <w:rFonts w:eastAsia="Cambria"/>
          <w:lang w:eastAsia="zh-CN"/>
        </w:rPr>
        <w:t>PMP</w:t>
      </w:r>
      <w:r w:rsidRPr="004B5AE4">
        <w:rPr>
          <w:rFonts w:eastAsia="Cambria"/>
          <w:lang w:eastAsia="zh-CN"/>
        </w:rPr>
        <w:t xml:space="preserve">, several </w:t>
      </w:r>
      <w:r w:rsidR="00AC62A8" w:rsidRPr="004B5AE4">
        <w:rPr>
          <w:rFonts w:eastAsia="Cambria"/>
          <w:lang w:eastAsia="zh-CN"/>
        </w:rPr>
        <w:t xml:space="preserve">educated </w:t>
      </w:r>
      <w:r w:rsidRPr="004B5AE4">
        <w:rPr>
          <w:rFonts w:eastAsia="Cambria"/>
          <w:lang w:eastAsia="zh-CN"/>
        </w:rPr>
        <w:t xml:space="preserve">guesses were taken regarding what the final mix of desired system features might be, what funds might be available to carry </w:t>
      </w:r>
      <w:r w:rsidR="000126F6">
        <w:rPr>
          <w:rFonts w:eastAsia="Cambria"/>
          <w:lang w:eastAsia="zh-CN"/>
        </w:rPr>
        <w:t xml:space="preserve">out </w:t>
      </w:r>
      <w:r w:rsidRPr="004B5AE4">
        <w:rPr>
          <w:rFonts w:eastAsia="Cambria"/>
          <w:lang w:eastAsia="zh-CN"/>
        </w:rPr>
        <w:t xml:space="preserve">the project’s activities, and what development and deployment </w:t>
      </w:r>
      <w:r w:rsidR="00AC62A8" w:rsidRPr="004B5AE4">
        <w:rPr>
          <w:rFonts w:eastAsia="Cambria"/>
          <w:lang w:eastAsia="zh-CN"/>
        </w:rPr>
        <w:t xml:space="preserve">durations </w:t>
      </w:r>
      <w:r w:rsidRPr="004B5AE4">
        <w:rPr>
          <w:rFonts w:eastAsia="Cambria"/>
          <w:lang w:eastAsia="zh-CN"/>
        </w:rPr>
        <w:t xml:space="preserve">would be acceptable to the </w:t>
      </w:r>
      <w:r w:rsidR="00AC62A8" w:rsidRPr="004B5AE4">
        <w:rPr>
          <w:rFonts w:eastAsia="Cambria"/>
          <w:lang w:eastAsia="zh-CN"/>
        </w:rPr>
        <w:t xml:space="preserve">project’s </w:t>
      </w:r>
      <w:r w:rsidRPr="004B5AE4">
        <w:rPr>
          <w:rFonts w:eastAsia="Cambria"/>
          <w:lang w:eastAsia="zh-CN"/>
        </w:rPr>
        <w:t xml:space="preserve">stakeholders.  </w:t>
      </w:r>
      <w:r w:rsidR="00AC62A8" w:rsidRPr="004B5AE4">
        <w:rPr>
          <w:rFonts w:eastAsia="Cambria"/>
          <w:lang w:eastAsia="zh-CN"/>
        </w:rPr>
        <w:t>Making such choices was necessary due to the u</w:t>
      </w:r>
      <w:r w:rsidRPr="004B5AE4">
        <w:rPr>
          <w:rFonts w:eastAsia="Cambria"/>
          <w:lang w:eastAsia="zh-CN"/>
        </w:rPr>
        <w:t xml:space="preserve">ncertainties </w:t>
      </w:r>
      <w:r w:rsidR="00AC62A8" w:rsidRPr="004B5AE4">
        <w:rPr>
          <w:rFonts w:eastAsia="Cambria"/>
          <w:lang w:eastAsia="zh-CN"/>
        </w:rPr>
        <w:t>created by the projected multi-year development period</w:t>
      </w:r>
      <w:r w:rsidRPr="004B5AE4">
        <w:rPr>
          <w:rFonts w:eastAsia="Cambria"/>
          <w:lang w:eastAsia="zh-CN"/>
        </w:rPr>
        <w:t xml:space="preserve">.  While early </w:t>
      </w:r>
      <w:r w:rsidR="00AC62A8" w:rsidRPr="004B5AE4">
        <w:rPr>
          <w:rFonts w:eastAsia="Cambria"/>
          <w:lang w:eastAsia="zh-CN"/>
        </w:rPr>
        <w:t xml:space="preserve">project </w:t>
      </w:r>
      <w:r w:rsidRPr="004B5AE4">
        <w:rPr>
          <w:rFonts w:eastAsia="Cambria"/>
          <w:lang w:eastAsia="zh-CN"/>
        </w:rPr>
        <w:t>activities c</w:t>
      </w:r>
      <w:r w:rsidR="00AC62A8" w:rsidRPr="004B5AE4">
        <w:rPr>
          <w:rFonts w:eastAsia="Cambria"/>
          <w:lang w:eastAsia="zh-CN"/>
        </w:rPr>
        <w:t>ould</w:t>
      </w:r>
      <w:r w:rsidRPr="004B5AE4">
        <w:rPr>
          <w:rFonts w:eastAsia="Cambria"/>
          <w:lang w:eastAsia="zh-CN"/>
        </w:rPr>
        <w:t xml:space="preserve"> be defined very clearly, the picture often bec</w:t>
      </w:r>
      <w:r w:rsidR="00AC62A8" w:rsidRPr="004B5AE4">
        <w:rPr>
          <w:rFonts w:eastAsia="Cambria"/>
          <w:lang w:eastAsia="zh-CN"/>
        </w:rPr>
        <w:t>a</w:t>
      </w:r>
      <w:r w:rsidRPr="004B5AE4">
        <w:rPr>
          <w:rFonts w:eastAsia="Cambria"/>
          <w:lang w:eastAsia="zh-CN"/>
        </w:rPr>
        <w:t xml:space="preserve">me blurry when addressing activities expected to occur much </w:t>
      </w:r>
      <w:r w:rsidR="000126F6">
        <w:rPr>
          <w:rFonts w:eastAsia="Cambria"/>
          <w:lang w:eastAsia="zh-CN"/>
        </w:rPr>
        <w:t>later</w:t>
      </w:r>
      <w:r w:rsidRPr="004B5AE4">
        <w:rPr>
          <w:rFonts w:eastAsia="Cambria"/>
          <w:lang w:eastAsia="zh-CN"/>
        </w:rPr>
        <w:t xml:space="preserve">, particularly if these activities also depend on the outcomes of earlier tasks.  This was the case for several elements of the plan.  For instance, when the plan was being developed, there were uncertainties </w:t>
      </w:r>
      <w:r w:rsidR="000126F6">
        <w:rPr>
          <w:rFonts w:eastAsia="Cambria"/>
          <w:lang w:eastAsia="zh-CN"/>
        </w:rPr>
        <w:t xml:space="preserve">about </w:t>
      </w:r>
      <w:r w:rsidRPr="004B5AE4">
        <w:rPr>
          <w:rFonts w:eastAsia="Cambria"/>
          <w:lang w:eastAsia="zh-CN"/>
        </w:rPr>
        <w:t xml:space="preserve">whether funding would be available to address all the desired ITS improvements.  The development of the plan thus went forward assuming that this issue would eventually be resolved.  While it could be argued that this was an inadequate decision, assuming that funding would not be available would have likely resulted in the project not getting </w:t>
      </w:r>
      <w:r w:rsidR="000126F6">
        <w:rPr>
          <w:rFonts w:eastAsia="Cambria"/>
          <w:lang w:eastAsia="zh-CN"/>
        </w:rPr>
        <w:t>past</w:t>
      </w:r>
      <w:r w:rsidR="000126F6" w:rsidRPr="004B5AE4">
        <w:rPr>
          <w:rFonts w:eastAsia="Cambria"/>
          <w:lang w:eastAsia="zh-CN"/>
        </w:rPr>
        <w:t xml:space="preserve"> </w:t>
      </w:r>
      <w:r w:rsidRPr="004B5AE4">
        <w:rPr>
          <w:rFonts w:eastAsia="Cambria"/>
          <w:lang w:eastAsia="zh-CN"/>
        </w:rPr>
        <w:t xml:space="preserve">the planning stage.  The need to find additional funds to cover some system elements was a management risk that the project team felt </w:t>
      </w:r>
      <w:r w:rsidR="000126F6">
        <w:rPr>
          <w:rFonts w:eastAsia="Cambria"/>
          <w:lang w:eastAsia="zh-CN"/>
        </w:rPr>
        <w:t xml:space="preserve">had </w:t>
      </w:r>
      <w:r w:rsidRPr="004B5AE4">
        <w:rPr>
          <w:rFonts w:eastAsia="Cambria"/>
          <w:lang w:eastAsia="zh-CN"/>
        </w:rPr>
        <w:t xml:space="preserve">a reasonable possibility of being resolved.  </w:t>
      </w:r>
    </w:p>
    <w:p w14:paraId="2A31251C" w14:textId="796CAA99" w:rsidR="0058607B" w:rsidRPr="004B5AE4" w:rsidRDefault="0058607B" w:rsidP="004470DE">
      <w:pPr>
        <w:pStyle w:val="Heading3"/>
        <w:rPr>
          <w:rFonts w:eastAsia="Cambria" w:cs="Cambria"/>
          <w:bCs/>
        </w:rPr>
      </w:pPr>
      <w:r w:rsidRPr="004B5AE4">
        <w:rPr>
          <w:rFonts w:eastAsia="Cambria" w:cs="Cambria"/>
          <w:bCs/>
        </w:rPr>
        <w:t>Risk Management</w:t>
      </w:r>
    </w:p>
    <w:p w14:paraId="02E5AB55" w14:textId="66A2346C" w:rsidR="00073DA1" w:rsidRPr="004B5AE4" w:rsidRDefault="00073DA1" w:rsidP="00073DA1">
      <w:pPr>
        <w:rPr>
          <w:rFonts w:eastAsia="Cambria"/>
          <w:lang w:eastAsia="zh-CN"/>
        </w:rPr>
      </w:pPr>
      <w:r w:rsidRPr="004B5AE4">
        <w:rPr>
          <w:rFonts w:eastAsia="Cambria"/>
          <w:lang w:eastAsia="zh-CN"/>
        </w:rPr>
        <w:t xml:space="preserve">The </w:t>
      </w:r>
      <w:r w:rsidR="00475953">
        <w:rPr>
          <w:rFonts w:eastAsia="Cambria"/>
          <w:lang w:eastAsia="zh-CN"/>
        </w:rPr>
        <w:t>Risk Management Plan</w:t>
      </w:r>
      <w:r w:rsidRPr="004B5AE4">
        <w:rPr>
          <w:rFonts w:eastAsia="Cambria"/>
          <w:lang w:eastAsia="zh-CN"/>
        </w:rPr>
        <w:t xml:space="preserve"> defines the general approach that will be used to manage identified risks.  </w:t>
      </w:r>
      <w:r w:rsidR="00C33DC8" w:rsidRPr="004B5AE4">
        <w:rPr>
          <w:rFonts w:eastAsia="Cambria"/>
          <w:lang w:eastAsia="zh-CN"/>
        </w:rPr>
        <w:t xml:space="preserve">This plan is defined in the </w:t>
      </w:r>
      <w:r w:rsidR="00475953">
        <w:rPr>
          <w:rFonts w:eastAsia="Cambria"/>
          <w:lang w:eastAsia="zh-CN"/>
        </w:rPr>
        <w:t>PMP</w:t>
      </w:r>
      <w:r w:rsidR="00C33DC8" w:rsidRPr="004B5AE4">
        <w:rPr>
          <w:rFonts w:eastAsia="Cambria"/>
          <w:lang w:eastAsia="zh-CN"/>
        </w:rPr>
        <w:t xml:space="preserve"> and </w:t>
      </w:r>
      <w:r w:rsidRPr="004B5AE4">
        <w:rPr>
          <w:rFonts w:eastAsia="Cambria"/>
          <w:lang w:eastAsia="zh-CN"/>
        </w:rPr>
        <w:t>is structured around the following four sequential steps:</w:t>
      </w:r>
    </w:p>
    <w:p w14:paraId="53552494" w14:textId="77777777" w:rsidR="00073DA1" w:rsidRPr="004B5AE4" w:rsidRDefault="00073DA1" w:rsidP="00AD254B">
      <w:pPr>
        <w:pStyle w:val="ListParagraph"/>
        <w:numPr>
          <w:ilvl w:val="0"/>
          <w:numId w:val="34"/>
        </w:numPr>
        <w:spacing w:before="120"/>
        <w:ind w:left="864"/>
        <w:contextualSpacing w:val="0"/>
      </w:pPr>
      <w:r w:rsidRPr="004B5AE4">
        <w:rPr>
          <w:b/>
        </w:rPr>
        <w:t>Risk Identification</w:t>
      </w:r>
      <w:r w:rsidRPr="004B5AE4">
        <w:t xml:space="preserve"> – Identification of the risks that may potentially affect the project and documentation of the characteristics. </w:t>
      </w:r>
    </w:p>
    <w:p w14:paraId="04692FFD" w14:textId="49171A9C" w:rsidR="00073DA1" w:rsidRPr="004B5AE4" w:rsidRDefault="00073DA1" w:rsidP="00AD254B">
      <w:pPr>
        <w:pStyle w:val="ListParagraph"/>
        <w:numPr>
          <w:ilvl w:val="0"/>
          <w:numId w:val="34"/>
        </w:numPr>
        <w:spacing w:before="120"/>
        <w:ind w:left="864"/>
        <w:contextualSpacing w:val="0"/>
      </w:pPr>
      <w:r w:rsidRPr="004B5AE4">
        <w:rPr>
          <w:b/>
        </w:rPr>
        <w:t>Risk Analysis</w:t>
      </w:r>
      <w:r w:rsidRPr="004B5AE4">
        <w:t xml:space="preserve"> – Assessment of the potential </w:t>
      </w:r>
      <w:r w:rsidR="002419ED">
        <w:t>effects</w:t>
      </w:r>
      <w:r w:rsidR="002419ED" w:rsidRPr="004B5AE4">
        <w:t xml:space="preserve"> </w:t>
      </w:r>
      <w:r w:rsidRPr="004B5AE4">
        <w:t xml:space="preserve">on project activities of each identified risk based on qualitative and quantitative evaluations, and prioritization of risks based on anticipated </w:t>
      </w:r>
      <w:r w:rsidR="002419ED">
        <w:t>effects</w:t>
      </w:r>
      <w:r w:rsidRPr="004B5AE4">
        <w:t>.</w:t>
      </w:r>
    </w:p>
    <w:p w14:paraId="5262B7CE" w14:textId="1664BD99" w:rsidR="00073DA1" w:rsidRPr="004B5AE4" w:rsidRDefault="00073DA1" w:rsidP="00AD254B">
      <w:pPr>
        <w:pStyle w:val="ListParagraph"/>
        <w:numPr>
          <w:ilvl w:val="0"/>
          <w:numId w:val="34"/>
        </w:numPr>
        <w:spacing w:before="120"/>
        <w:ind w:left="864"/>
        <w:contextualSpacing w:val="0"/>
      </w:pPr>
      <w:r w:rsidRPr="004B5AE4">
        <w:rPr>
          <w:b/>
        </w:rPr>
        <w:t>Response Planning</w:t>
      </w:r>
      <w:r w:rsidRPr="004B5AE4">
        <w:t xml:space="preserve"> – Development of options and actions to manage identified risks and to reduce threats to project objectives.</w:t>
      </w:r>
    </w:p>
    <w:p w14:paraId="30322AD6" w14:textId="31CA5F6A" w:rsidR="00073DA1" w:rsidRPr="004B5AE4" w:rsidRDefault="00073DA1" w:rsidP="00AD254B">
      <w:pPr>
        <w:pStyle w:val="ListParagraph"/>
        <w:numPr>
          <w:ilvl w:val="0"/>
          <w:numId w:val="34"/>
        </w:numPr>
        <w:spacing w:before="120"/>
        <w:ind w:left="864"/>
        <w:contextualSpacing w:val="0"/>
      </w:pPr>
      <w:r w:rsidRPr="004B5AE4">
        <w:rPr>
          <w:b/>
        </w:rPr>
        <w:t>Risk Monitoring and Control</w:t>
      </w:r>
      <w:r w:rsidRPr="004B5AE4">
        <w:t xml:space="preserve"> – Processes to implement risk response plans, track risks, monitor residual risks, identify new risks, and evaluate risk process effectiveness.</w:t>
      </w:r>
    </w:p>
    <w:p w14:paraId="1636F094" w14:textId="434EAFAF" w:rsidR="00BA1FC2" w:rsidRPr="004B5AE4" w:rsidRDefault="00073DA1" w:rsidP="00073DA1">
      <w:pPr>
        <w:rPr>
          <w:rFonts w:eastAsia="Cambria"/>
          <w:lang w:eastAsia="zh-CN"/>
        </w:rPr>
      </w:pPr>
      <w:r w:rsidRPr="004B5AE4">
        <w:rPr>
          <w:rFonts w:eastAsia="Cambria"/>
          <w:lang w:eastAsia="zh-CN"/>
        </w:rPr>
        <w:lastRenderedPageBreak/>
        <w:t xml:space="preserve">The challenge </w:t>
      </w:r>
      <w:r w:rsidR="00CC29EF">
        <w:rPr>
          <w:rFonts w:eastAsia="Cambria"/>
          <w:lang w:eastAsia="zh-CN"/>
        </w:rPr>
        <w:t>of</w:t>
      </w:r>
      <w:r w:rsidRPr="004B5AE4">
        <w:rPr>
          <w:rFonts w:eastAsia="Cambria"/>
          <w:lang w:eastAsia="zh-CN"/>
        </w:rPr>
        <w:t xml:space="preserve"> risk management </w:t>
      </w:r>
      <w:r w:rsidR="00CC29EF" w:rsidRPr="004B5AE4">
        <w:rPr>
          <w:rFonts w:eastAsia="Cambria"/>
          <w:lang w:eastAsia="zh-CN"/>
        </w:rPr>
        <w:t>l</w:t>
      </w:r>
      <w:r w:rsidR="00CC29EF">
        <w:rPr>
          <w:rFonts w:eastAsia="Cambria"/>
          <w:lang w:eastAsia="zh-CN"/>
        </w:rPr>
        <w:t>ie</w:t>
      </w:r>
      <w:r w:rsidR="00CC29EF" w:rsidRPr="004B5AE4">
        <w:rPr>
          <w:rFonts w:eastAsia="Cambria"/>
          <w:lang w:eastAsia="zh-CN"/>
        </w:rPr>
        <w:t xml:space="preserve">s </w:t>
      </w:r>
      <w:r w:rsidRPr="004B5AE4">
        <w:rPr>
          <w:rFonts w:eastAsia="Cambria"/>
          <w:lang w:eastAsia="zh-CN"/>
        </w:rPr>
        <w:t xml:space="preserve">in determining how to identify potential risks, how to assess their likelihood of occurrence, how to determine their potential consequences on project activities, how to determine if a risk is </w:t>
      </w:r>
      <w:r w:rsidR="00CC29EF">
        <w:rPr>
          <w:rFonts w:eastAsia="Cambria"/>
          <w:lang w:eastAsia="zh-CN"/>
        </w:rPr>
        <w:t>occurring</w:t>
      </w:r>
      <w:r w:rsidRPr="004B5AE4">
        <w:rPr>
          <w:rFonts w:eastAsia="Cambria"/>
          <w:lang w:eastAsia="zh-CN"/>
        </w:rPr>
        <w:t xml:space="preserve">, and how to mitigate a risk that has been triggered.  </w:t>
      </w:r>
    </w:p>
    <w:p w14:paraId="73B1B01C" w14:textId="1EB7BF57" w:rsidR="00BA1FC2" w:rsidRPr="004B5AE4" w:rsidRDefault="00E44434" w:rsidP="00073DA1">
      <w:pPr>
        <w:rPr>
          <w:rFonts w:eastAsia="Cambria"/>
          <w:lang w:eastAsia="zh-CN"/>
        </w:rPr>
      </w:pPr>
      <w:r w:rsidRPr="004B5AE4">
        <w:rPr>
          <w:rFonts w:eastAsia="Cambria"/>
          <w:lang w:eastAsia="zh-CN"/>
        </w:rPr>
        <w:t>Throughout the project, a</w:t>
      </w:r>
      <w:r w:rsidR="001C4BED" w:rsidRPr="004B5AE4">
        <w:rPr>
          <w:rFonts w:eastAsia="Cambria"/>
          <w:lang w:eastAsia="zh-CN"/>
        </w:rPr>
        <w:t>ll team members will be instructed to inform the management team of all perceived potential risks to the project.  These risks will then be compiled in an Excel-based registry with the following information:</w:t>
      </w:r>
    </w:p>
    <w:p w14:paraId="4DBEA5E6" w14:textId="3CB6921C" w:rsidR="001C4BED" w:rsidRPr="004B5AE4" w:rsidRDefault="001C4BED" w:rsidP="00AD254B">
      <w:pPr>
        <w:pStyle w:val="ListParagraph"/>
        <w:numPr>
          <w:ilvl w:val="0"/>
          <w:numId w:val="35"/>
        </w:numPr>
        <w:spacing w:before="120"/>
        <w:contextualSpacing w:val="0"/>
        <w:rPr>
          <w:rFonts w:eastAsia="Cambria"/>
          <w:lang w:eastAsia="zh-CN"/>
        </w:rPr>
      </w:pPr>
      <w:r w:rsidRPr="004B5AE4">
        <w:rPr>
          <w:rFonts w:eastAsia="Cambria"/>
          <w:lang w:eastAsia="zh-CN"/>
        </w:rPr>
        <w:t>Project stage to which the risk relate</w:t>
      </w:r>
      <w:r w:rsidR="000429C6">
        <w:rPr>
          <w:rFonts w:eastAsia="Cambria"/>
          <w:lang w:eastAsia="zh-CN"/>
        </w:rPr>
        <w:t>s</w:t>
      </w:r>
    </w:p>
    <w:p w14:paraId="35F25016" w14:textId="1EFA106D" w:rsidR="001C4BED" w:rsidRPr="004B5AE4" w:rsidRDefault="001C4BED" w:rsidP="00AD254B">
      <w:pPr>
        <w:pStyle w:val="ListParagraph"/>
        <w:numPr>
          <w:ilvl w:val="0"/>
          <w:numId w:val="35"/>
        </w:numPr>
        <w:rPr>
          <w:rFonts w:eastAsia="Cambria"/>
          <w:lang w:eastAsia="zh-CN"/>
        </w:rPr>
      </w:pPr>
      <w:r w:rsidRPr="004B5AE4">
        <w:rPr>
          <w:rFonts w:eastAsia="Cambria"/>
          <w:lang w:eastAsia="zh-CN"/>
        </w:rPr>
        <w:t>Category of risk, such as funding, resources, project scoping, system requirements, etc.</w:t>
      </w:r>
    </w:p>
    <w:p w14:paraId="7A54F984" w14:textId="662BD8A3" w:rsidR="001C4BED" w:rsidRPr="004B5AE4" w:rsidRDefault="001C4BED" w:rsidP="00AD254B">
      <w:pPr>
        <w:pStyle w:val="ListParagraph"/>
        <w:numPr>
          <w:ilvl w:val="0"/>
          <w:numId w:val="35"/>
        </w:numPr>
        <w:rPr>
          <w:rFonts w:eastAsia="Cambria"/>
          <w:lang w:eastAsia="zh-CN"/>
        </w:rPr>
      </w:pPr>
      <w:r w:rsidRPr="004B5AE4">
        <w:rPr>
          <w:rFonts w:eastAsia="Cambria"/>
          <w:lang w:eastAsia="zh-CN"/>
        </w:rPr>
        <w:t>Description of risk</w:t>
      </w:r>
    </w:p>
    <w:p w14:paraId="5FFC1E86" w14:textId="1C62D43E" w:rsidR="001C4BED" w:rsidRPr="004B5AE4" w:rsidRDefault="001C4BED" w:rsidP="00AD254B">
      <w:pPr>
        <w:pStyle w:val="ListParagraph"/>
        <w:numPr>
          <w:ilvl w:val="0"/>
          <w:numId w:val="35"/>
        </w:numPr>
        <w:rPr>
          <w:rFonts w:eastAsia="Cambria"/>
          <w:lang w:eastAsia="zh-CN"/>
        </w:rPr>
      </w:pPr>
      <w:r w:rsidRPr="004B5AE4">
        <w:rPr>
          <w:rFonts w:eastAsia="Cambria"/>
          <w:lang w:eastAsia="zh-CN"/>
        </w:rPr>
        <w:t>Probability of occurrence (“low</w:t>
      </w:r>
      <w:r w:rsidR="000429C6">
        <w:rPr>
          <w:rFonts w:eastAsia="Cambria"/>
          <w:lang w:eastAsia="zh-CN"/>
        </w:rPr>
        <w:t>,</w:t>
      </w:r>
      <w:r w:rsidRPr="004B5AE4">
        <w:rPr>
          <w:rFonts w:eastAsia="Cambria"/>
          <w:lang w:eastAsia="zh-CN"/>
        </w:rPr>
        <w:t>” “medium</w:t>
      </w:r>
      <w:r w:rsidR="000429C6">
        <w:rPr>
          <w:rFonts w:eastAsia="Cambria"/>
          <w:lang w:eastAsia="zh-CN"/>
        </w:rPr>
        <w:t>,</w:t>
      </w:r>
      <w:r w:rsidRPr="004B5AE4">
        <w:rPr>
          <w:rFonts w:eastAsia="Cambria"/>
          <w:lang w:eastAsia="zh-CN"/>
        </w:rPr>
        <w:t>” “high</w:t>
      </w:r>
      <w:r w:rsidR="000429C6">
        <w:rPr>
          <w:rFonts w:eastAsia="Cambria"/>
          <w:lang w:eastAsia="zh-CN"/>
        </w:rPr>
        <w:t>,</w:t>
      </w:r>
      <w:r w:rsidRPr="004B5AE4">
        <w:rPr>
          <w:rFonts w:eastAsia="Cambria"/>
          <w:lang w:eastAsia="zh-CN"/>
        </w:rPr>
        <w:t>” or “very high”)</w:t>
      </w:r>
    </w:p>
    <w:p w14:paraId="006AF9FD" w14:textId="1675097F" w:rsidR="001C4BED" w:rsidRPr="004B5AE4" w:rsidRDefault="001C4BED" w:rsidP="00AD254B">
      <w:pPr>
        <w:pStyle w:val="ListParagraph"/>
        <w:numPr>
          <w:ilvl w:val="0"/>
          <w:numId w:val="35"/>
        </w:numPr>
        <w:rPr>
          <w:rFonts w:eastAsia="Cambria"/>
          <w:lang w:eastAsia="zh-CN"/>
        </w:rPr>
      </w:pPr>
      <w:r w:rsidRPr="004B5AE4">
        <w:rPr>
          <w:rFonts w:eastAsia="Cambria"/>
          <w:lang w:eastAsia="zh-CN"/>
        </w:rPr>
        <w:t xml:space="preserve">Level of impact on project if </w:t>
      </w:r>
      <w:r w:rsidR="000429C6">
        <w:rPr>
          <w:rFonts w:eastAsia="Cambria"/>
          <w:lang w:eastAsia="zh-CN"/>
        </w:rPr>
        <w:t xml:space="preserve">it </w:t>
      </w:r>
      <w:r w:rsidRPr="004B5AE4">
        <w:rPr>
          <w:rFonts w:eastAsia="Cambria"/>
          <w:lang w:eastAsia="zh-CN"/>
        </w:rPr>
        <w:t>occurs (</w:t>
      </w:r>
      <w:r w:rsidR="000429C6" w:rsidRPr="004B5AE4">
        <w:rPr>
          <w:rFonts w:eastAsia="Cambria"/>
          <w:lang w:eastAsia="zh-CN"/>
        </w:rPr>
        <w:t>“low</w:t>
      </w:r>
      <w:r w:rsidR="000429C6">
        <w:rPr>
          <w:rFonts w:eastAsia="Cambria"/>
          <w:lang w:eastAsia="zh-CN"/>
        </w:rPr>
        <w:t>,</w:t>
      </w:r>
      <w:r w:rsidR="000429C6" w:rsidRPr="004B5AE4">
        <w:rPr>
          <w:rFonts w:eastAsia="Cambria"/>
          <w:lang w:eastAsia="zh-CN"/>
        </w:rPr>
        <w:t>” “medium</w:t>
      </w:r>
      <w:r w:rsidR="000429C6">
        <w:rPr>
          <w:rFonts w:eastAsia="Cambria"/>
          <w:lang w:eastAsia="zh-CN"/>
        </w:rPr>
        <w:t>,</w:t>
      </w:r>
      <w:r w:rsidR="000429C6" w:rsidRPr="004B5AE4">
        <w:rPr>
          <w:rFonts w:eastAsia="Cambria"/>
          <w:lang w:eastAsia="zh-CN"/>
        </w:rPr>
        <w:t>” “high</w:t>
      </w:r>
      <w:r w:rsidR="000429C6">
        <w:rPr>
          <w:rFonts w:eastAsia="Cambria"/>
          <w:lang w:eastAsia="zh-CN"/>
        </w:rPr>
        <w:t>,</w:t>
      </w:r>
      <w:r w:rsidR="000429C6" w:rsidRPr="004B5AE4">
        <w:rPr>
          <w:rFonts w:eastAsia="Cambria"/>
          <w:lang w:eastAsia="zh-CN"/>
        </w:rPr>
        <w:t>” or “very high”</w:t>
      </w:r>
      <w:r w:rsidRPr="004B5AE4">
        <w:rPr>
          <w:rFonts w:eastAsia="Cambria"/>
          <w:lang w:eastAsia="zh-CN"/>
        </w:rPr>
        <w:t>)</w:t>
      </w:r>
    </w:p>
    <w:p w14:paraId="4AA246DD" w14:textId="6C7564C6" w:rsidR="001C4BED" w:rsidRPr="004B5AE4" w:rsidRDefault="001C4BED" w:rsidP="00AD254B">
      <w:pPr>
        <w:pStyle w:val="ListParagraph"/>
        <w:numPr>
          <w:ilvl w:val="0"/>
          <w:numId w:val="35"/>
        </w:numPr>
        <w:rPr>
          <w:rFonts w:eastAsia="Cambria"/>
          <w:lang w:eastAsia="zh-CN"/>
        </w:rPr>
      </w:pPr>
      <w:r w:rsidRPr="004B5AE4">
        <w:rPr>
          <w:rFonts w:eastAsia="Cambria"/>
          <w:lang w:eastAsia="zh-CN"/>
        </w:rPr>
        <w:t>Person responsible for addressing risk mitigation if triggered</w:t>
      </w:r>
    </w:p>
    <w:p w14:paraId="03EE7F79" w14:textId="6F9CEC5E" w:rsidR="00842707" w:rsidRPr="004B5AE4" w:rsidRDefault="00842707" w:rsidP="00AD254B">
      <w:pPr>
        <w:pStyle w:val="ListParagraph"/>
        <w:numPr>
          <w:ilvl w:val="0"/>
          <w:numId w:val="35"/>
        </w:numPr>
        <w:rPr>
          <w:rFonts w:eastAsia="Cambria"/>
          <w:lang w:eastAsia="zh-CN"/>
        </w:rPr>
      </w:pPr>
      <w:r w:rsidRPr="004B5AE4">
        <w:rPr>
          <w:rFonts w:eastAsia="Cambria"/>
          <w:lang w:eastAsia="zh-CN"/>
        </w:rPr>
        <w:t>Preliminary mitigation strategy</w:t>
      </w:r>
    </w:p>
    <w:p w14:paraId="6ABFD9C0" w14:textId="22F9FEBE" w:rsidR="00842707" w:rsidRPr="004B5AE4" w:rsidRDefault="00E44434" w:rsidP="00073DA1">
      <w:pPr>
        <w:rPr>
          <w:rFonts w:eastAsia="Cambria"/>
          <w:lang w:eastAsia="zh-CN"/>
        </w:rPr>
      </w:pPr>
      <w:r w:rsidRPr="004B5AE4">
        <w:rPr>
          <w:rFonts w:eastAsia="Cambria"/>
          <w:lang w:eastAsia="zh-CN"/>
        </w:rPr>
        <w:t>A</w:t>
      </w:r>
      <w:r w:rsidR="00842707" w:rsidRPr="004B5AE4">
        <w:rPr>
          <w:rFonts w:eastAsia="Cambria"/>
          <w:lang w:eastAsia="zh-CN"/>
        </w:rPr>
        <w:t xml:space="preserve">ll identified risks will </w:t>
      </w:r>
      <w:r w:rsidRPr="004B5AE4">
        <w:rPr>
          <w:rFonts w:eastAsia="Cambria"/>
          <w:lang w:eastAsia="zh-CN"/>
        </w:rPr>
        <w:t>further</w:t>
      </w:r>
      <w:r w:rsidR="00842707" w:rsidRPr="004B5AE4">
        <w:rPr>
          <w:rFonts w:eastAsia="Cambria"/>
          <w:lang w:eastAsia="zh-CN"/>
        </w:rPr>
        <w:t xml:space="preserve"> be monitored to determine whether they have occurred or not.  This will be done through periodic reviews of project activities and available resources.  If a risk is triggered, a specific person will then be tasked </w:t>
      </w:r>
      <w:r w:rsidR="00687662">
        <w:rPr>
          <w:rFonts w:eastAsia="Cambria"/>
          <w:lang w:eastAsia="zh-CN"/>
        </w:rPr>
        <w:t>with</w:t>
      </w:r>
      <w:r w:rsidR="00687662" w:rsidRPr="004B5AE4">
        <w:rPr>
          <w:rFonts w:eastAsia="Cambria"/>
          <w:lang w:eastAsia="zh-CN"/>
        </w:rPr>
        <w:t xml:space="preserve"> </w:t>
      </w:r>
      <w:r w:rsidR="00842707" w:rsidRPr="004B5AE4">
        <w:rPr>
          <w:rFonts w:eastAsia="Cambria"/>
          <w:lang w:eastAsia="zh-CN"/>
        </w:rPr>
        <w:t>address</w:t>
      </w:r>
      <w:r w:rsidR="00687662">
        <w:rPr>
          <w:rFonts w:eastAsia="Cambria"/>
          <w:lang w:eastAsia="zh-CN"/>
        </w:rPr>
        <w:t>ing</w:t>
      </w:r>
      <w:r w:rsidR="00842707" w:rsidRPr="004B5AE4">
        <w:rPr>
          <w:rFonts w:eastAsia="Cambria"/>
          <w:lang w:eastAsia="zh-CN"/>
        </w:rPr>
        <w:t xml:space="preserve"> its resolution.  Depending on need, the risk registry may then be edited to provide the additional information for the risks that have been triggered: </w:t>
      </w:r>
    </w:p>
    <w:p w14:paraId="060264DF" w14:textId="77777777" w:rsidR="00842707" w:rsidRPr="004B5AE4" w:rsidRDefault="00842707" w:rsidP="00AD254B">
      <w:pPr>
        <w:pStyle w:val="ListParagraph"/>
        <w:numPr>
          <w:ilvl w:val="0"/>
          <w:numId w:val="35"/>
        </w:numPr>
        <w:spacing w:before="120"/>
        <w:rPr>
          <w:rFonts w:eastAsia="Cambria"/>
          <w:lang w:eastAsia="zh-CN"/>
        </w:rPr>
      </w:pPr>
      <w:r w:rsidRPr="004B5AE4">
        <w:rPr>
          <w:rFonts w:eastAsia="Cambria"/>
          <w:lang w:eastAsia="zh-CN"/>
        </w:rPr>
        <w:t>Status of risk (monitoring, triggered, mediated, closed, etc.)</w:t>
      </w:r>
    </w:p>
    <w:p w14:paraId="24E46873" w14:textId="54F88680" w:rsidR="00842707" w:rsidRPr="004B5AE4" w:rsidRDefault="00842707" w:rsidP="00AD254B">
      <w:pPr>
        <w:pStyle w:val="ListParagraph"/>
        <w:numPr>
          <w:ilvl w:val="0"/>
          <w:numId w:val="35"/>
        </w:numPr>
        <w:rPr>
          <w:rFonts w:eastAsia="Cambria"/>
          <w:lang w:eastAsia="zh-CN"/>
        </w:rPr>
      </w:pPr>
      <w:r w:rsidRPr="004B5AE4">
        <w:rPr>
          <w:rFonts w:eastAsia="Cambria"/>
          <w:lang w:eastAsia="zh-CN"/>
        </w:rPr>
        <w:t>Trigger date</w:t>
      </w:r>
    </w:p>
    <w:p w14:paraId="6987C869" w14:textId="77777777" w:rsidR="00842707" w:rsidRPr="004B5AE4" w:rsidRDefault="00842707" w:rsidP="00AD254B">
      <w:pPr>
        <w:pStyle w:val="ListParagraph"/>
        <w:numPr>
          <w:ilvl w:val="0"/>
          <w:numId w:val="35"/>
        </w:numPr>
        <w:rPr>
          <w:rFonts w:eastAsia="Cambria"/>
          <w:lang w:eastAsia="zh-CN"/>
        </w:rPr>
      </w:pPr>
      <w:r w:rsidRPr="004B5AE4">
        <w:rPr>
          <w:rFonts w:eastAsia="Cambria"/>
          <w:lang w:eastAsia="zh-CN"/>
        </w:rPr>
        <w:t>Resolution date</w:t>
      </w:r>
    </w:p>
    <w:p w14:paraId="5D4CD283" w14:textId="0924A7BE" w:rsidR="00842707" w:rsidRPr="004B5AE4" w:rsidRDefault="00842707" w:rsidP="00AD254B">
      <w:pPr>
        <w:pStyle w:val="ListParagraph"/>
        <w:numPr>
          <w:ilvl w:val="0"/>
          <w:numId w:val="35"/>
        </w:numPr>
        <w:rPr>
          <w:rFonts w:eastAsia="Cambria"/>
          <w:lang w:eastAsia="zh-CN"/>
        </w:rPr>
      </w:pPr>
      <w:r w:rsidRPr="004B5AE4">
        <w:rPr>
          <w:rFonts w:eastAsia="Cambria"/>
          <w:lang w:eastAsia="zh-CN"/>
        </w:rPr>
        <w:t>Mitigation actions</w:t>
      </w:r>
      <w:r w:rsidR="00962FC5" w:rsidRPr="004B5AE4">
        <w:rPr>
          <w:rFonts w:eastAsia="Cambria"/>
          <w:lang w:eastAsia="zh-CN"/>
        </w:rPr>
        <w:t xml:space="preserve"> taken</w:t>
      </w:r>
    </w:p>
    <w:p w14:paraId="2FE0488C" w14:textId="4E86DB3A" w:rsidR="00681F5F" w:rsidRPr="004B5AE4" w:rsidRDefault="004F08AE" w:rsidP="004470DE">
      <w:pPr>
        <w:pStyle w:val="Heading3"/>
        <w:rPr>
          <w:rFonts w:eastAsia="Cambria" w:cs="Cambria"/>
          <w:bCs/>
        </w:rPr>
      </w:pPr>
      <w:r w:rsidRPr="004B5AE4">
        <w:rPr>
          <w:rFonts w:eastAsia="Cambria" w:cs="Cambria"/>
          <w:bCs/>
        </w:rPr>
        <w:t xml:space="preserve">Planning of </w:t>
      </w:r>
      <w:r w:rsidR="00681F5F" w:rsidRPr="004B5AE4">
        <w:rPr>
          <w:rFonts w:eastAsia="Cambria" w:cs="Cambria"/>
          <w:bCs/>
        </w:rPr>
        <w:t xml:space="preserve">Systems Engineering </w:t>
      </w:r>
      <w:r w:rsidRPr="004B5AE4">
        <w:rPr>
          <w:rFonts w:eastAsia="Cambria" w:cs="Cambria"/>
          <w:bCs/>
        </w:rPr>
        <w:t>Process</w:t>
      </w:r>
    </w:p>
    <w:p w14:paraId="670D3C59" w14:textId="0C158897" w:rsidR="00A22961" w:rsidRPr="004B5AE4" w:rsidRDefault="00A22961" w:rsidP="00A22961">
      <w:pPr>
        <w:rPr>
          <w:lang w:eastAsia="zh-CN"/>
        </w:rPr>
      </w:pPr>
      <w:r w:rsidRPr="004B5AE4">
        <w:rPr>
          <w:lang w:eastAsia="zh-CN"/>
        </w:rPr>
        <w:t xml:space="preserve">As previously indicated, the development of the proposed I-210 Pilot system is to generally follow the systems engineering process exemplified by the “V Diagram” of </w:t>
      </w:r>
      <w:r w:rsidR="00B565C0" w:rsidRPr="004B5AE4">
        <w:rPr>
          <w:lang w:eastAsia="zh-CN"/>
        </w:rPr>
        <w:fldChar w:fldCharType="begin"/>
      </w:r>
      <w:r w:rsidR="00B565C0" w:rsidRPr="004B5AE4">
        <w:rPr>
          <w:lang w:eastAsia="zh-CN"/>
        </w:rPr>
        <w:instrText xml:space="preserve"> REF _Ref412199270 \h </w:instrText>
      </w:r>
      <w:r w:rsidR="00B565C0" w:rsidRPr="004B5AE4">
        <w:rPr>
          <w:lang w:eastAsia="zh-CN"/>
        </w:rPr>
      </w:r>
      <w:r w:rsidR="00B565C0" w:rsidRPr="004B5AE4">
        <w:rPr>
          <w:lang w:eastAsia="zh-CN"/>
        </w:rPr>
        <w:fldChar w:fldCharType="separate"/>
      </w:r>
      <w:r w:rsidR="00714186" w:rsidRPr="00E73949">
        <w:rPr>
          <w:rFonts w:asciiTheme="minorHAnsi" w:hAnsiTheme="minorHAnsi"/>
        </w:rPr>
        <w:t xml:space="preserve">Figure </w:t>
      </w:r>
      <w:r w:rsidR="00714186">
        <w:rPr>
          <w:rFonts w:asciiTheme="minorHAnsi" w:hAnsiTheme="minorHAnsi"/>
          <w:noProof/>
        </w:rPr>
        <w:t>1</w:t>
      </w:r>
      <w:r w:rsidR="00714186" w:rsidRPr="00E73949">
        <w:rPr>
          <w:rFonts w:asciiTheme="minorHAnsi" w:hAnsiTheme="minorHAnsi"/>
        </w:rPr>
        <w:noBreakHyphen/>
      </w:r>
      <w:r w:rsidR="00714186">
        <w:rPr>
          <w:rFonts w:asciiTheme="minorHAnsi" w:hAnsiTheme="minorHAnsi"/>
          <w:noProof/>
        </w:rPr>
        <w:t>1</w:t>
      </w:r>
      <w:r w:rsidR="00B565C0" w:rsidRPr="004B5AE4">
        <w:rPr>
          <w:lang w:eastAsia="zh-CN"/>
        </w:rPr>
        <w:fldChar w:fldCharType="end"/>
      </w:r>
      <w:r w:rsidR="00B565C0" w:rsidRPr="004B5AE4">
        <w:rPr>
          <w:lang w:eastAsia="zh-CN"/>
        </w:rPr>
        <w:t xml:space="preserve">, </w:t>
      </w:r>
      <w:r w:rsidRPr="004B5AE4">
        <w:rPr>
          <w:lang w:eastAsia="zh-CN"/>
        </w:rPr>
        <w:t xml:space="preserve">with the adaptations discussed in Section </w:t>
      </w:r>
      <w:r w:rsidR="00715F94">
        <w:rPr>
          <w:lang w:eastAsia="zh-CN"/>
        </w:rPr>
        <w:fldChar w:fldCharType="begin"/>
      </w:r>
      <w:r w:rsidR="00715F94">
        <w:rPr>
          <w:lang w:eastAsia="zh-CN"/>
        </w:rPr>
        <w:instrText xml:space="preserve"> REF _Ref421096646 \w \h </w:instrText>
      </w:r>
      <w:r w:rsidR="00715F94">
        <w:rPr>
          <w:lang w:eastAsia="zh-CN"/>
        </w:rPr>
      </w:r>
      <w:r w:rsidR="00715F94">
        <w:rPr>
          <w:lang w:eastAsia="zh-CN"/>
        </w:rPr>
        <w:fldChar w:fldCharType="separate"/>
      </w:r>
      <w:r w:rsidR="00714186">
        <w:rPr>
          <w:lang w:eastAsia="zh-CN"/>
        </w:rPr>
        <w:t>4.2</w:t>
      </w:r>
      <w:r w:rsidR="00715F94">
        <w:rPr>
          <w:lang w:eastAsia="zh-CN"/>
        </w:rPr>
        <w:fldChar w:fldCharType="end"/>
      </w:r>
      <w:r w:rsidRPr="004B5AE4">
        <w:rPr>
          <w:lang w:eastAsia="zh-CN"/>
        </w:rPr>
        <w:t xml:space="preserve">.  To define the specific activities </w:t>
      </w:r>
      <w:r w:rsidR="00BC75E6">
        <w:rPr>
          <w:lang w:eastAsia="zh-CN"/>
        </w:rPr>
        <w:t>needed</w:t>
      </w:r>
      <w:r w:rsidRPr="004B5AE4">
        <w:rPr>
          <w:lang w:eastAsia="zh-CN"/>
        </w:rPr>
        <w:t xml:space="preserve"> to transform an initial vision into an operational system, guidance was first sought from the </w:t>
      </w:r>
      <w:r w:rsidRPr="004B5AE4">
        <w:rPr>
          <w:i/>
          <w:lang w:eastAsia="zh-CN"/>
        </w:rPr>
        <w:t>Systems Engineering Guidebook for ITS, Version 3.0</w:t>
      </w:r>
      <w:r w:rsidRPr="004B5AE4">
        <w:rPr>
          <w:lang w:eastAsia="zh-CN"/>
        </w:rPr>
        <w:t xml:space="preserve"> that had been developed by the Federal Highway Administration and Caltrans.  Several planning documents that were produced </w:t>
      </w:r>
      <w:r>
        <w:rPr>
          <w:lang w:eastAsia="zh-CN"/>
        </w:rPr>
        <w:t xml:space="preserve">by </w:t>
      </w:r>
      <w:r w:rsidRPr="004B5AE4">
        <w:rPr>
          <w:lang w:eastAsia="zh-CN"/>
        </w:rPr>
        <w:t xml:space="preserve">other transportation projects were also consulted to get a clear idea of what was expected from each of the </w:t>
      </w:r>
      <w:r>
        <w:rPr>
          <w:lang w:eastAsia="zh-CN"/>
        </w:rPr>
        <w:t xml:space="preserve">recommended systems engineering </w:t>
      </w:r>
      <w:r w:rsidRPr="004B5AE4">
        <w:rPr>
          <w:lang w:eastAsia="zh-CN"/>
        </w:rPr>
        <w:t xml:space="preserve">documents.  Once a clear understanding </w:t>
      </w:r>
      <w:r>
        <w:rPr>
          <w:lang w:eastAsia="zh-CN"/>
        </w:rPr>
        <w:t>was achieved</w:t>
      </w:r>
      <w:r w:rsidRPr="004B5AE4">
        <w:rPr>
          <w:lang w:eastAsia="zh-CN"/>
        </w:rPr>
        <w:t>, the PATH project manager and PATH systems engineering manager used their experience, as well as input from other team members, to determine the sequences of activities and specific processes to be used to support the successful delivery of the envisioned system.  The outcomes of this planning effort directly led to the development of the various elements described in this document.</w:t>
      </w:r>
    </w:p>
    <w:bookmarkEnd w:id="220"/>
    <w:p w14:paraId="44E3A629" w14:textId="108DC2C8" w:rsidR="00DB1D0F" w:rsidRPr="004B5AE4" w:rsidRDefault="005D6890" w:rsidP="004470DE">
      <w:pPr>
        <w:pStyle w:val="Heading3"/>
      </w:pPr>
      <w:r w:rsidRPr="004B5AE4">
        <w:t xml:space="preserve">Development of </w:t>
      </w:r>
      <w:r w:rsidR="00F70225" w:rsidRPr="004B5AE4">
        <w:t>Operational</w:t>
      </w:r>
      <w:r w:rsidR="00AF28CF" w:rsidRPr="004B5AE4">
        <w:t xml:space="preserve"> Concept</w:t>
      </w:r>
    </w:p>
    <w:p w14:paraId="0CF0EFDD" w14:textId="7C9EDD6C" w:rsidR="005D6890" w:rsidRPr="004B5AE4" w:rsidRDefault="00A22961" w:rsidP="005D6890">
      <w:pPr>
        <w:rPr>
          <w:rFonts w:cs="Arial"/>
        </w:rPr>
      </w:pPr>
      <w:r w:rsidRPr="004B5AE4">
        <w:rPr>
          <w:rFonts w:cs="Arial"/>
        </w:rPr>
        <w:t xml:space="preserve">The I-210 Pilot Concept of Operations identifies the user needs, cross-jurisdictional travel management strategies, and operational scenarios being considered to improve overall corridor operations during significant incidents and events.  Contrary to a traditional systems engineering process, where a concept of operations is typically developed following the writing of a SEMP, some elements of the I-210 ConOps were initially developed prior to the development of the project’s </w:t>
      </w:r>
      <w:r>
        <w:rPr>
          <w:rFonts w:cs="Arial"/>
        </w:rPr>
        <w:t>PMP</w:t>
      </w:r>
      <w:r w:rsidRPr="004B5AE4">
        <w:rPr>
          <w:rFonts w:cs="Arial"/>
        </w:rPr>
        <w:t xml:space="preserve"> and SEMP, during the concept exploration phase, to provide support to early discussions with potential stakeholders.  These early </w:t>
      </w:r>
      <w:r w:rsidRPr="004B5AE4">
        <w:rPr>
          <w:rFonts w:cs="Arial"/>
        </w:rPr>
        <w:lastRenderedPageBreak/>
        <w:t>concept elements were based on preliminary corridor operational analyses, engineering judgment, and elements promoted in various ICM concepts that ha</w:t>
      </w:r>
      <w:r>
        <w:rPr>
          <w:rFonts w:cs="Arial"/>
        </w:rPr>
        <w:t>ve recently been</w:t>
      </w:r>
      <w:r w:rsidRPr="004B5AE4">
        <w:rPr>
          <w:rFonts w:cs="Arial"/>
        </w:rPr>
        <w:t xml:space="preserve"> developed for other corridors.  They were then later refined based on inputs from project stakeholders.</w:t>
      </w:r>
    </w:p>
    <w:p w14:paraId="7724F9A9" w14:textId="187EB64B" w:rsidR="00A80121" w:rsidRPr="004B5AE4" w:rsidRDefault="00A80121" w:rsidP="00A80121">
      <w:pPr>
        <w:rPr>
          <w:rFonts w:cs="Arial"/>
        </w:rPr>
      </w:pPr>
      <w:r w:rsidRPr="004B5AE4">
        <w:rPr>
          <w:rFonts w:cs="Arial"/>
        </w:rPr>
        <w:t>To facilitate discussions among stakeholders during the development of the ConOps, the following three workshops were organized:</w:t>
      </w:r>
    </w:p>
    <w:p w14:paraId="590B1057" w14:textId="00C1E5FF" w:rsidR="00A80121" w:rsidRPr="004B5AE4" w:rsidRDefault="00A80121" w:rsidP="00AD254B">
      <w:pPr>
        <w:pStyle w:val="ListParagraph"/>
        <w:numPr>
          <w:ilvl w:val="0"/>
          <w:numId w:val="37"/>
        </w:numPr>
        <w:spacing w:before="120"/>
        <w:contextualSpacing w:val="0"/>
        <w:jc w:val="left"/>
        <w:rPr>
          <w:rFonts w:cs="Arial"/>
        </w:rPr>
      </w:pPr>
      <w:r w:rsidRPr="00D366EC">
        <w:rPr>
          <w:rFonts w:cs="Arial"/>
          <w:b/>
        </w:rPr>
        <w:t>Workshop 1 – Roadway Operator User Needs</w:t>
      </w:r>
      <w:r w:rsidRPr="004B5AE4">
        <w:rPr>
          <w:rFonts w:cs="Arial"/>
        </w:rPr>
        <w:t xml:space="preserve"> – Workshop to collect </w:t>
      </w:r>
      <w:r w:rsidR="004566A5" w:rsidRPr="004B5AE4">
        <w:rPr>
          <w:rFonts w:cs="Arial"/>
        </w:rPr>
        <w:t>information about desired user needs and system features from roadway operators.</w:t>
      </w:r>
    </w:p>
    <w:p w14:paraId="30192E41" w14:textId="6B960754" w:rsidR="00A80121" w:rsidRPr="004B5AE4" w:rsidRDefault="00A80121" w:rsidP="00AD254B">
      <w:pPr>
        <w:pStyle w:val="ListParagraph"/>
        <w:numPr>
          <w:ilvl w:val="0"/>
          <w:numId w:val="37"/>
        </w:numPr>
        <w:spacing w:before="120"/>
        <w:contextualSpacing w:val="0"/>
        <w:jc w:val="left"/>
        <w:rPr>
          <w:rFonts w:cs="Arial"/>
        </w:rPr>
      </w:pPr>
      <w:r w:rsidRPr="00D366EC">
        <w:rPr>
          <w:rFonts w:cs="Arial"/>
          <w:b/>
        </w:rPr>
        <w:t>Workshop 2 – Transit Operator User Needs</w:t>
      </w:r>
      <w:r w:rsidRPr="004B5AE4">
        <w:rPr>
          <w:rFonts w:cs="Arial"/>
        </w:rPr>
        <w:t xml:space="preserve"> – Workshop to collect </w:t>
      </w:r>
      <w:r w:rsidR="004566A5" w:rsidRPr="004B5AE4">
        <w:rPr>
          <w:rFonts w:cs="Arial"/>
        </w:rPr>
        <w:t xml:space="preserve">information about </w:t>
      </w:r>
      <w:r w:rsidRPr="004B5AE4">
        <w:rPr>
          <w:rFonts w:cs="Arial"/>
        </w:rPr>
        <w:t xml:space="preserve">desired user needs </w:t>
      </w:r>
      <w:r w:rsidR="004566A5" w:rsidRPr="004B5AE4">
        <w:rPr>
          <w:rFonts w:cs="Arial"/>
        </w:rPr>
        <w:t xml:space="preserve">and system features </w:t>
      </w:r>
      <w:r w:rsidRPr="004B5AE4">
        <w:rPr>
          <w:rFonts w:cs="Arial"/>
        </w:rPr>
        <w:t>from transit agencies interested in participating in I-210 Pilot demonstration.</w:t>
      </w:r>
    </w:p>
    <w:p w14:paraId="5FC0CFB6" w14:textId="7FBA5EFD" w:rsidR="00A80121" w:rsidRPr="004B5AE4" w:rsidRDefault="00A80121" w:rsidP="00AD254B">
      <w:pPr>
        <w:pStyle w:val="ListParagraph"/>
        <w:numPr>
          <w:ilvl w:val="0"/>
          <w:numId w:val="37"/>
        </w:numPr>
        <w:spacing w:before="120"/>
        <w:contextualSpacing w:val="0"/>
        <w:jc w:val="left"/>
        <w:rPr>
          <w:rFonts w:cs="Arial"/>
        </w:rPr>
      </w:pPr>
      <w:r w:rsidRPr="00D366EC">
        <w:rPr>
          <w:rFonts w:cs="Arial"/>
          <w:b/>
        </w:rPr>
        <w:t>Workshop 3 – ConOps Walkthrough</w:t>
      </w:r>
      <w:r w:rsidRPr="004B5AE4">
        <w:rPr>
          <w:rFonts w:cs="Arial"/>
        </w:rPr>
        <w:t xml:space="preserve"> – </w:t>
      </w:r>
      <w:r w:rsidR="00A22961">
        <w:rPr>
          <w:rFonts w:cs="Arial"/>
        </w:rPr>
        <w:t>R</w:t>
      </w:r>
      <w:r w:rsidRPr="004B5AE4">
        <w:rPr>
          <w:rFonts w:cs="Arial"/>
        </w:rPr>
        <w:t xml:space="preserve">eview key elements of the ConOps prior to finalizing </w:t>
      </w:r>
      <w:r w:rsidR="004566A5" w:rsidRPr="004B5AE4">
        <w:rPr>
          <w:rFonts w:cs="Arial"/>
        </w:rPr>
        <w:t>it.</w:t>
      </w:r>
    </w:p>
    <w:p w14:paraId="13DD205C" w14:textId="2664B805" w:rsidR="004566A5" w:rsidRPr="004B5AE4" w:rsidRDefault="004566A5" w:rsidP="004566A5">
      <w:pPr>
        <w:rPr>
          <w:rFonts w:cs="Arial"/>
        </w:rPr>
      </w:pPr>
      <w:r w:rsidRPr="004B5AE4">
        <w:rPr>
          <w:rFonts w:cs="Arial"/>
        </w:rPr>
        <w:t xml:space="preserve">To </w:t>
      </w:r>
      <w:r w:rsidR="00AC64EA">
        <w:rPr>
          <w:rFonts w:cs="Arial"/>
        </w:rPr>
        <w:t>help get agreement</w:t>
      </w:r>
      <w:r w:rsidRPr="004B5AE4">
        <w:rPr>
          <w:rFonts w:cs="Arial"/>
        </w:rPr>
        <w:t xml:space="preserve"> from all parties on the vision outlined in the developed ConOps, the following three-step process was implemented for review</w:t>
      </w:r>
      <w:r w:rsidR="00AC64EA">
        <w:rPr>
          <w:rFonts w:cs="Arial"/>
        </w:rPr>
        <w:t>ing</w:t>
      </w:r>
      <w:r w:rsidRPr="004B5AE4">
        <w:rPr>
          <w:rFonts w:cs="Arial"/>
        </w:rPr>
        <w:t xml:space="preserve"> and refin</w:t>
      </w:r>
      <w:r w:rsidR="00AC64EA">
        <w:rPr>
          <w:rFonts w:cs="Arial"/>
        </w:rPr>
        <w:t>ing</w:t>
      </w:r>
      <w:r w:rsidRPr="004B5AE4">
        <w:rPr>
          <w:rFonts w:cs="Arial"/>
        </w:rPr>
        <w:t xml:space="preserve"> the document:</w:t>
      </w:r>
    </w:p>
    <w:p w14:paraId="252F15DB" w14:textId="77777777" w:rsidR="004566A5" w:rsidRPr="004B5AE4" w:rsidRDefault="004566A5" w:rsidP="00AD254B">
      <w:pPr>
        <w:pStyle w:val="ListParagraph"/>
        <w:numPr>
          <w:ilvl w:val="0"/>
          <w:numId w:val="36"/>
        </w:numPr>
        <w:spacing w:before="120"/>
        <w:rPr>
          <w:rFonts w:cs="Arial"/>
        </w:rPr>
      </w:pPr>
      <w:r w:rsidRPr="00D366EC">
        <w:rPr>
          <w:rFonts w:cs="Arial"/>
          <w:b/>
        </w:rPr>
        <w:t>Step 1</w:t>
      </w:r>
      <w:r w:rsidRPr="004B5AE4">
        <w:rPr>
          <w:rFonts w:cs="Arial"/>
        </w:rPr>
        <w:t xml:space="preserve"> – Review of proposed preliminary concept by PATH staff members.</w:t>
      </w:r>
    </w:p>
    <w:p w14:paraId="1A664163" w14:textId="77777777" w:rsidR="004566A5" w:rsidRPr="004B5AE4" w:rsidRDefault="004566A5" w:rsidP="00AD254B">
      <w:pPr>
        <w:pStyle w:val="ListParagraph"/>
        <w:numPr>
          <w:ilvl w:val="0"/>
          <w:numId w:val="36"/>
        </w:numPr>
        <w:rPr>
          <w:rFonts w:cs="Arial"/>
        </w:rPr>
      </w:pPr>
      <w:r w:rsidRPr="00D366EC">
        <w:rPr>
          <w:rFonts w:cs="Arial"/>
          <w:b/>
        </w:rPr>
        <w:t>Step 2</w:t>
      </w:r>
      <w:r w:rsidRPr="004B5AE4">
        <w:rPr>
          <w:rFonts w:cs="Arial"/>
        </w:rPr>
        <w:t xml:space="preserve"> – Review and refinement of proposed preliminary concept by Caltrans and Metro.</w:t>
      </w:r>
    </w:p>
    <w:p w14:paraId="5FE729BC" w14:textId="77777777" w:rsidR="004566A5" w:rsidRPr="004B5AE4" w:rsidRDefault="004566A5" w:rsidP="00AD254B">
      <w:pPr>
        <w:pStyle w:val="ListParagraph"/>
        <w:numPr>
          <w:ilvl w:val="0"/>
          <w:numId w:val="36"/>
        </w:numPr>
        <w:rPr>
          <w:rFonts w:cs="Arial"/>
        </w:rPr>
      </w:pPr>
      <w:r w:rsidRPr="00D366EC">
        <w:rPr>
          <w:rFonts w:cs="Arial"/>
          <w:b/>
        </w:rPr>
        <w:t>Step 3</w:t>
      </w:r>
      <w:r w:rsidRPr="004B5AE4">
        <w:rPr>
          <w:rFonts w:cs="Arial"/>
        </w:rPr>
        <w:t xml:space="preserve"> – Review and refinement of proposed concept by all corridor stakeholders.</w:t>
      </w:r>
    </w:p>
    <w:p w14:paraId="70EC02AC" w14:textId="00F46E5D" w:rsidR="001D75B8" w:rsidRDefault="001D75B8" w:rsidP="004470DE">
      <w:pPr>
        <w:pStyle w:val="Heading3"/>
        <w:rPr>
          <w:rFonts w:eastAsia="Cambria" w:cs="Cambria"/>
          <w:bCs/>
        </w:rPr>
      </w:pPr>
      <w:bookmarkStart w:id="221" w:name="_Toc378236232"/>
      <w:r w:rsidRPr="001D75B8">
        <w:rPr>
          <w:rFonts w:eastAsia="Cambria" w:cs="Cambria"/>
          <w:bCs/>
        </w:rPr>
        <w:t>Analysis, Modeling</w:t>
      </w:r>
      <w:r w:rsidR="00CB3AD5">
        <w:rPr>
          <w:rFonts w:eastAsia="Cambria" w:cs="Cambria"/>
          <w:bCs/>
        </w:rPr>
        <w:t>,</w:t>
      </w:r>
      <w:r w:rsidRPr="001D75B8">
        <w:rPr>
          <w:rFonts w:eastAsia="Cambria" w:cs="Cambria"/>
          <w:bCs/>
        </w:rPr>
        <w:t xml:space="preserve"> </w:t>
      </w:r>
      <w:r w:rsidR="00CB3AD5">
        <w:rPr>
          <w:rFonts w:eastAsia="Cambria" w:cs="Cambria"/>
          <w:bCs/>
        </w:rPr>
        <w:t>and</w:t>
      </w:r>
      <w:r w:rsidR="00CB3AD5" w:rsidRPr="001D75B8">
        <w:rPr>
          <w:rFonts w:eastAsia="Cambria" w:cs="Cambria"/>
          <w:bCs/>
        </w:rPr>
        <w:t xml:space="preserve"> </w:t>
      </w:r>
      <w:r w:rsidRPr="001D75B8">
        <w:rPr>
          <w:rFonts w:eastAsia="Cambria" w:cs="Cambria"/>
          <w:bCs/>
        </w:rPr>
        <w:t>Simulation</w:t>
      </w:r>
    </w:p>
    <w:p w14:paraId="3DF35397" w14:textId="77602898" w:rsidR="00950BE7" w:rsidRDefault="008D5688" w:rsidP="00950BE7">
      <w:pPr>
        <w:rPr>
          <w:lang w:eastAsia="zh-CN"/>
        </w:rPr>
      </w:pPr>
      <w:r>
        <w:t xml:space="preserve">Analysis, modeling, and simulation (AMS) is an evaluation process used to understand traffic operations along a corridor, identify key transportation challenges, and explore potential management strategies to improve corridor operational performance. </w:t>
      </w:r>
      <w:r w:rsidR="008E6596">
        <w:t xml:space="preserve"> </w:t>
      </w:r>
      <w:r w:rsidR="00950BE7">
        <w:rPr>
          <w:lang w:eastAsia="zh-CN"/>
        </w:rPr>
        <w:t>This process include</w:t>
      </w:r>
      <w:r w:rsidR="00CB3AD5">
        <w:rPr>
          <w:lang w:eastAsia="zh-CN"/>
        </w:rPr>
        <w:t>s</w:t>
      </w:r>
      <w:r w:rsidR="00950BE7">
        <w:rPr>
          <w:lang w:eastAsia="zh-CN"/>
        </w:rPr>
        <w:t xml:space="preserve"> three major types of activities:</w:t>
      </w:r>
    </w:p>
    <w:p w14:paraId="3ADAAFC8" w14:textId="77777777" w:rsidR="00950BE7" w:rsidRPr="00CD02C0" w:rsidRDefault="00950BE7" w:rsidP="00950BE7">
      <w:pPr>
        <w:pStyle w:val="ListParagraph"/>
        <w:numPr>
          <w:ilvl w:val="0"/>
          <w:numId w:val="72"/>
        </w:numPr>
        <w:spacing w:before="120"/>
        <w:rPr>
          <w:lang w:eastAsia="en-US"/>
        </w:rPr>
      </w:pPr>
      <w:r w:rsidRPr="00CD02C0">
        <w:rPr>
          <w:b/>
        </w:rPr>
        <w:t>Analysis</w:t>
      </w:r>
      <w:r>
        <w:rPr>
          <w:i/>
        </w:rPr>
        <w:t xml:space="preserve"> – </w:t>
      </w:r>
      <w:r w:rsidRPr="00CD02C0">
        <w:t xml:space="preserve">Collection, processing, and analysis of data about corridor operations. </w:t>
      </w:r>
    </w:p>
    <w:p w14:paraId="72966305" w14:textId="3C3A9165" w:rsidR="00950BE7" w:rsidRDefault="00950BE7" w:rsidP="00950BE7">
      <w:pPr>
        <w:pStyle w:val="ListParagraph"/>
        <w:numPr>
          <w:ilvl w:val="0"/>
          <w:numId w:val="72"/>
        </w:numPr>
        <w:spacing w:before="120"/>
        <w:contextualSpacing w:val="0"/>
        <w:rPr>
          <w:lang w:eastAsia="en-US"/>
        </w:rPr>
      </w:pPr>
      <w:r w:rsidRPr="00CD02C0">
        <w:rPr>
          <w:b/>
          <w:lang w:eastAsia="en-US"/>
        </w:rPr>
        <w:t>Modeling</w:t>
      </w:r>
      <w:r>
        <w:rPr>
          <w:lang w:eastAsia="en-US"/>
        </w:rPr>
        <w:t xml:space="preserve"> – Development and calibration of models capturing existing traffic and operational conditions within the corridor</w:t>
      </w:r>
      <w:r w:rsidR="00CB3AD5">
        <w:rPr>
          <w:lang w:eastAsia="en-US"/>
        </w:rPr>
        <w:t>.</w:t>
      </w:r>
    </w:p>
    <w:p w14:paraId="0E61AF14" w14:textId="77777777" w:rsidR="00950BE7" w:rsidRDefault="00950BE7" w:rsidP="00950BE7">
      <w:pPr>
        <w:pStyle w:val="ListParagraph"/>
        <w:numPr>
          <w:ilvl w:val="0"/>
          <w:numId w:val="72"/>
        </w:numPr>
        <w:spacing w:before="120"/>
        <w:contextualSpacing w:val="0"/>
      </w:pPr>
      <w:r w:rsidRPr="00CD02C0">
        <w:rPr>
          <w:b/>
          <w:lang w:eastAsia="en-US"/>
        </w:rPr>
        <w:t>Simulation</w:t>
      </w:r>
      <w:r>
        <w:rPr>
          <w:lang w:eastAsia="en-US"/>
        </w:rPr>
        <w:t xml:space="preserve"> – Utilization of the developed models to conduct simulation evaluations of corridor operations under various scenarios</w:t>
      </w:r>
      <w:r>
        <w:t>.</w:t>
      </w:r>
    </w:p>
    <w:p w14:paraId="0368993A" w14:textId="77777777" w:rsidR="00A22961" w:rsidRDefault="00A22961" w:rsidP="00A22961">
      <w:pPr>
        <w:rPr>
          <w:lang w:eastAsia="zh-CN"/>
        </w:rPr>
      </w:pPr>
      <w:r>
        <w:rPr>
          <w:lang w:eastAsia="zh-CN"/>
        </w:rPr>
        <w:t xml:space="preserve">AMS activities will be conducted in parallel to other project activities.  As illustrated in </w:t>
      </w:r>
      <w:r>
        <w:rPr>
          <w:lang w:eastAsia="zh-CN"/>
        </w:rPr>
        <w:fldChar w:fldCharType="begin"/>
      </w:r>
      <w:r>
        <w:rPr>
          <w:lang w:eastAsia="zh-CN"/>
        </w:rPr>
        <w:instrText xml:space="preserve"> REF _Ref420936019 \h </w:instrText>
      </w:r>
      <w:r>
        <w:rPr>
          <w:lang w:eastAsia="zh-CN"/>
        </w:rPr>
      </w:r>
      <w:r>
        <w:rPr>
          <w:lang w:eastAsia="zh-CN"/>
        </w:rPr>
        <w:fldChar w:fldCharType="separate"/>
      </w:r>
      <w:r w:rsidR="00714186" w:rsidRPr="0007507B">
        <w:t xml:space="preserve">Figure </w:t>
      </w:r>
      <w:r w:rsidR="00714186">
        <w:rPr>
          <w:noProof/>
        </w:rPr>
        <w:t>4</w:t>
      </w:r>
      <w:r w:rsidR="00714186">
        <w:noBreakHyphen/>
      </w:r>
      <w:r w:rsidR="00714186">
        <w:rPr>
          <w:noProof/>
        </w:rPr>
        <w:t>3</w:t>
      </w:r>
      <w:r>
        <w:rPr>
          <w:lang w:eastAsia="zh-CN"/>
        </w:rPr>
        <w:fldChar w:fldCharType="end"/>
      </w:r>
      <w:r>
        <w:rPr>
          <w:lang w:eastAsia="zh-CN"/>
        </w:rPr>
        <w:t xml:space="preserve">, the AMS process is expected to extend across several phases of the systems engineering diagram.  AMS activities started in the concept exploration phase of the project and will extend, in various forms, through the system design, deployment, and evaluation phases. </w:t>
      </w:r>
    </w:p>
    <w:p w14:paraId="5ECAFC64" w14:textId="3387E84F" w:rsidR="00A22961" w:rsidRDefault="00A22961" w:rsidP="00A22961">
      <w:pPr>
        <w:rPr>
          <w:lang w:eastAsia="zh-CN"/>
        </w:rPr>
      </w:pPr>
      <w:r>
        <w:t xml:space="preserve">AMS activities are a crucial part of the systems engineering methodology, as they help identify operational issues, provide quantitative measures of the corridor’s operational performance, and </w:t>
      </w:r>
      <w:r w:rsidR="00E93F66">
        <w:t xml:space="preserve">ensure </w:t>
      </w:r>
      <w:r>
        <w:t xml:space="preserve">that solutions are chosen correctly.  </w:t>
      </w:r>
      <w:r>
        <w:rPr>
          <w:lang w:eastAsia="zh-CN"/>
        </w:rPr>
        <w:t>Within the context of the project, AMS activities will help:</w:t>
      </w:r>
    </w:p>
    <w:p w14:paraId="2C417C9E" w14:textId="77777777" w:rsidR="00A22961" w:rsidRDefault="00A22961" w:rsidP="00A22961">
      <w:pPr>
        <w:pStyle w:val="ListParagraph"/>
        <w:numPr>
          <w:ilvl w:val="0"/>
          <w:numId w:val="73"/>
        </w:numPr>
        <w:spacing w:before="120"/>
        <w:rPr>
          <w:lang w:eastAsia="zh-CN"/>
        </w:rPr>
      </w:pPr>
      <w:r>
        <w:rPr>
          <w:lang w:eastAsia="zh-CN"/>
        </w:rPr>
        <w:t>Develop a better understanding of traffic operations along the corridor</w:t>
      </w:r>
    </w:p>
    <w:p w14:paraId="67568FA4" w14:textId="77777777" w:rsidR="00A22961" w:rsidRDefault="00A22961" w:rsidP="00A22961">
      <w:pPr>
        <w:pStyle w:val="ListParagraph"/>
        <w:numPr>
          <w:ilvl w:val="0"/>
          <w:numId w:val="73"/>
        </w:numPr>
        <w:rPr>
          <w:lang w:eastAsia="zh-CN"/>
        </w:rPr>
      </w:pPr>
      <w:r>
        <w:rPr>
          <w:lang w:eastAsia="zh-CN"/>
        </w:rPr>
        <w:t>I</w:t>
      </w:r>
      <w:r w:rsidRPr="003C7FCF">
        <w:rPr>
          <w:lang w:eastAsia="zh-CN"/>
        </w:rPr>
        <w:t xml:space="preserve">dentify key transportation challenges </w:t>
      </w:r>
      <w:r>
        <w:rPr>
          <w:lang w:eastAsia="zh-CN"/>
        </w:rPr>
        <w:t>affecting corridor operations</w:t>
      </w:r>
    </w:p>
    <w:p w14:paraId="7ED16309" w14:textId="68B278D4" w:rsidR="00A22961" w:rsidRDefault="00A22961" w:rsidP="00A22961">
      <w:pPr>
        <w:pStyle w:val="ListParagraph"/>
        <w:numPr>
          <w:ilvl w:val="0"/>
          <w:numId w:val="73"/>
        </w:numPr>
        <w:rPr>
          <w:lang w:eastAsia="zh-CN"/>
        </w:rPr>
      </w:pPr>
      <w:r>
        <w:rPr>
          <w:lang w:eastAsia="zh-CN"/>
        </w:rPr>
        <w:t>E</w:t>
      </w:r>
      <w:r w:rsidRPr="003C7FCF">
        <w:rPr>
          <w:lang w:eastAsia="zh-CN"/>
        </w:rPr>
        <w:t xml:space="preserve">xplore </w:t>
      </w:r>
      <w:r>
        <w:rPr>
          <w:lang w:eastAsia="zh-CN"/>
        </w:rPr>
        <w:t xml:space="preserve">the effectiveness of </w:t>
      </w:r>
      <w:r w:rsidRPr="003C7FCF">
        <w:rPr>
          <w:lang w:eastAsia="zh-CN"/>
        </w:rPr>
        <w:t xml:space="preserve">potential ICM strategies </w:t>
      </w:r>
      <w:r>
        <w:rPr>
          <w:lang w:eastAsia="zh-CN"/>
        </w:rPr>
        <w:t>at addressing identified operational issues</w:t>
      </w:r>
    </w:p>
    <w:p w14:paraId="41D15604" w14:textId="77777777" w:rsidR="00A22961" w:rsidRDefault="00A22961" w:rsidP="00A22961">
      <w:pPr>
        <w:pStyle w:val="ListParagraph"/>
        <w:numPr>
          <w:ilvl w:val="0"/>
          <w:numId w:val="73"/>
        </w:numPr>
        <w:rPr>
          <w:lang w:eastAsia="zh-CN"/>
        </w:rPr>
      </w:pPr>
      <w:r>
        <w:rPr>
          <w:lang w:eastAsia="zh-CN"/>
        </w:rPr>
        <w:t>Select the most promising strategies for implementation along the corridor</w:t>
      </w:r>
    </w:p>
    <w:p w14:paraId="16DDBA23" w14:textId="77777777" w:rsidR="00A22961" w:rsidRDefault="00A22961" w:rsidP="00A22961">
      <w:pPr>
        <w:pStyle w:val="ListParagraph"/>
        <w:numPr>
          <w:ilvl w:val="0"/>
          <w:numId w:val="73"/>
        </w:numPr>
        <w:rPr>
          <w:lang w:eastAsia="zh-CN"/>
        </w:rPr>
      </w:pPr>
      <w:r>
        <w:rPr>
          <w:lang w:eastAsia="zh-CN"/>
        </w:rPr>
        <w:t xml:space="preserve">Evaluate the effectiveness of developed traffic management algorithms </w:t>
      </w:r>
      <w:r w:rsidRPr="003C7FCF">
        <w:rPr>
          <w:lang w:eastAsia="zh-CN"/>
        </w:rPr>
        <w:t xml:space="preserve"> </w:t>
      </w:r>
    </w:p>
    <w:p w14:paraId="5864DACC" w14:textId="77777777" w:rsidR="00D366EC" w:rsidRDefault="00D366EC" w:rsidP="00D366EC">
      <w:pPr>
        <w:jc w:val="center"/>
        <w:rPr>
          <w:lang w:eastAsia="zh-CN"/>
        </w:rPr>
      </w:pPr>
      <w:r w:rsidRPr="00D366EC">
        <w:rPr>
          <w:noProof/>
          <w:lang w:eastAsia="en-US"/>
        </w:rPr>
        <w:lastRenderedPageBreak/>
        <w:drawing>
          <wp:inline distT="0" distB="0" distL="0" distR="0" wp14:anchorId="6D286E63" wp14:editId="61AA9EB9">
            <wp:extent cx="4824891" cy="2582562"/>
            <wp:effectExtent l="19050" t="19050" r="13970" b="2730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a:extLst>
                        <a:ext uri="{28A0092B-C50C-407E-A947-70E740481C1C}">
                          <a14:useLocalDpi xmlns:a14="http://schemas.microsoft.com/office/drawing/2010/main" val="0"/>
                        </a:ext>
                      </a:extLst>
                    </a:blip>
                    <a:srcRect l="11435" t="1" b="2827"/>
                    <a:stretch/>
                  </pic:blipFill>
                  <pic:spPr bwMode="auto">
                    <a:xfrm>
                      <a:off x="0" y="0"/>
                      <a:ext cx="4852885" cy="2597546"/>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02A987B" w14:textId="77777777" w:rsidR="00D366EC" w:rsidRDefault="00D366EC" w:rsidP="00D366EC">
      <w:pPr>
        <w:pStyle w:val="Caption"/>
      </w:pPr>
      <w:bookmarkStart w:id="222" w:name="_Ref420936019"/>
      <w:bookmarkStart w:id="223" w:name="_Toc421197946"/>
      <w:r w:rsidRPr="0007507B">
        <w:t xml:space="preserve">Figure </w:t>
      </w:r>
      <w:r w:rsidR="00F52F89">
        <w:fldChar w:fldCharType="begin"/>
      </w:r>
      <w:r w:rsidR="00F52F89">
        <w:instrText xml:space="preserve"> STYLEREF 1 \s </w:instrText>
      </w:r>
      <w:r w:rsidR="00F52F89">
        <w:fldChar w:fldCharType="separate"/>
      </w:r>
      <w:r w:rsidR="00714186">
        <w:rPr>
          <w:noProof/>
        </w:rPr>
        <w:t>4</w:t>
      </w:r>
      <w:r w:rsidR="00F52F89">
        <w:rPr>
          <w:noProof/>
        </w:rPr>
        <w:fldChar w:fldCharType="end"/>
      </w:r>
      <w:r>
        <w:noBreakHyphen/>
      </w:r>
      <w:r w:rsidR="00F52F89">
        <w:fldChar w:fldCharType="begin"/>
      </w:r>
      <w:r w:rsidR="00F52F89">
        <w:instrText xml:space="preserve"> SEQ Figure \* ARABIC \s 1 </w:instrText>
      </w:r>
      <w:r w:rsidR="00F52F89">
        <w:fldChar w:fldCharType="separate"/>
      </w:r>
      <w:r w:rsidR="00714186">
        <w:rPr>
          <w:noProof/>
        </w:rPr>
        <w:t>3</w:t>
      </w:r>
      <w:r w:rsidR="00F52F89">
        <w:rPr>
          <w:noProof/>
        </w:rPr>
        <w:fldChar w:fldCharType="end"/>
      </w:r>
      <w:bookmarkEnd w:id="222"/>
      <w:r>
        <w:rPr>
          <w:noProof/>
        </w:rPr>
        <w:t xml:space="preserve"> </w:t>
      </w:r>
      <w:r w:rsidRPr="0007507B">
        <w:t xml:space="preserve">– </w:t>
      </w:r>
      <w:r>
        <w:t>AMS Activities within the Systems Engineering Process</w:t>
      </w:r>
      <w:bookmarkEnd w:id="223"/>
    </w:p>
    <w:p w14:paraId="471F822C" w14:textId="674FD2A9" w:rsidR="00DB1D0F" w:rsidRPr="004B5AE4" w:rsidRDefault="00DB1D0F" w:rsidP="004470DE">
      <w:pPr>
        <w:pStyle w:val="Heading3"/>
        <w:rPr>
          <w:rFonts w:eastAsia="Cambria" w:cs="Cambria"/>
          <w:b/>
          <w:bCs/>
        </w:rPr>
      </w:pPr>
      <w:r w:rsidRPr="004B5AE4">
        <w:t>Requirements</w:t>
      </w:r>
      <w:r w:rsidRPr="004B5AE4">
        <w:rPr>
          <w:spacing w:val="2"/>
        </w:rPr>
        <w:t xml:space="preserve"> </w:t>
      </w:r>
      <w:bookmarkEnd w:id="221"/>
      <w:r w:rsidR="0058607B" w:rsidRPr="004B5AE4">
        <w:t>analysis</w:t>
      </w:r>
    </w:p>
    <w:p w14:paraId="43ED4BC2" w14:textId="7EFBA333" w:rsidR="00BF2B71" w:rsidRPr="004B5AE4" w:rsidRDefault="00A22961" w:rsidP="00BF2B71">
      <w:r w:rsidRPr="004B5AE4">
        <w:t xml:space="preserve">Following the completion of the Concept of Operations and its approval by all corridor stakeholders, a </w:t>
      </w:r>
      <w:r w:rsidR="00D870F0">
        <w:t>system requirements</w:t>
      </w:r>
      <w:r w:rsidRPr="004B5AE4">
        <w:t xml:space="preserve"> analysis will be performed</w:t>
      </w:r>
      <w:r>
        <w:t>.</w:t>
      </w:r>
      <w:r w:rsidRPr="004B5AE4">
        <w:t xml:space="preserve"> This analysis will determine </w:t>
      </w:r>
      <w:r>
        <w:t xml:space="preserve">the functionality and operational characteristics of </w:t>
      </w:r>
      <w:r w:rsidRPr="004B5AE4">
        <w:t xml:space="preserve">system components in quantitative, measurable terms; the environments in which </w:t>
      </w:r>
      <w:r w:rsidR="00E5221B" w:rsidRPr="004B5AE4">
        <w:t>th</w:t>
      </w:r>
      <w:r w:rsidR="00E5221B">
        <w:t>o</w:t>
      </w:r>
      <w:r w:rsidR="00E5221B" w:rsidRPr="004B5AE4">
        <w:t xml:space="preserve">se </w:t>
      </w:r>
      <w:r w:rsidRPr="004B5AE4">
        <w:t>components should operate; required human/system interfaces; and constraints that will affect design solutions.  Once completed, the requirements will guide the design of the proposed system in later steps of the systems engineering process.</w:t>
      </w:r>
    </w:p>
    <w:p w14:paraId="6C860594" w14:textId="1B51B671" w:rsidR="003019A3" w:rsidRPr="004B5AE4" w:rsidRDefault="003019A3" w:rsidP="00DD46DB">
      <w:r w:rsidRPr="004B5AE4">
        <w:t xml:space="preserve">Development of the </w:t>
      </w:r>
      <w:r w:rsidR="00D870F0">
        <w:t>system requirements</w:t>
      </w:r>
      <w:r w:rsidRPr="004B5AE4">
        <w:t xml:space="preserve"> will occur in two phases.  </w:t>
      </w:r>
      <w:r w:rsidR="00377358" w:rsidRPr="004B5AE4">
        <w:t>The</w:t>
      </w:r>
      <w:r w:rsidRPr="004B5AE4">
        <w:t xml:space="preserve"> first phase will focus on </w:t>
      </w:r>
      <w:r w:rsidR="00852791" w:rsidRPr="004B5AE4">
        <w:t xml:space="preserve">decomposing the identified user needs into </w:t>
      </w:r>
      <w:r w:rsidRPr="004B5AE4">
        <w:t xml:space="preserve">high-level requirements, i.e., requirements defining how the proposed system should operate in general.  </w:t>
      </w:r>
      <w:r w:rsidR="00FE14E7" w:rsidRPr="004B5AE4">
        <w:t>E</w:t>
      </w:r>
      <w:r w:rsidRPr="004B5AE4">
        <w:t xml:space="preserve">xamples of elements to be considered during this </w:t>
      </w:r>
      <w:r w:rsidR="00377358" w:rsidRPr="004B5AE4">
        <w:t xml:space="preserve">high-level </w:t>
      </w:r>
      <w:r w:rsidRPr="004B5AE4">
        <w:t>analysis</w:t>
      </w:r>
      <w:r w:rsidR="00FE14E7" w:rsidRPr="004B5AE4">
        <w:t xml:space="preserve"> include</w:t>
      </w:r>
      <w:r w:rsidRPr="004B5AE4">
        <w:t xml:space="preserve">:  </w:t>
      </w:r>
    </w:p>
    <w:p w14:paraId="6453C75C" w14:textId="2C6D698F" w:rsidR="00BF2B71" w:rsidRPr="004B5AE4" w:rsidRDefault="00852791" w:rsidP="00AD254B">
      <w:pPr>
        <w:pStyle w:val="ListParagraph"/>
        <w:numPr>
          <w:ilvl w:val="0"/>
          <w:numId w:val="42"/>
        </w:numPr>
        <w:spacing w:before="120"/>
        <w:contextualSpacing w:val="0"/>
      </w:pPr>
      <w:r w:rsidRPr="004B5AE4">
        <w:t>Input data required for system operations</w:t>
      </w:r>
    </w:p>
    <w:p w14:paraId="7E631E6A" w14:textId="5F1EBAAA" w:rsidR="00A85B15" w:rsidRPr="004B5AE4" w:rsidRDefault="00A85B15" w:rsidP="00AD254B">
      <w:pPr>
        <w:pStyle w:val="ListParagraph"/>
        <w:numPr>
          <w:ilvl w:val="0"/>
          <w:numId w:val="42"/>
        </w:numPr>
        <w:spacing w:before="0"/>
        <w:contextualSpacing w:val="0"/>
      </w:pPr>
      <w:r w:rsidRPr="004B5AE4">
        <w:t xml:space="preserve">Information </w:t>
      </w:r>
      <w:r w:rsidR="00852791" w:rsidRPr="004B5AE4">
        <w:t xml:space="preserve">to </w:t>
      </w:r>
      <w:r w:rsidRPr="004B5AE4">
        <w:t xml:space="preserve">display to system </w:t>
      </w:r>
      <w:r w:rsidR="00852791" w:rsidRPr="004B5AE4">
        <w:t>users</w:t>
      </w:r>
    </w:p>
    <w:p w14:paraId="1237C313" w14:textId="35906806" w:rsidR="00A85B15" w:rsidRPr="004B5AE4" w:rsidRDefault="00A85B15" w:rsidP="00AD254B">
      <w:pPr>
        <w:pStyle w:val="ListParagraph"/>
        <w:numPr>
          <w:ilvl w:val="0"/>
          <w:numId w:val="42"/>
        </w:numPr>
        <w:spacing w:before="0"/>
        <w:contextualSpacing w:val="0"/>
      </w:pPr>
      <w:r w:rsidRPr="004B5AE4">
        <w:t>Evaluation of corridor performance</w:t>
      </w:r>
    </w:p>
    <w:p w14:paraId="7FF38ACA" w14:textId="3D2054B4" w:rsidR="00A85B15" w:rsidRPr="004B5AE4" w:rsidRDefault="00A85B15" w:rsidP="00AD254B">
      <w:pPr>
        <w:pStyle w:val="ListParagraph"/>
        <w:numPr>
          <w:ilvl w:val="0"/>
          <w:numId w:val="42"/>
        </w:numPr>
        <w:spacing w:before="0"/>
        <w:contextualSpacing w:val="0"/>
      </w:pPr>
      <w:r w:rsidRPr="004B5AE4">
        <w:t>Development of response plans</w:t>
      </w:r>
    </w:p>
    <w:p w14:paraId="07238BFC" w14:textId="2D068356" w:rsidR="00AB29BF" w:rsidRPr="004B5AE4" w:rsidRDefault="00AB29BF" w:rsidP="00AD254B">
      <w:pPr>
        <w:pStyle w:val="ListParagraph"/>
        <w:numPr>
          <w:ilvl w:val="0"/>
          <w:numId w:val="42"/>
        </w:numPr>
        <w:spacing w:before="0"/>
        <w:contextualSpacing w:val="0"/>
      </w:pPr>
      <w:r w:rsidRPr="004B5AE4">
        <w:t>Output commands to control devices</w:t>
      </w:r>
    </w:p>
    <w:p w14:paraId="49B3E282" w14:textId="166F3D40" w:rsidR="00AB29BF" w:rsidRPr="004B5AE4" w:rsidRDefault="00AB29BF" w:rsidP="00AD254B">
      <w:pPr>
        <w:pStyle w:val="ListParagraph"/>
        <w:numPr>
          <w:ilvl w:val="0"/>
          <w:numId w:val="42"/>
        </w:numPr>
        <w:spacing w:before="0"/>
        <w:contextualSpacing w:val="0"/>
      </w:pPr>
      <w:r w:rsidRPr="004B5AE4">
        <w:t xml:space="preserve">Dissemination of </w:t>
      </w:r>
      <w:r w:rsidR="00852791" w:rsidRPr="004B5AE4">
        <w:t xml:space="preserve">traveler </w:t>
      </w:r>
      <w:r w:rsidRPr="004B5AE4">
        <w:t>information</w:t>
      </w:r>
    </w:p>
    <w:p w14:paraId="0860382D" w14:textId="132F21FE" w:rsidR="00AB29BF" w:rsidRPr="004B5AE4" w:rsidRDefault="00A85B15" w:rsidP="00AD254B">
      <w:pPr>
        <w:pStyle w:val="ListParagraph"/>
        <w:numPr>
          <w:ilvl w:val="0"/>
          <w:numId w:val="42"/>
        </w:numPr>
        <w:spacing w:before="0"/>
        <w:contextualSpacing w:val="0"/>
      </w:pPr>
      <w:r w:rsidRPr="004B5AE4">
        <w:t>System performance measurement</w:t>
      </w:r>
    </w:p>
    <w:p w14:paraId="440EF284" w14:textId="4C4C4390" w:rsidR="00A22961" w:rsidRPr="004B5AE4" w:rsidRDefault="00A22961" w:rsidP="008E36F2">
      <w:r w:rsidRPr="004B5AE4">
        <w:t xml:space="preserve">Development of these high-level requirements will start from the user needs and high-level operational needs identified in the ConOps.  From these elements, a preliminary list of high-level requirements first will be developed by the PATH development team based on its understanding of what the stakeholders expect the system to do, known technological and operational constraints, and a preliminary vision of what the system architecture should </w:t>
      </w:r>
      <w:r w:rsidR="0054619A">
        <w:t xml:space="preserve">look </w:t>
      </w:r>
      <w:r w:rsidRPr="004B5AE4">
        <w:t>like.  Once sufficiently developed, these preliminary requirements will then be presented for discussion to the stakeholders and adjusted until concordance is obtained.  This process is adopted to</w:t>
      </w:r>
      <w:r w:rsidR="0054619A">
        <w:t xml:space="preserve"> </w:t>
      </w:r>
      <w:r w:rsidRPr="004B5AE4">
        <w:t xml:space="preserve">mitigate resource constraints from stakeholder agencies that may not have the staffing levels to dedicate large amounts of time to the development of requirements.  </w:t>
      </w:r>
      <w:r w:rsidRPr="004B5AE4">
        <w:lastRenderedPageBreak/>
        <w:t>Presenting these agencies wi</w:t>
      </w:r>
      <w:r>
        <w:t>th</w:t>
      </w:r>
      <w:r w:rsidRPr="004B5AE4">
        <w:t xml:space="preserve"> </w:t>
      </w:r>
      <w:r>
        <w:t xml:space="preserve">partially developed </w:t>
      </w:r>
      <w:r w:rsidRPr="004B5AE4">
        <w:t>requirements will reduce the time needed to discuss obvious elements and allow the discussions to move more quickly to the more critical requirements.</w:t>
      </w:r>
    </w:p>
    <w:p w14:paraId="09EB81F7" w14:textId="7E260F2C" w:rsidR="003019A3" w:rsidRPr="004B5AE4" w:rsidRDefault="003019A3" w:rsidP="00DD46DB">
      <w:r w:rsidRPr="004B5AE4">
        <w:t>A</w:t>
      </w:r>
      <w:r w:rsidR="00BF2B71" w:rsidRPr="004B5AE4">
        <w:t>fter establishing the</w:t>
      </w:r>
      <w:r w:rsidRPr="004B5AE4">
        <w:t xml:space="preserve"> general </w:t>
      </w:r>
      <w:r w:rsidR="00D870F0">
        <w:t>system requirements</w:t>
      </w:r>
      <w:r w:rsidRPr="004B5AE4">
        <w:t xml:space="preserve">, specific </w:t>
      </w:r>
      <w:r w:rsidR="00646E8D">
        <w:t>subsystem</w:t>
      </w:r>
      <w:r w:rsidR="00BF2B71" w:rsidRPr="004B5AE4">
        <w:t xml:space="preserve"> </w:t>
      </w:r>
      <w:r w:rsidRPr="004B5AE4">
        <w:t xml:space="preserve">requirements will be developed by </w:t>
      </w:r>
      <w:r w:rsidR="00BF2B71" w:rsidRPr="004B5AE4">
        <w:t xml:space="preserve">conducting </w:t>
      </w:r>
      <w:r w:rsidR="00377358" w:rsidRPr="004B5AE4">
        <w:t xml:space="preserve">a </w:t>
      </w:r>
      <w:r w:rsidRPr="004B5AE4">
        <w:t xml:space="preserve">functional </w:t>
      </w:r>
      <w:r w:rsidR="00BF2B71" w:rsidRPr="004B5AE4">
        <w:t>analysis</w:t>
      </w:r>
      <w:r w:rsidRPr="004B5AE4">
        <w:t xml:space="preserve"> of each proposed system component.  </w:t>
      </w:r>
      <w:r w:rsidR="00BF2B71" w:rsidRPr="004B5AE4">
        <w:t xml:space="preserve">A key aspect of this analysis will be to ensure that no conflict exists </w:t>
      </w:r>
      <w:r w:rsidR="007026B5" w:rsidRPr="004B5AE4">
        <w:t xml:space="preserve">between the system and </w:t>
      </w:r>
      <w:r w:rsidR="00646E8D">
        <w:t>subsystem</w:t>
      </w:r>
      <w:r w:rsidR="00440A29">
        <w:t>-</w:t>
      </w:r>
      <w:r w:rsidR="007026B5" w:rsidRPr="004B5AE4">
        <w:t xml:space="preserve">related requirements. </w:t>
      </w:r>
      <w:r w:rsidR="00BF2B71" w:rsidRPr="004B5AE4">
        <w:t xml:space="preserve"> Examples of </w:t>
      </w:r>
      <w:r w:rsidR="00AB29BF" w:rsidRPr="004B5AE4">
        <w:t xml:space="preserve">system elements that may have their requirements defined in more detail here </w:t>
      </w:r>
      <w:r w:rsidR="00BF2B71" w:rsidRPr="004B5AE4">
        <w:t>include:</w:t>
      </w:r>
    </w:p>
    <w:p w14:paraId="0577883E" w14:textId="6BFA6935" w:rsidR="00BF2B71" w:rsidRPr="004B5AE4" w:rsidRDefault="00377358" w:rsidP="00AD254B">
      <w:pPr>
        <w:pStyle w:val="ListParagraph"/>
        <w:numPr>
          <w:ilvl w:val="0"/>
          <w:numId w:val="41"/>
        </w:numPr>
        <w:spacing w:before="120"/>
        <w:contextualSpacing w:val="0"/>
      </w:pPr>
      <w:r w:rsidRPr="004B5AE4">
        <w:t>I</w:t>
      </w:r>
      <w:r w:rsidR="00BF2B71" w:rsidRPr="004B5AE4">
        <w:t>nterfaces among system components</w:t>
      </w:r>
    </w:p>
    <w:p w14:paraId="1D8748C4" w14:textId="741D35EE" w:rsidR="00BF2B71" w:rsidRPr="004B5AE4" w:rsidRDefault="00377358" w:rsidP="00AD254B">
      <w:pPr>
        <w:pStyle w:val="ListParagraph"/>
        <w:numPr>
          <w:ilvl w:val="0"/>
          <w:numId w:val="41"/>
        </w:numPr>
      </w:pPr>
      <w:r w:rsidRPr="004B5AE4">
        <w:t>I</w:t>
      </w:r>
      <w:r w:rsidR="00BF2B71" w:rsidRPr="004B5AE4">
        <w:t>nterfaces with external systems</w:t>
      </w:r>
    </w:p>
    <w:p w14:paraId="65FB273C" w14:textId="1CF0499E" w:rsidR="00AB29BF" w:rsidRPr="004B5AE4" w:rsidRDefault="00AB29BF" w:rsidP="00AD254B">
      <w:pPr>
        <w:pStyle w:val="ListParagraph"/>
        <w:numPr>
          <w:ilvl w:val="0"/>
          <w:numId w:val="41"/>
        </w:numPr>
      </w:pPr>
      <w:r w:rsidRPr="004B5AE4">
        <w:t>Input data processing module</w:t>
      </w:r>
    </w:p>
    <w:p w14:paraId="21036D8E" w14:textId="5C2E8960" w:rsidR="00AB29BF" w:rsidRPr="004B5AE4" w:rsidRDefault="00A85B15" w:rsidP="00AD254B">
      <w:pPr>
        <w:pStyle w:val="ListParagraph"/>
        <w:numPr>
          <w:ilvl w:val="0"/>
          <w:numId w:val="41"/>
        </w:numPr>
      </w:pPr>
      <w:r w:rsidRPr="004B5AE4">
        <w:t xml:space="preserve">Corridor evaluation </w:t>
      </w:r>
      <w:r w:rsidR="00AB29BF" w:rsidRPr="004B5AE4">
        <w:t>module</w:t>
      </w:r>
    </w:p>
    <w:p w14:paraId="52C4FD25" w14:textId="5441E45E" w:rsidR="00AB29BF" w:rsidRPr="004B5AE4" w:rsidRDefault="00AB29BF" w:rsidP="00AD254B">
      <w:pPr>
        <w:pStyle w:val="ListParagraph"/>
        <w:numPr>
          <w:ilvl w:val="0"/>
          <w:numId w:val="41"/>
        </w:numPr>
      </w:pPr>
      <w:r w:rsidRPr="004B5AE4">
        <w:t>Decision support system</w:t>
      </w:r>
    </w:p>
    <w:p w14:paraId="46367E3F" w14:textId="235003F9" w:rsidR="00A85B15" w:rsidRPr="004B5AE4" w:rsidRDefault="00A85B15" w:rsidP="00AD254B">
      <w:pPr>
        <w:pStyle w:val="ListParagraph"/>
        <w:numPr>
          <w:ilvl w:val="0"/>
          <w:numId w:val="41"/>
        </w:numPr>
      </w:pPr>
      <w:r w:rsidRPr="004B5AE4">
        <w:t>Output data processing module</w:t>
      </w:r>
    </w:p>
    <w:p w14:paraId="4944EE6A" w14:textId="747B454D" w:rsidR="00AB29BF" w:rsidRPr="004B5AE4" w:rsidRDefault="00AB29BF" w:rsidP="00AD254B">
      <w:pPr>
        <w:pStyle w:val="ListParagraph"/>
        <w:numPr>
          <w:ilvl w:val="0"/>
          <w:numId w:val="41"/>
        </w:numPr>
      </w:pPr>
      <w:r w:rsidRPr="004B5AE4">
        <w:t>System access and security</w:t>
      </w:r>
    </w:p>
    <w:p w14:paraId="5CCA3436" w14:textId="320B4C8B" w:rsidR="00AB29BF" w:rsidRPr="004B5AE4" w:rsidRDefault="00AB29BF" w:rsidP="00AD254B">
      <w:pPr>
        <w:pStyle w:val="ListParagraph"/>
        <w:numPr>
          <w:ilvl w:val="0"/>
          <w:numId w:val="41"/>
        </w:numPr>
      </w:pPr>
      <w:r w:rsidRPr="004B5AE4">
        <w:t>System configuration</w:t>
      </w:r>
    </w:p>
    <w:p w14:paraId="617DAC54" w14:textId="2CB4A4D8" w:rsidR="00440A29" w:rsidRDefault="009253ED" w:rsidP="00842B63">
      <w:r w:rsidRPr="004B5AE4">
        <w:t>W</w:t>
      </w:r>
      <w:r w:rsidR="00842B63" w:rsidRPr="004B5AE4">
        <w:t xml:space="preserve">hile PATH </w:t>
      </w:r>
      <w:r w:rsidRPr="004B5AE4">
        <w:t xml:space="preserve">is tasked with </w:t>
      </w:r>
      <w:r w:rsidR="00842B63" w:rsidRPr="004B5AE4">
        <w:t xml:space="preserve">developing early requirements, the final systems and </w:t>
      </w:r>
      <w:r w:rsidR="00646E8D">
        <w:t>subsystem</w:t>
      </w:r>
      <w:r w:rsidR="00842B63" w:rsidRPr="004B5AE4">
        <w:t xml:space="preserve">s requirements will be developed in conjunction with all relevant corridor stakeholders.  To ensure that the </w:t>
      </w:r>
      <w:r w:rsidR="00852791" w:rsidRPr="004B5AE4">
        <w:t xml:space="preserve">high-level </w:t>
      </w:r>
      <w:r w:rsidR="00842B63" w:rsidRPr="004B5AE4">
        <w:t xml:space="preserve">requirements are adequately captured, multiple “requirements walkthroughs” </w:t>
      </w:r>
      <w:r w:rsidR="00852791" w:rsidRPr="004B5AE4">
        <w:t>may</w:t>
      </w:r>
      <w:r w:rsidR="00842B63" w:rsidRPr="004B5AE4">
        <w:t xml:space="preserve"> be held</w:t>
      </w:r>
      <w:r w:rsidR="00440A29">
        <w:t>,</w:t>
      </w:r>
      <w:r w:rsidR="00842B63" w:rsidRPr="004B5AE4">
        <w:t xml:space="preserve"> </w:t>
      </w:r>
      <w:r w:rsidR="00440A29">
        <w:t>as</w:t>
      </w:r>
      <w:r w:rsidR="00852791" w:rsidRPr="004B5AE4">
        <w:t xml:space="preserve"> need</w:t>
      </w:r>
      <w:r w:rsidR="00440A29">
        <w:t>ed,</w:t>
      </w:r>
      <w:r w:rsidR="00852791" w:rsidRPr="004B5AE4">
        <w:t xml:space="preserve"> </w:t>
      </w:r>
      <w:r w:rsidR="00842B63" w:rsidRPr="004B5AE4">
        <w:t xml:space="preserve">to </w:t>
      </w:r>
      <w:r w:rsidR="00852791" w:rsidRPr="004B5AE4">
        <w:t xml:space="preserve">enable corridor stakeholders to </w:t>
      </w:r>
      <w:r w:rsidR="00842B63" w:rsidRPr="004B5AE4">
        <w:t xml:space="preserve">review </w:t>
      </w:r>
      <w:r w:rsidR="00852791" w:rsidRPr="004B5AE4">
        <w:t xml:space="preserve">and discuss </w:t>
      </w:r>
      <w:r w:rsidR="00842B63" w:rsidRPr="004B5AE4">
        <w:t xml:space="preserve">in detail </w:t>
      </w:r>
      <w:r w:rsidR="00852791" w:rsidRPr="004B5AE4">
        <w:t>the developed requirements, propose changes to the requirements, and reach concurrence on them</w:t>
      </w:r>
      <w:r w:rsidR="00842B63" w:rsidRPr="004B5AE4">
        <w:t>.  Based on need, working groups, scenario studies, simulation analyses, prototyping</w:t>
      </w:r>
      <w:r w:rsidR="005E1C2C" w:rsidRPr="004B5AE4">
        <w:t>, and trade-off analyses</w:t>
      </w:r>
      <w:r w:rsidR="00842B63" w:rsidRPr="004B5AE4">
        <w:t xml:space="preserve"> may also be used to facilitate the review and development of </w:t>
      </w:r>
      <w:r w:rsidR="00852791" w:rsidRPr="004B5AE4">
        <w:t xml:space="preserve">high-level </w:t>
      </w:r>
      <w:r w:rsidR="00842B63" w:rsidRPr="004B5AE4">
        <w:t>requirements with corridor stakeholders.</w:t>
      </w:r>
      <w:r w:rsidR="00852791" w:rsidRPr="004B5AE4">
        <w:t xml:space="preserve">  </w:t>
      </w:r>
    </w:p>
    <w:p w14:paraId="367E514D" w14:textId="47023944" w:rsidR="00842B63" w:rsidRPr="004B5AE4" w:rsidRDefault="009253ED" w:rsidP="00842B63">
      <w:r w:rsidRPr="004B5AE4">
        <w:t xml:space="preserve">While some stakeholder involvement is expected for the development of </w:t>
      </w:r>
      <w:r w:rsidR="00646E8D">
        <w:t>subsystem</w:t>
      </w:r>
      <w:r w:rsidRPr="004B5AE4">
        <w:t xml:space="preserve"> requirements, </w:t>
      </w:r>
      <w:r w:rsidR="00C67FF9">
        <w:t xml:space="preserve">it is likely to take </w:t>
      </w:r>
      <w:r w:rsidRPr="004B5AE4">
        <w:t xml:space="preserve">a more </w:t>
      </w:r>
      <w:r w:rsidR="00C67FF9">
        <w:t>selective</w:t>
      </w:r>
      <w:r w:rsidR="00C67FF9" w:rsidRPr="004B5AE4">
        <w:t xml:space="preserve"> </w:t>
      </w:r>
      <w:r w:rsidR="00C67FF9">
        <w:t>form</w:t>
      </w:r>
      <w:r w:rsidRPr="004B5AE4">
        <w:t xml:space="preserve"> at this level.  For instance, not all stakeholders would be required to review and approve the development of requirements defining how the corridor evaluation module is to operate.  In this case, the review would be done almost exclusively by </w:t>
      </w:r>
      <w:r w:rsidR="00C67FF9">
        <w:t xml:space="preserve">the </w:t>
      </w:r>
      <w:r w:rsidRPr="004B5AE4">
        <w:t>team responsible for develop</w:t>
      </w:r>
      <w:r w:rsidR="00C67FF9">
        <w:t>ing</w:t>
      </w:r>
      <w:r w:rsidRPr="004B5AE4">
        <w:t xml:space="preserve"> </w:t>
      </w:r>
      <w:r w:rsidR="00C67FF9">
        <w:t>the</w:t>
      </w:r>
      <w:r w:rsidRPr="004B5AE4">
        <w:t xml:space="preserve"> module.  However, the development of requirements </w:t>
      </w:r>
      <w:r w:rsidR="00C67FF9">
        <w:t>for</w:t>
      </w:r>
      <w:r w:rsidR="00C67FF9" w:rsidRPr="004B5AE4">
        <w:t xml:space="preserve"> </w:t>
      </w:r>
      <w:r w:rsidRPr="004B5AE4">
        <w:t>interfaces with external systems or systems connected to the ICM system will necessitate the involvement of agencies operating these systems.  Similar</w:t>
      </w:r>
      <w:r w:rsidR="00C67FF9">
        <w:t>ly</w:t>
      </w:r>
      <w:r w:rsidRPr="004B5AE4">
        <w:t xml:space="preserve">, the development of requirements </w:t>
      </w:r>
      <w:r w:rsidR="00C67FF9">
        <w:t>for</w:t>
      </w:r>
      <w:r w:rsidR="00C67FF9" w:rsidRPr="004B5AE4">
        <w:t xml:space="preserve"> </w:t>
      </w:r>
      <w:r w:rsidRPr="004B5AE4">
        <w:t>system configuration will likely require input from all corridor stakeholders.</w:t>
      </w:r>
    </w:p>
    <w:p w14:paraId="6DC11BEA" w14:textId="4AF53BFA" w:rsidR="00A22961" w:rsidRPr="004B5AE4" w:rsidRDefault="00A22961" w:rsidP="00A22961">
      <w:bookmarkStart w:id="224" w:name="_Toc378236233"/>
      <w:r w:rsidRPr="004B5AE4">
        <w:t>A key element in the development of requirements will be traceability to user</w:t>
      </w:r>
      <w:r>
        <w:t xml:space="preserve"> needs</w:t>
      </w:r>
      <w:r w:rsidRPr="004B5AE4">
        <w:t xml:space="preserve">.  Each requirement will be associated </w:t>
      </w:r>
      <w:r w:rsidR="008F7066">
        <w:t>with</w:t>
      </w:r>
      <w:r w:rsidR="008F7066" w:rsidRPr="004B5AE4">
        <w:t xml:space="preserve"> </w:t>
      </w:r>
      <w:r w:rsidRPr="004B5AE4">
        <w:t xml:space="preserve">one or more user needs.  Another key element will be clarity.  Each requirement will be written in such a way that it is understandable, unambiguous, concise, and comprehensive.  A numbering scheme </w:t>
      </w:r>
      <w:r>
        <w:t xml:space="preserve">that </w:t>
      </w:r>
      <w:r w:rsidRPr="004B5AE4">
        <w:t>clearly identif</w:t>
      </w:r>
      <w:r>
        <w:t>ies</w:t>
      </w:r>
      <w:r w:rsidRPr="004B5AE4">
        <w:t xml:space="preserve"> </w:t>
      </w:r>
      <w:r>
        <w:t xml:space="preserve">to </w:t>
      </w:r>
      <w:r w:rsidRPr="004B5AE4">
        <w:t xml:space="preserve">which areas of the system a particular requirement is attached will be used.  </w:t>
      </w:r>
    </w:p>
    <w:p w14:paraId="5ACC6839" w14:textId="5E33028F" w:rsidR="00DB1D0F" w:rsidRPr="004B5AE4" w:rsidRDefault="00AF28CF" w:rsidP="00AF28CF">
      <w:pPr>
        <w:pStyle w:val="Heading3"/>
        <w:tabs>
          <w:tab w:val="left" w:pos="1350"/>
          <w:tab w:val="left" w:pos="3060"/>
        </w:tabs>
        <w:rPr>
          <w:rFonts w:eastAsia="Cambria" w:cs="Cambria"/>
          <w:b/>
          <w:bCs/>
        </w:rPr>
      </w:pPr>
      <w:r w:rsidRPr="004B5AE4">
        <w:t xml:space="preserve">System </w:t>
      </w:r>
      <w:r w:rsidR="00DB1D0F" w:rsidRPr="004B5AE4">
        <w:t>Design</w:t>
      </w:r>
      <w:bookmarkEnd w:id="224"/>
    </w:p>
    <w:p w14:paraId="254C852A" w14:textId="58853C71" w:rsidR="00DD5E3A" w:rsidRDefault="005E1C2C" w:rsidP="00933234">
      <w:pPr>
        <w:pStyle w:val="BodyText0"/>
        <w:ind w:right="115"/>
        <w:rPr>
          <w:rFonts w:asciiTheme="minorHAnsi" w:hAnsiTheme="minorHAnsi"/>
        </w:rPr>
      </w:pPr>
      <w:r w:rsidRPr="004B5AE4">
        <w:rPr>
          <w:rFonts w:asciiTheme="minorHAnsi" w:hAnsiTheme="minorHAnsi"/>
        </w:rPr>
        <w:t xml:space="preserve">System design will translate the established system and </w:t>
      </w:r>
      <w:r w:rsidR="00646E8D">
        <w:rPr>
          <w:rFonts w:asciiTheme="minorHAnsi" w:hAnsiTheme="minorHAnsi"/>
        </w:rPr>
        <w:t>subsystem</w:t>
      </w:r>
      <w:r w:rsidRPr="004B5AE4">
        <w:rPr>
          <w:rFonts w:asciiTheme="minorHAnsi" w:hAnsiTheme="minorHAnsi"/>
        </w:rPr>
        <w:t xml:space="preserve"> requirements into hardware and software design</w:t>
      </w:r>
      <w:r w:rsidR="00E3284C" w:rsidRPr="004B5AE4">
        <w:rPr>
          <w:rFonts w:asciiTheme="minorHAnsi" w:hAnsiTheme="minorHAnsi"/>
        </w:rPr>
        <w:t xml:space="preserve"> elements</w:t>
      </w:r>
      <w:r w:rsidR="007B5807" w:rsidRPr="004B5AE4">
        <w:rPr>
          <w:rFonts w:asciiTheme="minorHAnsi" w:hAnsiTheme="minorHAnsi"/>
        </w:rPr>
        <w:t xml:space="preserve">.  </w:t>
      </w:r>
      <w:r w:rsidR="00933234">
        <w:rPr>
          <w:rFonts w:asciiTheme="minorHAnsi" w:hAnsiTheme="minorHAnsi"/>
        </w:rPr>
        <w:t xml:space="preserve">This process will begin with a review of the </w:t>
      </w:r>
      <w:r w:rsidR="007B5807">
        <w:rPr>
          <w:rFonts w:asciiTheme="minorHAnsi" w:hAnsiTheme="minorHAnsi"/>
        </w:rPr>
        <w:t>high-level</w:t>
      </w:r>
      <w:r w:rsidR="00933234">
        <w:rPr>
          <w:rFonts w:asciiTheme="minorHAnsi" w:hAnsiTheme="minorHAnsi"/>
        </w:rPr>
        <w:t xml:space="preserve"> requirements, subsystem requirements, preliminary architectural vision, and the various data inputs and outputs for the system and its individual subsystems</w:t>
      </w:r>
      <w:r w:rsidR="007B5807">
        <w:rPr>
          <w:rFonts w:asciiTheme="minorHAnsi" w:hAnsiTheme="minorHAnsi"/>
        </w:rPr>
        <w:t xml:space="preserve">.  </w:t>
      </w:r>
      <w:r w:rsidR="00933234">
        <w:rPr>
          <w:rFonts w:asciiTheme="minorHAnsi" w:hAnsiTheme="minorHAnsi"/>
        </w:rPr>
        <w:t>From these elements detailed data definitions, data flows</w:t>
      </w:r>
      <w:r w:rsidR="00B004F2">
        <w:rPr>
          <w:rFonts w:asciiTheme="minorHAnsi" w:hAnsiTheme="minorHAnsi"/>
        </w:rPr>
        <w:t>,</w:t>
      </w:r>
      <w:r w:rsidR="00933234">
        <w:rPr>
          <w:rFonts w:asciiTheme="minorHAnsi" w:hAnsiTheme="minorHAnsi"/>
        </w:rPr>
        <w:t xml:space="preserve"> and data relationships will be defined and documented. </w:t>
      </w:r>
    </w:p>
    <w:p w14:paraId="7FD0B938" w14:textId="423215C9" w:rsidR="00933234" w:rsidRDefault="00933234" w:rsidP="00933234">
      <w:pPr>
        <w:pStyle w:val="BodyText0"/>
        <w:ind w:right="115"/>
        <w:rPr>
          <w:rFonts w:asciiTheme="minorHAnsi" w:hAnsiTheme="minorHAnsi"/>
        </w:rPr>
      </w:pPr>
      <w:r>
        <w:rPr>
          <w:rFonts w:asciiTheme="minorHAnsi" w:hAnsiTheme="minorHAnsi"/>
        </w:rPr>
        <w:lastRenderedPageBreak/>
        <w:t xml:space="preserve">Additionally, the design team will conduct a functional decomposition of the requirements, </w:t>
      </w:r>
      <w:r w:rsidR="00850530">
        <w:rPr>
          <w:rFonts w:asciiTheme="minorHAnsi" w:hAnsiTheme="minorHAnsi"/>
        </w:rPr>
        <w:t xml:space="preserve">defining and </w:t>
      </w:r>
      <w:r>
        <w:rPr>
          <w:rFonts w:asciiTheme="minorHAnsi" w:hAnsiTheme="minorHAnsi"/>
        </w:rPr>
        <w:t>assigning specific functions required to address each requirement to its specific subsystem(s)</w:t>
      </w:r>
      <w:r w:rsidR="007B5807">
        <w:rPr>
          <w:rFonts w:asciiTheme="minorHAnsi" w:hAnsiTheme="minorHAnsi"/>
        </w:rPr>
        <w:t xml:space="preserve">.  </w:t>
      </w:r>
      <w:r>
        <w:rPr>
          <w:rFonts w:asciiTheme="minorHAnsi" w:hAnsiTheme="minorHAnsi"/>
        </w:rPr>
        <w:t xml:space="preserve">From </w:t>
      </w:r>
      <w:r w:rsidR="007B5807">
        <w:rPr>
          <w:rFonts w:asciiTheme="minorHAnsi" w:hAnsiTheme="minorHAnsi"/>
        </w:rPr>
        <w:t>this,</w:t>
      </w:r>
      <w:r>
        <w:rPr>
          <w:rFonts w:asciiTheme="minorHAnsi" w:hAnsiTheme="minorHAnsi"/>
        </w:rPr>
        <w:t xml:space="preserve"> an initial separation of concerns will be developed for the system and each subsystem</w:t>
      </w:r>
      <w:r w:rsidR="007B5807">
        <w:rPr>
          <w:rFonts w:asciiTheme="minorHAnsi" w:hAnsiTheme="minorHAnsi"/>
        </w:rPr>
        <w:t>.</w:t>
      </w:r>
      <w:r w:rsidR="007B5807" w:rsidRPr="00DD5E3A">
        <w:rPr>
          <w:rFonts w:asciiTheme="minorHAnsi" w:hAnsiTheme="minorHAnsi"/>
        </w:rPr>
        <w:t xml:space="preserve">  </w:t>
      </w:r>
      <w:r w:rsidR="00DD5E3A">
        <w:rPr>
          <w:rFonts w:asciiTheme="minorHAnsi" w:hAnsiTheme="minorHAnsi"/>
        </w:rPr>
        <w:t xml:space="preserve">Workflows and </w:t>
      </w:r>
      <w:r w:rsidR="007B5807">
        <w:rPr>
          <w:rFonts w:asciiTheme="minorHAnsi" w:hAnsiTheme="minorHAnsi"/>
        </w:rPr>
        <w:t>high-level</w:t>
      </w:r>
      <w:r w:rsidR="00DD5E3A">
        <w:rPr>
          <w:rFonts w:asciiTheme="minorHAnsi" w:hAnsiTheme="minorHAnsi"/>
        </w:rPr>
        <w:t xml:space="preserve"> use cases or user stories defined by the requirements will be reviewed and translated into system process flows, behaviors, and states.</w:t>
      </w:r>
    </w:p>
    <w:p w14:paraId="055EA8FC" w14:textId="39EF8621" w:rsidR="00933234" w:rsidRDefault="00933234" w:rsidP="00933234">
      <w:pPr>
        <w:pStyle w:val="BodyText0"/>
        <w:ind w:right="115"/>
        <w:rPr>
          <w:rFonts w:asciiTheme="minorHAnsi" w:hAnsiTheme="minorHAnsi"/>
        </w:rPr>
      </w:pPr>
      <w:r>
        <w:rPr>
          <w:rFonts w:asciiTheme="minorHAnsi" w:hAnsiTheme="minorHAnsi"/>
        </w:rPr>
        <w:t>Key design drivers will be identified from this effort</w:t>
      </w:r>
      <w:r w:rsidR="00D366EC">
        <w:rPr>
          <w:rFonts w:asciiTheme="minorHAnsi" w:hAnsiTheme="minorHAnsi"/>
        </w:rPr>
        <w:t xml:space="preserve">.  These will be </w:t>
      </w:r>
      <w:r>
        <w:rPr>
          <w:rFonts w:asciiTheme="minorHAnsi" w:hAnsiTheme="minorHAnsi"/>
        </w:rPr>
        <w:t xml:space="preserve">issues </w:t>
      </w:r>
      <w:r w:rsidR="00D366EC">
        <w:rPr>
          <w:rFonts w:asciiTheme="minorHAnsi" w:hAnsiTheme="minorHAnsi"/>
        </w:rPr>
        <w:t xml:space="preserve">expected to </w:t>
      </w:r>
      <w:r>
        <w:rPr>
          <w:rFonts w:asciiTheme="minorHAnsi" w:hAnsiTheme="minorHAnsi"/>
        </w:rPr>
        <w:t>have the greatest impact on key performance indicators</w:t>
      </w:r>
      <w:r w:rsidR="00D366EC">
        <w:rPr>
          <w:rFonts w:asciiTheme="minorHAnsi" w:hAnsiTheme="minorHAnsi"/>
        </w:rPr>
        <w:t xml:space="preserve"> or to</w:t>
      </w:r>
      <w:r>
        <w:rPr>
          <w:rFonts w:asciiTheme="minorHAnsi" w:hAnsiTheme="minorHAnsi"/>
        </w:rPr>
        <w:t xml:space="preserve"> present specific constraints on the system architecture or a higher level of risk to the development and deployment of the system</w:t>
      </w:r>
      <w:r w:rsidR="007B5807">
        <w:rPr>
          <w:rFonts w:asciiTheme="minorHAnsi" w:hAnsiTheme="minorHAnsi"/>
        </w:rPr>
        <w:t xml:space="preserve">.  </w:t>
      </w:r>
      <w:r>
        <w:rPr>
          <w:rFonts w:asciiTheme="minorHAnsi" w:hAnsiTheme="minorHAnsi"/>
        </w:rPr>
        <w:t>Examples may include specific system performance needs, limitations of external interfaces, development or acquisition costs, operating and maintenance costs, flexibility required by specific project elements or identified project risks, feature prioritization, project schedule limitations, or security</w:t>
      </w:r>
      <w:r w:rsidR="007B5807">
        <w:rPr>
          <w:rFonts w:asciiTheme="minorHAnsi" w:hAnsiTheme="minorHAnsi"/>
        </w:rPr>
        <w:t xml:space="preserve">.  </w:t>
      </w:r>
      <w:r>
        <w:rPr>
          <w:rFonts w:asciiTheme="minorHAnsi" w:hAnsiTheme="minorHAnsi"/>
        </w:rPr>
        <w:t>The design team will identify and document specific trade</w:t>
      </w:r>
      <w:r w:rsidR="00D00A3B">
        <w:rPr>
          <w:rFonts w:asciiTheme="minorHAnsi" w:hAnsiTheme="minorHAnsi"/>
        </w:rPr>
        <w:t>-</w:t>
      </w:r>
      <w:r>
        <w:rPr>
          <w:rFonts w:asciiTheme="minorHAnsi" w:hAnsiTheme="minorHAnsi"/>
        </w:rPr>
        <w:t>offs required by this analysis and the expected impacts on project cost and risk.</w:t>
      </w:r>
    </w:p>
    <w:p w14:paraId="1B8586F8" w14:textId="0A6CB1D1" w:rsidR="00933234" w:rsidRDefault="00933234" w:rsidP="00933234">
      <w:pPr>
        <w:pStyle w:val="BodyText0"/>
        <w:ind w:right="115"/>
        <w:rPr>
          <w:rFonts w:asciiTheme="minorHAnsi" w:hAnsiTheme="minorHAnsi"/>
        </w:rPr>
      </w:pPr>
      <w:r>
        <w:rPr>
          <w:rFonts w:asciiTheme="minorHAnsi" w:hAnsiTheme="minorHAnsi"/>
        </w:rPr>
        <w:t>With these key design drivers, the team will develop a list of design elements</w:t>
      </w:r>
      <w:r w:rsidR="00D366EC">
        <w:rPr>
          <w:rFonts w:asciiTheme="minorHAnsi" w:hAnsiTheme="minorHAnsi"/>
        </w:rPr>
        <w:t xml:space="preserve">, </w:t>
      </w:r>
      <w:r>
        <w:rPr>
          <w:rFonts w:asciiTheme="minorHAnsi" w:hAnsiTheme="minorHAnsi"/>
        </w:rPr>
        <w:t>specific strategies</w:t>
      </w:r>
      <w:r w:rsidR="00D366EC">
        <w:rPr>
          <w:rFonts w:asciiTheme="minorHAnsi" w:hAnsiTheme="minorHAnsi"/>
        </w:rPr>
        <w:t>,</w:t>
      </w:r>
      <w:r>
        <w:rPr>
          <w:rFonts w:asciiTheme="minorHAnsi" w:hAnsiTheme="minorHAnsi"/>
        </w:rPr>
        <w:t xml:space="preserve"> </w:t>
      </w:r>
      <w:r w:rsidR="00A63780">
        <w:rPr>
          <w:rFonts w:asciiTheme="minorHAnsi" w:hAnsiTheme="minorHAnsi"/>
        </w:rPr>
        <w:t>and system</w:t>
      </w:r>
      <w:r w:rsidR="00D366EC">
        <w:rPr>
          <w:rFonts w:asciiTheme="minorHAnsi" w:hAnsiTheme="minorHAnsi"/>
        </w:rPr>
        <w:t>-</w:t>
      </w:r>
      <w:r w:rsidR="00A63780">
        <w:rPr>
          <w:rFonts w:asciiTheme="minorHAnsi" w:hAnsiTheme="minorHAnsi"/>
        </w:rPr>
        <w:t xml:space="preserve">level design patterns </w:t>
      </w:r>
      <w:r>
        <w:rPr>
          <w:rFonts w:asciiTheme="minorHAnsi" w:hAnsiTheme="minorHAnsi"/>
        </w:rPr>
        <w:t>to address the system and subsystem requirements and design drivers</w:t>
      </w:r>
      <w:r w:rsidR="007B5807">
        <w:rPr>
          <w:rFonts w:asciiTheme="minorHAnsi" w:hAnsiTheme="minorHAnsi"/>
        </w:rPr>
        <w:t xml:space="preserve">.  </w:t>
      </w:r>
      <w:r>
        <w:rPr>
          <w:rFonts w:asciiTheme="minorHAnsi" w:hAnsiTheme="minorHAnsi"/>
        </w:rPr>
        <w:t xml:space="preserve">From this an overall system architecture, including the </w:t>
      </w:r>
      <w:r w:rsidR="00E552E9">
        <w:rPr>
          <w:rFonts w:asciiTheme="minorHAnsi" w:hAnsiTheme="minorHAnsi"/>
        </w:rPr>
        <w:t>high-</w:t>
      </w:r>
      <w:r w:rsidR="00DD5E3A">
        <w:rPr>
          <w:rFonts w:asciiTheme="minorHAnsi" w:hAnsiTheme="minorHAnsi"/>
        </w:rPr>
        <w:t xml:space="preserve">level </w:t>
      </w:r>
      <w:r>
        <w:rPr>
          <w:rFonts w:asciiTheme="minorHAnsi" w:hAnsiTheme="minorHAnsi"/>
        </w:rPr>
        <w:t>design elements, data flows, data entity relationship diagrams for each data store, system and subsystem components and their functions, and primary system interfaces (external and internal)</w:t>
      </w:r>
      <w:r w:rsidR="00E552E9">
        <w:rPr>
          <w:rFonts w:asciiTheme="minorHAnsi" w:hAnsiTheme="minorHAnsi"/>
        </w:rPr>
        <w:t>,</w:t>
      </w:r>
      <w:r>
        <w:rPr>
          <w:rFonts w:asciiTheme="minorHAnsi" w:hAnsiTheme="minorHAnsi"/>
        </w:rPr>
        <w:t xml:space="preserve"> will be produced.</w:t>
      </w:r>
    </w:p>
    <w:p w14:paraId="33729961" w14:textId="3FE6556C" w:rsidR="00DC5626" w:rsidRPr="004B5AE4" w:rsidRDefault="00DC5626" w:rsidP="00DC5626">
      <w:r w:rsidRPr="004B5AE4">
        <w:rPr>
          <w:rFonts w:asciiTheme="minorHAnsi" w:hAnsiTheme="minorHAnsi"/>
        </w:rPr>
        <w:t xml:space="preserve">As indicated in Section </w:t>
      </w:r>
      <w:r w:rsidR="00E552E9">
        <w:rPr>
          <w:rFonts w:asciiTheme="minorHAnsi" w:hAnsiTheme="minorHAnsi"/>
        </w:rPr>
        <w:fldChar w:fldCharType="begin"/>
      </w:r>
      <w:r w:rsidR="00E552E9">
        <w:rPr>
          <w:rFonts w:asciiTheme="minorHAnsi" w:hAnsiTheme="minorHAnsi"/>
        </w:rPr>
        <w:instrText xml:space="preserve"> REF _Ref421096646 \w \h </w:instrText>
      </w:r>
      <w:r w:rsidR="00E552E9">
        <w:rPr>
          <w:rFonts w:asciiTheme="minorHAnsi" w:hAnsiTheme="minorHAnsi"/>
        </w:rPr>
      </w:r>
      <w:r w:rsidR="00E552E9">
        <w:rPr>
          <w:rFonts w:asciiTheme="minorHAnsi" w:hAnsiTheme="minorHAnsi"/>
        </w:rPr>
        <w:fldChar w:fldCharType="separate"/>
      </w:r>
      <w:r w:rsidR="00714186">
        <w:rPr>
          <w:rFonts w:asciiTheme="minorHAnsi" w:hAnsiTheme="minorHAnsi"/>
        </w:rPr>
        <w:t>4.2</w:t>
      </w:r>
      <w:r w:rsidR="00E552E9">
        <w:rPr>
          <w:rFonts w:asciiTheme="minorHAnsi" w:hAnsiTheme="minorHAnsi"/>
        </w:rPr>
        <w:fldChar w:fldCharType="end"/>
      </w:r>
      <w:r w:rsidRPr="004B5AE4">
        <w:rPr>
          <w:rFonts w:asciiTheme="minorHAnsi" w:hAnsiTheme="minorHAnsi"/>
        </w:rPr>
        <w:t>, system design will occur in an iterative process</w:t>
      </w:r>
      <w:r w:rsidRPr="004B5AE4">
        <w:t>.  Iterations will begin with the design of high-level system elements and continue through the integration and verification of the developed subsystems.  Each iteration will add new element</w:t>
      </w:r>
      <w:r w:rsidR="00B7161D">
        <w:t>s</w:t>
      </w:r>
      <w:r w:rsidRPr="004B5AE4">
        <w:t xml:space="preserve"> to the system design until all </w:t>
      </w:r>
      <w:r w:rsidR="00D870F0">
        <w:t>system requirements</w:t>
      </w:r>
      <w:r w:rsidRPr="004B5AE4">
        <w:t xml:space="preserve"> are adequately addressed.</w:t>
      </w:r>
      <w:r w:rsidR="00754D39" w:rsidRPr="004B5AE4">
        <w:t xml:space="preserve">  It is anticipated that the first iteration will address general design elements, while subsequent iterations will gradually add design elements pertaining to specific system components.</w:t>
      </w:r>
    </w:p>
    <w:p w14:paraId="0F9CD173" w14:textId="6594655E" w:rsidR="00A22961" w:rsidRPr="00373FEB" w:rsidRDefault="00A22961" w:rsidP="00A22961">
      <w:r w:rsidRPr="00373FEB">
        <w:t xml:space="preserve">While system design will be conducted under PATH leadership, not all design activities will necessarily be conducted by PATH project members.  Various entities will be involved in the design activities.  </w:t>
      </w:r>
      <w:r w:rsidR="001112A4">
        <w:t>For</w:t>
      </w:r>
      <w:r w:rsidRPr="00373FEB">
        <w:t xml:space="preserve"> example, since PATH is expected to develop the decision support system, PATH is expected </w:t>
      </w:r>
      <w:r w:rsidR="001112A4">
        <w:t xml:space="preserve">to </w:t>
      </w:r>
      <w:r w:rsidRPr="00373FEB">
        <w:t>design th</w:t>
      </w:r>
      <w:r>
        <w:t>is component</w:t>
      </w:r>
      <w:r w:rsidRPr="00373FEB">
        <w:t>.</w:t>
      </w:r>
      <w:r w:rsidR="008E36F2">
        <w:t xml:space="preserve"> </w:t>
      </w:r>
      <w:r w:rsidRPr="00373FEB">
        <w:t xml:space="preserve"> However, the design of interfaces with systems operated by Caltrans or local jurisdictions will be conducted by staff from each agency or by consulting firms hired by these agencies to develop these interfaces.  Whether the design of a specific component will be conducted by </w:t>
      </w:r>
      <w:r>
        <w:t>one</w:t>
      </w:r>
      <w:r w:rsidRPr="00373FEB">
        <w:t xml:space="preserve"> entity or another, a significant amount of collaboration is expected to occur </w:t>
      </w:r>
      <w:r w:rsidR="001112A4">
        <w:t>among</w:t>
      </w:r>
      <w:r w:rsidR="001112A4" w:rsidRPr="00373FEB">
        <w:t xml:space="preserve"> </w:t>
      </w:r>
      <w:r w:rsidRPr="00373FEB">
        <w:t xml:space="preserve">project stakeholders to ensure that design decisions </w:t>
      </w:r>
      <w:r>
        <w:t>move</w:t>
      </w:r>
      <w:r w:rsidRPr="00373FEB">
        <w:t xml:space="preserve"> the project toward a common goal.</w:t>
      </w:r>
    </w:p>
    <w:p w14:paraId="573891B1" w14:textId="4A998626" w:rsidR="0036505A" w:rsidRDefault="0036505A" w:rsidP="00DC5626">
      <w:r w:rsidRPr="00373FEB">
        <w:t xml:space="preserve">An important design decision will be to determine whether individual system components are </w:t>
      </w:r>
      <w:r w:rsidR="00373FEB" w:rsidRPr="00373FEB">
        <w:t>to be</w:t>
      </w:r>
      <w:r w:rsidRPr="00373FEB">
        <w:t xml:space="preserve"> developed by the project team or procured from vendors.  Whether to develop or procure a specific system component will be based </w:t>
      </w:r>
      <w:r w:rsidR="00373FEB" w:rsidRPr="00373FEB">
        <w:t xml:space="preserve">on </w:t>
      </w:r>
      <w:r w:rsidRPr="00373FEB">
        <w:t xml:space="preserve">project needs, </w:t>
      </w:r>
      <w:r w:rsidR="00373FEB" w:rsidRPr="00373FEB">
        <w:t xml:space="preserve">availability of suitable commercial off-the-shelf components, a </w:t>
      </w:r>
      <w:r w:rsidR="008B2B1E">
        <w:t>comparative assessment of the benefits that may be achieved by using</w:t>
      </w:r>
      <w:r w:rsidR="00373FEB" w:rsidRPr="00373FEB">
        <w:t xml:space="preserve"> available commercial product</w:t>
      </w:r>
      <w:r w:rsidR="008B2B1E">
        <w:t>s</w:t>
      </w:r>
      <w:r w:rsidR="00373FEB" w:rsidRPr="00373FEB">
        <w:t xml:space="preserve">, </w:t>
      </w:r>
      <w:r w:rsidR="008B2B1E">
        <w:t xml:space="preserve">timing and budget constraints, </w:t>
      </w:r>
      <w:r w:rsidR="00373FEB" w:rsidRPr="00373FEB">
        <w:t xml:space="preserve">and the processes outlined in the Procurement Management Plan defined within the </w:t>
      </w:r>
      <w:r w:rsidR="00475953">
        <w:t>PMP</w:t>
      </w:r>
      <w:r w:rsidR="00373FEB" w:rsidRPr="00373FEB">
        <w:t>.</w:t>
      </w:r>
    </w:p>
    <w:p w14:paraId="00E138C3" w14:textId="170A7476" w:rsidR="00DC5626" w:rsidRPr="004B5AE4" w:rsidRDefault="00DC5626" w:rsidP="00DC5626">
      <w:r w:rsidRPr="004B5AE4">
        <w:t>To</w:t>
      </w:r>
      <w:r w:rsidR="001947F6" w:rsidRPr="004B5AE4">
        <w:t xml:space="preserve"> support design activities, PATH will develop and use a comprehensive requirements traceability matrix.  This matrix will be used to check </w:t>
      </w:r>
      <w:r w:rsidR="007C7D69" w:rsidRPr="004B5AE4">
        <w:t>if the project requirements are met and to help produce test plans and test cases later in the project.  Depending on needs, this matrix may also be used to support the development of requests for proposal and software requirement specification</w:t>
      </w:r>
      <w:r w:rsidR="00D00A3B">
        <w:t>s</w:t>
      </w:r>
      <w:r w:rsidR="007C7D69" w:rsidRPr="004B5AE4">
        <w:t xml:space="preserve"> for work that may be contracted out.  In addition to the traceability matrix, trade-off studies, cost/benefit analyses, and risk mitigation alternative analyses may also be conducted by the project team to help design decisions.  </w:t>
      </w:r>
    </w:p>
    <w:p w14:paraId="5672F8B4" w14:textId="07228227" w:rsidR="00EA0A6B" w:rsidRPr="004B5AE4" w:rsidRDefault="00EA0A6B" w:rsidP="00DC5626">
      <w:r w:rsidRPr="004B5AE4">
        <w:lastRenderedPageBreak/>
        <w:t>System design activities will further be supported by a number of design reviews.  Due to the planned iterative nature of the design process, the exact number and nature of the design reviews will be determined at the beginning of the system design stage.  However, it is currently projected that the design reviews will include at a minimum the following activities:</w:t>
      </w:r>
    </w:p>
    <w:p w14:paraId="4F3FF0FF" w14:textId="1B9CEF36" w:rsidR="00EA0A6B" w:rsidRPr="004B5AE4" w:rsidRDefault="00637158" w:rsidP="00AD254B">
      <w:pPr>
        <w:pStyle w:val="ListParagraph"/>
        <w:numPr>
          <w:ilvl w:val="0"/>
          <w:numId w:val="43"/>
        </w:numPr>
        <w:spacing w:before="120"/>
        <w:contextualSpacing w:val="0"/>
      </w:pPr>
      <w:r w:rsidRPr="004B5AE4">
        <w:rPr>
          <w:b/>
        </w:rPr>
        <w:t xml:space="preserve">Preliminary overall </w:t>
      </w:r>
      <w:r w:rsidR="00EA0A6B" w:rsidRPr="004B5AE4">
        <w:rPr>
          <w:b/>
        </w:rPr>
        <w:t>system design review</w:t>
      </w:r>
      <w:r w:rsidR="00EA0A6B" w:rsidRPr="004B5AE4">
        <w:t xml:space="preserve"> – General review of </w:t>
      </w:r>
      <w:r w:rsidRPr="004B5AE4">
        <w:t xml:space="preserve">the defined system architecture and relationship between the various system components prior to initiating the development of specific components.  </w:t>
      </w:r>
    </w:p>
    <w:p w14:paraId="6D40EBC1" w14:textId="6D61D968" w:rsidR="00EA0A6B" w:rsidRPr="004B5AE4" w:rsidRDefault="00EA0A6B" w:rsidP="00AD254B">
      <w:pPr>
        <w:pStyle w:val="ListParagraph"/>
        <w:numPr>
          <w:ilvl w:val="0"/>
          <w:numId w:val="43"/>
        </w:numPr>
        <w:spacing w:before="120"/>
        <w:contextualSpacing w:val="0"/>
      </w:pPr>
      <w:r w:rsidRPr="004B5AE4">
        <w:rPr>
          <w:b/>
        </w:rPr>
        <w:t>Subsystem design review</w:t>
      </w:r>
      <w:r w:rsidR="00637158" w:rsidRPr="004B5AE4">
        <w:rPr>
          <w:b/>
        </w:rPr>
        <w:t>s</w:t>
      </w:r>
      <w:r w:rsidRPr="004B5AE4">
        <w:t xml:space="preserve"> – </w:t>
      </w:r>
      <w:r w:rsidR="00754D39" w:rsidRPr="004B5AE4">
        <w:t>Review activities focusing on</w:t>
      </w:r>
      <w:r w:rsidRPr="004B5AE4">
        <w:t xml:space="preserve"> </w:t>
      </w:r>
      <w:r w:rsidR="00637158" w:rsidRPr="004B5AE4">
        <w:t xml:space="preserve">the proposed </w:t>
      </w:r>
      <w:r w:rsidRPr="004B5AE4">
        <w:t xml:space="preserve">design </w:t>
      </w:r>
      <w:r w:rsidR="00637158" w:rsidRPr="004B5AE4">
        <w:t>for</w:t>
      </w:r>
      <w:r w:rsidRPr="004B5AE4">
        <w:t xml:space="preserve"> </w:t>
      </w:r>
      <w:r w:rsidR="00637158" w:rsidRPr="004B5AE4">
        <w:t xml:space="preserve">each </w:t>
      </w:r>
      <w:r w:rsidR="00754D39" w:rsidRPr="004B5AE4">
        <w:t xml:space="preserve">major </w:t>
      </w:r>
      <w:r w:rsidRPr="004B5AE4">
        <w:t>system component</w:t>
      </w:r>
      <w:r w:rsidR="007B5807" w:rsidRPr="004B5AE4">
        <w:t xml:space="preserve">.  </w:t>
      </w:r>
      <w:r w:rsidR="00754D39" w:rsidRPr="004B5AE4">
        <w:t xml:space="preserve">At least one review is to be conducted for each system component at the end of the design stage of the component.  However, depending on the need, multiple reviews may be conducted for some components. </w:t>
      </w:r>
    </w:p>
    <w:p w14:paraId="3C4868F6" w14:textId="0E452C0E" w:rsidR="00EA0A6B" w:rsidRPr="004B5AE4" w:rsidRDefault="00EA0A6B" w:rsidP="00AD254B">
      <w:pPr>
        <w:pStyle w:val="ListParagraph"/>
        <w:numPr>
          <w:ilvl w:val="0"/>
          <w:numId w:val="43"/>
        </w:numPr>
        <w:spacing w:before="120"/>
        <w:contextualSpacing w:val="0"/>
      </w:pPr>
      <w:r w:rsidRPr="004B5AE4">
        <w:rPr>
          <w:b/>
        </w:rPr>
        <w:t>Final system review</w:t>
      </w:r>
      <w:r w:rsidRPr="004B5AE4">
        <w:t xml:space="preserve"> – </w:t>
      </w:r>
      <w:r w:rsidR="00A22961" w:rsidRPr="004B5AE4">
        <w:t xml:space="preserve">Review of all system design elements at the end of the design process.  A significant portion of this review is expected to focus on changes made to the general system design architecture since the initial review </w:t>
      </w:r>
      <w:r w:rsidR="00A22961">
        <w:t xml:space="preserve">in order </w:t>
      </w:r>
      <w:r w:rsidR="00A22961" w:rsidRPr="004B5AE4">
        <w:t xml:space="preserve">to adjust it to </w:t>
      </w:r>
      <w:r w:rsidR="00A22961">
        <w:t xml:space="preserve">modifications required </w:t>
      </w:r>
      <w:r w:rsidR="00A22961" w:rsidRPr="004B5AE4">
        <w:t>during the design of specific system components.</w:t>
      </w:r>
    </w:p>
    <w:p w14:paraId="6295B071" w14:textId="51E7B6E2" w:rsidR="009C79B2" w:rsidRPr="004B5AE4" w:rsidRDefault="009C79B2" w:rsidP="009C79B2">
      <w:pPr>
        <w:spacing w:before="120"/>
      </w:pPr>
      <w:r w:rsidRPr="004B5AE4">
        <w:t>Approval of the proposed component designs will be conducted by relevant stakeholders.  Depending on the case, this may involve all project stakeholders or only specific stakeholders.  Approval by all corridor stakeholders will be required for system components meant to be used by all, while approval by specific stakeholders will be required for components implementing agency-specific functionalities, such as interfaces with particular traffic monitoring or control systems</w:t>
      </w:r>
    </w:p>
    <w:p w14:paraId="25DD0BD4" w14:textId="2B5368FD" w:rsidR="00AF28CF" w:rsidRPr="004B5AE4" w:rsidRDefault="00A22961" w:rsidP="00347411">
      <w:pPr>
        <w:rPr>
          <w:rFonts w:eastAsia="Cambria"/>
          <w:lang w:eastAsia="zh-CN"/>
        </w:rPr>
      </w:pPr>
      <w:bookmarkStart w:id="225" w:name="_Toc378236234"/>
      <w:r w:rsidRPr="004B5AE4">
        <w:rPr>
          <w:rFonts w:eastAsia="Cambria"/>
          <w:lang w:eastAsia="zh-CN"/>
        </w:rPr>
        <w:t>During the design process, PATH will monitor project activities to identify possible technical problems with proposed equipment, commercial off-the-shelf hardware or software, and application software being developed.  If it is assessed that technical trade</w:t>
      </w:r>
      <w:r w:rsidR="00D00A3B">
        <w:rPr>
          <w:rFonts w:eastAsia="Cambria"/>
          <w:lang w:eastAsia="zh-CN"/>
        </w:rPr>
        <w:t>-</w:t>
      </w:r>
      <w:r w:rsidRPr="004B5AE4">
        <w:rPr>
          <w:rFonts w:eastAsia="Cambria"/>
          <w:lang w:eastAsia="zh-CN"/>
        </w:rPr>
        <w:t>offs are required, approval from all affected stakeholders will then be req</w:t>
      </w:r>
      <w:r>
        <w:rPr>
          <w:rFonts w:eastAsia="Cambria"/>
          <w:lang w:eastAsia="zh-CN"/>
        </w:rPr>
        <w:t>uested</w:t>
      </w:r>
      <w:r w:rsidRPr="004B5AE4">
        <w:rPr>
          <w:rFonts w:eastAsia="Cambria"/>
          <w:lang w:eastAsia="zh-CN"/>
        </w:rPr>
        <w:t xml:space="preserve"> before incorporating the change into the system design.</w:t>
      </w:r>
    </w:p>
    <w:p w14:paraId="2E239FAA" w14:textId="6CB13DB1" w:rsidR="00E22DA8" w:rsidRPr="004B5AE4" w:rsidRDefault="009C79B2" w:rsidP="009C79B2">
      <w:pPr>
        <w:pStyle w:val="Heading3"/>
        <w:rPr>
          <w:rFonts w:eastAsia="Cambria"/>
        </w:rPr>
      </w:pPr>
      <w:r w:rsidRPr="004B5AE4">
        <w:rPr>
          <w:rFonts w:eastAsia="Cambria"/>
        </w:rPr>
        <w:t>Hardware/Software Development and Unit Tests</w:t>
      </w:r>
    </w:p>
    <w:p w14:paraId="230291FE" w14:textId="2E577ED3" w:rsidR="009210AB" w:rsidRPr="00373FEB" w:rsidRDefault="009C79B2" w:rsidP="009C79B2">
      <w:pPr>
        <w:rPr>
          <w:rFonts w:eastAsia="Cambria"/>
          <w:lang w:eastAsia="zh-CN"/>
        </w:rPr>
      </w:pPr>
      <w:r w:rsidRPr="00373FEB">
        <w:rPr>
          <w:rFonts w:eastAsia="Cambria"/>
          <w:lang w:eastAsia="zh-CN"/>
        </w:rPr>
        <w:t xml:space="preserve">The building </w:t>
      </w:r>
      <w:r w:rsidR="00373FEB" w:rsidRPr="00373FEB">
        <w:rPr>
          <w:rFonts w:eastAsia="Cambria"/>
          <w:lang w:eastAsia="zh-CN"/>
        </w:rPr>
        <w:t xml:space="preserve">and/or procurement </w:t>
      </w:r>
      <w:r w:rsidRPr="00373FEB">
        <w:rPr>
          <w:rFonts w:eastAsia="Cambria"/>
          <w:lang w:eastAsia="zh-CN"/>
        </w:rPr>
        <w:t>of individual system components will be initiated as soon as final design documents for the components have been approved by relevant corridor stakeholders.  Because of the modular nature of the proposed ICM system</w:t>
      </w:r>
      <w:r w:rsidR="007E347F" w:rsidRPr="00373FEB">
        <w:rPr>
          <w:rFonts w:eastAsia="Cambria"/>
          <w:lang w:eastAsia="zh-CN"/>
        </w:rPr>
        <w:t xml:space="preserve"> and the proposed iterative design process</w:t>
      </w:r>
      <w:r w:rsidRPr="00373FEB">
        <w:rPr>
          <w:rFonts w:eastAsia="Cambria"/>
          <w:lang w:eastAsia="zh-CN"/>
        </w:rPr>
        <w:t xml:space="preserve">, </w:t>
      </w:r>
      <w:r w:rsidR="007E347F" w:rsidRPr="00373FEB">
        <w:rPr>
          <w:rFonts w:eastAsia="Cambria"/>
          <w:lang w:eastAsia="zh-CN"/>
        </w:rPr>
        <w:t xml:space="preserve">the </w:t>
      </w:r>
      <w:r w:rsidRPr="00373FEB">
        <w:rPr>
          <w:rFonts w:eastAsia="Cambria"/>
          <w:lang w:eastAsia="zh-CN"/>
        </w:rPr>
        <w:t xml:space="preserve">building </w:t>
      </w:r>
      <w:r w:rsidR="00373FEB" w:rsidRPr="00373FEB">
        <w:rPr>
          <w:rFonts w:eastAsia="Cambria"/>
          <w:lang w:eastAsia="zh-CN"/>
        </w:rPr>
        <w:t xml:space="preserve">and/or procurement </w:t>
      </w:r>
      <w:r w:rsidRPr="00373FEB">
        <w:rPr>
          <w:rFonts w:eastAsia="Cambria"/>
          <w:lang w:eastAsia="zh-CN"/>
        </w:rPr>
        <w:t>of some components may be initiated before the design for other components has been completed.</w:t>
      </w:r>
      <w:r w:rsidR="00FE150E" w:rsidRPr="00373FEB">
        <w:rPr>
          <w:rFonts w:eastAsia="Cambria"/>
          <w:lang w:eastAsia="zh-CN"/>
        </w:rPr>
        <w:t xml:space="preserve">  </w:t>
      </w:r>
    </w:p>
    <w:p w14:paraId="0589F38D" w14:textId="5D1063BC" w:rsidR="009C79B2" w:rsidRPr="004B5AE4" w:rsidRDefault="00A22961" w:rsidP="009C79B2">
      <w:pPr>
        <w:rPr>
          <w:rFonts w:eastAsia="Cambria"/>
          <w:lang w:eastAsia="zh-CN"/>
        </w:rPr>
      </w:pPr>
      <w:r w:rsidRPr="004B5AE4">
        <w:rPr>
          <w:rFonts w:eastAsia="Cambria"/>
          <w:lang w:eastAsia="zh-CN"/>
        </w:rPr>
        <w:t xml:space="preserve">While the development of </w:t>
      </w:r>
      <w:r>
        <w:rPr>
          <w:rFonts w:eastAsia="Cambria"/>
          <w:lang w:eastAsia="zh-CN"/>
        </w:rPr>
        <w:t>tasks</w:t>
      </w:r>
      <w:r w:rsidRPr="004B5AE4">
        <w:rPr>
          <w:rFonts w:eastAsia="Cambria"/>
          <w:lang w:eastAsia="zh-CN"/>
        </w:rPr>
        <w:t xml:space="preserve"> to build each system component will be the responsibility of the team that will be assigned to its development, the PATH management team will retain oversight on the progress of the development effort.  This oversight will allow the management team to track progress against schedule and to bring </w:t>
      </w:r>
      <w:r>
        <w:rPr>
          <w:rFonts w:eastAsia="Cambria"/>
          <w:lang w:eastAsia="zh-CN"/>
        </w:rPr>
        <w:t xml:space="preserve">up for </w:t>
      </w:r>
      <w:r w:rsidRPr="004B5AE4">
        <w:rPr>
          <w:rFonts w:eastAsia="Cambria"/>
          <w:lang w:eastAsia="zh-CN"/>
        </w:rPr>
        <w:t>discussion with the relevant corridor stakeholders any major issue that may unexpected</w:t>
      </w:r>
      <w:r>
        <w:rPr>
          <w:rFonts w:eastAsia="Cambria"/>
          <w:lang w:eastAsia="zh-CN"/>
        </w:rPr>
        <w:t>ly</w:t>
      </w:r>
      <w:r w:rsidRPr="004B5AE4">
        <w:rPr>
          <w:rFonts w:eastAsia="Cambria"/>
          <w:lang w:eastAsia="zh-CN"/>
        </w:rPr>
        <w:t xml:space="preserve"> affect project activities.</w:t>
      </w:r>
    </w:p>
    <w:p w14:paraId="70158DCB" w14:textId="153344A8" w:rsidR="00AF28CF" w:rsidRPr="004B5AE4" w:rsidRDefault="00AF28CF" w:rsidP="00AF28CF">
      <w:pPr>
        <w:pStyle w:val="Heading3"/>
        <w:rPr>
          <w:rFonts w:eastAsia="Cambria"/>
        </w:rPr>
      </w:pPr>
      <w:r w:rsidRPr="004B5AE4">
        <w:rPr>
          <w:rFonts w:eastAsia="Cambria"/>
        </w:rPr>
        <w:t>System Integration</w:t>
      </w:r>
      <w:r w:rsidR="00E22DA8" w:rsidRPr="004B5AE4">
        <w:rPr>
          <w:rFonts w:eastAsia="Cambria"/>
        </w:rPr>
        <w:t xml:space="preserve"> </w:t>
      </w:r>
      <w:r w:rsidR="006F3B1A">
        <w:rPr>
          <w:rFonts w:eastAsia="Cambria"/>
        </w:rPr>
        <w:t>and Deployment</w:t>
      </w:r>
    </w:p>
    <w:p w14:paraId="6F8D71A1" w14:textId="76D82C10" w:rsidR="004638B2" w:rsidRPr="004B5AE4" w:rsidRDefault="007E347F" w:rsidP="0047047A">
      <w:pPr>
        <w:rPr>
          <w:rFonts w:eastAsia="Cambria"/>
          <w:lang w:eastAsia="zh-CN"/>
        </w:rPr>
      </w:pPr>
      <w:r w:rsidRPr="004B5AE4">
        <w:rPr>
          <w:rFonts w:eastAsia="Cambria"/>
          <w:lang w:eastAsia="zh-CN"/>
        </w:rPr>
        <w:t>The p</w:t>
      </w:r>
      <w:r w:rsidR="001A439A" w:rsidRPr="004B5AE4">
        <w:rPr>
          <w:rFonts w:eastAsia="Cambria"/>
          <w:lang w:eastAsia="zh-CN"/>
        </w:rPr>
        <w:t xml:space="preserve">lanning of how developed system components </w:t>
      </w:r>
      <w:r w:rsidRPr="004B5AE4">
        <w:rPr>
          <w:rFonts w:eastAsia="Cambria"/>
          <w:lang w:eastAsia="zh-CN"/>
        </w:rPr>
        <w:t xml:space="preserve">are to </w:t>
      </w:r>
      <w:r w:rsidR="001A439A" w:rsidRPr="004B5AE4">
        <w:rPr>
          <w:rFonts w:eastAsia="Cambria"/>
          <w:lang w:eastAsia="zh-CN"/>
        </w:rPr>
        <w:t xml:space="preserve">be integrated into a coherent </w:t>
      </w:r>
      <w:r w:rsidR="00983374">
        <w:rPr>
          <w:rFonts w:eastAsia="Cambria"/>
          <w:lang w:eastAsia="zh-CN"/>
        </w:rPr>
        <w:t xml:space="preserve">operational </w:t>
      </w:r>
      <w:r w:rsidR="001A439A" w:rsidRPr="004B5AE4">
        <w:rPr>
          <w:rFonts w:eastAsia="Cambria"/>
          <w:lang w:eastAsia="zh-CN"/>
        </w:rPr>
        <w:t xml:space="preserve">system </w:t>
      </w:r>
      <w:r w:rsidR="006F3B1A">
        <w:rPr>
          <w:rFonts w:eastAsia="Cambria"/>
          <w:lang w:eastAsia="zh-CN"/>
        </w:rPr>
        <w:t xml:space="preserve">and deployed along the I-210 corridor </w:t>
      </w:r>
      <w:r w:rsidR="004638B2" w:rsidRPr="004B5AE4">
        <w:rPr>
          <w:rFonts w:eastAsia="Cambria"/>
          <w:lang w:eastAsia="zh-CN"/>
        </w:rPr>
        <w:t>started with the development of this SEMP</w:t>
      </w:r>
      <w:r w:rsidR="00983374">
        <w:rPr>
          <w:rFonts w:eastAsia="Cambria"/>
          <w:lang w:eastAsia="zh-CN"/>
        </w:rPr>
        <w:t>.  The resulting ge</w:t>
      </w:r>
      <w:r w:rsidR="004638B2" w:rsidRPr="004B5AE4">
        <w:rPr>
          <w:rFonts w:eastAsia="Cambria"/>
          <w:lang w:eastAsia="zh-CN"/>
        </w:rPr>
        <w:t xml:space="preserve">neral framework for system integration </w:t>
      </w:r>
      <w:r w:rsidR="006F3B1A">
        <w:rPr>
          <w:rFonts w:eastAsia="Cambria"/>
          <w:lang w:eastAsia="zh-CN"/>
        </w:rPr>
        <w:t xml:space="preserve">and deployment </w:t>
      </w:r>
      <w:r w:rsidR="00983374">
        <w:rPr>
          <w:rFonts w:eastAsia="Cambria"/>
          <w:lang w:eastAsia="zh-CN"/>
        </w:rPr>
        <w:t xml:space="preserve">is </w:t>
      </w:r>
      <w:r w:rsidR="004638B2" w:rsidRPr="004B5AE4">
        <w:rPr>
          <w:rFonts w:eastAsia="Cambria"/>
          <w:lang w:eastAsia="zh-CN"/>
        </w:rPr>
        <w:t xml:space="preserve">described in Section </w:t>
      </w:r>
      <w:r w:rsidR="006F3B1A">
        <w:rPr>
          <w:rFonts w:eastAsia="Cambria"/>
          <w:lang w:eastAsia="zh-CN"/>
        </w:rPr>
        <w:fldChar w:fldCharType="begin"/>
      </w:r>
      <w:r w:rsidR="006F3B1A">
        <w:rPr>
          <w:rFonts w:eastAsia="Cambria"/>
          <w:lang w:eastAsia="zh-CN"/>
        </w:rPr>
        <w:instrText xml:space="preserve"> REF _Ref420572839 \r \h </w:instrText>
      </w:r>
      <w:r w:rsidR="006F3B1A">
        <w:rPr>
          <w:rFonts w:eastAsia="Cambria"/>
          <w:lang w:eastAsia="zh-CN"/>
        </w:rPr>
      </w:r>
      <w:r w:rsidR="006F3B1A">
        <w:rPr>
          <w:rFonts w:eastAsia="Cambria"/>
          <w:lang w:eastAsia="zh-CN"/>
        </w:rPr>
        <w:fldChar w:fldCharType="separate"/>
      </w:r>
      <w:r w:rsidR="00714186">
        <w:rPr>
          <w:rFonts w:eastAsia="Cambria"/>
          <w:lang w:eastAsia="zh-CN"/>
        </w:rPr>
        <w:t>7</w:t>
      </w:r>
      <w:r w:rsidR="006F3B1A">
        <w:rPr>
          <w:rFonts w:eastAsia="Cambria"/>
          <w:lang w:eastAsia="zh-CN"/>
        </w:rPr>
        <w:fldChar w:fldCharType="end"/>
      </w:r>
      <w:r w:rsidR="004638B2" w:rsidRPr="004B5AE4">
        <w:rPr>
          <w:rFonts w:eastAsia="Cambria"/>
          <w:lang w:eastAsia="zh-CN"/>
        </w:rPr>
        <w:t xml:space="preserve">.  </w:t>
      </w:r>
      <w:r w:rsidR="00301293" w:rsidRPr="004B5AE4">
        <w:rPr>
          <w:rFonts w:eastAsia="Cambria"/>
          <w:lang w:eastAsia="zh-CN"/>
        </w:rPr>
        <w:t>This early framework</w:t>
      </w:r>
      <w:r w:rsidR="004638B2" w:rsidRPr="004B5AE4">
        <w:rPr>
          <w:rFonts w:eastAsia="Cambria"/>
          <w:lang w:eastAsia="zh-CN"/>
        </w:rPr>
        <w:t xml:space="preserve"> will be refined into </w:t>
      </w:r>
      <w:r w:rsidR="00301293" w:rsidRPr="004B5AE4">
        <w:rPr>
          <w:rFonts w:eastAsia="Cambria"/>
          <w:lang w:eastAsia="zh-CN"/>
        </w:rPr>
        <w:t xml:space="preserve">a </w:t>
      </w:r>
      <w:r w:rsidR="00D613B2" w:rsidRPr="004B5AE4">
        <w:rPr>
          <w:rFonts w:eastAsia="Cambria"/>
          <w:lang w:eastAsia="zh-CN"/>
        </w:rPr>
        <w:t xml:space="preserve">detailed </w:t>
      </w:r>
      <w:r w:rsidR="00301293" w:rsidRPr="004B5AE4">
        <w:rPr>
          <w:rFonts w:eastAsia="Cambria"/>
          <w:lang w:eastAsia="zh-CN"/>
        </w:rPr>
        <w:t>plan</w:t>
      </w:r>
      <w:r w:rsidR="004638B2" w:rsidRPr="004B5AE4">
        <w:rPr>
          <w:rFonts w:eastAsia="Cambria"/>
          <w:lang w:eastAsia="zh-CN"/>
        </w:rPr>
        <w:t xml:space="preserve"> </w:t>
      </w:r>
      <w:r w:rsidR="001A439A" w:rsidRPr="004B5AE4">
        <w:rPr>
          <w:rFonts w:eastAsia="Cambria"/>
          <w:lang w:eastAsia="zh-CN"/>
        </w:rPr>
        <w:t xml:space="preserve">during the </w:t>
      </w:r>
      <w:r w:rsidR="0047047A" w:rsidRPr="004B5AE4">
        <w:rPr>
          <w:rFonts w:eastAsia="Cambria"/>
          <w:lang w:eastAsia="zh-CN"/>
        </w:rPr>
        <w:t>design process</w:t>
      </w:r>
      <w:r w:rsidR="004638B2" w:rsidRPr="004B5AE4">
        <w:rPr>
          <w:rFonts w:eastAsia="Cambria"/>
          <w:lang w:eastAsia="zh-CN"/>
        </w:rPr>
        <w:t xml:space="preserve">, when a clearer picture of what needs to be </w:t>
      </w:r>
      <w:r w:rsidR="004638B2" w:rsidRPr="004B5AE4">
        <w:rPr>
          <w:rFonts w:eastAsia="Cambria"/>
          <w:lang w:eastAsia="zh-CN"/>
        </w:rPr>
        <w:lastRenderedPageBreak/>
        <w:t>built and integrated will have been obtained</w:t>
      </w:r>
      <w:r w:rsidRPr="004B5AE4">
        <w:rPr>
          <w:rFonts w:eastAsia="Cambria"/>
          <w:lang w:eastAsia="zh-CN"/>
        </w:rPr>
        <w:t>.  At th</w:t>
      </w:r>
      <w:r w:rsidR="00BD01F5" w:rsidRPr="004B5AE4">
        <w:rPr>
          <w:rFonts w:eastAsia="Cambria"/>
          <w:lang w:eastAsia="zh-CN"/>
        </w:rPr>
        <w:t>at</w:t>
      </w:r>
      <w:r w:rsidRPr="004B5AE4">
        <w:rPr>
          <w:rFonts w:eastAsia="Cambria"/>
          <w:lang w:eastAsia="zh-CN"/>
        </w:rPr>
        <w:t xml:space="preserve"> stage, the </w:t>
      </w:r>
      <w:r w:rsidR="00D613B2" w:rsidRPr="004B5AE4">
        <w:rPr>
          <w:rFonts w:eastAsia="Cambria"/>
          <w:lang w:eastAsia="zh-CN"/>
        </w:rPr>
        <w:t>system de</w:t>
      </w:r>
      <w:r w:rsidR="00983374">
        <w:rPr>
          <w:rFonts w:eastAsia="Cambria"/>
          <w:lang w:eastAsia="zh-CN"/>
        </w:rPr>
        <w:t>velopment</w:t>
      </w:r>
      <w:r w:rsidR="00D613B2" w:rsidRPr="004B5AE4">
        <w:rPr>
          <w:rFonts w:eastAsia="Cambria"/>
          <w:lang w:eastAsia="zh-CN"/>
        </w:rPr>
        <w:t xml:space="preserve"> team will be tasked </w:t>
      </w:r>
      <w:r w:rsidR="002B69CC">
        <w:rPr>
          <w:rFonts w:eastAsia="Cambria"/>
          <w:lang w:eastAsia="zh-CN"/>
        </w:rPr>
        <w:t>with</w:t>
      </w:r>
      <w:r w:rsidR="002B69CC" w:rsidRPr="004B5AE4">
        <w:rPr>
          <w:rFonts w:eastAsia="Cambria"/>
          <w:lang w:eastAsia="zh-CN"/>
        </w:rPr>
        <w:t xml:space="preserve"> </w:t>
      </w:r>
      <w:r w:rsidR="00D613B2" w:rsidRPr="004B5AE4">
        <w:rPr>
          <w:rFonts w:eastAsia="Cambria"/>
          <w:lang w:eastAsia="zh-CN"/>
        </w:rPr>
        <w:t>develop</w:t>
      </w:r>
      <w:r w:rsidR="002B69CC">
        <w:rPr>
          <w:rFonts w:eastAsia="Cambria"/>
          <w:lang w:eastAsia="zh-CN"/>
        </w:rPr>
        <w:t>ing</w:t>
      </w:r>
      <w:r w:rsidR="00D613B2" w:rsidRPr="004B5AE4">
        <w:rPr>
          <w:rFonts w:eastAsia="Cambria"/>
          <w:lang w:eastAsia="zh-CN"/>
        </w:rPr>
        <w:t>,</w:t>
      </w:r>
      <w:r w:rsidRPr="004B5AE4">
        <w:rPr>
          <w:rFonts w:eastAsia="Cambria"/>
          <w:lang w:eastAsia="zh-CN"/>
        </w:rPr>
        <w:t xml:space="preserve"> </w:t>
      </w:r>
      <w:r w:rsidR="00D613B2" w:rsidRPr="004B5AE4">
        <w:rPr>
          <w:rFonts w:eastAsia="Cambria"/>
          <w:lang w:eastAsia="zh-CN"/>
        </w:rPr>
        <w:t xml:space="preserve">in </w:t>
      </w:r>
      <w:r w:rsidRPr="004B5AE4">
        <w:rPr>
          <w:rFonts w:eastAsia="Cambria"/>
          <w:lang w:eastAsia="zh-CN"/>
        </w:rPr>
        <w:t xml:space="preserve">collaboration with </w:t>
      </w:r>
      <w:r w:rsidR="00BD01F5" w:rsidRPr="004B5AE4">
        <w:rPr>
          <w:rFonts w:eastAsia="Cambria"/>
          <w:lang w:eastAsia="zh-CN"/>
        </w:rPr>
        <w:t xml:space="preserve">relevant </w:t>
      </w:r>
      <w:r w:rsidRPr="004B5AE4">
        <w:rPr>
          <w:rFonts w:eastAsia="Cambria"/>
          <w:lang w:eastAsia="zh-CN"/>
        </w:rPr>
        <w:t>stakeholde</w:t>
      </w:r>
      <w:r w:rsidR="00BD01F5" w:rsidRPr="004B5AE4">
        <w:rPr>
          <w:rFonts w:eastAsia="Cambria"/>
          <w:lang w:eastAsia="zh-CN"/>
        </w:rPr>
        <w:t>r</w:t>
      </w:r>
      <w:r w:rsidR="00D613B2" w:rsidRPr="004B5AE4">
        <w:rPr>
          <w:rFonts w:eastAsia="Cambria"/>
          <w:lang w:eastAsia="zh-CN"/>
        </w:rPr>
        <w:t xml:space="preserve">s and the </w:t>
      </w:r>
      <w:r w:rsidR="007D58D7">
        <w:rPr>
          <w:rFonts w:eastAsia="Cambria"/>
          <w:lang w:eastAsia="zh-CN"/>
        </w:rPr>
        <w:t>Project Management Team</w:t>
      </w:r>
      <w:r w:rsidRPr="004B5AE4">
        <w:rPr>
          <w:rFonts w:eastAsia="Cambria"/>
          <w:lang w:eastAsia="zh-CN"/>
        </w:rPr>
        <w:t>,</w:t>
      </w:r>
      <w:r w:rsidR="0047047A" w:rsidRPr="004B5AE4">
        <w:rPr>
          <w:rFonts w:eastAsia="Cambria"/>
          <w:lang w:eastAsia="zh-CN"/>
        </w:rPr>
        <w:t xml:space="preserve"> the sequence by which </w:t>
      </w:r>
      <w:r w:rsidR="00983374">
        <w:rPr>
          <w:rFonts w:eastAsia="Cambria"/>
          <w:lang w:eastAsia="zh-CN"/>
        </w:rPr>
        <w:t xml:space="preserve">specific </w:t>
      </w:r>
      <w:r w:rsidR="0047047A" w:rsidRPr="004B5AE4">
        <w:rPr>
          <w:rFonts w:eastAsia="Cambria"/>
          <w:lang w:eastAsia="zh-CN"/>
        </w:rPr>
        <w:t>system components should be integrated</w:t>
      </w:r>
      <w:r w:rsidR="00983374">
        <w:rPr>
          <w:rFonts w:eastAsia="Cambria"/>
          <w:lang w:eastAsia="zh-CN"/>
        </w:rPr>
        <w:t>,</w:t>
      </w:r>
      <w:r w:rsidR="00BD01F5" w:rsidRPr="004B5AE4">
        <w:rPr>
          <w:rFonts w:eastAsia="Cambria"/>
          <w:lang w:eastAsia="zh-CN"/>
        </w:rPr>
        <w:t xml:space="preserve"> and identify</w:t>
      </w:r>
      <w:r w:rsidR="002B69CC">
        <w:rPr>
          <w:rFonts w:eastAsia="Cambria"/>
          <w:lang w:eastAsia="zh-CN"/>
        </w:rPr>
        <w:t>ing</w:t>
      </w:r>
      <w:r w:rsidR="0047047A" w:rsidRPr="004B5AE4">
        <w:rPr>
          <w:rFonts w:eastAsia="Cambria"/>
          <w:lang w:eastAsia="zh-CN"/>
        </w:rPr>
        <w:t xml:space="preserve"> </w:t>
      </w:r>
      <w:r w:rsidR="00D613B2" w:rsidRPr="004B5AE4">
        <w:rPr>
          <w:rFonts w:eastAsia="Cambria"/>
          <w:lang w:eastAsia="zh-CN"/>
        </w:rPr>
        <w:t>who</w:t>
      </w:r>
      <w:r w:rsidR="004638B2" w:rsidRPr="004B5AE4">
        <w:rPr>
          <w:rFonts w:eastAsia="Cambria"/>
          <w:lang w:eastAsia="zh-CN"/>
        </w:rPr>
        <w:t xml:space="preserve"> </w:t>
      </w:r>
      <w:r w:rsidR="00D613B2" w:rsidRPr="004B5AE4">
        <w:rPr>
          <w:rFonts w:eastAsia="Cambria"/>
          <w:lang w:eastAsia="zh-CN"/>
        </w:rPr>
        <w:t xml:space="preserve">will </w:t>
      </w:r>
      <w:r w:rsidR="004638B2" w:rsidRPr="004B5AE4">
        <w:rPr>
          <w:rFonts w:eastAsia="Cambria"/>
          <w:lang w:eastAsia="zh-CN"/>
        </w:rPr>
        <w:t xml:space="preserve">be </w:t>
      </w:r>
      <w:r w:rsidR="0047047A" w:rsidRPr="004B5AE4">
        <w:rPr>
          <w:rFonts w:eastAsia="Cambria"/>
          <w:lang w:eastAsia="zh-CN"/>
        </w:rPr>
        <w:t>responsible for the integration</w:t>
      </w:r>
      <w:r w:rsidR="004638B2" w:rsidRPr="004B5AE4">
        <w:rPr>
          <w:rFonts w:eastAsia="Cambria"/>
          <w:lang w:eastAsia="zh-CN"/>
        </w:rPr>
        <w:t xml:space="preserve"> </w:t>
      </w:r>
      <w:r w:rsidR="00983374">
        <w:rPr>
          <w:rFonts w:eastAsia="Cambria"/>
          <w:lang w:eastAsia="zh-CN"/>
        </w:rPr>
        <w:t xml:space="preserve">of </w:t>
      </w:r>
      <w:r w:rsidR="004638B2" w:rsidRPr="004B5AE4">
        <w:rPr>
          <w:rFonts w:eastAsia="Cambria"/>
          <w:lang w:eastAsia="zh-CN"/>
        </w:rPr>
        <w:t>each</w:t>
      </w:r>
      <w:r w:rsidR="0047047A" w:rsidRPr="004B5AE4">
        <w:rPr>
          <w:rFonts w:eastAsia="Cambria"/>
          <w:lang w:eastAsia="zh-CN"/>
        </w:rPr>
        <w:t xml:space="preserve">.  </w:t>
      </w:r>
      <w:r w:rsidR="004638B2" w:rsidRPr="004B5AE4">
        <w:rPr>
          <w:rFonts w:eastAsia="Cambria"/>
          <w:lang w:eastAsia="zh-CN"/>
        </w:rPr>
        <w:t>D</w:t>
      </w:r>
      <w:r w:rsidR="00E22DA8" w:rsidRPr="004B5AE4">
        <w:rPr>
          <w:rFonts w:eastAsia="Cambria"/>
          <w:lang w:eastAsia="zh-CN"/>
        </w:rPr>
        <w:t xml:space="preserve">etails of the tests </w:t>
      </w:r>
      <w:r w:rsidR="004638B2" w:rsidRPr="004B5AE4">
        <w:rPr>
          <w:rFonts w:eastAsia="Cambria"/>
          <w:lang w:eastAsia="zh-CN"/>
        </w:rPr>
        <w:t>to</w:t>
      </w:r>
      <w:r w:rsidR="00E22DA8" w:rsidRPr="004B5AE4">
        <w:rPr>
          <w:rFonts w:eastAsia="Cambria"/>
          <w:lang w:eastAsia="zh-CN"/>
        </w:rPr>
        <w:t xml:space="preserve"> be conducted to verify that </w:t>
      </w:r>
      <w:r w:rsidR="004638B2" w:rsidRPr="004B5AE4">
        <w:rPr>
          <w:rFonts w:eastAsia="Cambria"/>
          <w:lang w:eastAsia="zh-CN"/>
        </w:rPr>
        <w:t xml:space="preserve">specific </w:t>
      </w:r>
      <w:r w:rsidR="00E22DA8" w:rsidRPr="004B5AE4">
        <w:rPr>
          <w:rFonts w:eastAsia="Cambria"/>
          <w:lang w:eastAsia="zh-CN"/>
        </w:rPr>
        <w:t>components ha</w:t>
      </w:r>
      <w:r w:rsidR="004638B2" w:rsidRPr="004B5AE4">
        <w:rPr>
          <w:rFonts w:eastAsia="Cambria"/>
          <w:lang w:eastAsia="zh-CN"/>
        </w:rPr>
        <w:t>ve</w:t>
      </w:r>
      <w:r w:rsidR="00E22DA8" w:rsidRPr="004B5AE4">
        <w:rPr>
          <w:rFonts w:eastAsia="Cambria"/>
          <w:lang w:eastAsia="zh-CN"/>
        </w:rPr>
        <w:t xml:space="preserve"> been successfully </w:t>
      </w:r>
      <w:r w:rsidR="004638B2" w:rsidRPr="004B5AE4">
        <w:rPr>
          <w:rFonts w:eastAsia="Cambria"/>
          <w:lang w:eastAsia="zh-CN"/>
        </w:rPr>
        <w:t xml:space="preserve">integrated </w:t>
      </w:r>
      <w:r w:rsidR="00E22DA8" w:rsidRPr="004B5AE4">
        <w:rPr>
          <w:rFonts w:eastAsia="Cambria"/>
          <w:lang w:eastAsia="zh-CN"/>
        </w:rPr>
        <w:t>will also be developed</w:t>
      </w:r>
      <w:r w:rsidR="004638B2" w:rsidRPr="004B5AE4">
        <w:rPr>
          <w:rFonts w:eastAsia="Cambria"/>
          <w:lang w:eastAsia="zh-CN"/>
        </w:rPr>
        <w:t xml:space="preserve"> and documented</w:t>
      </w:r>
      <w:r w:rsidR="00E22DA8" w:rsidRPr="004B5AE4">
        <w:rPr>
          <w:rFonts w:eastAsia="Cambria"/>
          <w:lang w:eastAsia="zh-CN"/>
        </w:rPr>
        <w:t xml:space="preserve">.  </w:t>
      </w:r>
    </w:p>
    <w:p w14:paraId="59DBA455" w14:textId="528A37A4" w:rsidR="00301293" w:rsidRPr="004B5AE4" w:rsidRDefault="00301293" w:rsidP="00E22DA8">
      <w:pPr>
        <w:pStyle w:val="Heading3"/>
      </w:pPr>
      <w:r w:rsidRPr="004B5AE4">
        <w:t>System Verification</w:t>
      </w:r>
    </w:p>
    <w:p w14:paraId="2D49DE08" w14:textId="274FB310" w:rsidR="00A22961" w:rsidRPr="004B5AE4" w:rsidRDefault="00A22961" w:rsidP="00A22961">
      <w:pPr>
        <w:rPr>
          <w:rFonts w:eastAsia="Cambria"/>
          <w:lang w:eastAsia="zh-CN"/>
        </w:rPr>
      </w:pPr>
      <w:r w:rsidRPr="004B5AE4">
        <w:rPr>
          <w:rFonts w:eastAsia="Cambria"/>
          <w:lang w:eastAsia="zh-CN"/>
        </w:rPr>
        <w:t>System verification refers to activit</w:t>
      </w:r>
      <w:r>
        <w:rPr>
          <w:rFonts w:eastAsia="Cambria"/>
          <w:lang w:eastAsia="zh-CN"/>
        </w:rPr>
        <w:t>ies that t</w:t>
      </w:r>
      <w:r w:rsidRPr="004B5AE4">
        <w:rPr>
          <w:rFonts w:eastAsia="Cambria"/>
          <w:lang w:eastAsia="zh-CN"/>
        </w:rPr>
        <w:t xml:space="preserve">est </w:t>
      </w:r>
      <w:r w:rsidR="004B1B0F">
        <w:rPr>
          <w:rFonts w:eastAsia="Cambria"/>
          <w:lang w:eastAsia="zh-CN"/>
        </w:rPr>
        <w:t>whether</w:t>
      </w:r>
      <w:r w:rsidR="004B1B0F" w:rsidRPr="004B5AE4">
        <w:rPr>
          <w:rFonts w:eastAsia="Cambria"/>
          <w:lang w:eastAsia="zh-CN"/>
        </w:rPr>
        <w:t xml:space="preserve"> </w:t>
      </w:r>
      <w:r w:rsidRPr="004B5AE4">
        <w:rPr>
          <w:rFonts w:eastAsia="Cambria"/>
          <w:lang w:eastAsia="zh-CN"/>
        </w:rPr>
        <w:t>developed system</w:t>
      </w:r>
      <w:r>
        <w:rPr>
          <w:rFonts w:eastAsia="Cambria"/>
          <w:lang w:eastAsia="zh-CN"/>
        </w:rPr>
        <w:t>s</w:t>
      </w:r>
      <w:r w:rsidRPr="004B5AE4">
        <w:rPr>
          <w:rFonts w:eastAsia="Cambria"/>
          <w:lang w:eastAsia="zh-CN"/>
        </w:rPr>
        <w:t xml:space="preserve"> or subsystem</w:t>
      </w:r>
      <w:r>
        <w:rPr>
          <w:rFonts w:eastAsia="Cambria"/>
          <w:lang w:eastAsia="zh-CN"/>
        </w:rPr>
        <w:t>s</w:t>
      </w:r>
      <w:r w:rsidRPr="004B5AE4">
        <w:rPr>
          <w:rFonts w:eastAsia="Cambria"/>
          <w:lang w:eastAsia="zh-CN"/>
        </w:rPr>
        <w:t xml:space="preserve"> meet the</w:t>
      </w:r>
      <w:r>
        <w:rPr>
          <w:rFonts w:eastAsia="Cambria"/>
          <w:lang w:eastAsia="zh-CN"/>
        </w:rPr>
        <w:t xml:space="preserve">ir </w:t>
      </w:r>
      <w:r w:rsidRPr="004B5AE4">
        <w:rPr>
          <w:rFonts w:eastAsia="Cambria"/>
          <w:lang w:eastAsia="zh-CN"/>
        </w:rPr>
        <w:t>requirements and match</w:t>
      </w:r>
      <w:r>
        <w:rPr>
          <w:rFonts w:eastAsia="Cambria"/>
          <w:lang w:eastAsia="zh-CN"/>
        </w:rPr>
        <w:t xml:space="preserve"> their planned </w:t>
      </w:r>
      <w:r w:rsidRPr="004B5AE4">
        <w:rPr>
          <w:rFonts w:eastAsia="Cambria"/>
          <w:lang w:eastAsia="zh-CN"/>
        </w:rPr>
        <w:t xml:space="preserve">design.  The planning of verification activities started with the development of this SEMP, with the development of the general framework for system verification defined in Section </w:t>
      </w:r>
      <w:r>
        <w:rPr>
          <w:rFonts w:eastAsia="Cambria"/>
          <w:lang w:eastAsia="zh-CN"/>
        </w:rPr>
        <w:fldChar w:fldCharType="begin"/>
      </w:r>
      <w:r>
        <w:rPr>
          <w:rFonts w:eastAsia="Cambria"/>
          <w:lang w:eastAsia="zh-CN"/>
        </w:rPr>
        <w:instrText xml:space="preserve"> REF _Ref421020393 \r \h </w:instrText>
      </w:r>
      <w:r>
        <w:rPr>
          <w:rFonts w:eastAsia="Cambria"/>
          <w:lang w:eastAsia="zh-CN"/>
        </w:rPr>
      </w:r>
      <w:r>
        <w:rPr>
          <w:rFonts w:eastAsia="Cambria"/>
          <w:lang w:eastAsia="zh-CN"/>
        </w:rPr>
        <w:fldChar w:fldCharType="separate"/>
      </w:r>
      <w:r w:rsidR="00714186">
        <w:rPr>
          <w:rFonts w:eastAsia="Cambria"/>
          <w:lang w:eastAsia="zh-CN"/>
        </w:rPr>
        <w:t>8</w:t>
      </w:r>
      <w:r>
        <w:rPr>
          <w:rFonts w:eastAsia="Cambria"/>
          <w:lang w:eastAsia="zh-CN"/>
        </w:rPr>
        <w:fldChar w:fldCharType="end"/>
      </w:r>
      <w:r w:rsidRPr="004B5AE4">
        <w:rPr>
          <w:rFonts w:eastAsia="Cambria"/>
          <w:lang w:eastAsia="zh-CN"/>
        </w:rPr>
        <w:t xml:space="preserve">.  Similar to the system integration activities, this framework will be refined into a detailed verification plan during the design process, when a clearer picture of what needs to be built and integrated will </w:t>
      </w:r>
      <w:r>
        <w:rPr>
          <w:rFonts w:eastAsia="Cambria"/>
          <w:lang w:eastAsia="zh-CN"/>
        </w:rPr>
        <w:t>be available</w:t>
      </w:r>
      <w:r w:rsidRPr="004B5AE4">
        <w:rPr>
          <w:rFonts w:eastAsia="Cambria"/>
          <w:lang w:eastAsia="zh-CN"/>
        </w:rPr>
        <w:t>.  At this stage, the system design team will define, in collaboration with system stakeholders, how the testing is to be accomplished to verify each of the major system components and subsystems, as well as the overall system.  This means identifying who will conduct</w:t>
      </w:r>
      <w:r w:rsidR="004B1B0F">
        <w:rPr>
          <w:rFonts w:eastAsia="Cambria"/>
          <w:lang w:eastAsia="zh-CN"/>
        </w:rPr>
        <w:t xml:space="preserve"> </w:t>
      </w:r>
      <w:r w:rsidRPr="004B5AE4">
        <w:rPr>
          <w:rFonts w:eastAsia="Cambria"/>
          <w:lang w:eastAsia="zh-CN"/>
        </w:rPr>
        <w:t>the various tests, where the tests will be done, the hardware and software to be used, the specific test cases to be performed, and what documents to produce to document the test results.  Identification of these elements will show that the requirements can be verified as written.  Specific test procedures detailing the steps to be taken to verify each requirement and design element will be defined later, at the end of the design effort.</w:t>
      </w:r>
    </w:p>
    <w:p w14:paraId="05D79BE5" w14:textId="37952AC7" w:rsidR="00A22961" w:rsidRPr="004B5AE4" w:rsidRDefault="00A22961" w:rsidP="00A22961">
      <w:pPr>
        <w:rPr>
          <w:rFonts w:eastAsia="Cambria"/>
          <w:lang w:eastAsia="zh-CN"/>
        </w:rPr>
      </w:pPr>
      <w:r w:rsidRPr="004B5AE4">
        <w:rPr>
          <w:rFonts w:eastAsia="Cambria"/>
          <w:lang w:eastAsia="zh-CN"/>
        </w:rPr>
        <w:t xml:space="preserve">Verification of system elements will be performed iteratively.  Verification will start with the integration activities at the component level and then will progress through the </w:t>
      </w:r>
      <w:r w:rsidR="00646E8D">
        <w:rPr>
          <w:rFonts w:eastAsia="Cambria"/>
          <w:lang w:eastAsia="zh-CN"/>
        </w:rPr>
        <w:t>subsystem</w:t>
      </w:r>
      <w:r w:rsidRPr="004B5AE4">
        <w:rPr>
          <w:rFonts w:eastAsia="Cambria"/>
          <w:lang w:eastAsia="zh-CN"/>
        </w:rPr>
        <w:t xml:space="preserve"> development to the verification of the entire system.  Final verification for system acceptance will be done </w:t>
      </w:r>
      <w:r>
        <w:rPr>
          <w:rFonts w:eastAsia="Cambria"/>
          <w:lang w:eastAsia="zh-CN"/>
        </w:rPr>
        <w:t>when</w:t>
      </w:r>
      <w:r w:rsidRPr="004B5AE4">
        <w:rPr>
          <w:rFonts w:eastAsia="Cambria"/>
          <w:lang w:eastAsia="zh-CN"/>
        </w:rPr>
        <w:t xml:space="preserve"> the deployed system </w:t>
      </w:r>
      <w:r>
        <w:rPr>
          <w:rFonts w:eastAsia="Cambria"/>
          <w:lang w:eastAsia="zh-CN"/>
        </w:rPr>
        <w:t xml:space="preserve">is </w:t>
      </w:r>
      <w:r w:rsidRPr="004B5AE4">
        <w:rPr>
          <w:rFonts w:eastAsia="Cambria"/>
          <w:lang w:eastAsia="zh-CN"/>
        </w:rPr>
        <w:t xml:space="preserve">ready for operation.  </w:t>
      </w:r>
    </w:p>
    <w:p w14:paraId="28863D78" w14:textId="364CE3BC" w:rsidR="00DB1D0F" w:rsidRPr="004B5AE4" w:rsidRDefault="00DB1D0F" w:rsidP="00E22DA8">
      <w:pPr>
        <w:pStyle w:val="Heading3"/>
      </w:pPr>
      <w:r w:rsidRPr="004B5AE4">
        <w:t>System</w:t>
      </w:r>
      <w:r w:rsidRPr="004B5AE4">
        <w:rPr>
          <w:spacing w:val="2"/>
        </w:rPr>
        <w:t xml:space="preserve"> </w:t>
      </w:r>
      <w:r w:rsidR="00AF28CF" w:rsidRPr="004B5AE4">
        <w:t>Validation</w:t>
      </w:r>
      <w:bookmarkEnd w:id="225"/>
    </w:p>
    <w:p w14:paraId="65190064" w14:textId="01007192" w:rsidR="00A22961" w:rsidRDefault="00A22961" w:rsidP="00A22961">
      <w:pPr>
        <w:rPr>
          <w:rFonts w:eastAsia="Cambria"/>
          <w:lang w:eastAsia="zh-CN"/>
        </w:rPr>
      </w:pPr>
      <w:r w:rsidRPr="0008361D">
        <w:rPr>
          <w:rFonts w:eastAsia="Cambria"/>
          <w:lang w:eastAsia="zh-CN"/>
        </w:rPr>
        <w:t>System validation refers to activities that will be conducted to ensure that the deployed ICM system meets its intended purpose</w:t>
      </w:r>
      <w:r>
        <w:rPr>
          <w:rFonts w:eastAsia="Cambria"/>
          <w:lang w:eastAsia="zh-CN"/>
        </w:rPr>
        <w:t xml:space="preserve">.  This will involve assessing whether the deployed system meets each of the user needs defined in </w:t>
      </w:r>
      <w:r w:rsidRPr="0008361D">
        <w:rPr>
          <w:rFonts w:eastAsia="Cambria"/>
          <w:lang w:eastAsia="zh-CN"/>
        </w:rPr>
        <w:t xml:space="preserve">the </w:t>
      </w:r>
      <w:r w:rsidR="004B1B0F">
        <w:rPr>
          <w:rFonts w:eastAsia="Cambria"/>
          <w:lang w:eastAsia="zh-CN"/>
        </w:rPr>
        <w:t>C</w:t>
      </w:r>
      <w:r w:rsidR="004B1B0F" w:rsidRPr="0008361D">
        <w:rPr>
          <w:rFonts w:eastAsia="Cambria"/>
          <w:lang w:eastAsia="zh-CN"/>
        </w:rPr>
        <w:t xml:space="preserve">oncept </w:t>
      </w:r>
      <w:r w:rsidRPr="0008361D">
        <w:rPr>
          <w:rFonts w:eastAsia="Cambria"/>
          <w:lang w:eastAsia="zh-CN"/>
        </w:rPr>
        <w:t xml:space="preserve">of </w:t>
      </w:r>
      <w:r w:rsidR="004B1B0F">
        <w:rPr>
          <w:rFonts w:eastAsia="Cambria"/>
          <w:lang w:eastAsia="zh-CN"/>
        </w:rPr>
        <w:t>O</w:t>
      </w:r>
      <w:r w:rsidR="004B1B0F" w:rsidRPr="0008361D">
        <w:rPr>
          <w:rFonts w:eastAsia="Cambria"/>
          <w:lang w:eastAsia="zh-CN"/>
        </w:rPr>
        <w:t>perations</w:t>
      </w:r>
      <w:r w:rsidRPr="0008361D">
        <w:rPr>
          <w:rFonts w:eastAsia="Cambria"/>
          <w:lang w:eastAsia="zh-CN"/>
        </w:rPr>
        <w:t xml:space="preserve">.  This will </w:t>
      </w:r>
      <w:r w:rsidR="007A4309">
        <w:rPr>
          <w:rFonts w:eastAsia="Cambria"/>
          <w:lang w:eastAsia="zh-CN"/>
        </w:rPr>
        <w:t>require</w:t>
      </w:r>
      <w:r w:rsidR="007A4309" w:rsidRPr="0008361D">
        <w:rPr>
          <w:rFonts w:eastAsia="Cambria"/>
          <w:lang w:eastAsia="zh-CN"/>
        </w:rPr>
        <w:t xml:space="preserve"> </w:t>
      </w:r>
      <w:r>
        <w:rPr>
          <w:rFonts w:eastAsia="Cambria"/>
          <w:lang w:eastAsia="zh-CN"/>
        </w:rPr>
        <w:t xml:space="preserve">observing system operations under various conditions, potentially conducting controlled system demonstrations, </w:t>
      </w:r>
      <w:r w:rsidRPr="0008361D">
        <w:rPr>
          <w:rFonts w:eastAsia="Cambria"/>
          <w:lang w:eastAsia="zh-CN"/>
        </w:rPr>
        <w:t xml:space="preserve">gathering information from system operators </w:t>
      </w:r>
      <w:r>
        <w:rPr>
          <w:rFonts w:eastAsia="Cambria"/>
          <w:lang w:eastAsia="zh-CN"/>
        </w:rPr>
        <w:t xml:space="preserve">on </w:t>
      </w:r>
      <w:r w:rsidRPr="0008361D">
        <w:rPr>
          <w:rFonts w:eastAsia="Cambria"/>
          <w:lang w:eastAsia="zh-CN"/>
        </w:rPr>
        <w:t>how they use and perceive the system</w:t>
      </w:r>
      <w:r>
        <w:rPr>
          <w:rFonts w:eastAsia="Cambria"/>
          <w:lang w:eastAsia="zh-CN"/>
        </w:rPr>
        <w:t>, and collecting information on how disseminated information is accessed by corridor travelers</w:t>
      </w:r>
      <w:r w:rsidRPr="0008361D">
        <w:rPr>
          <w:rFonts w:eastAsia="Cambria"/>
          <w:lang w:eastAsia="zh-CN"/>
        </w:rPr>
        <w:t>.</w:t>
      </w:r>
    </w:p>
    <w:p w14:paraId="6A4B0D5D" w14:textId="03882F59" w:rsidR="00A22961" w:rsidRPr="0008361D" w:rsidRDefault="00FE3BA2" w:rsidP="00A22961">
      <w:pPr>
        <w:rPr>
          <w:rFonts w:eastAsia="Cambria"/>
          <w:lang w:eastAsia="zh-CN"/>
        </w:rPr>
      </w:pPr>
      <w:r w:rsidRPr="0008361D">
        <w:rPr>
          <w:rFonts w:eastAsia="Cambria"/>
          <w:lang w:eastAsia="zh-CN"/>
        </w:rPr>
        <w:t xml:space="preserve">While a preliminary validation strategy is provided in Section </w:t>
      </w:r>
      <w:r w:rsidRPr="0008361D">
        <w:rPr>
          <w:rFonts w:eastAsia="Cambria"/>
          <w:lang w:eastAsia="zh-CN"/>
        </w:rPr>
        <w:fldChar w:fldCharType="begin"/>
      </w:r>
      <w:r w:rsidRPr="0008361D">
        <w:rPr>
          <w:rFonts w:eastAsia="Cambria"/>
          <w:lang w:eastAsia="zh-CN"/>
        </w:rPr>
        <w:instrText xml:space="preserve"> REF _Ref417321623 \r \h </w:instrText>
      </w:r>
      <w:r w:rsidRPr="0008361D">
        <w:rPr>
          <w:rFonts w:eastAsia="Cambria"/>
          <w:lang w:eastAsia="zh-CN"/>
        </w:rPr>
      </w:r>
      <w:r w:rsidRPr="0008361D">
        <w:rPr>
          <w:rFonts w:eastAsia="Cambria"/>
          <w:lang w:eastAsia="zh-CN"/>
        </w:rPr>
        <w:fldChar w:fldCharType="separate"/>
      </w:r>
      <w:r w:rsidR="00714186">
        <w:rPr>
          <w:rFonts w:eastAsia="Cambria"/>
          <w:lang w:eastAsia="zh-CN"/>
        </w:rPr>
        <w:t>9</w:t>
      </w:r>
      <w:r w:rsidRPr="0008361D">
        <w:rPr>
          <w:rFonts w:eastAsia="Cambria"/>
          <w:lang w:eastAsia="zh-CN"/>
        </w:rPr>
        <w:fldChar w:fldCharType="end"/>
      </w:r>
      <w:r w:rsidRPr="0008361D">
        <w:rPr>
          <w:rFonts w:eastAsia="Cambria"/>
          <w:lang w:eastAsia="zh-CN"/>
        </w:rPr>
        <w:t xml:space="preserve"> </w:t>
      </w:r>
      <w:r w:rsidR="00A22961" w:rsidRPr="0008361D">
        <w:rPr>
          <w:rFonts w:eastAsia="Cambria"/>
          <w:lang w:eastAsia="zh-CN"/>
        </w:rPr>
        <w:t>of this SEMP, the detailed procedures that will be used to validate the deployed system will be jointly developed by PATH and system stakeholders when system deployment</w:t>
      </w:r>
      <w:r w:rsidR="00E57068">
        <w:rPr>
          <w:rFonts w:eastAsia="Cambria"/>
          <w:lang w:eastAsia="zh-CN"/>
        </w:rPr>
        <w:t xml:space="preserve"> is </w:t>
      </w:r>
      <w:r w:rsidR="00E57068" w:rsidRPr="0008361D">
        <w:rPr>
          <w:rFonts w:eastAsia="Cambria"/>
          <w:lang w:eastAsia="zh-CN"/>
        </w:rPr>
        <w:t>nearing completion</w:t>
      </w:r>
      <w:r w:rsidR="00A22961" w:rsidRPr="0008361D">
        <w:rPr>
          <w:rFonts w:eastAsia="Cambria"/>
          <w:lang w:eastAsia="zh-CN"/>
        </w:rPr>
        <w:t xml:space="preserve">.  Actual system validation will occur </w:t>
      </w:r>
      <w:r w:rsidR="00E57068" w:rsidRPr="0008361D">
        <w:rPr>
          <w:rFonts w:eastAsia="Cambria"/>
          <w:lang w:eastAsia="zh-CN"/>
        </w:rPr>
        <w:t xml:space="preserve">only </w:t>
      </w:r>
      <w:r w:rsidR="00A22961" w:rsidRPr="0008361D">
        <w:rPr>
          <w:rFonts w:eastAsia="Cambria"/>
          <w:lang w:eastAsia="zh-CN"/>
        </w:rPr>
        <w:t xml:space="preserve">after the deployed system has been verified to meet the established requirements and </w:t>
      </w:r>
      <w:r w:rsidR="00A22961">
        <w:rPr>
          <w:rFonts w:eastAsia="Cambria"/>
          <w:lang w:eastAsia="zh-CN"/>
        </w:rPr>
        <w:t xml:space="preserve">is </w:t>
      </w:r>
      <w:r w:rsidR="00A22961" w:rsidRPr="0008361D">
        <w:rPr>
          <w:rFonts w:eastAsia="Cambria"/>
          <w:lang w:eastAsia="zh-CN"/>
        </w:rPr>
        <w:t xml:space="preserve">accepted by its users. </w:t>
      </w:r>
    </w:p>
    <w:p w14:paraId="3D0A103F" w14:textId="4666A169" w:rsidR="00AF28CF" w:rsidRPr="004B5AE4" w:rsidRDefault="00E22DA8" w:rsidP="00A22961">
      <w:pPr>
        <w:pStyle w:val="Heading3"/>
      </w:pPr>
      <w:r w:rsidRPr="004B5AE4">
        <w:t xml:space="preserve">System </w:t>
      </w:r>
      <w:r w:rsidR="00AF28CF" w:rsidRPr="004B5AE4">
        <w:t>Operations and Main</w:t>
      </w:r>
      <w:r w:rsidRPr="004B5AE4">
        <w:t>tenance</w:t>
      </w:r>
    </w:p>
    <w:p w14:paraId="1422DE31" w14:textId="77777777" w:rsidR="00A22961" w:rsidRPr="004B5AE4" w:rsidRDefault="00A22961" w:rsidP="00A22961">
      <w:pPr>
        <w:rPr>
          <w:lang w:eastAsia="zh-CN"/>
        </w:rPr>
      </w:pPr>
      <w:r w:rsidRPr="004B5AE4">
        <w:rPr>
          <w:lang w:eastAsia="zh-CN"/>
        </w:rPr>
        <w:t xml:space="preserve">The planning of how the proposed ICM system should be operated and maintained started with the development of the Concept of Operations.  This document identifies various elements associated with the operational and support environment.  More detailed descriptions of the system operations and maintenance activities will be developed as the project team progresses through the system design and </w:t>
      </w:r>
      <w:r w:rsidRPr="004B5AE4">
        <w:rPr>
          <w:lang w:eastAsia="zh-CN"/>
        </w:rPr>
        <w:lastRenderedPageBreak/>
        <w:t>implementation.  This will include the gradual development of training material and an operation manual, as well as any other specific ma</w:t>
      </w:r>
      <w:r>
        <w:rPr>
          <w:lang w:eastAsia="zh-CN"/>
        </w:rPr>
        <w:t>terial</w:t>
      </w:r>
      <w:r w:rsidRPr="004B5AE4">
        <w:rPr>
          <w:lang w:eastAsia="zh-CN"/>
        </w:rPr>
        <w:t xml:space="preserve"> that may be deemed relevant by system operators, such as a systems administrator manual or system maintenance manual.   </w:t>
      </w:r>
    </w:p>
    <w:p w14:paraId="5AE7F6F8" w14:textId="61419CBB" w:rsidR="00AF28CF" w:rsidRPr="004B5AE4" w:rsidRDefault="00AF28CF" w:rsidP="00AF28CF">
      <w:pPr>
        <w:pStyle w:val="Heading3"/>
      </w:pPr>
      <w:r w:rsidRPr="004B5AE4">
        <w:t xml:space="preserve">System </w:t>
      </w:r>
      <w:r w:rsidR="00124E22">
        <w:t xml:space="preserve">Performance </w:t>
      </w:r>
      <w:r w:rsidR="004B5AE4" w:rsidRPr="004B5AE4">
        <w:t>E</w:t>
      </w:r>
      <w:r w:rsidRPr="004B5AE4">
        <w:t>valuation</w:t>
      </w:r>
    </w:p>
    <w:p w14:paraId="4D11C22F" w14:textId="1A8D22F4" w:rsidR="00887DC1" w:rsidRPr="0008361D" w:rsidRDefault="004B5AE4" w:rsidP="00BB2ACE">
      <w:pPr>
        <w:rPr>
          <w:lang w:eastAsia="zh-CN"/>
        </w:rPr>
      </w:pPr>
      <w:r w:rsidRPr="0008361D">
        <w:rPr>
          <w:lang w:eastAsia="zh-CN"/>
        </w:rPr>
        <w:t xml:space="preserve">System evaluation refers to activities that will be conducted to measure the impacts of the deployed system on corridor operations.  </w:t>
      </w:r>
      <w:r w:rsidR="007B5807">
        <w:rPr>
          <w:lang w:eastAsia="zh-CN"/>
        </w:rPr>
        <w:t xml:space="preserve">This is an additional systems </w:t>
      </w:r>
      <w:r w:rsidR="00887DC1" w:rsidRPr="0008361D">
        <w:rPr>
          <w:lang w:eastAsia="zh-CN"/>
        </w:rPr>
        <w:t xml:space="preserve">engineering task associated with the pilot nature of the project.  After the proposed ICM system </w:t>
      </w:r>
      <w:r w:rsidR="00965328">
        <w:rPr>
          <w:lang w:eastAsia="zh-CN"/>
        </w:rPr>
        <w:t>has</w:t>
      </w:r>
      <w:r w:rsidR="00887DC1" w:rsidRPr="0008361D">
        <w:rPr>
          <w:lang w:eastAsia="zh-CN"/>
        </w:rPr>
        <w:t xml:space="preserve"> been delivered by the project team, Caltrans will need to determine wh</w:t>
      </w:r>
      <w:r w:rsidR="0008361D" w:rsidRPr="0008361D">
        <w:rPr>
          <w:lang w:eastAsia="zh-CN"/>
        </w:rPr>
        <w:t>ether the benefits provided by the system</w:t>
      </w:r>
      <w:r w:rsidR="00887DC1" w:rsidRPr="0008361D">
        <w:rPr>
          <w:lang w:eastAsia="zh-CN"/>
        </w:rPr>
        <w:t xml:space="preserve"> justify deploying </w:t>
      </w:r>
      <w:r w:rsidR="0008361D" w:rsidRPr="0008361D">
        <w:rPr>
          <w:lang w:eastAsia="zh-CN"/>
        </w:rPr>
        <w:t>it</w:t>
      </w:r>
      <w:r w:rsidR="00887DC1" w:rsidRPr="0008361D">
        <w:rPr>
          <w:lang w:eastAsia="zh-CN"/>
        </w:rPr>
        <w:t xml:space="preserve"> to </w:t>
      </w:r>
      <w:r w:rsidR="0008361D" w:rsidRPr="0008361D">
        <w:rPr>
          <w:lang w:eastAsia="zh-CN"/>
        </w:rPr>
        <w:t>other</w:t>
      </w:r>
      <w:r w:rsidR="00887DC1" w:rsidRPr="0008361D">
        <w:rPr>
          <w:lang w:eastAsia="zh-CN"/>
        </w:rPr>
        <w:t xml:space="preserve"> corridors, </w:t>
      </w:r>
      <w:r w:rsidR="0008361D" w:rsidRPr="0008361D">
        <w:rPr>
          <w:lang w:eastAsia="zh-CN"/>
        </w:rPr>
        <w:t xml:space="preserve">either </w:t>
      </w:r>
      <w:r w:rsidR="00887DC1" w:rsidRPr="0008361D">
        <w:rPr>
          <w:lang w:eastAsia="zh-CN"/>
        </w:rPr>
        <w:t xml:space="preserve">in its current or </w:t>
      </w:r>
      <w:r w:rsidR="0008361D" w:rsidRPr="0008361D">
        <w:rPr>
          <w:lang w:eastAsia="zh-CN"/>
        </w:rPr>
        <w:t xml:space="preserve">in an </w:t>
      </w:r>
      <w:r w:rsidR="00887DC1" w:rsidRPr="0008361D">
        <w:rPr>
          <w:lang w:eastAsia="zh-CN"/>
        </w:rPr>
        <w:t xml:space="preserve">altered form.  This decision will largely be based on the magnitude of the operational benefits obtained from the system.  </w:t>
      </w:r>
    </w:p>
    <w:p w14:paraId="50602E04" w14:textId="77777777" w:rsidR="00A22961" w:rsidRPr="0008361D" w:rsidRDefault="00A22961" w:rsidP="00A22961">
      <w:pPr>
        <w:rPr>
          <w:lang w:eastAsia="zh-CN"/>
        </w:rPr>
      </w:pPr>
      <w:r>
        <w:rPr>
          <w:lang w:eastAsia="zh-CN"/>
        </w:rPr>
        <w:t>S</w:t>
      </w:r>
      <w:r w:rsidRPr="0008361D">
        <w:rPr>
          <w:lang w:eastAsia="zh-CN"/>
        </w:rPr>
        <w:t xml:space="preserve">ystem evaluation activities will focus </w:t>
      </w:r>
      <w:r w:rsidRPr="0008361D">
        <w:rPr>
          <w:rFonts w:eastAsia="Cambria"/>
          <w:lang w:eastAsia="zh-CN"/>
        </w:rPr>
        <w:t>on comparing corridor operations before and after implementation of the system</w:t>
      </w:r>
      <w:r>
        <w:rPr>
          <w:rFonts w:eastAsia="Cambria"/>
          <w:lang w:eastAsia="zh-CN"/>
        </w:rPr>
        <w:t xml:space="preserve">. This includes </w:t>
      </w:r>
      <w:r w:rsidRPr="0008361D">
        <w:rPr>
          <w:rFonts w:eastAsia="Cambria"/>
          <w:lang w:eastAsia="zh-CN"/>
        </w:rPr>
        <w:t xml:space="preserve">gathering information </w:t>
      </w:r>
      <w:r>
        <w:rPr>
          <w:rFonts w:eastAsia="Cambria"/>
          <w:lang w:eastAsia="zh-CN"/>
        </w:rPr>
        <w:t xml:space="preserve">on how the system has changed, on how </w:t>
      </w:r>
      <w:r w:rsidRPr="0008361D">
        <w:rPr>
          <w:rFonts w:eastAsia="Cambria"/>
          <w:lang w:eastAsia="zh-CN"/>
        </w:rPr>
        <w:t xml:space="preserve">system operators </w:t>
      </w:r>
      <w:r>
        <w:rPr>
          <w:rFonts w:eastAsia="Cambria"/>
          <w:lang w:eastAsia="zh-CN"/>
        </w:rPr>
        <w:t>manage the various transportation networks within the I-210 corridor, and on how the system has changed the ways in which travelers make travel decisions for trips crossing the corridor</w:t>
      </w:r>
      <w:r w:rsidRPr="0008361D">
        <w:rPr>
          <w:rFonts w:eastAsia="Cambria"/>
          <w:lang w:eastAsia="zh-CN"/>
        </w:rPr>
        <w:t xml:space="preserve">.  </w:t>
      </w:r>
    </w:p>
    <w:p w14:paraId="4E08EC67" w14:textId="296AE651" w:rsidR="00BB2ACE" w:rsidRPr="0008361D" w:rsidRDefault="00A22961" w:rsidP="00A22961">
      <w:pPr>
        <w:rPr>
          <w:lang w:eastAsia="zh-CN"/>
        </w:rPr>
      </w:pPr>
      <w:r w:rsidRPr="0008361D">
        <w:rPr>
          <w:lang w:eastAsia="zh-CN"/>
        </w:rPr>
        <w:t xml:space="preserve">System evaluation will occur </w:t>
      </w:r>
      <w:r>
        <w:rPr>
          <w:lang w:eastAsia="zh-CN"/>
        </w:rPr>
        <w:t xml:space="preserve">once </w:t>
      </w:r>
      <w:r w:rsidRPr="0008361D">
        <w:rPr>
          <w:lang w:eastAsia="zh-CN"/>
        </w:rPr>
        <w:t xml:space="preserve">the system has been deployed, accepted, </w:t>
      </w:r>
      <w:r w:rsidR="00965328">
        <w:rPr>
          <w:lang w:eastAsia="zh-CN"/>
        </w:rPr>
        <w:t xml:space="preserve">and </w:t>
      </w:r>
      <w:r w:rsidRPr="0008361D">
        <w:rPr>
          <w:lang w:eastAsia="zh-CN"/>
        </w:rPr>
        <w:t>validated</w:t>
      </w:r>
      <w:r>
        <w:rPr>
          <w:lang w:eastAsia="zh-CN"/>
        </w:rPr>
        <w:t xml:space="preserve"> and </w:t>
      </w:r>
      <w:r w:rsidRPr="0008361D">
        <w:rPr>
          <w:lang w:eastAsia="zh-CN"/>
        </w:rPr>
        <w:t xml:space="preserve">is fully operational.  While a preliminary evaluation framework is provided in Section </w:t>
      </w:r>
      <w:r w:rsidR="006A4C52" w:rsidRPr="0008361D">
        <w:rPr>
          <w:lang w:eastAsia="zh-CN"/>
        </w:rPr>
        <w:fldChar w:fldCharType="begin"/>
      </w:r>
      <w:r w:rsidR="006A4C52" w:rsidRPr="0008361D">
        <w:rPr>
          <w:lang w:eastAsia="zh-CN"/>
        </w:rPr>
        <w:instrText xml:space="preserve"> REF _Ref417323542 \r \h </w:instrText>
      </w:r>
      <w:r w:rsidR="006A4C52" w:rsidRPr="0008361D">
        <w:rPr>
          <w:lang w:eastAsia="zh-CN"/>
        </w:rPr>
      </w:r>
      <w:r w:rsidR="006A4C52" w:rsidRPr="0008361D">
        <w:rPr>
          <w:lang w:eastAsia="zh-CN"/>
        </w:rPr>
        <w:fldChar w:fldCharType="separate"/>
      </w:r>
      <w:r w:rsidR="00714186">
        <w:rPr>
          <w:lang w:eastAsia="zh-CN"/>
        </w:rPr>
        <w:t>10</w:t>
      </w:r>
      <w:r w:rsidR="006A4C52" w:rsidRPr="0008361D">
        <w:rPr>
          <w:lang w:eastAsia="zh-CN"/>
        </w:rPr>
        <w:fldChar w:fldCharType="end"/>
      </w:r>
      <w:r w:rsidR="006A4C52" w:rsidRPr="0008361D">
        <w:rPr>
          <w:lang w:eastAsia="zh-CN"/>
        </w:rPr>
        <w:t xml:space="preserve"> of this SEMP, the </w:t>
      </w:r>
      <w:r w:rsidR="004B5AE4" w:rsidRPr="0008361D">
        <w:rPr>
          <w:lang w:eastAsia="zh-CN"/>
        </w:rPr>
        <w:t xml:space="preserve">specific </w:t>
      </w:r>
      <w:r w:rsidR="006A4C52" w:rsidRPr="0008361D">
        <w:rPr>
          <w:lang w:eastAsia="zh-CN"/>
        </w:rPr>
        <w:t xml:space="preserve">processes that will be used for the </w:t>
      </w:r>
      <w:r w:rsidR="004B5AE4" w:rsidRPr="0008361D">
        <w:rPr>
          <w:lang w:eastAsia="zh-CN"/>
        </w:rPr>
        <w:t xml:space="preserve">evaluations </w:t>
      </w:r>
      <w:r w:rsidR="006A4C52" w:rsidRPr="0008361D">
        <w:rPr>
          <w:lang w:eastAsia="zh-CN"/>
        </w:rPr>
        <w:t>will be developed at a later point in the project by the project development team in collaboration with system stakeholders</w:t>
      </w:r>
      <w:r w:rsidR="004B5AE4" w:rsidRPr="0008361D">
        <w:rPr>
          <w:lang w:eastAsia="zh-CN"/>
        </w:rPr>
        <w:t>.</w:t>
      </w:r>
    </w:p>
    <w:p w14:paraId="5DC0C957" w14:textId="64FBA98B" w:rsidR="0047047A" w:rsidRDefault="0047047A" w:rsidP="00F24C28">
      <w:pPr>
        <w:pStyle w:val="Heading2"/>
      </w:pPr>
      <w:bookmarkStart w:id="226" w:name="_Toc421197893"/>
      <w:r>
        <w:t xml:space="preserve">Document </w:t>
      </w:r>
      <w:r w:rsidR="008B2B1E">
        <w:t>Sharing</w:t>
      </w:r>
      <w:bookmarkEnd w:id="226"/>
    </w:p>
    <w:p w14:paraId="073E904B" w14:textId="747F51BC" w:rsidR="00475953" w:rsidRDefault="00475953" w:rsidP="00475953">
      <w:r>
        <w:t>As indicated in the PMP, various applications will be used to facilitate the sharing of information and documents produced as part of the project.  The primary application will be the ICM Documentation website (</w:t>
      </w:r>
      <w:hyperlink r:id="rId24" w:history="1">
        <w:r w:rsidRPr="002F0FAD">
          <w:rPr>
            <w:rStyle w:val="Hyperlink"/>
            <w:rFonts w:cs="Calibri"/>
          </w:rPr>
          <w:t>http://ccdocs.berkeley.edu/</w:t>
        </w:r>
      </w:hyperlink>
      <w:r>
        <w:t>).  Documents posted on this website will primarily consist of final documents or near-final draft documents released for review by stakeholders.  The Box.com application sponsored by the University of California, Berkeley</w:t>
      </w:r>
      <w:r w:rsidR="00DD15FB">
        <w:t>,</w:t>
      </w:r>
      <w:r>
        <w:t xml:space="preserve"> will also be used to store and share work-in-progress documents, as well as various technical documents collected by the project team, such as signal timing sheets, detector layout documents, reports on traffic studies, etc.  </w:t>
      </w:r>
    </w:p>
    <w:p w14:paraId="09E43F27" w14:textId="597CC43F" w:rsidR="006D0CE8" w:rsidRDefault="006C13A7" w:rsidP="00533A7B">
      <w:pPr>
        <w:pStyle w:val="Heading2"/>
      </w:pPr>
      <w:bookmarkStart w:id="227" w:name="_Toc421197894"/>
      <w:r>
        <w:t xml:space="preserve">Integration with </w:t>
      </w:r>
      <w:r w:rsidR="006D0CE8">
        <w:t>Regional ITS Architecture</w:t>
      </w:r>
      <w:bookmarkEnd w:id="227"/>
    </w:p>
    <w:p w14:paraId="1421E21C" w14:textId="77777777" w:rsidR="00A22961" w:rsidRPr="004B5AE4" w:rsidRDefault="00A22961" w:rsidP="00A22961">
      <w:r w:rsidRPr="004B5AE4">
        <w:t>The Los Angeles County Regional ITS Architecture was developed in the early 2000s to promote the integration of all regional investments in ITS technology and maximize the benefits that can be obtained from them.  For Los Angeles County, this architecture primarily define</w:t>
      </w:r>
      <w:r>
        <w:t>s</w:t>
      </w:r>
      <w:r w:rsidRPr="004B5AE4">
        <w:t xml:space="preserve"> the communication capabilities of the RIITS and IEN networks.  </w:t>
      </w:r>
    </w:p>
    <w:p w14:paraId="72EC0A0F" w14:textId="77777777" w:rsidR="00A22961" w:rsidRPr="004B5AE4" w:rsidRDefault="00A22961" w:rsidP="00A22961">
      <w:r w:rsidRPr="004B5AE4">
        <w:t xml:space="preserve">When developing ICM system functionalities, compatibility will be sought wherever possible with the IEN and RIITS communication requirements outlined in the Los Angeles County Regional ITS Architecture.  However, a potential problem in doing so is associated with the age of the architecture.  Since its development in 2004, the Los Angeles County Regional ITS Architecture has not been updated.  The existing architecture may thus not address many of the proposed functionalities expected to be part of the I-210 Pilot ICM system.  </w:t>
      </w:r>
    </w:p>
    <w:p w14:paraId="644AE300" w14:textId="1E62C290" w:rsidR="00A22961" w:rsidRPr="004B5AE4" w:rsidRDefault="00A10E1E" w:rsidP="00A22961">
      <w:r>
        <w:lastRenderedPageBreak/>
        <w:t>Given this</w:t>
      </w:r>
      <w:r w:rsidR="00A22961" w:rsidRPr="004B5AE4">
        <w:t xml:space="preserve"> context, project activities may need to establish new architecture standards for the region or </w:t>
      </w:r>
      <w:r w:rsidR="005A2045">
        <w:t>implement</w:t>
      </w:r>
      <w:r w:rsidR="00A22961" w:rsidRPr="004B5AE4">
        <w:t xml:space="preserve"> standards already defined in the National ITS Architecture.  If such standards are to be developed or implemented, elements of the Southern California Regional ITS Architecture and the National ITS Architecture will be used as reference.  The Southern California Regional ITS Architecture was developed by the Southern California Association of Governments in 2005, and later updated in 2011.  The current version of the National ITS Architecture was released in January 2012 and is known as Version 7.0.  Use of these two related architecture</w:t>
      </w:r>
      <w:r>
        <w:t>s</w:t>
      </w:r>
      <w:r w:rsidR="00A22961" w:rsidRPr="004B5AE4">
        <w:t xml:space="preserve"> as reference will be crucial</w:t>
      </w:r>
      <w:r>
        <w:t>,</w:t>
      </w:r>
      <w:r w:rsidR="00A22961" w:rsidRPr="004B5AE4">
        <w:t xml:space="preserve"> as it is expected that any new standard developed by the project will ultimately be adopted and incorporated into the Los Angeles Regional ITS Architecture when it </w:t>
      </w:r>
      <w:r>
        <w:t>is</w:t>
      </w:r>
      <w:r w:rsidRPr="004B5AE4">
        <w:t xml:space="preserve"> </w:t>
      </w:r>
      <w:r w:rsidR="00A22961" w:rsidRPr="004B5AE4">
        <w:t xml:space="preserve">next updated.  </w:t>
      </w:r>
    </w:p>
    <w:p w14:paraId="48B7007C" w14:textId="611AD1FD" w:rsidR="003C3AA8" w:rsidRPr="004B5AE4" w:rsidRDefault="003C3AA8" w:rsidP="00CF4119">
      <w:r w:rsidRPr="004B5AE4">
        <w:fldChar w:fldCharType="begin"/>
      </w:r>
      <w:r w:rsidRPr="004B5AE4">
        <w:instrText xml:space="preserve"> REF _Ref413430103 \h </w:instrText>
      </w:r>
      <w:r w:rsidRPr="004B5AE4">
        <w:fldChar w:fldCharType="separate"/>
      </w:r>
      <w:r w:rsidR="00714186" w:rsidRPr="00854193">
        <w:rPr>
          <w:sz w:val="20"/>
          <w:szCs w:val="20"/>
        </w:rPr>
        <w:t xml:space="preserve">Table </w:t>
      </w:r>
      <w:r w:rsidR="00714186">
        <w:rPr>
          <w:noProof/>
          <w:sz w:val="20"/>
          <w:szCs w:val="20"/>
        </w:rPr>
        <w:t>4</w:t>
      </w:r>
      <w:r w:rsidR="00714186">
        <w:rPr>
          <w:sz w:val="20"/>
          <w:szCs w:val="20"/>
        </w:rPr>
        <w:noBreakHyphen/>
      </w:r>
      <w:r w:rsidR="00714186">
        <w:rPr>
          <w:noProof/>
          <w:sz w:val="20"/>
          <w:szCs w:val="20"/>
        </w:rPr>
        <w:t>1</w:t>
      </w:r>
      <w:r w:rsidRPr="004B5AE4">
        <w:fldChar w:fldCharType="end"/>
      </w:r>
      <w:r w:rsidRPr="004B5AE4">
        <w:t xml:space="preserve"> identifies the various market packages defined in the Southern California and National ITS Architectures that </w:t>
      </w:r>
      <w:r w:rsidR="002B1BF3" w:rsidRPr="004B5AE4">
        <w:t>will be considered when designing the proposed ICM system</w:t>
      </w:r>
      <w:r w:rsidRPr="004B5AE4">
        <w:t>.</w:t>
      </w:r>
    </w:p>
    <w:p w14:paraId="22EB7CAF" w14:textId="1DCF0A49" w:rsidR="003C3AA8" w:rsidRPr="00854193" w:rsidRDefault="003C3AA8" w:rsidP="0008361D">
      <w:pPr>
        <w:pStyle w:val="Caption"/>
        <w:keepNext/>
        <w:tabs>
          <w:tab w:val="left" w:pos="227"/>
          <w:tab w:val="center" w:pos="4680"/>
        </w:tabs>
        <w:spacing w:before="240"/>
        <w:rPr>
          <w:sz w:val="20"/>
          <w:szCs w:val="20"/>
        </w:rPr>
      </w:pPr>
      <w:bookmarkStart w:id="228" w:name="_Ref413430103"/>
      <w:bookmarkStart w:id="229" w:name="_Toc421197956"/>
      <w:r w:rsidRPr="00854193">
        <w:rPr>
          <w:sz w:val="20"/>
          <w:szCs w:val="20"/>
        </w:rPr>
        <w:t xml:space="preserve">Table </w:t>
      </w:r>
      <w:r>
        <w:rPr>
          <w:sz w:val="20"/>
          <w:szCs w:val="20"/>
        </w:rPr>
        <w:fldChar w:fldCharType="begin"/>
      </w:r>
      <w:r>
        <w:rPr>
          <w:sz w:val="20"/>
          <w:szCs w:val="20"/>
        </w:rPr>
        <w:instrText xml:space="preserve"> STYLEREF 1 \s </w:instrText>
      </w:r>
      <w:r>
        <w:rPr>
          <w:sz w:val="20"/>
          <w:szCs w:val="20"/>
        </w:rPr>
        <w:fldChar w:fldCharType="separate"/>
      </w:r>
      <w:r w:rsidR="00714186">
        <w:rPr>
          <w:noProof/>
          <w:sz w:val="20"/>
          <w:szCs w:val="20"/>
        </w:rPr>
        <w:t>4</w:t>
      </w:r>
      <w:r>
        <w:rPr>
          <w:sz w:val="20"/>
          <w:szCs w:val="20"/>
        </w:rPr>
        <w:fldChar w:fldCharType="end"/>
      </w:r>
      <w:r>
        <w:rPr>
          <w:sz w:val="20"/>
          <w:szCs w:val="20"/>
        </w:rPr>
        <w:noBreakHyphen/>
      </w:r>
      <w:r>
        <w:rPr>
          <w:sz w:val="20"/>
          <w:szCs w:val="20"/>
        </w:rPr>
        <w:fldChar w:fldCharType="begin"/>
      </w:r>
      <w:r>
        <w:rPr>
          <w:sz w:val="20"/>
          <w:szCs w:val="20"/>
        </w:rPr>
        <w:instrText xml:space="preserve"> SEQ Table \* ARABIC \s 1 </w:instrText>
      </w:r>
      <w:r>
        <w:rPr>
          <w:sz w:val="20"/>
          <w:szCs w:val="20"/>
        </w:rPr>
        <w:fldChar w:fldCharType="separate"/>
      </w:r>
      <w:r w:rsidR="00714186">
        <w:rPr>
          <w:noProof/>
          <w:sz w:val="20"/>
          <w:szCs w:val="20"/>
        </w:rPr>
        <w:t>1</w:t>
      </w:r>
      <w:r>
        <w:rPr>
          <w:sz w:val="20"/>
          <w:szCs w:val="20"/>
        </w:rPr>
        <w:fldChar w:fldCharType="end"/>
      </w:r>
      <w:bookmarkEnd w:id="228"/>
      <w:r w:rsidRPr="00854193">
        <w:rPr>
          <w:sz w:val="20"/>
          <w:szCs w:val="20"/>
        </w:rPr>
        <w:t xml:space="preserve"> – </w:t>
      </w:r>
      <w:r>
        <w:rPr>
          <w:sz w:val="20"/>
          <w:szCs w:val="20"/>
        </w:rPr>
        <w:t>Relevant ITS Market Packages</w:t>
      </w:r>
      <w:bookmarkEnd w:id="229"/>
      <w:r w:rsidR="0008361D">
        <w:rPr>
          <w:sz w:val="20"/>
          <w:szCs w:val="20"/>
        </w:rPr>
        <w:t xml:space="preserve"> </w:t>
      </w:r>
    </w:p>
    <w:tbl>
      <w:tblPr>
        <w:tblStyle w:val="TableGrid"/>
        <w:tblW w:w="8725" w:type="dxa"/>
        <w:jc w:val="center"/>
        <w:tblLayout w:type="fixed"/>
        <w:tblLook w:val="04A0" w:firstRow="1" w:lastRow="0" w:firstColumn="1" w:lastColumn="0" w:noHBand="0" w:noVBand="1"/>
      </w:tblPr>
      <w:tblGrid>
        <w:gridCol w:w="1435"/>
        <w:gridCol w:w="4770"/>
        <w:gridCol w:w="1260"/>
        <w:gridCol w:w="1260"/>
      </w:tblGrid>
      <w:tr w:rsidR="003C3AA8" w:rsidRPr="00317904" w14:paraId="6C4196EA" w14:textId="77777777" w:rsidTr="00B55A52">
        <w:trPr>
          <w:jc w:val="center"/>
        </w:trPr>
        <w:tc>
          <w:tcPr>
            <w:tcW w:w="1435" w:type="dxa"/>
            <w:shd w:val="clear" w:color="auto" w:fill="D9D9D9" w:themeFill="background1" w:themeFillShade="D9"/>
          </w:tcPr>
          <w:p w14:paraId="2C896D96" w14:textId="0E666EC3" w:rsidR="003C3AA8" w:rsidRPr="00317904" w:rsidRDefault="003C3AA8" w:rsidP="00317904">
            <w:pPr>
              <w:spacing w:before="0"/>
              <w:jc w:val="center"/>
              <w:rPr>
                <w:b/>
              </w:rPr>
            </w:pPr>
            <w:r w:rsidRPr="00317904">
              <w:rPr>
                <w:b/>
              </w:rPr>
              <w:t>User Service</w:t>
            </w:r>
          </w:p>
        </w:tc>
        <w:tc>
          <w:tcPr>
            <w:tcW w:w="4770" w:type="dxa"/>
            <w:shd w:val="clear" w:color="auto" w:fill="D9D9D9" w:themeFill="background1" w:themeFillShade="D9"/>
          </w:tcPr>
          <w:p w14:paraId="7F8D341A" w14:textId="7ED42B2E" w:rsidR="003C3AA8" w:rsidRPr="00317904" w:rsidRDefault="003C3AA8" w:rsidP="00317904">
            <w:pPr>
              <w:spacing w:before="0"/>
              <w:jc w:val="center"/>
              <w:rPr>
                <w:b/>
              </w:rPr>
            </w:pPr>
            <w:r w:rsidRPr="00317904">
              <w:rPr>
                <w:b/>
              </w:rPr>
              <w:t>Market Package</w:t>
            </w:r>
          </w:p>
        </w:tc>
        <w:tc>
          <w:tcPr>
            <w:tcW w:w="1260" w:type="dxa"/>
            <w:shd w:val="clear" w:color="auto" w:fill="D9D9D9" w:themeFill="background1" w:themeFillShade="D9"/>
          </w:tcPr>
          <w:p w14:paraId="6C121FEF" w14:textId="77777777" w:rsidR="003C3AA8" w:rsidRDefault="003C3AA8" w:rsidP="00317904">
            <w:pPr>
              <w:spacing w:before="0"/>
              <w:jc w:val="center"/>
              <w:rPr>
                <w:b/>
              </w:rPr>
            </w:pPr>
            <w:r w:rsidRPr="00317904">
              <w:rPr>
                <w:b/>
              </w:rPr>
              <w:t>Southern California Regional ITS Architecture</w:t>
            </w:r>
          </w:p>
          <w:p w14:paraId="6714D004" w14:textId="0E600173" w:rsidR="00B55A52" w:rsidRPr="00317904" w:rsidRDefault="00B55A52" w:rsidP="00317904">
            <w:pPr>
              <w:spacing w:before="0"/>
              <w:jc w:val="center"/>
              <w:rPr>
                <w:b/>
              </w:rPr>
            </w:pPr>
            <w:r>
              <w:rPr>
                <w:b/>
              </w:rPr>
              <w:t>(2011)</w:t>
            </w:r>
          </w:p>
        </w:tc>
        <w:tc>
          <w:tcPr>
            <w:tcW w:w="1260" w:type="dxa"/>
            <w:shd w:val="clear" w:color="auto" w:fill="D9D9D9" w:themeFill="background1" w:themeFillShade="D9"/>
          </w:tcPr>
          <w:p w14:paraId="247D0BFC" w14:textId="4DCEE2E8" w:rsidR="003C3AA8" w:rsidRPr="00317904" w:rsidRDefault="003C3AA8" w:rsidP="00EB0849">
            <w:pPr>
              <w:spacing w:before="0"/>
              <w:jc w:val="center"/>
              <w:rPr>
                <w:b/>
              </w:rPr>
            </w:pPr>
            <w:r w:rsidRPr="00317904">
              <w:rPr>
                <w:b/>
              </w:rPr>
              <w:t>National ITS Architecture</w:t>
            </w:r>
            <w:r w:rsidR="00B55A52">
              <w:rPr>
                <w:b/>
              </w:rPr>
              <w:t xml:space="preserve"> (2012)</w:t>
            </w:r>
          </w:p>
        </w:tc>
      </w:tr>
      <w:tr w:rsidR="00B55A52" w14:paraId="396BE571" w14:textId="77777777" w:rsidTr="00B55A52">
        <w:trPr>
          <w:jc w:val="center"/>
        </w:trPr>
        <w:tc>
          <w:tcPr>
            <w:tcW w:w="1435" w:type="dxa"/>
            <w:vMerge w:val="restart"/>
          </w:tcPr>
          <w:p w14:paraId="6C36D5AC" w14:textId="33D47512" w:rsidR="00B55A52" w:rsidRDefault="00B55A52" w:rsidP="003164BF">
            <w:pPr>
              <w:spacing w:before="0" w:line="216" w:lineRule="auto"/>
            </w:pPr>
            <w:r>
              <w:t>Archived Data Management</w:t>
            </w:r>
          </w:p>
        </w:tc>
        <w:tc>
          <w:tcPr>
            <w:tcW w:w="4770" w:type="dxa"/>
          </w:tcPr>
          <w:p w14:paraId="0EB0254B" w14:textId="0BC4C168" w:rsidR="00B55A52" w:rsidRDefault="00B55A52" w:rsidP="003164BF">
            <w:pPr>
              <w:spacing w:before="0" w:line="216" w:lineRule="auto"/>
            </w:pPr>
            <w:r>
              <w:t>AD1 – Data Mart</w:t>
            </w:r>
          </w:p>
        </w:tc>
        <w:tc>
          <w:tcPr>
            <w:tcW w:w="1260" w:type="dxa"/>
          </w:tcPr>
          <w:p w14:paraId="169360D3" w14:textId="77777777" w:rsidR="00B55A52" w:rsidRDefault="00B55A52" w:rsidP="003164BF">
            <w:pPr>
              <w:spacing w:before="0" w:line="216" w:lineRule="auto"/>
              <w:jc w:val="center"/>
            </w:pPr>
          </w:p>
        </w:tc>
        <w:tc>
          <w:tcPr>
            <w:tcW w:w="1260" w:type="dxa"/>
          </w:tcPr>
          <w:p w14:paraId="2EF6496F" w14:textId="448E456C" w:rsidR="00B55A52" w:rsidRDefault="00B55A52" w:rsidP="003164BF">
            <w:pPr>
              <w:spacing w:before="0" w:line="216" w:lineRule="auto"/>
              <w:jc w:val="center"/>
            </w:pPr>
            <w:r>
              <w:t>●</w:t>
            </w:r>
          </w:p>
        </w:tc>
      </w:tr>
      <w:tr w:rsidR="00B55A52" w14:paraId="1DFD6DD7" w14:textId="77777777" w:rsidTr="00B55A52">
        <w:trPr>
          <w:jc w:val="center"/>
        </w:trPr>
        <w:tc>
          <w:tcPr>
            <w:tcW w:w="1435" w:type="dxa"/>
            <w:vMerge/>
          </w:tcPr>
          <w:p w14:paraId="154828B7" w14:textId="77777777" w:rsidR="00B55A52" w:rsidRDefault="00B55A52" w:rsidP="003164BF">
            <w:pPr>
              <w:spacing w:before="0" w:line="216" w:lineRule="auto"/>
            </w:pPr>
          </w:p>
        </w:tc>
        <w:tc>
          <w:tcPr>
            <w:tcW w:w="4770" w:type="dxa"/>
          </w:tcPr>
          <w:p w14:paraId="0C4EAEC7" w14:textId="416BCD1C" w:rsidR="00B55A52" w:rsidRDefault="00B55A52" w:rsidP="003164BF">
            <w:pPr>
              <w:spacing w:before="0" w:line="216" w:lineRule="auto"/>
            </w:pPr>
            <w:r>
              <w:t>AD2 – ITS Data Warehouse</w:t>
            </w:r>
          </w:p>
        </w:tc>
        <w:tc>
          <w:tcPr>
            <w:tcW w:w="1260" w:type="dxa"/>
          </w:tcPr>
          <w:p w14:paraId="4193C7E8" w14:textId="2556DDD0" w:rsidR="00B55A52" w:rsidRDefault="00B55A52" w:rsidP="003164BF">
            <w:pPr>
              <w:spacing w:before="0" w:line="216" w:lineRule="auto"/>
              <w:jc w:val="center"/>
            </w:pPr>
            <w:r>
              <w:t>●</w:t>
            </w:r>
          </w:p>
        </w:tc>
        <w:tc>
          <w:tcPr>
            <w:tcW w:w="1260" w:type="dxa"/>
          </w:tcPr>
          <w:p w14:paraId="5D68F149" w14:textId="58E56616" w:rsidR="00B55A52" w:rsidRDefault="00B55A52" w:rsidP="003164BF">
            <w:pPr>
              <w:spacing w:before="0" w:line="216" w:lineRule="auto"/>
              <w:jc w:val="center"/>
            </w:pPr>
            <w:r>
              <w:t>●</w:t>
            </w:r>
          </w:p>
        </w:tc>
      </w:tr>
      <w:tr w:rsidR="00B55A52" w14:paraId="3316C0B3" w14:textId="77777777" w:rsidTr="00B55A52">
        <w:trPr>
          <w:jc w:val="center"/>
        </w:trPr>
        <w:tc>
          <w:tcPr>
            <w:tcW w:w="1435" w:type="dxa"/>
            <w:vMerge/>
          </w:tcPr>
          <w:p w14:paraId="3644C16A" w14:textId="77777777" w:rsidR="00B55A52" w:rsidRDefault="00B55A52" w:rsidP="003164BF">
            <w:pPr>
              <w:spacing w:before="0" w:line="216" w:lineRule="auto"/>
            </w:pPr>
          </w:p>
        </w:tc>
        <w:tc>
          <w:tcPr>
            <w:tcW w:w="4770" w:type="dxa"/>
          </w:tcPr>
          <w:p w14:paraId="06BCD2D5" w14:textId="1832635C" w:rsidR="00B55A52" w:rsidRDefault="00B55A52" w:rsidP="003164BF">
            <w:pPr>
              <w:spacing w:before="0" w:line="216" w:lineRule="auto"/>
            </w:pPr>
            <w:r>
              <w:t>AD3 – ITS Virtual Data Warehouse</w:t>
            </w:r>
          </w:p>
        </w:tc>
        <w:tc>
          <w:tcPr>
            <w:tcW w:w="1260" w:type="dxa"/>
          </w:tcPr>
          <w:p w14:paraId="14F0E842" w14:textId="10883142" w:rsidR="00B55A52" w:rsidRDefault="00B55A52" w:rsidP="003164BF">
            <w:pPr>
              <w:spacing w:before="0" w:line="216" w:lineRule="auto"/>
              <w:jc w:val="center"/>
            </w:pPr>
            <w:r>
              <w:t>●</w:t>
            </w:r>
          </w:p>
        </w:tc>
        <w:tc>
          <w:tcPr>
            <w:tcW w:w="1260" w:type="dxa"/>
          </w:tcPr>
          <w:p w14:paraId="790AEC43" w14:textId="551B4778" w:rsidR="00B55A52" w:rsidRDefault="00B55A52" w:rsidP="003164BF">
            <w:pPr>
              <w:spacing w:before="0" w:line="216" w:lineRule="auto"/>
              <w:jc w:val="center"/>
            </w:pPr>
            <w:r>
              <w:t>●</w:t>
            </w:r>
          </w:p>
        </w:tc>
      </w:tr>
      <w:tr w:rsidR="00B55A52" w14:paraId="698E4AB5" w14:textId="77777777" w:rsidTr="00B55A52">
        <w:trPr>
          <w:jc w:val="center"/>
        </w:trPr>
        <w:tc>
          <w:tcPr>
            <w:tcW w:w="1435" w:type="dxa"/>
            <w:vMerge w:val="restart"/>
          </w:tcPr>
          <w:p w14:paraId="48839907" w14:textId="1BFEB0CB" w:rsidR="00B55A52" w:rsidRDefault="00B55A52" w:rsidP="003164BF">
            <w:pPr>
              <w:spacing w:before="0" w:line="216" w:lineRule="auto"/>
            </w:pPr>
            <w:r>
              <w:t>Traveler Information</w:t>
            </w:r>
          </w:p>
        </w:tc>
        <w:tc>
          <w:tcPr>
            <w:tcW w:w="4770" w:type="dxa"/>
          </w:tcPr>
          <w:p w14:paraId="7B92898A" w14:textId="3DDDE5A6" w:rsidR="00B55A52" w:rsidRDefault="00B55A52" w:rsidP="003164BF">
            <w:pPr>
              <w:spacing w:before="0" w:line="216" w:lineRule="auto"/>
            </w:pPr>
            <w:r>
              <w:t>ATIS01 – Broadcast Traveler Information</w:t>
            </w:r>
          </w:p>
        </w:tc>
        <w:tc>
          <w:tcPr>
            <w:tcW w:w="1260" w:type="dxa"/>
          </w:tcPr>
          <w:p w14:paraId="3FB377D5" w14:textId="797C5A41" w:rsidR="00B55A52" w:rsidRDefault="00B55A52" w:rsidP="003164BF">
            <w:pPr>
              <w:spacing w:before="0" w:line="216" w:lineRule="auto"/>
              <w:jc w:val="center"/>
            </w:pPr>
            <w:r>
              <w:t>●</w:t>
            </w:r>
          </w:p>
        </w:tc>
        <w:tc>
          <w:tcPr>
            <w:tcW w:w="1260" w:type="dxa"/>
          </w:tcPr>
          <w:p w14:paraId="6308F43A" w14:textId="4C5033FA" w:rsidR="00B55A52" w:rsidRDefault="00B55A52" w:rsidP="003164BF">
            <w:pPr>
              <w:spacing w:before="0" w:line="216" w:lineRule="auto"/>
              <w:jc w:val="center"/>
            </w:pPr>
            <w:r>
              <w:t>●</w:t>
            </w:r>
          </w:p>
        </w:tc>
      </w:tr>
      <w:tr w:rsidR="00B55A52" w14:paraId="78017500" w14:textId="77777777" w:rsidTr="00B55A52">
        <w:trPr>
          <w:jc w:val="center"/>
        </w:trPr>
        <w:tc>
          <w:tcPr>
            <w:tcW w:w="1435" w:type="dxa"/>
            <w:vMerge/>
          </w:tcPr>
          <w:p w14:paraId="12D4E257" w14:textId="77777777" w:rsidR="00B55A52" w:rsidRDefault="00B55A52" w:rsidP="003164BF">
            <w:pPr>
              <w:spacing w:before="0" w:line="216" w:lineRule="auto"/>
            </w:pPr>
          </w:p>
        </w:tc>
        <w:tc>
          <w:tcPr>
            <w:tcW w:w="4770" w:type="dxa"/>
          </w:tcPr>
          <w:p w14:paraId="0BFBDC41" w14:textId="6172E3C3" w:rsidR="00B55A52" w:rsidRDefault="00B55A52" w:rsidP="003164BF">
            <w:pPr>
              <w:spacing w:before="0" w:line="216" w:lineRule="auto"/>
            </w:pPr>
            <w:r>
              <w:t>ATIS02 – Interactive Traveler Information</w:t>
            </w:r>
          </w:p>
        </w:tc>
        <w:tc>
          <w:tcPr>
            <w:tcW w:w="1260" w:type="dxa"/>
          </w:tcPr>
          <w:p w14:paraId="583D6960" w14:textId="329F6DDE" w:rsidR="00B55A52" w:rsidRDefault="00B55A52" w:rsidP="003164BF">
            <w:pPr>
              <w:spacing w:before="0" w:line="216" w:lineRule="auto"/>
              <w:jc w:val="center"/>
            </w:pPr>
            <w:r>
              <w:t>●</w:t>
            </w:r>
          </w:p>
        </w:tc>
        <w:tc>
          <w:tcPr>
            <w:tcW w:w="1260" w:type="dxa"/>
          </w:tcPr>
          <w:p w14:paraId="470077D1" w14:textId="2231ECD5" w:rsidR="00B55A52" w:rsidRDefault="00B55A52" w:rsidP="003164BF">
            <w:pPr>
              <w:spacing w:before="0" w:line="216" w:lineRule="auto"/>
              <w:jc w:val="center"/>
            </w:pPr>
            <w:r>
              <w:t>●</w:t>
            </w:r>
          </w:p>
        </w:tc>
      </w:tr>
      <w:tr w:rsidR="00B55A52" w14:paraId="73435C01" w14:textId="77777777" w:rsidTr="00B55A52">
        <w:trPr>
          <w:jc w:val="center"/>
        </w:trPr>
        <w:tc>
          <w:tcPr>
            <w:tcW w:w="1435" w:type="dxa"/>
            <w:vMerge/>
          </w:tcPr>
          <w:p w14:paraId="0096CA0A" w14:textId="77777777" w:rsidR="00B55A52" w:rsidRDefault="00B55A52" w:rsidP="003164BF">
            <w:pPr>
              <w:spacing w:before="0" w:line="216" w:lineRule="auto"/>
            </w:pPr>
          </w:p>
        </w:tc>
        <w:tc>
          <w:tcPr>
            <w:tcW w:w="4770" w:type="dxa"/>
          </w:tcPr>
          <w:p w14:paraId="33D18D3E" w14:textId="32B145E4" w:rsidR="00B55A52" w:rsidRDefault="00B55A52" w:rsidP="003164BF">
            <w:pPr>
              <w:spacing w:before="0" w:line="216" w:lineRule="auto"/>
            </w:pPr>
            <w:r>
              <w:t>ATIS04 – Dynamic Route Guidance</w:t>
            </w:r>
          </w:p>
        </w:tc>
        <w:tc>
          <w:tcPr>
            <w:tcW w:w="1260" w:type="dxa"/>
          </w:tcPr>
          <w:p w14:paraId="0924526E" w14:textId="77777777" w:rsidR="00B55A52" w:rsidRDefault="00B55A52" w:rsidP="003164BF">
            <w:pPr>
              <w:spacing w:before="0" w:line="216" w:lineRule="auto"/>
              <w:jc w:val="center"/>
            </w:pPr>
          </w:p>
        </w:tc>
        <w:tc>
          <w:tcPr>
            <w:tcW w:w="1260" w:type="dxa"/>
          </w:tcPr>
          <w:p w14:paraId="517AE8D7" w14:textId="7184B25A" w:rsidR="00B55A52" w:rsidRDefault="00B55A52" w:rsidP="003164BF">
            <w:pPr>
              <w:spacing w:before="0" w:line="216" w:lineRule="auto"/>
              <w:jc w:val="center"/>
            </w:pPr>
            <w:r>
              <w:t>●</w:t>
            </w:r>
          </w:p>
        </w:tc>
      </w:tr>
      <w:tr w:rsidR="00B55A52" w14:paraId="25059F35" w14:textId="77777777" w:rsidTr="00B55A52">
        <w:trPr>
          <w:jc w:val="center"/>
        </w:trPr>
        <w:tc>
          <w:tcPr>
            <w:tcW w:w="1435" w:type="dxa"/>
            <w:vMerge/>
          </w:tcPr>
          <w:p w14:paraId="2BE77059" w14:textId="77777777" w:rsidR="00B55A52" w:rsidRDefault="00B55A52" w:rsidP="003164BF">
            <w:pPr>
              <w:spacing w:before="0" w:line="216" w:lineRule="auto"/>
            </w:pPr>
          </w:p>
        </w:tc>
        <w:tc>
          <w:tcPr>
            <w:tcW w:w="4770" w:type="dxa"/>
          </w:tcPr>
          <w:p w14:paraId="68CDC39F" w14:textId="4CCD7C25" w:rsidR="00B55A52" w:rsidRDefault="00B55A52" w:rsidP="003164BF">
            <w:pPr>
              <w:spacing w:before="0" w:line="216" w:lineRule="auto"/>
            </w:pPr>
            <w:r>
              <w:t>ATIS05 – ISP-Based Trip Planning and Route Guidance</w:t>
            </w:r>
          </w:p>
        </w:tc>
        <w:tc>
          <w:tcPr>
            <w:tcW w:w="1260" w:type="dxa"/>
          </w:tcPr>
          <w:p w14:paraId="38D69AEE" w14:textId="77777777" w:rsidR="00B55A52" w:rsidRDefault="00B55A52" w:rsidP="003164BF">
            <w:pPr>
              <w:spacing w:before="0" w:line="216" w:lineRule="auto"/>
              <w:jc w:val="center"/>
            </w:pPr>
          </w:p>
        </w:tc>
        <w:tc>
          <w:tcPr>
            <w:tcW w:w="1260" w:type="dxa"/>
          </w:tcPr>
          <w:p w14:paraId="1C027315" w14:textId="5F6D17B0" w:rsidR="00B55A52" w:rsidRDefault="00B55A52" w:rsidP="003164BF">
            <w:pPr>
              <w:spacing w:before="0" w:line="216" w:lineRule="auto"/>
              <w:jc w:val="center"/>
            </w:pPr>
            <w:r>
              <w:t>●</w:t>
            </w:r>
          </w:p>
        </w:tc>
      </w:tr>
      <w:tr w:rsidR="00B55A52" w14:paraId="44C8B393" w14:textId="77777777" w:rsidTr="00B55A52">
        <w:trPr>
          <w:jc w:val="center"/>
        </w:trPr>
        <w:tc>
          <w:tcPr>
            <w:tcW w:w="1435" w:type="dxa"/>
            <w:vMerge/>
          </w:tcPr>
          <w:p w14:paraId="171DC5DD" w14:textId="77777777" w:rsidR="00B55A52" w:rsidRDefault="00B55A52" w:rsidP="003164BF">
            <w:pPr>
              <w:spacing w:before="0" w:line="216" w:lineRule="auto"/>
            </w:pPr>
          </w:p>
        </w:tc>
        <w:tc>
          <w:tcPr>
            <w:tcW w:w="4770" w:type="dxa"/>
          </w:tcPr>
          <w:p w14:paraId="6C3C5F04" w14:textId="33176093" w:rsidR="00B55A52" w:rsidRDefault="00B55A52" w:rsidP="003164BF">
            <w:pPr>
              <w:spacing w:before="0" w:line="216" w:lineRule="auto"/>
            </w:pPr>
            <w:r>
              <w:t>ATIS06 – Transportation Operations Data Sharing</w:t>
            </w:r>
          </w:p>
        </w:tc>
        <w:tc>
          <w:tcPr>
            <w:tcW w:w="1260" w:type="dxa"/>
          </w:tcPr>
          <w:p w14:paraId="631601FB" w14:textId="77777777" w:rsidR="00B55A52" w:rsidRDefault="00B55A52" w:rsidP="003164BF">
            <w:pPr>
              <w:spacing w:before="0" w:line="216" w:lineRule="auto"/>
              <w:jc w:val="center"/>
            </w:pPr>
          </w:p>
        </w:tc>
        <w:tc>
          <w:tcPr>
            <w:tcW w:w="1260" w:type="dxa"/>
          </w:tcPr>
          <w:p w14:paraId="5E56D8D1" w14:textId="25DA76B0" w:rsidR="00B55A52" w:rsidRDefault="00B55A52" w:rsidP="003164BF">
            <w:pPr>
              <w:spacing w:before="0" w:line="216" w:lineRule="auto"/>
              <w:jc w:val="center"/>
            </w:pPr>
            <w:r>
              <w:t>●</w:t>
            </w:r>
          </w:p>
        </w:tc>
      </w:tr>
      <w:tr w:rsidR="00B55A52" w14:paraId="18955599" w14:textId="77777777" w:rsidTr="00B55A52">
        <w:trPr>
          <w:jc w:val="center"/>
        </w:trPr>
        <w:tc>
          <w:tcPr>
            <w:tcW w:w="1435" w:type="dxa"/>
            <w:vMerge/>
          </w:tcPr>
          <w:p w14:paraId="1CD2BFA8" w14:textId="77777777" w:rsidR="00B55A52" w:rsidRDefault="00B55A52" w:rsidP="003164BF">
            <w:pPr>
              <w:spacing w:before="0" w:line="216" w:lineRule="auto"/>
            </w:pPr>
          </w:p>
        </w:tc>
        <w:tc>
          <w:tcPr>
            <w:tcW w:w="4770" w:type="dxa"/>
          </w:tcPr>
          <w:p w14:paraId="5C0F5318" w14:textId="55806B55" w:rsidR="00B55A52" w:rsidRDefault="00B55A52" w:rsidP="003164BF">
            <w:pPr>
              <w:spacing w:before="0" w:line="216" w:lineRule="auto"/>
            </w:pPr>
            <w:r>
              <w:t>ATIS07 – Travel Services Information and Reservation</w:t>
            </w:r>
          </w:p>
        </w:tc>
        <w:tc>
          <w:tcPr>
            <w:tcW w:w="1260" w:type="dxa"/>
          </w:tcPr>
          <w:p w14:paraId="52F39480" w14:textId="77777777" w:rsidR="00B55A52" w:rsidRDefault="00B55A52" w:rsidP="003164BF">
            <w:pPr>
              <w:spacing w:before="0" w:line="216" w:lineRule="auto"/>
              <w:jc w:val="center"/>
            </w:pPr>
          </w:p>
        </w:tc>
        <w:tc>
          <w:tcPr>
            <w:tcW w:w="1260" w:type="dxa"/>
          </w:tcPr>
          <w:p w14:paraId="6594CD50" w14:textId="546555C4" w:rsidR="00B55A52" w:rsidRDefault="00B55A52" w:rsidP="003164BF">
            <w:pPr>
              <w:spacing w:before="0" w:line="216" w:lineRule="auto"/>
              <w:jc w:val="center"/>
            </w:pPr>
            <w:r>
              <w:t>●</w:t>
            </w:r>
          </w:p>
        </w:tc>
      </w:tr>
      <w:tr w:rsidR="00B55A52" w14:paraId="32D25ABF" w14:textId="77777777" w:rsidTr="00B55A52">
        <w:trPr>
          <w:jc w:val="center"/>
        </w:trPr>
        <w:tc>
          <w:tcPr>
            <w:tcW w:w="1435" w:type="dxa"/>
            <w:vMerge/>
          </w:tcPr>
          <w:p w14:paraId="011BD507" w14:textId="77777777" w:rsidR="00B55A52" w:rsidRDefault="00B55A52" w:rsidP="003164BF">
            <w:pPr>
              <w:spacing w:before="0" w:line="216" w:lineRule="auto"/>
            </w:pPr>
          </w:p>
        </w:tc>
        <w:tc>
          <w:tcPr>
            <w:tcW w:w="4770" w:type="dxa"/>
          </w:tcPr>
          <w:p w14:paraId="23C81D46" w14:textId="73E833B0" w:rsidR="00B55A52" w:rsidRDefault="00B55A52" w:rsidP="003164BF">
            <w:pPr>
              <w:spacing w:before="0" w:line="216" w:lineRule="auto"/>
            </w:pPr>
            <w:r>
              <w:t>ATIS09 – In-Vehicle Signing</w:t>
            </w:r>
          </w:p>
        </w:tc>
        <w:tc>
          <w:tcPr>
            <w:tcW w:w="1260" w:type="dxa"/>
          </w:tcPr>
          <w:p w14:paraId="4F17D4F5" w14:textId="77777777" w:rsidR="00B55A52" w:rsidRDefault="00B55A52" w:rsidP="003164BF">
            <w:pPr>
              <w:spacing w:before="0" w:line="216" w:lineRule="auto"/>
              <w:jc w:val="center"/>
            </w:pPr>
          </w:p>
        </w:tc>
        <w:tc>
          <w:tcPr>
            <w:tcW w:w="1260" w:type="dxa"/>
          </w:tcPr>
          <w:p w14:paraId="605187C4" w14:textId="7564387F" w:rsidR="00B55A52" w:rsidRDefault="00B55A52" w:rsidP="003164BF">
            <w:pPr>
              <w:spacing w:before="0" w:line="216" w:lineRule="auto"/>
              <w:jc w:val="center"/>
            </w:pPr>
            <w:r>
              <w:t>●</w:t>
            </w:r>
          </w:p>
        </w:tc>
      </w:tr>
      <w:tr w:rsidR="00B55A52" w14:paraId="2078330F" w14:textId="77777777" w:rsidTr="00B55A52">
        <w:trPr>
          <w:jc w:val="center"/>
        </w:trPr>
        <w:tc>
          <w:tcPr>
            <w:tcW w:w="1435" w:type="dxa"/>
            <w:vMerge w:val="restart"/>
          </w:tcPr>
          <w:p w14:paraId="2E95CC22" w14:textId="65457326" w:rsidR="00B55A52" w:rsidRDefault="00B55A52" w:rsidP="003164BF">
            <w:pPr>
              <w:spacing w:before="0" w:line="216" w:lineRule="auto"/>
            </w:pPr>
            <w:r>
              <w:t>Traffic Management</w:t>
            </w:r>
          </w:p>
        </w:tc>
        <w:tc>
          <w:tcPr>
            <w:tcW w:w="4770" w:type="dxa"/>
          </w:tcPr>
          <w:p w14:paraId="43C50B6B" w14:textId="50B77845" w:rsidR="00B55A52" w:rsidRDefault="00B55A52" w:rsidP="003164BF">
            <w:pPr>
              <w:spacing w:before="0" w:line="216" w:lineRule="auto"/>
            </w:pPr>
            <w:r>
              <w:t>ATMS01 – Network Surveillance</w:t>
            </w:r>
          </w:p>
        </w:tc>
        <w:tc>
          <w:tcPr>
            <w:tcW w:w="1260" w:type="dxa"/>
          </w:tcPr>
          <w:p w14:paraId="7953E441" w14:textId="77777777" w:rsidR="00B55A52" w:rsidRDefault="00B55A52" w:rsidP="003164BF">
            <w:pPr>
              <w:spacing w:before="0" w:line="216" w:lineRule="auto"/>
              <w:jc w:val="center"/>
            </w:pPr>
          </w:p>
        </w:tc>
        <w:tc>
          <w:tcPr>
            <w:tcW w:w="1260" w:type="dxa"/>
          </w:tcPr>
          <w:p w14:paraId="22689065" w14:textId="4757B4DB" w:rsidR="00B55A52" w:rsidRDefault="00B55A52" w:rsidP="003164BF">
            <w:pPr>
              <w:spacing w:before="0" w:line="216" w:lineRule="auto"/>
              <w:jc w:val="center"/>
            </w:pPr>
            <w:r>
              <w:t>●</w:t>
            </w:r>
          </w:p>
        </w:tc>
      </w:tr>
      <w:tr w:rsidR="00B55A52" w14:paraId="208F2D17" w14:textId="77777777" w:rsidTr="00B55A52">
        <w:trPr>
          <w:jc w:val="center"/>
        </w:trPr>
        <w:tc>
          <w:tcPr>
            <w:tcW w:w="1435" w:type="dxa"/>
            <w:vMerge/>
          </w:tcPr>
          <w:p w14:paraId="4E38E184" w14:textId="77777777" w:rsidR="00B55A52" w:rsidRDefault="00B55A52" w:rsidP="003164BF">
            <w:pPr>
              <w:spacing w:before="0" w:line="216" w:lineRule="auto"/>
            </w:pPr>
          </w:p>
        </w:tc>
        <w:tc>
          <w:tcPr>
            <w:tcW w:w="4770" w:type="dxa"/>
          </w:tcPr>
          <w:p w14:paraId="77307066" w14:textId="1AFA2127" w:rsidR="00B55A52" w:rsidRDefault="00B55A52" w:rsidP="003164BF">
            <w:pPr>
              <w:spacing w:before="0" w:line="216" w:lineRule="auto"/>
            </w:pPr>
            <w:r>
              <w:t>ATMS02 – P</w:t>
            </w:r>
            <w:r w:rsidR="008E36F2">
              <w:t>rob</w:t>
            </w:r>
            <w:r>
              <w:t>e Surveillance</w:t>
            </w:r>
          </w:p>
        </w:tc>
        <w:tc>
          <w:tcPr>
            <w:tcW w:w="1260" w:type="dxa"/>
          </w:tcPr>
          <w:p w14:paraId="1854E507" w14:textId="77777777" w:rsidR="00B55A52" w:rsidRDefault="00B55A52" w:rsidP="003164BF">
            <w:pPr>
              <w:spacing w:before="0" w:line="216" w:lineRule="auto"/>
              <w:jc w:val="center"/>
            </w:pPr>
          </w:p>
        </w:tc>
        <w:tc>
          <w:tcPr>
            <w:tcW w:w="1260" w:type="dxa"/>
          </w:tcPr>
          <w:p w14:paraId="0BE30DA5" w14:textId="1DB00EA1" w:rsidR="00B55A52" w:rsidRDefault="00B55A52" w:rsidP="003164BF">
            <w:pPr>
              <w:spacing w:before="0" w:line="216" w:lineRule="auto"/>
              <w:jc w:val="center"/>
            </w:pPr>
            <w:r>
              <w:t>●</w:t>
            </w:r>
          </w:p>
        </w:tc>
      </w:tr>
      <w:tr w:rsidR="00B55A52" w14:paraId="25930DE7" w14:textId="77777777" w:rsidTr="00B55A52">
        <w:trPr>
          <w:jc w:val="center"/>
        </w:trPr>
        <w:tc>
          <w:tcPr>
            <w:tcW w:w="1435" w:type="dxa"/>
            <w:vMerge/>
          </w:tcPr>
          <w:p w14:paraId="7B457889" w14:textId="77777777" w:rsidR="00B55A52" w:rsidRDefault="00B55A52" w:rsidP="003164BF">
            <w:pPr>
              <w:spacing w:before="0" w:line="216" w:lineRule="auto"/>
            </w:pPr>
          </w:p>
        </w:tc>
        <w:tc>
          <w:tcPr>
            <w:tcW w:w="4770" w:type="dxa"/>
          </w:tcPr>
          <w:p w14:paraId="332E169B" w14:textId="78FB19B9" w:rsidR="00B55A52" w:rsidRDefault="00B55A52" w:rsidP="003164BF">
            <w:pPr>
              <w:spacing w:before="0" w:line="216" w:lineRule="auto"/>
            </w:pPr>
            <w:r>
              <w:t>ATMS03 – Traffic Signal Control</w:t>
            </w:r>
          </w:p>
        </w:tc>
        <w:tc>
          <w:tcPr>
            <w:tcW w:w="1260" w:type="dxa"/>
          </w:tcPr>
          <w:p w14:paraId="0A261573" w14:textId="77777777" w:rsidR="00B55A52" w:rsidRDefault="00B55A52" w:rsidP="003164BF">
            <w:pPr>
              <w:spacing w:before="0" w:line="216" w:lineRule="auto"/>
              <w:jc w:val="center"/>
            </w:pPr>
          </w:p>
        </w:tc>
        <w:tc>
          <w:tcPr>
            <w:tcW w:w="1260" w:type="dxa"/>
          </w:tcPr>
          <w:p w14:paraId="721187C9" w14:textId="4CFD823C" w:rsidR="00B55A52" w:rsidRDefault="00B55A52" w:rsidP="003164BF">
            <w:pPr>
              <w:spacing w:before="0" w:line="216" w:lineRule="auto"/>
              <w:jc w:val="center"/>
            </w:pPr>
            <w:r>
              <w:t>●</w:t>
            </w:r>
          </w:p>
        </w:tc>
      </w:tr>
      <w:tr w:rsidR="00B55A52" w14:paraId="7819D079" w14:textId="77777777" w:rsidTr="00B55A52">
        <w:trPr>
          <w:jc w:val="center"/>
        </w:trPr>
        <w:tc>
          <w:tcPr>
            <w:tcW w:w="1435" w:type="dxa"/>
            <w:vMerge/>
          </w:tcPr>
          <w:p w14:paraId="73D27E0D" w14:textId="10F38622" w:rsidR="00B55A52" w:rsidRDefault="00B55A52" w:rsidP="003164BF">
            <w:pPr>
              <w:spacing w:before="0" w:line="216" w:lineRule="auto"/>
            </w:pPr>
          </w:p>
        </w:tc>
        <w:tc>
          <w:tcPr>
            <w:tcW w:w="4770" w:type="dxa"/>
          </w:tcPr>
          <w:p w14:paraId="2B477D14" w14:textId="72897169" w:rsidR="00B55A52" w:rsidRDefault="00B55A52" w:rsidP="003164BF">
            <w:pPr>
              <w:spacing w:before="0" w:line="216" w:lineRule="auto"/>
            </w:pPr>
            <w:r>
              <w:t>ATMS04 – Traffic Metering</w:t>
            </w:r>
          </w:p>
        </w:tc>
        <w:tc>
          <w:tcPr>
            <w:tcW w:w="1260" w:type="dxa"/>
          </w:tcPr>
          <w:p w14:paraId="70963BA8" w14:textId="77777777" w:rsidR="00B55A52" w:rsidRDefault="00B55A52" w:rsidP="003164BF">
            <w:pPr>
              <w:spacing w:before="0" w:line="216" w:lineRule="auto"/>
              <w:jc w:val="center"/>
            </w:pPr>
          </w:p>
        </w:tc>
        <w:tc>
          <w:tcPr>
            <w:tcW w:w="1260" w:type="dxa"/>
          </w:tcPr>
          <w:p w14:paraId="4E7BA29A" w14:textId="17FC04BA" w:rsidR="00B55A52" w:rsidRDefault="00B55A52" w:rsidP="003164BF">
            <w:pPr>
              <w:spacing w:before="0" w:line="216" w:lineRule="auto"/>
              <w:jc w:val="center"/>
            </w:pPr>
            <w:r>
              <w:t>●</w:t>
            </w:r>
          </w:p>
        </w:tc>
      </w:tr>
      <w:tr w:rsidR="00B55A52" w14:paraId="152886F3" w14:textId="77777777" w:rsidTr="00B55A52">
        <w:trPr>
          <w:jc w:val="center"/>
        </w:trPr>
        <w:tc>
          <w:tcPr>
            <w:tcW w:w="1435" w:type="dxa"/>
            <w:vMerge/>
          </w:tcPr>
          <w:p w14:paraId="2F4F1F13" w14:textId="77777777" w:rsidR="00B55A52" w:rsidRDefault="00B55A52" w:rsidP="003164BF">
            <w:pPr>
              <w:spacing w:before="0" w:line="216" w:lineRule="auto"/>
            </w:pPr>
          </w:p>
        </w:tc>
        <w:tc>
          <w:tcPr>
            <w:tcW w:w="4770" w:type="dxa"/>
          </w:tcPr>
          <w:p w14:paraId="0967EF4D" w14:textId="723AB37B" w:rsidR="00B55A52" w:rsidRDefault="00B55A52" w:rsidP="003164BF">
            <w:pPr>
              <w:spacing w:before="0" w:line="216" w:lineRule="auto"/>
            </w:pPr>
            <w:r>
              <w:t>ATMS05 – HOV Lane Management</w:t>
            </w:r>
          </w:p>
        </w:tc>
        <w:tc>
          <w:tcPr>
            <w:tcW w:w="1260" w:type="dxa"/>
          </w:tcPr>
          <w:p w14:paraId="735416D1" w14:textId="77777777" w:rsidR="00B55A52" w:rsidRDefault="00B55A52" w:rsidP="003164BF">
            <w:pPr>
              <w:spacing w:before="0" w:line="216" w:lineRule="auto"/>
              <w:jc w:val="center"/>
            </w:pPr>
          </w:p>
        </w:tc>
        <w:tc>
          <w:tcPr>
            <w:tcW w:w="1260" w:type="dxa"/>
          </w:tcPr>
          <w:p w14:paraId="7BFC3274" w14:textId="22D54B52" w:rsidR="00B55A52" w:rsidRDefault="00B55A52" w:rsidP="003164BF">
            <w:pPr>
              <w:spacing w:before="0" w:line="216" w:lineRule="auto"/>
              <w:jc w:val="center"/>
            </w:pPr>
            <w:r>
              <w:t>●</w:t>
            </w:r>
          </w:p>
        </w:tc>
      </w:tr>
      <w:tr w:rsidR="00B55A52" w14:paraId="0951A294" w14:textId="77777777" w:rsidTr="00B55A52">
        <w:trPr>
          <w:jc w:val="center"/>
        </w:trPr>
        <w:tc>
          <w:tcPr>
            <w:tcW w:w="1435" w:type="dxa"/>
            <w:vMerge/>
          </w:tcPr>
          <w:p w14:paraId="3C7C862D" w14:textId="77777777" w:rsidR="00B55A52" w:rsidRDefault="00B55A52" w:rsidP="003164BF">
            <w:pPr>
              <w:spacing w:before="0" w:line="216" w:lineRule="auto"/>
            </w:pPr>
          </w:p>
        </w:tc>
        <w:tc>
          <w:tcPr>
            <w:tcW w:w="4770" w:type="dxa"/>
          </w:tcPr>
          <w:p w14:paraId="10343182" w14:textId="095E3407" w:rsidR="00B55A52" w:rsidRDefault="00B55A52" w:rsidP="003164BF">
            <w:pPr>
              <w:spacing w:before="0" w:line="216" w:lineRule="auto"/>
            </w:pPr>
            <w:r>
              <w:t>ATMS06 – Traffic Information Dissemination</w:t>
            </w:r>
          </w:p>
        </w:tc>
        <w:tc>
          <w:tcPr>
            <w:tcW w:w="1260" w:type="dxa"/>
          </w:tcPr>
          <w:p w14:paraId="3D5C14CE" w14:textId="47612670" w:rsidR="00B55A52" w:rsidRDefault="00B55A52" w:rsidP="003164BF">
            <w:pPr>
              <w:spacing w:before="0" w:line="216" w:lineRule="auto"/>
              <w:jc w:val="center"/>
            </w:pPr>
            <w:r>
              <w:t>●</w:t>
            </w:r>
          </w:p>
        </w:tc>
        <w:tc>
          <w:tcPr>
            <w:tcW w:w="1260" w:type="dxa"/>
          </w:tcPr>
          <w:p w14:paraId="1096EEBE" w14:textId="65DC8A6D" w:rsidR="00B55A52" w:rsidRDefault="00B55A52" w:rsidP="003164BF">
            <w:pPr>
              <w:spacing w:before="0" w:line="216" w:lineRule="auto"/>
              <w:jc w:val="center"/>
            </w:pPr>
            <w:r>
              <w:t>●</w:t>
            </w:r>
          </w:p>
        </w:tc>
      </w:tr>
      <w:tr w:rsidR="00B55A52" w14:paraId="1FD0B362" w14:textId="77777777" w:rsidTr="00B55A52">
        <w:trPr>
          <w:jc w:val="center"/>
        </w:trPr>
        <w:tc>
          <w:tcPr>
            <w:tcW w:w="1435" w:type="dxa"/>
            <w:vMerge/>
          </w:tcPr>
          <w:p w14:paraId="7EFDC30D" w14:textId="696D86F0" w:rsidR="00B55A52" w:rsidRDefault="00B55A52" w:rsidP="003164BF">
            <w:pPr>
              <w:spacing w:before="0" w:line="216" w:lineRule="auto"/>
            </w:pPr>
          </w:p>
        </w:tc>
        <w:tc>
          <w:tcPr>
            <w:tcW w:w="4770" w:type="dxa"/>
          </w:tcPr>
          <w:p w14:paraId="115FACB1" w14:textId="233C5FC6" w:rsidR="00B55A52" w:rsidRDefault="00B55A52" w:rsidP="003164BF">
            <w:pPr>
              <w:spacing w:before="0" w:line="216" w:lineRule="auto"/>
            </w:pPr>
            <w:r>
              <w:t>ATMS07 – Regional Traffic Management</w:t>
            </w:r>
          </w:p>
        </w:tc>
        <w:tc>
          <w:tcPr>
            <w:tcW w:w="1260" w:type="dxa"/>
          </w:tcPr>
          <w:p w14:paraId="1E70CA29" w14:textId="750C71F2" w:rsidR="00B55A52" w:rsidRDefault="00B55A52" w:rsidP="003164BF">
            <w:pPr>
              <w:spacing w:before="0" w:line="216" w:lineRule="auto"/>
              <w:jc w:val="center"/>
            </w:pPr>
            <w:r>
              <w:t>●</w:t>
            </w:r>
          </w:p>
        </w:tc>
        <w:tc>
          <w:tcPr>
            <w:tcW w:w="1260" w:type="dxa"/>
          </w:tcPr>
          <w:p w14:paraId="680841C9" w14:textId="7187CAA6" w:rsidR="00B55A52" w:rsidRDefault="00B55A52" w:rsidP="003164BF">
            <w:pPr>
              <w:spacing w:before="0" w:line="216" w:lineRule="auto"/>
              <w:jc w:val="center"/>
            </w:pPr>
            <w:r>
              <w:t>●</w:t>
            </w:r>
          </w:p>
        </w:tc>
      </w:tr>
      <w:tr w:rsidR="00B55A52" w14:paraId="6FDABD5C" w14:textId="77777777" w:rsidTr="00B55A52">
        <w:trPr>
          <w:jc w:val="center"/>
        </w:trPr>
        <w:tc>
          <w:tcPr>
            <w:tcW w:w="1435" w:type="dxa"/>
            <w:vMerge/>
          </w:tcPr>
          <w:p w14:paraId="33317603" w14:textId="77777777" w:rsidR="00B55A52" w:rsidRDefault="00B55A52" w:rsidP="003164BF">
            <w:pPr>
              <w:spacing w:before="0" w:line="216" w:lineRule="auto"/>
            </w:pPr>
          </w:p>
        </w:tc>
        <w:tc>
          <w:tcPr>
            <w:tcW w:w="4770" w:type="dxa"/>
          </w:tcPr>
          <w:p w14:paraId="0B892337" w14:textId="7AB777E3" w:rsidR="00B55A52" w:rsidRDefault="00B55A52" w:rsidP="003164BF">
            <w:pPr>
              <w:spacing w:before="0" w:line="216" w:lineRule="auto"/>
            </w:pPr>
            <w:r>
              <w:t>ATMS08 – Traffic Incident Management Systems</w:t>
            </w:r>
          </w:p>
        </w:tc>
        <w:tc>
          <w:tcPr>
            <w:tcW w:w="1260" w:type="dxa"/>
          </w:tcPr>
          <w:p w14:paraId="2718AB75" w14:textId="77777777" w:rsidR="00B55A52" w:rsidRDefault="00B55A52" w:rsidP="003164BF">
            <w:pPr>
              <w:spacing w:before="0" w:line="216" w:lineRule="auto"/>
              <w:jc w:val="center"/>
            </w:pPr>
          </w:p>
        </w:tc>
        <w:tc>
          <w:tcPr>
            <w:tcW w:w="1260" w:type="dxa"/>
          </w:tcPr>
          <w:p w14:paraId="78765D00" w14:textId="16851FB9" w:rsidR="00B55A52" w:rsidRDefault="00B55A52" w:rsidP="003164BF">
            <w:pPr>
              <w:spacing w:before="0" w:line="216" w:lineRule="auto"/>
              <w:jc w:val="center"/>
            </w:pPr>
            <w:r>
              <w:t>●</w:t>
            </w:r>
          </w:p>
        </w:tc>
      </w:tr>
      <w:tr w:rsidR="00B55A52" w14:paraId="380F266C" w14:textId="77777777" w:rsidTr="00B55A52">
        <w:trPr>
          <w:jc w:val="center"/>
        </w:trPr>
        <w:tc>
          <w:tcPr>
            <w:tcW w:w="1435" w:type="dxa"/>
            <w:vMerge/>
          </w:tcPr>
          <w:p w14:paraId="26539672" w14:textId="77777777" w:rsidR="00B55A52" w:rsidRDefault="00B55A52" w:rsidP="003164BF">
            <w:pPr>
              <w:spacing w:before="0" w:line="216" w:lineRule="auto"/>
            </w:pPr>
          </w:p>
        </w:tc>
        <w:tc>
          <w:tcPr>
            <w:tcW w:w="4770" w:type="dxa"/>
          </w:tcPr>
          <w:p w14:paraId="6FBF6D8D" w14:textId="1AF80265" w:rsidR="00B55A52" w:rsidRDefault="00B55A52" w:rsidP="003164BF">
            <w:pPr>
              <w:spacing w:before="0" w:line="216" w:lineRule="auto"/>
            </w:pPr>
            <w:r>
              <w:t>ATMS09 – Decision Support &amp; Demand Management</w:t>
            </w:r>
          </w:p>
        </w:tc>
        <w:tc>
          <w:tcPr>
            <w:tcW w:w="1260" w:type="dxa"/>
          </w:tcPr>
          <w:p w14:paraId="1DDAA7C5" w14:textId="77777777" w:rsidR="00B55A52" w:rsidRDefault="00B55A52" w:rsidP="003164BF">
            <w:pPr>
              <w:spacing w:before="0" w:line="216" w:lineRule="auto"/>
              <w:jc w:val="center"/>
            </w:pPr>
          </w:p>
        </w:tc>
        <w:tc>
          <w:tcPr>
            <w:tcW w:w="1260" w:type="dxa"/>
          </w:tcPr>
          <w:p w14:paraId="6862F99F" w14:textId="72E1B14B" w:rsidR="00B55A52" w:rsidRDefault="00B55A52" w:rsidP="003164BF">
            <w:pPr>
              <w:spacing w:before="0" w:line="216" w:lineRule="auto"/>
              <w:jc w:val="center"/>
            </w:pPr>
            <w:r>
              <w:t>●</w:t>
            </w:r>
          </w:p>
        </w:tc>
      </w:tr>
      <w:tr w:rsidR="00B55A52" w14:paraId="295B6564" w14:textId="77777777" w:rsidTr="00B55A52">
        <w:trPr>
          <w:jc w:val="center"/>
        </w:trPr>
        <w:tc>
          <w:tcPr>
            <w:tcW w:w="1435" w:type="dxa"/>
            <w:vMerge/>
          </w:tcPr>
          <w:p w14:paraId="288ED12A" w14:textId="77777777" w:rsidR="00B55A52" w:rsidRDefault="00B55A52" w:rsidP="003164BF">
            <w:pPr>
              <w:spacing w:before="0" w:line="216" w:lineRule="auto"/>
            </w:pPr>
          </w:p>
        </w:tc>
        <w:tc>
          <w:tcPr>
            <w:tcW w:w="4770" w:type="dxa"/>
          </w:tcPr>
          <w:p w14:paraId="09FAFD1F" w14:textId="794A2724" w:rsidR="00B55A52" w:rsidRDefault="00B55A52" w:rsidP="003164BF">
            <w:pPr>
              <w:spacing w:before="0" w:line="216" w:lineRule="auto"/>
            </w:pPr>
            <w:r>
              <w:t>ATMS16 – Parking Facility Management</w:t>
            </w:r>
          </w:p>
        </w:tc>
        <w:tc>
          <w:tcPr>
            <w:tcW w:w="1260" w:type="dxa"/>
          </w:tcPr>
          <w:p w14:paraId="7CCD3EF6" w14:textId="77777777" w:rsidR="00B55A52" w:rsidRDefault="00B55A52" w:rsidP="003164BF">
            <w:pPr>
              <w:spacing w:before="0" w:line="216" w:lineRule="auto"/>
              <w:jc w:val="center"/>
            </w:pPr>
          </w:p>
        </w:tc>
        <w:tc>
          <w:tcPr>
            <w:tcW w:w="1260" w:type="dxa"/>
          </w:tcPr>
          <w:p w14:paraId="68F5661D" w14:textId="64690F2E" w:rsidR="00B55A52" w:rsidRDefault="00B55A52" w:rsidP="003164BF">
            <w:pPr>
              <w:spacing w:before="0" w:line="216" w:lineRule="auto"/>
              <w:jc w:val="center"/>
            </w:pPr>
            <w:r>
              <w:t>●</w:t>
            </w:r>
          </w:p>
        </w:tc>
      </w:tr>
      <w:tr w:rsidR="00B55A52" w14:paraId="21E0EB54" w14:textId="77777777" w:rsidTr="00B55A52">
        <w:trPr>
          <w:jc w:val="center"/>
        </w:trPr>
        <w:tc>
          <w:tcPr>
            <w:tcW w:w="1435" w:type="dxa"/>
            <w:vMerge/>
          </w:tcPr>
          <w:p w14:paraId="747D0774" w14:textId="77777777" w:rsidR="00B55A52" w:rsidRDefault="00B55A52" w:rsidP="003164BF">
            <w:pPr>
              <w:spacing w:before="0" w:line="216" w:lineRule="auto"/>
            </w:pPr>
          </w:p>
        </w:tc>
        <w:tc>
          <w:tcPr>
            <w:tcW w:w="4770" w:type="dxa"/>
          </w:tcPr>
          <w:p w14:paraId="7B93D6DC" w14:textId="3B0E0320" w:rsidR="00B55A52" w:rsidRDefault="00B55A52" w:rsidP="003164BF">
            <w:pPr>
              <w:spacing w:before="0" w:line="216" w:lineRule="auto"/>
            </w:pPr>
            <w:r>
              <w:t>ATMS17 – Regional Parking Management</w:t>
            </w:r>
          </w:p>
        </w:tc>
        <w:tc>
          <w:tcPr>
            <w:tcW w:w="1260" w:type="dxa"/>
          </w:tcPr>
          <w:p w14:paraId="71A6C183" w14:textId="77777777" w:rsidR="00B55A52" w:rsidRDefault="00B55A52" w:rsidP="003164BF">
            <w:pPr>
              <w:spacing w:before="0" w:line="216" w:lineRule="auto"/>
              <w:jc w:val="center"/>
            </w:pPr>
          </w:p>
        </w:tc>
        <w:tc>
          <w:tcPr>
            <w:tcW w:w="1260" w:type="dxa"/>
          </w:tcPr>
          <w:p w14:paraId="255AA7B7" w14:textId="53F6402E" w:rsidR="00B55A52" w:rsidRDefault="00B55A52" w:rsidP="003164BF">
            <w:pPr>
              <w:spacing w:before="0" w:line="216" w:lineRule="auto"/>
              <w:jc w:val="center"/>
            </w:pPr>
            <w:r>
              <w:t>●</w:t>
            </w:r>
          </w:p>
        </w:tc>
      </w:tr>
      <w:tr w:rsidR="00B55A52" w14:paraId="0F916EAF" w14:textId="77777777" w:rsidTr="00B55A52">
        <w:trPr>
          <w:jc w:val="center"/>
        </w:trPr>
        <w:tc>
          <w:tcPr>
            <w:tcW w:w="1435" w:type="dxa"/>
            <w:vMerge/>
          </w:tcPr>
          <w:p w14:paraId="3836AAEC" w14:textId="77777777" w:rsidR="00B55A52" w:rsidRDefault="00B55A52" w:rsidP="003164BF">
            <w:pPr>
              <w:spacing w:before="0" w:line="216" w:lineRule="auto"/>
            </w:pPr>
          </w:p>
        </w:tc>
        <w:tc>
          <w:tcPr>
            <w:tcW w:w="4770" w:type="dxa"/>
          </w:tcPr>
          <w:p w14:paraId="2447F7C7" w14:textId="5B84A4AD" w:rsidR="00B55A52" w:rsidRDefault="00B55A52" w:rsidP="003164BF">
            <w:pPr>
              <w:spacing w:before="0" w:line="216" w:lineRule="auto"/>
            </w:pPr>
            <w:r>
              <w:t>ATMS24 – Dynamic Roadway Warning</w:t>
            </w:r>
          </w:p>
        </w:tc>
        <w:tc>
          <w:tcPr>
            <w:tcW w:w="1260" w:type="dxa"/>
          </w:tcPr>
          <w:p w14:paraId="77F9512D" w14:textId="77777777" w:rsidR="00B55A52" w:rsidRDefault="00B55A52" w:rsidP="003164BF">
            <w:pPr>
              <w:spacing w:before="0" w:line="216" w:lineRule="auto"/>
              <w:jc w:val="center"/>
            </w:pPr>
          </w:p>
        </w:tc>
        <w:tc>
          <w:tcPr>
            <w:tcW w:w="1260" w:type="dxa"/>
          </w:tcPr>
          <w:p w14:paraId="32AC1AEB" w14:textId="3C4AB879" w:rsidR="00B55A52" w:rsidRDefault="00B55A52" w:rsidP="003164BF">
            <w:pPr>
              <w:spacing w:before="0" w:line="216" w:lineRule="auto"/>
              <w:jc w:val="center"/>
            </w:pPr>
            <w:r>
              <w:t>●</w:t>
            </w:r>
          </w:p>
        </w:tc>
      </w:tr>
    </w:tbl>
    <w:p w14:paraId="2D291A00" w14:textId="07F00B83" w:rsidR="0003324B" w:rsidRPr="0003324B" w:rsidRDefault="0003324B" w:rsidP="0003324B">
      <w:pPr>
        <w:pageBreakBefore/>
        <w:spacing w:before="0"/>
        <w:jc w:val="center"/>
        <w:rPr>
          <w:b/>
        </w:rPr>
      </w:pPr>
      <w:r w:rsidRPr="0003324B">
        <w:rPr>
          <w:b/>
        </w:rPr>
        <w:lastRenderedPageBreak/>
        <w:t>Table 4</w:t>
      </w:r>
      <w:r w:rsidRPr="0003324B">
        <w:rPr>
          <w:b/>
        </w:rPr>
        <w:noBreakHyphen/>
        <w:t>1 – Relevant ITS Market Packages</w:t>
      </w:r>
    </w:p>
    <w:tbl>
      <w:tblPr>
        <w:tblStyle w:val="TableGrid"/>
        <w:tblW w:w="8725" w:type="dxa"/>
        <w:jc w:val="center"/>
        <w:tblLayout w:type="fixed"/>
        <w:tblLook w:val="04A0" w:firstRow="1" w:lastRow="0" w:firstColumn="1" w:lastColumn="0" w:noHBand="0" w:noVBand="1"/>
      </w:tblPr>
      <w:tblGrid>
        <w:gridCol w:w="1435"/>
        <w:gridCol w:w="4770"/>
        <w:gridCol w:w="1260"/>
        <w:gridCol w:w="1260"/>
      </w:tblGrid>
      <w:tr w:rsidR="0003324B" w:rsidRPr="00317904" w14:paraId="43E8B4E4" w14:textId="77777777" w:rsidTr="00436A12">
        <w:trPr>
          <w:jc w:val="center"/>
        </w:trPr>
        <w:tc>
          <w:tcPr>
            <w:tcW w:w="1435" w:type="dxa"/>
            <w:shd w:val="clear" w:color="auto" w:fill="D9D9D9" w:themeFill="background1" w:themeFillShade="D9"/>
          </w:tcPr>
          <w:p w14:paraId="1CD74B2B" w14:textId="77777777" w:rsidR="0003324B" w:rsidRPr="00317904" w:rsidRDefault="0003324B" w:rsidP="00436A12">
            <w:pPr>
              <w:spacing w:before="0"/>
              <w:jc w:val="center"/>
              <w:rPr>
                <w:b/>
              </w:rPr>
            </w:pPr>
            <w:r w:rsidRPr="00317904">
              <w:rPr>
                <w:b/>
              </w:rPr>
              <w:t>User Service</w:t>
            </w:r>
          </w:p>
        </w:tc>
        <w:tc>
          <w:tcPr>
            <w:tcW w:w="4770" w:type="dxa"/>
            <w:shd w:val="clear" w:color="auto" w:fill="D9D9D9" w:themeFill="background1" w:themeFillShade="D9"/>
          </w:tcPr>
          <w:p w14:paraId="0A6B69F2" w14:textId="77777777" w:rsidR="0003324B" w:rsidRPr="00317904" w:rsidRDefault="0003324B" w:rsidP="00436A12">
            <w:pPr>
              <w:spacing w:before="0"/>
              <w:jc w:val="center"/>
              <w:rPr>
                <w:b/>
              </w:rPr>
            </w:pPr>
            <w:r w:rsidRPr="00317904">
              <w:rPr>
                <w:b/>
              </w:rPr>
              <w:t>Market Package</w:t>
            </w:r>
          </w:p>
        </w:tc>
        <w:tc>
          <w:tcPr>
            <w:tcW w:w="1260" w:type="dxa"/>
            <w:shd w:val="clear" w:color="auto" w:fill="D9D9D9" w:themeFill="background1" w:themeFillShade="D9"/>
          </w:tcPr>
          <w:p w14:paraId="55CC1AAA" w14:textId="77777777" w:rsidR="0003324B" w:rsidRDefault="0003324B" w:rsidP="00436A12">
            <w:pPr>
              <w:spacing w:before="0"/>
              <w:jc w:val="center"/>
              <w:rPr>
                <w:b/>
              </w:rPr>
            </w:pPr>
            <w:r w:rsidRPr="00317904">
              <w:rPr>
                <w:b/>
              </w:rPr>
              <w:t>Southern California Regional ITS Architecture</w:t>
            </w:r>
          </w:p>
          <w:p w14:paraId="1227DCFA" w14:textId="77777777" w:rsidR="0003324B" w:rsidRPr="00317904" w:rsidRDefault="0003324B" w:rsidP="00436A12">
            <w:pPr>
              <w:spacing w:before="0"/>
              <w:jc w:val="center"/>
              <w:rPr>
                <w:b/>
              </w:rPr>
            </w:pPr>
            <w:r>
              <w:rPr>
                <w:b/>
              </w:rPr>
              <w:t>(2011)</w:t>
            </w:r>
          </w:p>
        </w:tc>
        <w:tc>
          <w:tcPr>
            <w:tcW w:w="1260" w:type="dxa"/>
            <w:shd w:val="clear" w:color="auto" w:fill="D9D9D9" w:themeFill="background1" w:themeFillShade="D9"/>
          </w:tcPr>
          <w:p w14:paraId="1E5527E8" w14:textId="77777777" w:rsidR="0003324B" w:rsidRPr="00317904" w:rsidRDefault="0003324B" w:rsidP="00436A12">
            <w:pPr>
              <w:spacing w:before="0"/>
              <w:jc w:val="center"/>
              <w:rPr>
                <w:b/>
              </w:rPr>
            </w:pPr>
            <w:r w:rsidRPr="00317904">
              <w:rPr>
                <w:b/>
              </w:rPr>
              <w:t>National ITS Architecture</w:t>
            </w:r>
            <w:r>
              <w:rPr>
                <w:b/>
              </w:rPr>
              <w:t xml:space="preserve"> (2012)</w:t>
            </w:r>
          </w:p>
        </w:tc>
      </w:tr>
      <w:tr w:rsidR="00B55A52" w14:paraId="6A65A6FB" w14:textId="77777777" w:rsidTr="00B55A52">
        <w:trPr>
          <w:jc w:val="center"/>
        </w:trPr>
        <w:tc>
          <w:tcPr>
            <w:tcW w:w="1435" w:type="dxa"/>
            <w:vMerge w:val="restart"/>
          </w:tcPr>
          <w:p w14:paraId="436EEB5C" w14:textId="2F44B3E6" w:rsidR="00B55A52" w:rsidRDefault="00B55A52" w:rsidP="003164BF">
            <w:pPr>
              <w:spacing w:before="0" w:line="216" w:lineRule="auto"/>
            </w:pPr>
            <w:r>
              <w:t>Public Transportation</w:t>
            </w:r>
          </w:p>
        </w:tc>
        <w:tc>
          <w:tcPr>
            <w:tcW w:w="4770" w:type="dxa"/>
          </w:tcPr>
          <w:p w14:paraId="1147F96C" w14:textId="39B8AC4A" w:rsidR="00B55A52" w:rsidRDefault="00B55A52" w:rsidP="003164BF">
            <w:pPr>
              <w:spacing w:before="0" w:line="216" w:lineRule="auto"/>
            </w:pPr>
            <w:r>
              <w:t>APTS01 – Transit Vehicle Tracking</w:t>
            </w:r>
          </w:p>
        </w:tc>
        <w:tc>
          <w:tcPr>
            <w:tcW w:w="1260" w:type="dxa"/>
          </w:tcPr>
          <w:p w14:paraId="11386546" w14:textId="77777777" w:rsidR="00B55A52" w:rsidRDefault="00B55A52" w:rsidP="003164BF">
            <w:pPr>
              <w:spacing w:before="0" w:line="216" w:lineRule="auto"/>
              <w:jc w:val="center"/>
            </w:pPr>
          </w:p>
        </w:tc>
        <w:tc>
          <w:tcPr>
            <w:tcW w:w="1260" w:type="dxa"/>
          </w:tcPr>
          <w:p w14:paraId="3B91FB62" w14:textId="64B7F335" w:rsidR="00B55A52" w:rsidRDefault="00B55A52" w:rsidP="003164BF">
            <w:pPr>
              <w:spacing w:before="0" w:line="216" w:lineRule="auto"/>
              <w:jc w:val="center"/>
            </w:pPr>
            <w:r>
              <w:t>●</w:t>
            </w:r>
          </w:p>
        </w:tc>
      </w:tr>
      <w:tr w:rsidR="00B55A52" w14:paraId="1C5642E4" w14:textId="77777777" w:rsidTr="00B55A52">
        <w:trPr>
          <w:jc w:val="center"/>
        </w:trPr>
        <w:tc>
          <w:tcPr>
            <w:tcW w:w="1435" w:type="dxa"/>
            <w:vMerge/>
          </w:tcPr>
          <w:p w14:paraId="25E2D1C8" w14:textId="77777777" w:rsidR="00B55A52" w:rsidRDefault="00B55A52" w:rsidP="003164BF">
            <w:pPr>
              <w:spacing w:before="0" w:line="216" w:lineRule="auto"/>
            </w:pPr>
          </w:p>
        </w:tc>
        <w:tc>
          <w:tcPr>
            <w:tcW w:w="4770" w:type="dxa"/>
          </w:tcPr>
          <w:p w14:paraId="0996A294" w14:textId="17E42EE1" w:rsidR="00B55A52" w:rsidRDefault="00B55A52" w:rsidP="003164BF">
            <w:pPr>
              <w:spacing w:before="0" w:line="216" w:lineRule="auto"/>
            </w:pPr>
            <w:r>
              <w:t>APTS02 – Transit Fixed Route Operations</w:t>
            </w:r>
          </w:p>
        </w:tc>
        <w:tc>
          <w:tcPr>
            <w:tcW w:w="1260" w:type="dxa"/>
          </w:tcPr>
          <w:p w14:paraId="72E7AEBA" w14:textId="53D674E6" w:rsidR="00B55A52" w:rsidRDefault="00B55A52" w:rsidP="003164BF">
            <w:pPr>
              <w:spacing w:before="0" w:line="216" w:lineRule="auto"/>
              <w:jc w:val="center"/>
            </w:pPr>
            <w:r>
              <w:t>●</w:t>
            </w:r>
          </w:p>
        </w:tc>
        <w:tc>
          <w:tcPr>
            <w:tcW w:w="1260" w:type="dxa"/>
          </w:tcPr>
          <w:p w14:paraId="3D2700CB" w14:textId="24A54AB0" w:rsidR="00B55A52" w:rsidRDefault="00B55A52" w:rsidP="003164BF">
            <w:pPr>
              <w:spacing w:before="0" w:line="216" w:lineRule="auto"/>
              <w:jc w:val="center"/>
            </w:pPr>
            <w:r>
              <w:t>●</w:t>
            </w:r>
          </w:p>
        </w:tc>
      </w:tr>
      <w:tr w:rsidR="00B55A52" w14:paraId="096D050D" w14:textId="77777777" w:rsidTr="00B55A52">
        <w:trPr>
          <w:jc w:val="center"/>
        </w:trPr>
        <w:tc>
          <w:tcPr>
            <w:tcW w:w="1435" w:type="dxa"/>
            <w:vMerge/>
          </w:tcPr>
          <w:p w14:paraId="46989DCE" w14:textId="77777777" w:rsidR="00B55A52" w:rsidRDefault="00B55A52" w:rsidP="003164BF">
            <w:pPr>
              <w:spacing w:before="0" w:line="216" w:lineRule="auto"/>
            </w:pPr>
          </w:p>
        </w:tc>
        <w:tc>
          <w:tcPr>
            <w:tcW w:w="4770" w:type="dxa"/>
          </w:tcPr>
          <w:p w14:paraId="67EAB349" w14:textId="11B4C25D" w:rsidR="00B55A52" w:rsidRDefault="00B55A52" w:rsidP="003164BF">
            <w:pPr>
              <w:spacing w:before="0" w:line="216" w:lineRule="auto"/>
            </w:pPr>
            <w:r>
              <w:t>APTS03 – Demand Response Transit Operations</w:t>
            </w:r>
          </w:p>
        </w:tc>
        <w:tc>
          <w:tcPr>
            <w:tcW w:w="1260" w:type="dxa"/>
          </w:tcPr>
          <w:p w14:paraId="31ECF45A" w14:textId="77777777" w:rsidR="00B55A52" w:rsidRDefault="00B55A52" w:rsidP="003164BF">
            <w:pPr>
              <w:spacing w:before="0" w:line="216" w:lineRule="auto"/>
              <w:jc w:val="center"/>
            </w:pPr>
          </w:p>
        </w:tc>
        <w:tc>
          <w:tcPr>
            <w:tcW w:w="1260" w:type="dxa"/>
          </w:tcPr>
          <w:p w14:paraId="6A66EBB2" w14:textId="53CA3D7B" w:rsidR="00B55A52" w:rsidRDefault="00B55A52" w:rsidP="003164BF">
            <w:pPr>
              <w:spacing w:before="0" w:line="216" w:lineRule="auto"/>
              <w:jc w:val="center"/>
            </w:pPr>
            <w:r>
              <w:t>●</w:t>
            </w:r>
          </w:p>
        </w:tc>
      </w:tr>
      <w:tr w:rsidR="00B55A52" w14:paraId="5EA7212D" w14:textId="77777777" w:rsidTr="00B55A52">
        <w:trPr>
          <w:jc w:val="center"/>
        </w:trPr>
        <w:tc>
          <w:tcPr>
            <w:tcW w:w="1435" w:type="dxa"/>
            <w:vMerge/>
          </w:tcPr>
          <w:p w14:paraId="2136FD50" w14:textId="77777777" w:rsidR="00B55A52" w:rsidRDefault="00B55A52" w:rsidP="003164BF">
            <w:pPr>
              <w:spacing w:before="0" w:line="216" w:lineRule="auto"/>
            </w:pPr>
          </w:p>
        </w:tc>
        <w:tc>
          <w:tcPr>
            <w:tcW w:w="4770" w:type="dxa"/>
          </w:tcPr>
          <w:p w14:paraId="55A09BB6" w14:textId="58DEB661" w:rsidR="00B55A52" w:rsidRDefault="00B55A52" w:rsidP="003164BF">
            <w:pPr>
              <w:spacing w:before="0" w:line="216" w:lineRule="auto"/>
            </w:pPr>
            <w:r>
              <w:t>APTS06 – Transit Fleet Management</w:t>
            </w:r>
          </w:p>
        </w:tc>
        <w:tc>
          <w:tcPr>
            <w:tcW w:w="1260" w:type="dxa"/>
          </w:tcPr>
          <w:p w14:paraId="0D82710F" w14:textId="654F7B6C" w:rsidR="00B55A52" w:rsidRDefault="00B55A52" w:rsidP="003164BF">
            <w:pPr>
              <w:spacing w:before="0" w:line="216" w:lineRule="auto"/>
              <w:jc w:val="center"/>
            </w:pPr>
            <w:r>
              <w:t>●</w:t>
            </w:r>
          </w:p>
        </w:tc>
        <w:tc>
          <w:tcPr>
            <w:tcW w:w="1260" w:type="dxa"/>
          </w:tcPr>
          <w:p w14:paraId="6037FB0E" w14:textId="3C1FF661" w:rsidR="00B55A52" w:rsidRDefault="00B55A52" w:rsidP="003164BF">
            <w:pPr>
              <w:spacing w:before="0" w:line="216" w:lineRule="auto"/>
              <w:jc w:val="center"/>
            </w:pPr>
            <w:r>
              <w:t>●</w:t>
            </w:r>
          </w:p>
        </w:tc>
      </w:tr>
      <w:tr w:rsidR="00B55A52" w14:paraId="19771313" w14:textId="77777777" w:rsidTr="00B55A52">
        <w:trPr>
          <w:jc w:val="center"/>
        </w:trPr>
        <w:tc>
          <w:tcPr>
            <w:tcW w:w="1435" w:type="dxa"/>
            <w:vMerge/>
          </w:tcPr>
          <w:p w14:paraId="11246F88" w14:textId="77777777" w:rsidR="00B55A52" w:rsidRDefault="00B55A52" w:rsidP="003164BF">
            <w:pPr>
              <w:spacing w:before="0" w:line="216" w:lineRule="auto"/>
            </w:pPr>
          </w:p>
        </w:tc>
        <w:tc>
          <w:tcPr>
            <w:tcW w:w="4770" w:type="dxa"/>
          </w:tcPr>
          <w:p w14:paraId="3DD779A4" w14:textId="594AC949" w:rsidR="00B55A52" w:rsidRDefault="00B55A52" w:rsidP="003164BF">
            <w:pPr>
              <w:spacing w:before="0" w:line="216" w:lineRule="auto"/>
            </w:pPr>
            <w:r>
              <w:t>APTS07 – Multi-Modal Coordination</w:t>
            </w:r>
          </w:p>
        </w:tc>
        <w:tc>
          <w:tcPr>
            <w:tcW w:w="1260" w:type="dxa"/>
          </w:tcPr>
          <w:p w14:paraId="0E625C20" w14:textId="77777777" w:rsidR="00B55A52" w:rsidRDefault="00B55A52" w:rsidP="003164BF">
            <w:pPr>
              <w:spacing w:before="0" w:line="216" w:lineRule="auto"/>
              <w:jc w:val="center"/>
            </w:pPr>
          </w:p>
        </w:tc>
        <w:tc>
          <w:tcPr>
            <w:tcW w:w="1260" w:type="dxa"/>
          </w:tcPr>
          <w:p w14:paraId="6E74FF67" w14:textId="0618A36B" w:rsidR="00B55A52" w:rsidRDefault="00B55A52" w:rsidP="003164BF">
            <w:pPr>
              <w:spacing w:before="0" w:line="216" w:lineRule="auto"/>
              <w:jc w:val="center"/>
            </w:pPr>
            <w:r>
              <w:t>●</w:t>
            </w:r>
          </w:p>
        </w:tc>
      </w:tr>
      <w:tr w:rsidR="00B55A52" w14:paraId="4779BB5E" w14:textId="77777777" w:rsidTr="00B55A52">
        <w:trPr>
          <w:jc w:val="center"/>
        </w:trPr>
        <w:tc>
          <w:tcPr>
            <w:tcW w:w="1435" w:type="dxa"/>
            <w:vMerge/>
          </w:tcPr>
          <w:p w14:paraId="655CD9E0" w14:textId="77777777" w:rsidR="00B55A52" w:rsidRDefault="00B55A52" w:rsidP="003164BF">
            <w:pPr>
              <w:spacing w:before="0" w:line="216" w:lineRule="auto"/>
            </w:pPr>
          </w:p>
        </w:tc>
        <w:tc>
          <w:tcPr>
            <w:tcW w:w="4770" w:type="dxa"/>
          </w:tcPr>
          <w:p w14:paraId="361F545F" w14:textId="468BCDF8" w:rsidR="00B55A52" w:rsidRDefault="00B55A52" w:rsidP="003164BF">
            <w:pPr>
              <w:spacing w:before="0" w:line="216" w:lineRule="auto"/>
            </w:pPr>
            <w:r>
              <w:t>APTS08 – Transit Traveler Information</w:t>
            </w:r>
          </w:p>
        </w:tc>
        <w:tc>
          <w:tcPr>
            <w:tcW w:w="1260" w:type="dxa"/>
          </w:tcPr>
          <w:p w14:paraId="6AF48CDD" w14:textId="353EDAEB" w:rsidR="00B55A52" w:rsidRDefault="00B55A52" w:rsidP="003164BF">
            <w:pPr>
              <w:spacing w:before="0" w:line="216" w:lineRule="auto"/>
              <w:jc w:val="center"/>
            </w:pPr>
            <w:r>
              <w:t>●</w:t>
            </w:r>
          </w:p>
        </w:tc>
        <w:tc>
          <w:tcPr>
            <w:tcW w:w="1260" w:type="dxa"/>
          </w:tcPr>
          <w:p w14:paraId="42CCD7A5" w14:textId="6EFEE2D2" w:rsidR="00B55A52" w:rsidRDefault="00B55A52" w:rsidP="003164BF">
            <w:pPr>
              <w:spacing w:before="0" w:line="216" w:lineRule="auto"/>
              <w:jc w:val="center"/>
            </w:pPr>
            <w:r>
              <w:t>●</w:t>
            </w:r>
          </w:p>
        </w:tc>
      </w:tr>
      <w:tr w:rsidR="00B55A52" w14:paraId="2317CC5A" w14:textId="77777777" w:rsidTr="00B55A52">
        <w:trPr>
          <w:jc w:val="center"/>
        </w:trPr>
        <w:tc>
          <w:tcPr>
            <w:tcW w:w="1435" w:type="dxa"/>
            <w:vMerge/>
          </w:tcPr>
          <w:p w14:paraId="4CB09410" w14:textId="77777777" w:rsidR="00B55A52" w:rsidRDefault="00B55A52" w:rsidP="003164BF">
            <w:pPr>
              <w:spacing w:before="0" w:line="216" w:lineRule="auto"/>
            </w:pPr>
          </w:p>
        </w:tc>
        <w:tc>
          <w:tcPr>
            <w:tcW w:w="4770" w:type="dxa"/>
          </w:tcPr>
          <w:p w14:paraId="2D2D060D" w14:textId="227EE222" w:rsidR="00B55A52" w:rsidRDefault="00B55A52" w:rsidP="003164BF">
            <w:pPr>
              <w:spacing w:before="0" w:line="216" w:lineRule="auto"/>
            </w:pPr>
            <w:r>
              <w:t>APTS09 – Transit Signal Priority</w:t>
            </w:r>
          </w:p>
        </w:tc>
        <w:tc>
          <w:tcPr>
            <w:tcW w:w="1260" w:type="dxa"/>
          </w:tcPr>
          <w:p w14:paraId="334DEB34" w14:textId="77777777" w:rsidR="00B55A52" w:rsidRDefault="00B55A52" w:rsidP="003164BF">
            <w:pPr>
              <w:spacing w:before="0" w:line="216" w:lineRule="auto"/>
              <w:jc w:val="center"/>
            </w:pPr>
          </w:p>
        </w:tc>
        <w:tc>
          <w:tcPr>
            <w:tcW w:w="1260" w:type="dxa"/>
          </w:tcPr>
          <w:p w14:paraId="4F44F27F" w14:textId="352151C7" w:rsidR="00B55A52" w:rsidRDefault="00B55A52" w:rsidP="003164BF">
            <w:pPr>
              <w:spacing w:before="0" w:line="216" w:lineRule="auto"/>
              <w:jc w:val="center"/>
            </w:pPr>
            <w:r>
              <w:t>●</w:t>
            </w:r>
          </w:p>
        </w:tc>
      </w:tr>
      <w:tr w:rsidR="00B55A52" w14:paraId="0B1CA951" w14:textId="77777777" w:rsidTr="00B55A52">
        <w:trPr>
          <w:jc w:val="center"/>
        </w:trPr>
        <w:tc>
          <w:tcPr>
            <w:tcW w:w="1435" w:type="dxa"/>
            <w:vMerge/>
          </w:tcPr>
          <w:p w14:paraId="6B6EE609" w14:textId="77777777" w:rsidR="00B55A52" w:rsidRDefault="00B55A52" w:rsidP="003164BF">
            <w:pPr>
              <w:spacing w:before="0" w:line="216" w:lineRule="auto"/>
            </w:pPr>
          </w:p>
        </w:tc>
        <w:tc>
          <w:tcPr>
            <w:tcW w:w="4770" w:type="dxa"/>
          </w:tcPr>
          <w:p w14:paraId="187BD5DE" w14:textId="4EA4C467" w:rsidR="00B55A52" w:rsidRDefault="00B55A52" w:rsidP="003164BF">
            <w:pPr>
              <w:spacing w:before="0" w:line="216" w:lineRule="auto"/>
            </w:pPr>
            <w:r>
              <w:t>APTS10 – Transit Passenger Counting</w:t>
            </w:r>
          </w:p>
        </w:tc>
        <w:tc>
          <w:tcPr>
            <w:tcW w:w="1260" w:type="dxa"/>
          </w:tcPr>
          <w:p w14:paraId="61C85D05" w14:textId="77777777" w:rsidR="00B55A52" w:rsidRDefault="00B55A52" w:rsidP="003164BF">
            <w:pPr>
              <w:spacing w:before="0" w:line="216" w:lineRule="auto"/>
              <w:jc w:val="center"/>
            </w:pPr>
          </w:p>
        </w:tc>
        <w:tc>
          <w:tcPr>
            <w:tcW w:w="1260" w:type="dxa"/>
          </w:tcPr>
          <w:p w14:paraId="5EA56B92" w14:textId="479978C2" w:rsidR="00B55A52" w:rsidRDefault="00B55A52" w:rsidP="003164BF">
            <w:pPr>
              <w:spacing w:before="0" w:line="216" w:lineRule="auto"/>
              <w:jc w:val="center"/>
            </w:pPr>
            <w:r>
              <w:t>●</w:t>
            </w:r>
          </w:p>
        </w:tc>
      </w:tr>
      <w:tr w:rsidR="00B55A52" w14:paraId="44B06F56" w14:textId="77777777" w:rsidTr="00B55A52">
        <w:trPr>
          <w:jc w:val="center"/>
        </w:trPr>
        <w:tc>
          <w:tcPr>
            <w:tcW w:w="1435" w:type="dxa"/>
            <w:vMerge/>
          </w:tcPr>
          <w:p w14:paraId="165D70D8" w14:textId="77777777" w:rsidR="00B55A52" w:rsidRDefault="00B55A52" w:rsidP="003164BF">
            <w:pPr>
              <w:spacing w:before="0" w:line="216" w:lineRule="auto"/>
            </w:pPr>
          </w:p>
        </w:tc>
        <w:tc>
          <w:tcPr>
            <w:tcW w:w="4770" w:type="dxa"/>
          </w:tcPr>
          <w:p w14:paraId="19BEDD4C" w14:textId="3B5F09AB" w:rsidR="00B55A52" w:rsidRDefault="00B55A52" w:rsidP="003164BF">
            <w:pPr>
              <w:spacing w:before="0" w:line="216" w:lineRule="auto"/>
            </w:pPr>
            <w:r>
              <w:t>APTS11 – Multi</w:t>
            </w:r>
            <w:r w:rsidR="0064272E">
              <w:t>-</w:t>
            </w:r>
            <w:r>
              <w:t>modal Connection Protection</w:t>
            </w:r>
          </w:p>
        </w:tc>
        <w:tc>
          <w:tcPr>
            <w:tcW w:w="1260" w:type="dxa"/>
          </w:tcPr>
          <w:p w14:paraId="4A3C6362" w14:textId="77777777" w:rsidR="00B55A52" w:rsidRDefault="00B55A52" w:rsidP="003164BF">
            <w:pPr>
              <w:spacing w:before="0" w:line="216" w:lineRule="auto"/>
              <w:jc w:val="center"/>
            </w:pPr>
          </w:p>
        </w:tc>
        <w:tc>
          <w:tcPr>
            <w:tcW w:w="1260" w:type="dxa"/>
          </w:tcPr>
          <w:p w14:paraId="09BD77FA" w14:textId="5546D7BB" w:rsidR="00B55A52" w:rsidRDefault="00B55A52" w:rsidP="003164BF">
            <w:pPr>
              <w:spacing w:before="0" w:line="216" w:lineRule="auto"/>
              <w:jc w:val="center"/>
            </w:pPr>
            <w:r>
              <w:t>●</w:t>
            </w:r>
          </w:p>
        </w:tc>
      </w:tr>
      <w:tr w:rsidR="00B55A52" w14:paraId="63307392" w14:textId="77777777" w:rsidTr="00B55A52">
        <w:trPr>
          <w:jc w:val="center"/>
        </w:trPr>
        <w:tc>
          <w:tcPr>
            <w:tcW w:w="1435" w:type="dxa"/>
            <w:vMerge w:val="restart"/>
          </w:tcPr>
          <w:p w14:paraId="746F3C52" w14:textId="3010821B" w:rsidR="00B55A52" w:rsidRDefault="00B55A52" w:rsidP="003164BF">
            <w:pPr>
              <w:spacing w:before="0" w:line="216" w:lineRule="auto"/>
            </w:pPr>
            <w:r>
              <w:t>Emergency Management</w:t>
            </w:r>
          </w:p>
        </w:tc>
        <w:tc>
          <w:tcPr>
            <w:tcW w:w="4770" w:type="dxa"/>
          </w:tcPr>
          <w:p w14:paraId="6A6A01FC" w14:textId="0BD79583" w:rsidR="00B55A52" w:rsidRDefault="00B55A52" w:rsidP="003164BF">
            <w:pPr>
              <w:spacing w:before="0" w:line="216" w:lineRule="auto"/>
            </w:pPr>
            <w:r>
              <w:t xml:space="preserve">EM02 – Emergency </w:t>
            </w:r>
            <w:r w:rsidR="007B5807">
              <w:t>Routing</w:t>
            </w:r>
          </w:p>
        </w:tc>
        <w:tc>
          <w:tcPr>
            <w:tcW w:w="1260" w:type="dxa"/>
          </w:tcPr>
          <w:p w14:paraId="7FDB0579" w14:textId="77777777" w:rsidR="00B55A52" w:rsidRDefault="00B55A52" w:rsidP="003164BF">
            <w:pPr>
              <w:spacing w:before="0" w:line="216" w:lineRule="auto"/>
              <w:jc w:val="center"/>
            </w:pPr>
          </w:p>
        </w:tc>
        <w:tc>
          <w:tcPr>
            <w:tcW w:w="1260" w:type="dxa"/>
          </w:tcPr>
          <w:p w14:paraId="106DE680" w14:textId="6DF4FBD3" w:rsidR="00B55A52" w:rsidRDefault="00B55A52" w:rsidP="003164BF">
            <w:pPr>
              <w:spacing w:before="0" w:line="216" w:lineRule="auto"/>
              <w:jc w:val="center"/>
            </w:pPr>
            <w:r>
              <w:t>●</w:t>
            </w:r>
          </w:p>
        </w:tc>
      </w:tr>
      <w:tr w:rsidR="00B55A52" w14:paraId="7620FE68" w14:textId="77777777" w:rsidTr="00B55A52">
        <w:trPr>
          <w:jc w:val="center"/>
        </w:trPr>
        <w:tc>
          <w:tcPr>
            <w:tcW w:w="1435" w:type="dxa"/>
            <w:vMerge/>
          </w:tcPr>
          <w:p w14:paraId="7AA0278E" w14:textId="77777777" w:rsidR="00B55A52" w:rsidRDefault="00B55A52" w:rsidP="003164BF">
            <w:pPr>
              <w:spacing w:before="0" w:line="216" w:lineRule="auto"/>
            </w:pPr>
          </w:p>
        </w:tc>
        <w:tc>
          <w:tcPr>
            <w:tcW w:w="4770" w:type="dxa"/>
          </w:tcPr>
          <w:p w14:paraId="6D1A5CFB" w14:textId="1965EA06" w:rsidR="00B55A52" w:rsidRDefault="00B55A52" w:rsidP="003164BF">
            <w:pPr>
              <w:spacing w:before="0" w:line="216" w:lineRule="auto"/>
            </w:pPr>
            <w:r>
              <w:t>EM04 – Roadway Service Patrols</w:t>
            </w:r>
          </w:p>
        </w:tc>
        <w:tc>
          <w:tcPr>
            <w:tcW w:w="1260" w:type="dxa"/>
          </w:tcPr>
          <w:p w14:paraId="276E06B1" w14:textId="77777777" w:rsidR="00B55A52" w:rsidRDefault="00B55A52" w:rsidP="003164BF">
            <w:pPr>
              <w:spacing w:before="0" w:line="216" w:lineRule="auto"/>
              <w:jc w:val="center"/>
            </w:pPr>
          </w:p>
        </w:tc>
        <w:tc>
          <w:tcPr>
            <w:tcW w:w="1260" w:type="dxa"/>
          </w:tcPr>
          <w:p w14:paraId="4303715E" w14:textId="465CDD8A" w:rsidR="00B55A52" w:rsidRDefault="00B55A52" w:rsidP="003164BF">
            <w:pPr>
              <w:spacing w:before="0" w:line="216" w:lineRule="auto"/>
              <w:jc w:val="center"/>
            </w:pPr>
            <w:r>
              <w:t>●</w:t>
            </w:r>
          </w:p>
        </w:tc>
      </w:tr>
    </w:tbl>
    <w:p w14:paraId="4DB119A9" w14:textId="0070A881" w:rsidR="00533A7B" w:rsidRPr="0007507B" w:rsidRDefault="00F24C28" w:rsidP="00533A7B">
      <w:pPr>
        <w:pStyle w:val="Heading2"/>
      </w:pPr>
      <w:bookmarkStart w:id="230" w:name="_Toc421197895"/>
      <w:r>
        <w:t xml:space="preserve">Applicable </w:t>
      </w:r>
      <w:r w:rsidR="006D0CE8">
        <w:t xml:space="preserve">ITS </w:t>
      </w:r>
      <w:r w:rsidR="00533A7B">
        <w:t>Standard</w:t>
      </w:r>
      <w:r>
        <w:t>s</w:t>
      </w:r>
      <w:bookmarkEnd w:id="230"/>
    </w:p>
    <w:p w14:paraId="60A38D01" w14:textId="77777777" w:rsidR="00533A7B" w:rsidRPr="004B5AE4" w:rsidRDefault="00533A7B" w:rsidP="00533A7B">
      <w:r w:rsidRPr="00E35AE5">
        <w:fldChar w:fldCharType="begin"/>
      </w:r>
      <w:r w:rsidRPr="004D46DF">
        <w:instrText xml:space="preserve"> REF _Ref338771348 \h </w:instrText>
      </w:r>
      <w:r w:rsidRPr="00E35AE5">
        <w:fldChar w:fldCharType="separate"/>
      </w:r>
      <w:r w:rsidR="00714186" w:rsidRPr="00854193">
        <w:rPr>
          <w:sz w:val="20"/>
          <w:szCs w:val="20"/>
        </w:rPr>
        <w:t xml:space="preserve">Table </w:t>
      </w:r>
      <w:r w:rsidR="00714186">
        <w:rPr>
          <w:noProof/>
          <w:sz w:val="20"/>
          <w:szCs w:val="20"/>
        </w:rPr>
        <w:t>4</w:t>
      </w:r>
      <w:r w:rsidR="00714186">
        <w:rPr>
          <w:sz w:val="20"/>
          <w:szCs w:val="20"/>
        </w:rPr>
        <w:noBreakHyphen/>
      </w:r>
      <w:r w:rsidR="00714186">
        <w:rPr>
          <w:noProof/>
          <w:sz w:val="20"/>
          <w:szCs w:val="20"/>
        </w:rPr>
        <w:t>2</w:t>
      </w:r>
      <w:r w:rsidRPr="00E35AE5">
        <w:fldChar w:fldCharType="end"/>
      </w:r>
      <w:r w:rsidRPr="00714184">
        <w:t xml:space="preserve"> lists ITS</w:t>
      </w:r>
      <w:r w:rsidRPr="004B5AE4">
        <w:t xml:space="preserve"> standards that should be considered when developing system functionalities.  The exact set of standards to be considered will depend on the specific functionalities being developed for the proposed ICM system and standards adopted within the Regional ITS Architecture.  </w:t>
      </w:r>
    </w:p>
    <w:p w14:paraId="7D654197" w14:textId="77777777" w:rsidR="00533A7B" w:rsidRPr="00854193" w:rsidRDefault="00533A7B" w:rsidP="00533A7B">
      <w:pPr>
        <w:pStyle w:val="Caption"/>
        <w:keepNext/>
        <w:tabs>
          <w:tab w:val="left" w:pos="227"/>
          <w:tab w:val="center" w:pos="4680"/>
        </w:tabs>
        <w:spacing w:before="240"/>
        <w:rPr>
          <w:sz w:val="20"/>
          <w:szCs w:val="20"/>
        </w:rPr>
      </w:pPr>
      <w:bookmarkStart w:id="231" w:name="_Ref338771348"/>
      <w:bookmarkStart w:id="232" w:name="_Ref338771347"/>
      <w:bookmarkStart w:id="233" w:name="_Toc403986063"/>
      <w:bookmarkStart w:id="234" w:name="_Toc405450260"/>
      <w:bookmarkStart w:id="235" w:name="_Toc413343081"/>
      <w:bookmarkStart w:id="236" w:name="_Toc421197957"/>
      <w:r w:rsidRPr="00854193">
        <w:rPr>
          <w:sz w:val="20"/>
          <w:szCs w:val="20"/>
        </w:rPr>
        <w:t xml:space="preserve">Table </w:t>
      </w:r>
      <w:r>
        <w:rPr>
          <w:sz w:val="20"/>
          <w:szCs w:val="20"/>
        </w:rPr>
        <w:fldChar w:fldCharType="begin"/>
      </w:r>
      <w:r>
        <w:rPr>
          <w:sz w:val="20"/>
          <w:szCs w:val="20"/>
        </w:rPr>
        <w:instrText xml:space="preserve"> STYLEREF 1 \s </w:instrText>
      </w:r>
      <w:r>
        <w:rPr>
          <w:sz w:val="20"/>
          <w:szCs w:val="20"/>
        </w:rPr>
        <w:fldChar w:fldCharType="separate"/>
      </w:r>
      <w:r w:rsidR="00714186">
        <w:rPr>
          <w:noProof/>
          <w:sz w:val="20"/>
          <w:szCs w:val="20"/>
        </w:rPr>
        <w:t>4</w:t>
      </w:r>
      <w:r>
        <w:rPr>
          <w:sz w:val="20"/>
          <w:szCs w:val="20"/>
        </w:rPr>
        <w:fldChar w:fldCharType="end"/>
      </w:r>
      <w:r>
        <w:rPr>
          <w:sz w:val="20"/>
          <w:szCs w:val="20"/>
        </w:rPr>
        <w:noBreakHyphen/>
      </w:r>
      <w:r>
        <w:rPr>
          <w:sz w:val="20"/>
          <w:szCs w:val="20"/>
        </w:rPr>
        <w:fldChar w:fldCharType="begin"/>
      </w:r>
      <w:r>
        <w:rPr>
          <w:sz w:val="20"/>
          <w:szCs w:val="20"/>
        </w:rPr>
        <w:instrText xml:space="preserve"> SEQ Table \* ARABIC \s 1 </w:instrText>
      </w:r>
      <w:r>
        <w:rPr>
          <w:sz w:val="20"/>
          <w:szCs w:val="20"/>
        </w:rPr>
        <w:fldChar w:fldCharType="separate"/>
      </w:r>
      <w:r w:rsidR="00714186">
        <w:rPr>
          <w:noProof/>
          <w:sz w:val="20"/>
          <w:szCs w:val="20"/>
        </w:rPr>
        <w:t>2</w:t>
      </w:r>
      <w:r>
        <w:rPr>
          <w:sz w:val="20"/>
          <w:szCs w:val="20"/>
        </w:rPr>
        <w:fldChar w:fldCharType="end"/>
      </w:r>
      <w:bookmarkEnd w:id="231"/>
      <w:r w:rsidRPr="00854193">
        <w:rPr>
          <w:sz w:val="20"/>
          <w:szCs w:val="20"/>
        </w:rPr>
        <w:t xml:space="preserve"> – </w:t>
      </w:r>
      <w:r>
        <w:rPr>
          <w:sz w:val="20"/>
          <w:szCs w:val="20"/>
        </w:rPr>
        <w:t>Potential Relevant Standards</w:t>
      </w:r>
      <w:bookmarkEnd w:id="232"/>
      <w:bookmarkEnd w:id="233"/>
      <w:bookmarkEnd w:id="234"/>
      <w:bookmarkEnd w:id="235"/>
      <w:bookmarkEnd w:id="236"/>
    </w:p>
    <w:tbl>
      <w:tblPr>
        <w:tblStyle w:val="TableGrid"/>
        <w:tblW w:w="9355" w:type="dxa"/>
        <w:tblLook w:val="04A0" w:firstRow="1" w:lastRow="0" w:firstColumn="1" w:lastColumn="0" w:noHBand="0" w:noVBand="1"/>
      </w:tblPr>
      <w:tblGrid>
        <w:gridCol w:w="1255"/>
        <w:gridCol w:w="6210"/>
        <w:gridCol w:w="1890"/>
      </w:tblGrid>
      <w:tr w:rsidR="00533A7B" w:rsidRPr="006F120F" w14:paraId="1D66FB69" w14:textId="77777777" w:rsidTr="00533A7B">
        <w:trPr>
          <w:tblHeader/>
        </w:trPr>
        <w:tc>
          <w:tcPr>
            <w:tcW w:w="1255" w:type="dxa"/>
            <w:shd w:val="clear" w:color="auto" w:fill="D9D9D9" w:themeFill="background1" w:themeFillShade="D9"/>
          </w:tcPr>
          <w:p w14:paraId="30924314" w14:textId="77777777" w:rsidR="00533A7B" w:rsidRPr="00250E26" w:rsidRDefault="00533A7B" w:rsidP="00533A7B">
            <w:pPr>
              <w:spacing w:before="0" w:line="204" w:lineRule="auto"/>
              <w:rPr>
                <w:rFonts w:asciiTheme="minorHAnsi" w:hAnsiTheme="minorHAnsi" w:cstheme="minorHAnsi"/>
                <w:b/>
                <w:sz w:val="18"/>
                <w:szCs w:val="18"/>
              </w:rPr>
            </w:pPr>
            <w:r w:rsidRPr="00250E26">
              <w:rPr>
                <w:rFonts w:asciiTheme="minorHAnsi" w:hAnsiTheme="minorHAnsi" w:cstheme="minorHAnsi"/>
                <w:b/>
                <w:sz w:val="18"/>
                <w:szCs w:val="18"/>
              </w:rPr>
              <w:t>Development Organization</w:t>
            </w:r>
          </w:p>
        </w:tc>
        <w:tc>
          <w:tcPr>
            <w:tcW w:w="6210" w:type="dxa"/>
            <w:shd w:val="clear" w:color="auto" w:fill="D9D9D9" w:themeFill="background1" w:themeFillShade="D9"/>
          </w:tcPr>
          <w:p w14:paraId="76242E9A" w14:textId="77777777" w:rsidR="00533A7B" w:rsidRPr="00250E26" w:rsidRDefault="00533A7B" w:rsidP="00533A7B">
            <w:pPr>
              <w:spacing w:before="0" w:line="204" w:lineRule="auto"/>
              <w:rPr>
                <w:rFonts w:asciiTheme="minorHAnsi" w:hAnsiTheme="minorHAnsi" w:cstheme="minorHAnsi"/>
                <w:b/>
                <w:sz w:val="18"/>
                <w:szCs w:val="18"/>
              </w:rPr>
            </w:pPr>
            <w:r w:rsidRPr="00250E26">
              <w:rPr>
                <w:rFonts w:asciiTheme="minorHAnsi" w:hAnsiTheme="minorHAnsi" w:cstheme="minorHAnsi"/>
                <w:b/>
                <w:sz w:val="18"/>
                <w:szCs w:val="18"/>
              </w:rPr>
              <w:t>Standard Title</w:t>
            </w:r>
          </w:p>
        </w:tc>
        <w:tc>
          <w:tcPr>
            <w:tcW w:w="1890" w:type="dxa"/>
            <w:shd w:val="clear" w:color="auto" w:fill="D9D9D9" w:themeFill="background1" w:themeFillShade="D9"/>
          </w:tcPr>
          <w:p w14:paraId="651CD011" w14:textId="77777777" w:rsidR="00533A7B" w:rsidRPr="00250E26" w:rsidRDefault="00533A7B" w:rsidP="00533A7B">
            <w:pPr>
              <w:spacing w:before="0" w:line="204" w:lineRule="auto"/>
              <w:rPr>
                <w:rFonts w:asciiTheme="minorHAnsi" w:hAnsiTheme="minorHAnsi" w:cstheme="minorHAnsi"/>
                <w:b/>
                <w:sz w:val="18"/>
                <w:szCs w:val="18"/>
              </w:rPr>
            </w:pPr>
            <w:r w:rsidRPr="00250E26">
              <w:rPr>
                <w:rFonts w:asciiTheme="minorHAnsi" w:hAnsiTheme="minorHAnsi" w:cstheme="minorHAnsi"/>
                <w:b/>
                <w:sz w:val="18"/>
                <w:szCs w:val="18"/>
              </w:rPr>
              <w:t>Code</w:t>
            </w:r>
          </w:p>
        </w:tc>
      </w:tr>
      <w:tr w:rsidR="00F4797C" w14:paraId="0E1B5689" w14:textId="77777777" w:rsidTr="00533A7B">
        <w:tc>
          <w:tcPr>
            <w:tcW w:w="1255" w:type="dxa"/>
            <w:vMerge w:val="restart"/>
            <w:shd w:val="clear" w:color="auto" w:fill="auto"/>
          </w:tcPr>
          <w:p w14:paraId="12C7BFD1" w14:textId="77777777" w:rsidR="00F4797C" w:rsidRPr="00250E26" w:rsidRDefault="00F4797C" w:rsidP="00533A7B">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AASHTO / ITE / NEMA</w:t>
            </w:r>
          </w:p>
        </w:tc>
        <w:tc>
          <w:tcPr>
            <w:tcW w:w="6210" w:type="dxa"/>
            <w:shd w:val="clear" w:color="auto" w:fill="auto"/>
          </w:tcPr>
          <w:p w14:paraId="14167225" w14:textId="77777777" w:rsidR="00F4797C" w:rsidRPr="00250E26" w:rsidRDefault="00F4797C" w:rsidP="00533A7B">
            <w:pPr>
              <w:spacing w:before="0" w:line="228" w:lineRule="auto"/>
              <w:jc w:val="left"/>
              <w:rPr>
                <w:rFonts w:asciiTheme="minorHAnsi" w:hAnsiTheme="minorHAnsi" w:cstheme="minorHAnsi"/>
                <w:sz w:val="18"/>
                <w:szCs w:val="18"/>
              </w:rPr>
            </w:pPr>
            <w:r w:rsidRPr="00250E26">
              <w:rPr>
                <w:rFonts w:asciiTheme="minorHAnsi" w:eastAsia="Calibri" w:hAnsiTheme="minorHAnsi" w:cstheme="minorHAnsi"/>
                <w:bCs/>
                <w:color w:val="000000"/>
                <w:sz w:val="18"/>
                <w:szCs w:val="18"/>
                <w:lang w:eastAsia="en-US"/>
              </w:rPr>
              <w:t>Center-to-Center (C2C) Standards Group</w:t>
            </w:r>
          </w:p>
        </w:tc>
        <w:tc>
          <w:tcPr>
            <w:tcW w:w="1890" w:type="dxa"/>
            <w:shd w:val="clear" w:color="auto" w:fill="auto"/>
          </w:tcPr>
          <w:p w14:paraId="3C25B847" w14:textId="77777777" w:rsidR="00F4797C" w:rsidRPr="00250E26" w:rsidRDefault="00F4797C" w:rsidP="00533A7B">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NTCIP 1102-1104, 2104, 2202, 2303-2306, 2501-2502</w:t>
            </w:r>
          </w:p>
        </w:tc>
      </w:tr>
      <w:tr w:rsidR="00F4797C" w14:paraId="28E37E63" w14:textId="77777777" w:rsidTr="00533A7B">
        <w:tc>
          <w:tcPr>
            <w:tcW w:w="1255" w:type="dxa"/>
            <w:vMerge/>
            <w:shd w:val="clear" w:color="auto" w:fill="auto"/>
          </w:tcPr>
          <w:p w14:paraId="49D377F9" w14:textId="77777777" w:rsidR="00F4797C" w:rsidRPr="00250E26" w:rsidRDefault="00F4797C" w:rsidP="00533A7B">
            <w:pPr>
              <w:spacing w:before="0" w:line="228" w:lineRule="auto"/>
              <w:jc w:val="left"/>
              <w:rPr>
                <w:rFonts w:asciiTheme="minorHAnsi" w:hAnsiTheme="minorHAnsi" w:cstheme="minorHAnsi"/>
                <w:sz w:val="18"/>
                <w:szCs w:val="18"/>
              </w:rPr>
            </w:pPr>
          </w:p>
        </w:tc>
        <w:tc>
          <w:tcPr>
            <w:tcW w:w="6210" w:type="dxa"/>
            <w:shd w:val="clear" w:color="auto" w:fill="auto"/>
          </w:tcPr>
          <w:p w14:paraId="50AE59C2" w14:textId="77777777" w:rsidR="00F4797C" w:rsidRPr="00250E26" w:rsidRDefault="00F4797C" w:rsidP="00533A7B">
            <w:pPr>
              <w:spacing w:before="0" w:line="228" w:lineRule="auto"/>
              <w:jc w:val="left"/>
              <w:rPr>
                <w:rFonts w:asciiTheme="minorHAnsi" w:hAnsiTheme="minorHAnsi" w:cstheme="minorHAnsi"/>
                <w:sz w:val="18"/>
                <w:szCs w:val="18"/>
              </w:rPr>
            </w:pPr>
            <w:r w:rsidRPr="00250E26">
              <w:rPr>
                <w:rFonts w:asciiTheme="minorHAnsi" w:eastAsia="Calibri" w:hAnsiTheme="minorHAnsi" w:cstheme="minorHAnsi"/>
                <w:bCs/>
                <w:color w:val="000000"/>
                <w:sz w:val="18"/>
                <w:szCs w:val="18"/>
                <w:lang w:eastAsia="en-US"/>
              </w:rPr>
              <w:t>Center-to-Field (C2F) Standards Group</w:t>
            </w:r>
          </w:p>
        </w:tc>
        <w:tc>
          <w:tcPr>
            <w:tcW w:w="1890" w:type="dxa"/>
            <w:shd w:val="clear" w:color="auto" w:fill="auto"/>
          </w:tcPr>
          <w:p w14:paraId="4BB63A32" w14:textId="77777777" w:rsidR="00F4797C" w:rsidRPr="00250E26" w:rsidRDefault="00F4797C" w:rsidP="00533A7B">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NTCIP 1101-1103, 2101-2104, 2201-2202, 2301-2303</w:t>
            </w:r>
          </w:p>
        </w:tc>
      </w:tr>
      <w:tr w:rsidR="00F4797C" w14:paraId="652914E1" w14:textId="77777777" w:rsidTr="00533A7B">
        <w:tc>
          <w:tcPr>
            <w:tcW w:w="1255" w:type="dxa"/>
            <w:vMerge/>
            <w:shd w:val="clear" w:color="auto" w:fill="auto"/>
          </w:tcPr>
          <w:p w14:paraId="3A7456DC" w14:textId="77777777" w:rsidR="00F4797C" w:rsidRPr="00250E26" w:rsidRDefault="00F4797C" w:rsidP="00533A7B">
            <w:pPr>
              <w:spacing w:before="0" w:line="228" w:lineRule="auto"/>
              <w:jc w:val="left"/>
              <w:rPr>
                <w:rFonts w:asciiTheme="minorHAnsi" w:hAnsiTheme="minorHAnsi" w:cstheme="minorHAnsi"/>
                <w:sz w:val="18"/>
                <w:szCs w:val="18"/>
              </w:rPr>
            </w:pPr>
          </w:p>
        </w:tc>
        <w:tc>
          <w:tcPr>
            <w:tcW w:w="6210" w:type="dxa"/>
            <w:shd w:val="clear" w:color="auto" w:fill="auto"/>
          </w:tcPr>
          <w:p w14:paraId="1C3506EC" w14:textId="77777777" w:rsidR="00F4797C" w:rsidRPr="00250E26" w:rsidRDefault="00F4797C" w:rsidP="00533A7B">
            <w:pPr>
              <w:spacing w:before="0" w:line="228" w:lineRule="auto"/>
              <w:jc w:val="left"/>
              <w:rPr>
                <w:rFonts w:asciiTheme="minorHAnsi" w:eastAsia="Calibri" w:hAnsiTheme="minorHAnsi" w:cstheme="minorHAnsi"/>
                <w:bCs/>
                <w:color w:val="000000"/>
                <w:sz w:val="18"/>
                <w:szCs w:val="18"/>
                <w:lang w:eastAsia="en-US"/>
              </w:rPr>
            </w:pPr>
            <w:r>
              <w:rPr>
                <w:rFonts w:asciiTheme="minorHAnsi" w:eastAsia="Calibri" w:hAnsiTheme="minorHAnsi" w:cstheme="minorHAnsi"/>
                <w:bCs/>
                <w:color w:val="000000"/>
                <w:sz w:val="18"/>
                <w:szCs w:val="18"/>
                <w:lang w:eastAsia="en-US"/>
              </w:rPr>
              <w:t>Communication between TCM and legacy field devices</w:t>
            </w:r>
          </w:p>
        </w:tc>
        <w:tc>
          <w:tcPr>
            <w:tcW w:w="1890" w:type="dxa"/>
            <w:shd w:val="clear" w:color="auto" w:fill="auto"/>
          </w:tcPr>
          <w:p w14:paraId="39574CC6" w14:textId="77777777" w:rsidR="00F4797C" w:rsidRPr="00250E26" w:rsidRDefault="00F4797C" w:rsidP="00533A7B">
            <w:pPr>
              <w:suppressAutoHyphens w:val="0"/>
              <w:autoSpaceDE w:val="0"/>
              <w:autoSpaceDN w:val="0"/>
              <w:adjustRightInd w:val="0"/>
              <w:spacing w:before="0" w:line="228" w:lineRule="auto"/>
              <w:jc w:val="left"/>
              <w:rPr>
                <w:rFonts w:asciiTheme="minorHAnsi" w:eastAsia="Calibri" w:hAnsiTheme="minorHAnsi" w:cstheme="minorHAnsi"/>
                <w:bCs/>
                <w:color w:val="000000"/>
                <w:sz w:val="18"/>
                <w:szCs w:val="18"/>
                <w:lang w:eastAsia="en-US"/>
              </w:rPr>
            </w:pPr>
            <w:r>
              <w:rPr>
                <w:rFonts w:asciiTheme="minorHAnsi" w:eastAsia="Calibri" w:hAnsiTheme="minorHAnsi" w:cstheme="minorHAnsi"/>
                <w:bCs/>
                <w:color w:val="000000"/>
                <w:sz w:val="18"/>
                <w:szCs w:val="18"/>
                <w:lang w:eastAsia="en-US"/>
              </w:rPr>
              <w:t>NTCIP 1102, 1103, 2101-2103, 2301, 2302, TS 2-2013</w:t>
            </w:r>
          </w:p>
        </w:tc>
      </w:tr>
      <w:tr w:rsidR="00F4797C" w14:paraId="62914FEE" w14:textId="77777777" w:rsidTr="00533A7B">
        <w:tc>
          <w:tcPr>
            <w:tcW w:w="1255" w:type="dxa"/>
            <w:vMerge/>
            <w:shd w:val="clear" w:color="auto" w:fill="auto"/>
          </w:tcPr>
          <w:p w14:paraId="7412EA7B" w14:textId="77777777" w:rsidR="00F4797C" w:rsidRPr="00250E26" w:rsidRDefault="00F4797C" w:rsidP="00533A7B">
            <w:pPr>
              <w:spacing w:before="0" w:line="228" w:lineRule="auto"/>
              <w:jc w:val="left"/>
              <w:rPr>
                <w:rFonts w:asciiTheme="minorHAnsi" w:hAnsiTheme="minorHAnsi" w:cstheme="minorHAnsi"/>
                <w:sz w:val="18"/>
                <w:szCs w:val="18"/>
              </w:rPr>
            </w:pPr>
          </w:p>
        </w:tc>
        <w:tc>
          <w:tcPr>
            <w:tcW w:w="6210" w:type="dxa"/>
            <w:shd w:val="clear" w:color="auto" w:fill="auto"/>
          </w:tcPr>
          <w:p w14:paraId="14BA5C5C" w14:textId="77777777" w:rsidR="00F4797C" w:rsidRPr="00250E26" w:rsidRDefault="00F4797C" w:rsidP="00533A7B">
            <w:pPr>
              <w:spacing w:before="0" w:line="228" w:lineRule="auto"/>
              <w:jc w:val="left"/>
              <w:rPr>
                <w:rFonts w:asciiTheme="minorHAnsi" w:hAnsiTheme="minorHAnsi" w:cstheme="minorHAnsi"/>
                <w:sz w:val="18"/>
                <w:szCs w:val="18"/>
              </w:rPr>
            </w:pPr>
            <w:r w:rsidRPr="00250E26">
              <w:rPr>
                <w:rFonts w:asciiTheme="minorHAnsi" w:eastAsia="Calibri" w:hAnsiTheme="minorHAnsi" w:cstheme="minorHAnsi"/>
                <w:bCs/>
                <w:color w:val="000000"/>
                <w:sz w:val="18"/>
                <w:szCs w:val="18"/>
                <w:lang w:eastAsia="en-US"/>
              </w:rPr>
              <w:t>Global Object Definitions</w:t>
            </w:r>
          </w:p>
        </w:tc>
        <w:tc>
          <w:tcPr>
            <w:tcW w:w="1890" w:type="dxa"/>
            <w:shd w:val="clear" w:color="auto" w:fill="auto"/>
          </w:tcPr>
          <w:p w14:paraId="4C75E9A5" w14:textId="77777777" w:rsidR="00F4797C" w:rsidRPr="00250E26" w:rsidRDefault="00F4797C" w:rsidP="00533A7B">
            <w:pPr>
              <w:suppressAutoHyphens w:val="0"/>
              <w:autoSpaceDE w:val="0"/>
              <w:autoSpaceDN w:val="0"/>
              <w:adjustRightInd w:val="0"/>
              <w:spacing w:before="0" w:line="228" w:lineRule="auto"/>
              <w:jc w:val="left"/>
              <w:rPr>
                <w:rFonts w:asciiTheme="minorHAnsi" w:eastAsia="Calibri" w:hAnsiTheme="minorHAnsi" w:cstheme="minorHAnsi"/>
                <w:bCs/>
                <w:color w:val="000000"/>
                <w:sz w:val="18"/>
                <w:szCs w:val="18"/>
                <w:lang w:eastAsia="en-US"/>
              </w:rPr>
            </w:pPr>
            <w:r w:rsidRPr="00250E26">
              <w:rPr>
                <w:rFonts w:asciiTheme="minorHAnsi" w:eastAsia="Calibri" w:hAnsiTheme="minorHAnsi" w:cstheme="minorHAnsi"/>
                <w:bCs/>
                <w:color w:val="000000"/>
                <w:sz w:val="18"/>
                <w:szCs w:val="18"/>
                <w:lang w:eastAsia="en-US"/>
              </w:rPr>
              <w:t>NTCIP 1201</w:t>
            </w:r>
          </w:p>
        </w:tc>
      </w:tr>
      <w:tr w:rsidR="00F4797C" w14:paraId="43E5D6BD" w14:textId="77777777" w:rsidTr="00533A7B">
        <w:tc>
          <w:tcPr>
            <w:tcW w:w="1255" w:type="dxa"/>
            <w:vMerge/>
            <w:shd w:val="clear" w:color="auto" w:fill="auto"/>
          </w:tcPr>
          <w:p w14:paraId="7BB45A5D" w14:textId="77777777" w:rsidR="00F4797C" w:rsidRPr="00250E26" w:rsidRDefault="00F4797C" w:rsidP="00533A7B">
            <w:pPr>
              <w:spacing w:before="0" w:line="228" w:lineRule="auto"/>
              <w:jc w:val="left"/>
              <w:rPr>
                <w:rFonts w:asciiTheme="minorHAnsi" w:hAnsiTheme="minorHAnsi" w:cstheme="minorHAnsi"/>
                <w:sz w:val="18"/>
                <w:szCs w:val="18"/>
              </w:rPr>
            </w:pPr>
          </w:p>
        </w:tc>
        <w:tc>
          <w:tcPr>
            <w:tcW w:w="6210" w:type="dxa"/>
            <w:shd w:val="clear" w:color="auto" w:fill="auto"/>
          </w:tcPr>
          <w:p w14:paraId="50FB9A1F" w14:textId="77777777" w:rsidR="00F4797C" w:rsidRPr="00250E26" w:rsidRDefault="00F4797C" w:rsidP="00533A7B">
            <w:pPr>
              <w:spacing w:before="0" w:line="228" w:lineRule="auto"/>
              <w:jc w:val="left"/>
              <w:rPr>
                <w:rFonts w:asciiTheme="minorHAnsi" w:eastAsia="Calibri" w:hAnsiTheme="minorHAnsi" w:cstheme="minorHAnsi"/>
                <w:bCs/>
                <w:color w:val="000000"/>
                <w:sz w:val="18"/>
                <w:szCs w:val="18"/>
                <w:lang w:eastAsia="en-US"/>
              </w:rPr>
            </w:pPr>
            <w:r w:rsidRPr="00250E26">
              <w:rPr>
                <w:rFonts w:asciiTheme="minorHAnsi" w:eastAsia="Calibri" w:hAnsiTheme="minorHAnsi" w:cstheme="minorHAnsi"/>
                <w:bCs/>
                <w:color w:val="000000"/>
                <w:sz w:val="18"/>
                <w:szCs w:val="18"/>
                <w:lang w:eastAsia="en-US"/>
              </w:rPr>
              <w:t>Object Definitions for Actuated Traffic Signal Controller Units</w:t>
            </w:r>
          </w:p>
        </w:tc>
        <w:tc>
          <w:tcPr>
            <w:tcW w:w="1890" w:type="dxa"/>
            <w:shd w:val="clear" w:color="auto" w:fill="auto"/>
          </w:tcPr>
          <w:p w14:paraId="5F54664F" w14:textId="77777777" w:rsidR="00F4797C" w:rsidRPr="00250E26" w:rsidRDefault="00F4797C" w:rsidP="00533A7B">
            <w:pPr>
              <w:suppressAutoHyphens w:val="0"/>
              <w:autoSpaceDE w:val="0"/>
              <w:autoSpaceDN w:val="0"/>
              <w:adjustRightInd w:val="0"/>
              <w:spacing w:before="0" w:line="228" w:lineRule="auto"/>
              <w:jc w:val="left"/>
              <w:rPr>
                <w:rFonts w:asciiTheme="minorHAnsi" w:eastAsia="Calibri" w:hAnsiTheme="minorHAnsi" w:cstheme="minorHAnsi"/>
                <w:bCs/>
                <w:color w:val="000000"/>
                <w:sz w:val="18"/>
                <w:szCs w:val="18"/>
                <w:lang w:eastAsia="en-US"/>
              </w:rPr>
            </w:pPr>
            <w:r w:rsidRPr="00250E26">
              <w:rPr>
                <w:rFonts w:asciiTheme="minorHAnsi" w:eastAsia="Calibri" w:hAnsiTheme="minorHAnsi" w:cstheme="minorHAnsi"/>
                <w:bCs/>
                <w:color w:val="000000"/>
                <w:sz w:val="18"/>
                <w:szCs w:val="18"/>
                <w:lang w:eastAsia="en-US"/>
              </w:rPr>
              <w:t>NTCIP 1202</w:t>
            </w:r>
          </w:p>
        </w:tc>
      </w:tr>
      <w:tr w:rsidR="00F4797C" w14:paraId="61BE1F8C" w14:textId="77777777" w:rsidTr="00533A7B">
        <w:tc>
          <w:tcPr>
            <w:tcW w:w="1255" w:type="dxa"/>
            <w:vMerge/>
            <w:shd w:val="clear" w:color="auto" w:fill="auto"/>
          </w:tcPr>
          <w:p w14:paraId="636BFC08" w14:textId="77777777" w:rsidR="00F4797C" w:rsidRPr="00250E26" w:rsidRDefault="00F4797C" w:rsidP="00533A7B">
            <w:pPr>
              <w:spacing w:before="0" w:line="228" w:lineRule="auto"/>
              <w:jc w:val="left"/>
              <w:rPr>
                <w:rFonts w:asciiTheme="minorHAnsi" w:hAnsiTheme="minorHAnsi" w:cstheme="minorHAnsi"/>
                <w:sz w:val="18"/>
                <w:szCs w:val="18"/>
              </w:rPr>
            </w:pPr>
          </w:p>
        </w:tc>
        <w:tc>
          <w:tcPr>
            <w:tcW w:w="6210" w:type="dxa"/>
            <w:shd w:val="clear" w:color="auto" w:fill="auto"/>
          </w:tcPr>
          <w:p w14:paraId="40B0A3E9" w14:textId="77777777" w:rsidR="00F4797C" w:rsidRPr="00250E26" w:rsidRDefault="00F4797C" w:rsidP="00533A7B">
            <w:pPr>
              <w:spacing w:before="0" w:line="228" w:lineRule="auto"/>
              <w:jc w:val="left"/>
              <w:rPr>
                <w:rFonts w:asciiTheme="minorHAnsi" w:eastAsia="Calibri" w:hAnsiTheme="minorHAnsi" w:cstheme="minorHAnsi"/>
                <w:bCs/>
                <w:color w:val="000000"/>
                <w:sz w:val="18"/>
                <w:szCs w:val="18"/>
                <w:lang w:eastAsia="en-US"/>
              </w:rPr>
            </w:pPr>
            <w:r w:rsidRPr="00250E26">
              <w:rPr>
                <w:rFonts w:asciiTheme="minorHAnsi" w:eastAsia="Calibri" w:hAnsiTheme="minorHAnsi" w:cstheme="minorHAnsi"/>
                <w:bCs/>
                <w:color w:val="000000"/>
                <w:sz w:val="18"/>
                <w:szCs w:val="18"/>
                <w:lang w:eastAsia="en-US"/>
              </w:rPr>
              <w:t>Object Definitions for Dynamic Message Signs (DMS)</w:t>
            </w:r>
          </w:p>
        </w:tc>
        <w:tc>
          <w:tcPr>
            <w:tcW w:w="1890" w:type="dxa"/>
            <w:shd w:val="clear" w:color="auto" w:fill="auto"/>
          </w:tcPr>
          <w:p w14:paraId="538CF5CA" w14:textId="77777777" w:rsidR="00F4797C" w:rsidRPr="00250E26" w:rsidRDefault="00F4797C" w:rsidP="00533A7B">
            <w:pPr>
              <w:suppressAutoHyphens w:val="0"/>
              <w:autoSpaceDE w:val="0"/>
              <w:autoSpaceDN w:val="0"/>
              <w:adjustRightInd w:val="0"/>
              <w:spacing w:before="0" w:line="228" w:lineRule="auto"/>
              <w:jc w:val="left"/>
              <w:rPr>
                <w:rFonts w:asciiTheme="minorHAnsi" w:eastAsia="Calibri" w:hAnsiTheme="minorHAnsi" w:cstheme="minorHAnsi"/>
                <w:bCs/>
                <w:color w:val="000000"/>
                <w:sz w:val="18"/>
                <w:szCs w:val="18"/>
                <w:lang w:eastAsia="en-US"/>
              </w:rPr>
            </w:pPr>
            <w:r w:rsidRPr="00250E26">
              <w:rPr>
                <w:rFonts w:asciiTheme="minorHAnsi" w:eastAsia="Calibri" w:hAnsiTheme="minorHAnsi" w:cstheme="minorHAnsi"/>
                <w:bCs/>
                <w:color w:val="000000"/>
                <w:sz w:val="18"/>
                <w:szCs w:val="18"/>
                <w:lang w:eastAsia="en-US"/>
              </w:rPr>
              <w:t>NTCIP 1203</w:t>
            </w:r>
          </w:p>
        </w:tc>
      </w:tr>
      <w:tr w:rsidR="00F4797C" w14:paraId="2B7BF9EA" w14:textId="77777777" w:rsidTr="00533A7B">
        <w:tc>
          <w:tcPr>
            <w:tcW w:w="1255" w:type="dxa"/>
            <w:vMerge/>
            <w:shd w:val="clear" w:color="auto" w:fill="auto"/>
          </w:tcPr>
          <w:p w14:paraId="55CD1D8B" w14:textId="77777777" w:rsidR="00F4797C" w:rsidRPr="00250E26" w:rsidRDefault="00F4797C" w:rsidP="00533A7B">
            <w:pPr>
              <w:spacing w:before="0" w:line="228" w:lineRule="auto"/>
              <w:jc w:val="left"/>
              <w:rPr>
                <w:rFonts w:asciiTheme="minorHAnsi" w:hAnsiTheme="minorHAnsi" w:cstheme="minorHAnsi"/>
                <w:sz w:val="18"/>
                <w:szCs w:val="18"/>
              </w:rPr>
            </w:pPr>
          </w:p>
        </w:tc>
        <w:tc>
          <w:tcPr>
            <w:tcW w:w="6210" w:type="dxa"/>
            <w:shd w:val="clear" w:color="auto" w:fill="auto"/>
          </w:tcPr>
          <w:p w14:paraId="38F3359D" w14:textId="53982627" w:rsidR="00F4797C" w:rsidRPr="00250E26" w:rsidRDefault="00F4797C" w:rsidP="00533A7B">
            <w:pPr>
              <w:spacing w:before="0" w:line="228" w:lineRule="auto"/>
              <w:jc w:val="left"/>
              <w:rPr>
                <w:rFonts w:asciiTheme="minorHAnsi" w:eastAsia="Calibri" w:hAnsiTheme="minorHAnsi" w:cstheme="minorHAnsi"/>
                <w:bCs/>
                <w:color w:val="000000"/>
                <w:sz w:val="18"/>
                <w:szCs w:val="18"/>
                <w:lang w:eastAsia="en-US"/>
              </w:rPr>
            </w:pPr>
            <w:r w:rsidRPr="00250E26">
              <w:rPr>
                <w:rFonts w:asciiTheme="minorHAnsi" w:eastAsia="Calibri" w:hAnsiTheme="minorHAnsi" w:cstheme="minorHAnsi"/>
                <w:bCs/>
                <w:color w:val="000000"/>
                <w:sz w:val="18"/>
                <w:szCs w:val="18"/>
                <w:lang w:eastAsia="en-US"/>
              </w:rPr>
              <w:t>En</w:t>
            </w:r>
            <w:r>
              <w:rPr>
                <w:rFonts w:asciiTheme="minorHAnsi" w:eastAsia="Calibri" w:hAnsiTheme="minorHAnsi" w:cstheme="minorHAnsi"/>
                <w:bCs/>
                <w:color w:val="000000"/>
                <w:sz w:val="18"/>
                <w:szCs w:val="18"/>
                <w:lang w:eastAsia="en-US"/>
              </w:rPr>
              <w:t>vironmental Sensor Station</w:t>
            </w:r>
            <w:r w:rsidRPr="00250E26">
              <w:rPr>
                <w:rFonts w:asciiTheme="minorHAnsi" w:eastAsia="Calibri" w:hAnsiTheme="minorHAnsi" w:cstheme="minorHAnsi"/>
                <w:bCs/>
                <w:color w:val="000000"/>
                <w:sz w:val="18"/>
                <w:szCs w:val="18"/>
                <w:lang w:eastAsia="en-US"/>
              </w:rPr>
              <w:t xml:space="preserve"> Interface Standard</w:t>
            </w:r>
          </w:p>
        </w:tc>
        <w:tc>
          <w:tcPr>
            <w:tcW w:w="1890" w:type="dxa"/>
            <w:shd w:val="clear" w:color="auto" w:fill="auto"/>
          </w:tcPr>
          <w:p w14:paraId="655C92E3" w14:textId="77777777" w:rsidR="00F4797C" w:rsidRPr="00250E26" w:rsidRDefault="00F4797C" w:rsidP="00533A7B">
            <w:pPr>
              <w:suppressAutoHyphens w:val="0"/>
              <w:autoSpaceDE w:val="0"/>
              <w:autoSpaceDN w:val="0"/>
              <w:adjustRightInd w:val="0"/>
              <w:spacing w:before="0" w:line="228" w:lineRule="auto"/>
              <w:jc w:val="left"/>
              <w:rPr>
                <w:rFonts w:asciiTheme="minorHAnsi" w:eastAsia="Calibri" w:hAnsiTheme="minorHAnsi" w:cstheme="minorHAnsi"/>
                <w:bCs/>
                <w:color w:val="000000"/>
                <w:sz w:val="18"/>
                <w:szCs w:val="18"/>
                <w:lang w:eastAsia="en-US"/>
              </w:rPr>
            </w:pPr>
            <w:r w:rsidRPr="00250E26">
              <w:rPr>
                <w:rFonts w:asciiTheme="minorHAnsi" w:eastAsia="Calibri" w:hAnsiTheme="minorHAnsi" w:cstheme="minorHAnsi"/>
                <w:bCs/>
                <w:color w:val="000000"/>
                <w:sz w:val="18"/>
                <w:szCs w:val="18"/>
                <w:lang w:eastAsia="en-US"/>
              </w:rPr>
              <w:t>NTCIP 1204</w:t>
            </w:r>
          </w:p>
        </w:tc>
      </w:tr>
      <w:tr w:rsidR="00F4797C" w14:paraId="115A0C18" w14:textId="77777777" w:rsidTr="00533A7B">
        <w:tc>
          <w:tcPr>
            <w:tcW w:w="1255" w:type="dxa"/>
            <w:vMerge/>
            <w:shd w:val="clear" w:color="auto" w:fill="auto"/>
          </w:tcPr>
          <w:p w14:paraId="4E2F4B9E" w14:textId="77777777" w:rsidR="00F4797C" w:rsidRPr="00250E26" w:rsidRDefault="00F4797C" w:rsidP="00533A7B">
            <w:pPr>
              <w:spacing w:before="0" w:line="228" w:lineRule="auto"/>
              <w:jc w:val="left"/>
              <w:rPr>
                <w:rFonts w:asciiTheme="minorHAnsi" w:hAnsiTheme="minorHAnsi" w:cstheme="minorHAnsi"/>
                <w:sz w:val="18"/>
                <w:szCs w:val="18"/>
              </w:rPr>
            </w:pPr>
          </w:p>
        </w:tc>
        <w:tc>
          <w:tcPr>
            <w:tcW w:w="6210" w:type="dxa"/>
            <w:shd w:val="clear" w:color="auto" w:fill="auto"/>
          </w:tcPr>
          <w:p w14:paraId="0774BC6D" w14:textId="77777777" w:rsidR="00F4797C" w:rsidRPr="00250E26" w:rsidRDefault="00F4797C" w:rsidP="00533A7B">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Object Definitions for Closed Circuit Television (CCTV) Camera Control</w:t>
            </w:r>
          </w:p>
        </w:tc>
        <w:tc>
          <w:tcPr>
            <w:tcW w:w="1890" w:type="dxa"/>
            <w:shd w:val="clear" w:color="auto" w:fill="auto"/>
          </w:tcPr>
          <w:p w14:paraId="246D54C7" w14:textId="77777777" w:rsidR="00F4797C" w:rsidRPr="00250E26" w:rsidRDefault="00F4797C" w:rsidP="00533A7B">
            <w:pPr>
              <w:spacing w:before="0" w:line="228" w:lineRule="auto"/>
              <w:jc w:val="left"/>
              <w:rPr>
                <w:rFonts w:asciiTheme="minorHAnsi" w:hAnsiTheme="minorHAnsi" w:cstheme="minorHAnsi"/>
                <w:sz w:val="18"/>
                <w:szCs w:val="18"/>
              </w:rPr>
            </w:pPr>
            <w:r w:rsidRPr="00250E26">
              <w:rPr>
                <w:rFonts w:asciiTheme="minorHAnsi" w:eastAsia="Calibri" w:hAnsiTheme="minorHAnsi" w:cstheme="minorHAnsi"/>
                <w:bCs/>
                <w:color w:val="000000"/>
                <w:sz w:val="18"/>
                <w:szCs w:val="18"/>
                <w:lang w:eastAsia="en-US"/>
              </w:rPr>
              <w:t>NTCIP 1205</w:t>
            </w:r>
          </w:p>
        </w:tc>
      </w:tr>
      <w:tr w:rsidR="00F4797C" w14:paraId="655EA00B" w14:textId="77777777" w:rsidTr="00533A7B">
        <w:tc>
          <w:tcPr>
            <w:tcW w:w="1255" w:type="dxa"/>
            <w:vMerge/>
            <w:shd w:val="clear" w:color="auto" w:fill="auto"/>
          </w:tcPr>
          <w:p w14:paraId="468EB83B" w14:textId="77777777" w:rsidR="00F4797C" w:rsidRPr="00250E26" w:rsidRDefault="00F4797C" w:rsidP="00533A7B">
            <w:pPr>
              <w:spacing w:before="0" w:line="228" w:lineRule="auto"/>
              <w:jc w:val="left"/>
              <w:rPr>
                <w:rFonts w:asciiTheme="minorHAnsi" w:hAnsiTheme="minorHAnsi" w:cstheme="minorHAnsi"/>
                <w:sz w:val="18"/>
                <w:szCs w:val="18"/>
              </w:rPr>
            </w:pPr>
          </w:p>
        </w:tc>
        <w:tc>
          <w:tcPr>
            <w:tcW w:w="6210" w:type="dxa"/>
            <w:shd w:val="clear" w:color="auto" w:fill="auto"/>
          </w:tcPr>
          <w:p w14:paraId="6C3E7C28" w14:textId="7A5FF8C9" w:rsidR="00F4797C" w:rsidRPr="00250E26" w:rsidRDefault="00F4797C" w:rsidP="00533A7B">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Object Definitions for Data</w:t>
            </w:r>
            <w:r>
              <w:rPr>
                <w:rFonts w:asciiTheme="minorHAnsi" w:hAnsiTheme="minorHAnsi" w:cstheme="minorHAnsi"/>
                <w:sz w:val="18"/>
                <w:szCs w:val="18"/>
              </w:rPr>
              <w:t xml:space="preserve"> Collection and Monitoring</w:t>
            </w:r>
            <w:r w:rsidRPr="00250E26">
              <w:rPr>
                <w:rFonts w:asciiTheme="minorHAnsi" w:hAnsiTheme="minorHAnsi" w:cstheme="minorHAnsi"/>
                <w:sz w:val="18"/>
                <w:szCs w:val="18"/>
              </w:rPr>
              <w:t xml:space="preserve"> Devices</w:t>
            </w:r>
          </w:p>
        </w:tc>
        <w:tc>
          <w:tcPr>
            <w:tcW w:w="1890" w:type="dxa"/>
            <w:shd w:val="clear" w:color="auto" w:fill="auto"/>
          </w:tcPr>
          <w:p w14:paraId="342E0ABC" w14:textId="77777777" w:rsidR="00F4797C" w:rsidRPr="00250E26" w:rsidRDefault="00F4797C" w:rsidP="00533A7B">
            <w:pPr>
              <w:spacing w:before="0" w:line="228" w:lineRule="auto"/>
              <w:jc w:val="left"/>
              <w:rPr>
                <w:rFonts w:asciiTheme="minorHAnsi" w:hAnsiTheme="minorHAnsi" w:cstheme="minorHAnsi"/>
                <w:sz w:val="18"/>
                <w:szCs w:val="18"/>
              </w:rPr>
            </w:pPr>
            <w:r w:rsidRPr="00250E26">
              <w:rPr>
                <w:rFonts w:asciiTheme="minorHAnsi" w:eastAsia="Calibri" w:hAnsiTheme="minorHAnsi" w:cstheme="minorHAnsi"/>
                <w:bCs/>
                <w:color w:val="000000"/>
                <w:sz w:val="18"/>
                <w:szCs w:val="18"/>
                <w:lang w:eastAsia="en-US"/>
              </w:rPr>
              <w:t>NTCIP 1206</w:t>
            </w:r>
          </w:p>
        </w:tc>
      </w:tr>
      <w:tr w:rsidR="00F4797C" w14:paraId="0A49AC4B" w14:textId="77777777" w:rsidTr="00533A7B">
        <w:tc>
          <w:tcPr>
            <w:tcW w:w="1255" w:type="dxa"/>
            <w:vMerge/>
            <w:shd w:val="clear" w:color="auto" w:fill="auto"/>
          </w:tcPr>
          <w:p w14:paraId="7A2EA65A" w14:textId="77777777" w:rsidR="00F4797C" w:rsidRPr="00250E26" w:rsidRDefault="00F4797C" w:rsidP="00533A7B">
            <w:pPr>
              <w:spacing w:before="0" w:line="228" w:lineRule="auto"/>
              <w:jc w:val="left"/>
              <w:rPr>
                <w:rFonts w:asciiTheme="minorHAnsi" w:hAnsiTheme="minorHAnsi" w:cstheme="minorHAnsi"/>
                <w:sz w:val="18"/>
                <w:szCs w:val="18"/>
              </w:rPr>
            </w:pPr>
          </w:p>
        </w:tc>
        <w:tc>
          <w:tcPr>
            <w:tcW w:w="6210" w:type="dxa"/>
            <w:shd w:val="clear" w:color="auto" w:fill="auto"/>
          </w:tcPr>
          <w:p w14:paraId="6AB0BB29" w14:textId="3C25752B" w:rsidR="00F4797C" w:rsidRPr="00250E26" w:rsidRDefault="00F4797C" w:rsidP="00533A7B">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Object Definit</w:t>
            </w:r>
            <w:r>
              <w:rPr>
                <w:rFonts w:asciiTheme="minorHAnsi" w:hAnsiTheme="minorHAnsi" w:cstheme="minorHAnsi"/>
                <w:sz w:val="18"/>
                <w:szCs w:val="18"/>
              </w:rPr>
              <w:t>ions for Ramp Meter Control</w:t>
            </w:r>
            <w:r w:rsidRPr="00250E26">
              <w:rPr>
                <w:rFonts w:asciiTheme="minorHAnsi" w:hAnsiTheme="minorHAnsi" w:cstheme="minorHAnsi"/>
                <w:sz w:val="18"/>
                <w:szCs w:val="18"/>
              </w:rPr>
              <w:t xml:space="preserve"> Units</w:t>
            </w:r>
          </w:p>
        </w:tc>
        <w:tc>
          <w:tcPr>
            <w:tcW w:w="1890" w:type="dxa"/>
            <w:shd w:val="clear" w:color="auto" w:fill="auto"/>
          </w:tcPr>
          <w:p w14:paraId="19090676" w14:textId="77777777" w:rsidR="00F4797C" w:rsidRPr="00250E26" w:rsidRDefault="00F4797C" w:rsidP="00533A7B">
            <w:pPr>
              <w:spacing w:before="0" w:line="228" w:lineRule="auto"/>
              <w:jc w:val="left"/>
              <w:rPr>
                <w:rFonts w:asciiTheme="minorHAnsi" w:hAnsiTheme="minorHAnsi" w:cstheme="minorHAnsi"/>
                <w:sz w:val="18"/>
                <w:szCs w:val="18"/>
              </w:rPr>
            </w:pPr>
            <w:r w:rsidRPr="00250E26">
              <w:rPr>
                <w:rFonts w:asciiTheme="minorHAnsi" w:eastAsia="Calibri" w:hAnsiTheme="minorHAnsi" w:cstheme="minorHAnsi"/>
                <w:bCs/>
                <w:color w:val="000000"/>
                <w:sz w:val="18"/>
                <w:szCs w:val="18"/>
                <w:lang w:eastAsia="en-US"/>
              </w:rPr>
              <w:t>NTCIP 1207</w:t>
            </w:r>
          </w:p>
        </w:tc>
      </w:tr>
      <w:tr w:rsidR="00F4797C" w14:paraId="3ED05B2D" w14:textId="77777777" w:rsidTr="00533A7B">
        <w:tc>
          <w:tcPr>
            <w:tcW w:w="1255" w:type="dxa"/>
            <w:vMerge/>
            <w:shd w:val="clear" w:color="auto" w:fill="auto"/>
          </w:tcPr>
          <w:p w14:paraId="47638167" w14:textId="77777777" w:rsidR="00F4797C" w:rsidRPr="00250E26" w:rsidRDefault="00F4797C" w:rsidP="00533A7B">
            <w:pPr>
              <w:spacing w:before="0" w:line="228" w:lineRule="auto"/>
              <w:jc w:val="left"/>
              <w:rPr>
                <w:rFonts w:asciiTheme="minorHAnsi" w:hAnsiTheme="minorHAnsi" w:cstheme="minorHAnsi"/>
                <w:sz w:val="18"/>
                <w:szCs w:val="18"/>
              </w:rPr>
            </w:pPr>
          </w:p>
        </w:tc>
        <w:tc>
          <w:tcPr>
            <w:tcW w:w="6210" w:type="dxa"/>
            <w:shd w:val="clear" w:color="auto" w:fill="auto"/>
          </w:tcPr>
          <w:p w14:paraId="4F68232F" w14:textId="77777777" w:rsidR="00F4797C" w:rsidRPr="00250E26" w:rsidRDefault="00F4797C" w:rsidP="00533A7B">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Object Definitions for Closed Circuit Television (CCTV) Switching</w:t>
            </w:r>
          </w:p>
        </w:tc>
        <w:tc>
          <w:tcPr>
            <w:tcW w:w="1890" w:type="dxa"/>
            <w:shd w:val="clear" w:color="auto" w:fill="auto"/>
          </w:tcPr>
          <w:p w14:paraId="691AA8F3" w14:textId="77777777" w:rsidR="00F4797C" w:rsidRPr="00250E26" w:rsidRDefault="00F4797C" w:rsidP="00533A7B">
            <w:pPr>
              <w:spacing w:before="0" w:line="228" w:lineRule="auto"/>
              <w:jc w:val="left"/>
              <w:rPr>
                <w:rFonts w:asciiTheme="minorHAnsi" w:hAnsiTheme="minorHAnsi" w:cstheme="minorHAnsi"/>
                <w:sz w:val="18"/>
                <w:szCs w:val="18"/>
              </w:rPr>
            </w:pPr>
            <w:r w:rsidRPr="00250E26">
              <w:rPr>
                <w:rFonts w:asciiTheme="minorHAnsi" w:eastAsia="Calibri" w:hAnsiTheme="minorHAnsi" w:cstheme="minorHAnsi"/>
                <w:bCs/>
                <w:color w:val="000000"/>
                <w:sz w:val="18"/>
                <w:szCs w:val="18"/>
                <w:lang w:eastAsia="en-US"/>
              </w:rPr>
              <w:t>NTCIP 1208</w:t>
            </w:r>
          </w:p>
        </w:tc>
      </w:tr>
      <w:tr w:rsidR="00F4797C" w14:paraId="4E0B9E5C" w14:textId="77777777" w:rsidTr="00533A7B">
        <w:tc>
          <w:tcPr>
            <w:tcW w:w="1255" w:type="dxa"/>
            <w:vMerge/>
            <w:shd w:val="clear" w:color="auto" w:fill="auto"/>
          </w:tcPr>
          <w:p w14:paraId="5A46B293" w14:textId="77777777" w:rsidR="00F4797C" w:rsidRPr="00250E26" w:rsidRDefault="00F4797C" w:rsidP="00533A7B">
            <w:pPr>
              <w:spacing w:before="0" w:line="228" w:lineRule="auto"/>
              <w:jc w:val="left"/>
              <w:rPr>
                <w:rFonts w:asciiTheme="minorHAnsi" w:hAnsiTheme="minorHAnsi" w:cstheme="minorHAnsi"/>
                <w:sz w:val="18"/>
                <w:szCs w:val="18"/>
              </w:rPr>
            </w:pPr>
          </w:p>
        </w:tc>
        <w:tc>
          <w:tcPr>
            <w:tcW w:w="6210" w:type="dxa"/>
            <w:shd w:val="clear" w:color="auto" w:fill="auto"/>
          </w:tcPr>
          <w:p w14:paraId="653D9A73" w14:textId="2C83FD06" w:rsidR="00F4797C" w:rsidRPr="00250E26" w:rsidRDefault="00F4797C" w:rsidP="00533A7B">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Data Element Definitions for Tra</w:t>
            </w:r>
            <w:r>
              <w:rPr>
                <w:rFonts w:asciiTheme="minorHAnsi" w:hAnsiTheme="minorHAnsi" w:cstheme="minorHAnsi"/>
                <w:sz w:val="18"/>
                <w:szCs w:val="18"/>
              </w:rPr>
              <w:t>nsportation Sensor Systems</w:t>
            </w:r>
          </w:p>
        </w:tc>
        <w:tc>
          <w:tcPr>
            <w:tcW w:w="1890" w:type="dxa"/>
            <w:shd w:val="clear" w:color="auto" w:fill="auto"/>
          </w:tcPr>
          <w:p w14:paraId="075B20F2" w14:textId="77777777" w:rsidR="00F4797C" w:rsidRPr="00250E26" w:rsidRDefault="00F4797C" w:rsidP="00533A7B">
            <w:pPr>
              <w:spacing w:before="0" w:line="228" w:lineRule="auto"/>
              <w:jc w:val="left"/>
              <w:rPr>
                <w:rFonts w:asciiTheme="minorHAnsi" w:hAnsiTheme="minorHAnsi" w:cstheme="minorHAnsi"/>
                <w:sz w:val="18"/>
                <w:szCs w:val="18"/>
              </w:rPr>
            </w:pPr>
            <w:r w:rsidRPr="00250E26">
              <w:rPr>
                <w:rFonts w:asciiTheme="minorHAnsi" w:eastAsia="Calibri" w:hAnsiTheme="minorHAnsi" w:cstheme="minorHAnsi"/>
                <w:bCs/>
                <w:color w:val="000000"/>
                <w:sz w:val="18"/>
                <w:szCs w:val="18"/>
                <w:lang w:eastAsia="en-US"/>
              </w:rPr>
              <w:t>NTCIP 1209</w:t>
            </w:r>
          </w:p>
        </w:tc>
      </w:tr>
      <w:tr w:rsidR="00F4797C" w14:paraId="68A260A7" w14:textId="77777777" w:rsidTr="00533A7B">
        <w:tc>
          <w:tcPr>
            <w:tcW w:w="1255" w:type="dxa"/>
            <w:vMerge/>
            <w:shd w:val="clear" w:color="auto" w:fill="auto"/>
          </w:tcPr>
          <w:p w14:paraId="2EC6FCF9" w14:textId="77777777" w:rsidR="00F4797C" w:rsidRPr="00250E26" w:rsidRDefault="00F4797C" w:rsidP="00533A7B">
            <w:pPr>
              <w:spacing w:before="0" w:line="228" w:lineRule="auto"/>
              <w:jc w:val="left"/>
              <w:rPr>
                <w:rFonts w:asciiTheme="minorHAnsi" w:hAnsiTheme="minorHAnsi" w:cstheme="minorHAnsi"/>
                <w:sz w:val="18"/>
                <w:szCs w:val="18"/>
              </w:rPr>
            </w:pPr>
          </w:p>
        </w:tc>
        <w:tc>
          <w:tcPr>
            <w:tcW w:w="6210" w:type="dxa"/>
            <w:shd w:val="clear" w:color="auto" w:fill="auto"/>
          </w:tcPr>
          <w:p w14:paraId="22E3B639" w14:textId="77777777" w:rsidR="00F4797C" w:rsidRPr="00250E26" w:rsidRDefault="00F4797C" w:rsidP="00533A7B">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Object Definitions for Signal System Masters</w:t>
            </w:r>
          </w:p>
        </w:tc>
        <w:tc>
          <w:tcPr>
            <w:tcW w:w="1890" w:type="dxa"/>
            <w:shd w:val="clear" w:color="auto" w:fill="auto"/>
          </w:tcPr>
          <w:p w14:paraId="14D2736A" w14:textId="77777777" w:rsidR="00F4797C" w:rsidRPr="00250E26" w:rsidRDefault="00F4797C" w:rsidP="00533A7B">
            <w:pPr>
              <w:spacing w:before="0" w:line="228" w:lineRule="auto"/>
              <w:jc w:val="left"/>
              <w:rPr>
                <w:rFonts w:asciiTheme="minorHAnsi" w:hAnsiTheme="minorHAnsi" w:cstheme="minorHAnsi"/>
                <w:sz w:val="18"/>
                <w:szCs w:val="18"/>
              </w:rPr>
            </w:pPr>
            <w:r w:rsidRPr="00250E26">
              <w:rPr>
                <w:rFonts w:asciiTheme="minorHAnsi" w:eastAsia="Calibri" w:hAnsiTheme="minorHAnsi" w:cstheme="minorHAnsi"/>
                <w:bCs/>
                <w:color w:val="000000"/>
                <w:sz w:val="18"/>
                <w:szCs w:val="18"/>
                <w:lang w:eastAsia="en-US"/>
              </w:rPr>
              <w:t>NTCIP 1210</w:t>
            </w:r>
          </w:p>
        </w:tc>
      </w:tr>
      <w:tr w:rsidR="00F4797C" w14:paraId="6294D583" w14:textId="77777777" w:rsidTr="00533A7B">
        <w:tc>
          <w:tcPr>
            <w:tcW w:w="1255" w:type="dxa"/>
            <w:vMerge/>
            <w:shd w:val="clear" w:color="auto" w:fill="auto"/>
          </w:tcPr>
          <w:p w14:paraId="3862DAE2" w14:textId="77777777" w:rsidR="00F4797C" w:rsidRPr="00250E26" w:rsidRDefault="00F4797C" w:rsidP="00533A7B">
            <w:pPr>
              <w:spacing w:before="0" w:line="228" w:lineRule="auto"/>
              <w:jc w:val="left"/>
              <w:rPr>
                <w:rFonts w:asciiTheme="minorHAnsi" w:hAnsiTheme="minorHAnsi" w:cstheme="minorHAnsi"/>
                <w:sz w:val="18"/>
                <w:szCs w:val="18"/>
              </w:rPr>
            </w:pPr>
          </w:p>
        </w:tc>
        <w:tc>
          <w:tcPr>
            <w:tcW w:w="6210" w:type="dxa"/>
            <w:shd w:val="clear" w:color="auto" w:fill="auto"/>
          </w:tcPr>
          <w:p w14:paraId="4373DF60" w14:textId="1DD26A2D" w:rsidR="00F4797C" w:rsidRPr="00250E26" w:rsidRDefault="00F4797C" w:rsidP="00533A7B">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Objects for Signal C</w:t>
            </w:r>
            <w:r>
              <w:rPr>
                <w:rFonts w:asciiTheme="minorHAnsi" w:hAnsiTheme="minorHAnsi" w:cstheme="minorHAnsi"/>
                <w:sz w:val="18"/>
                <w:szCs w:val="18"/>
              </w:rPr>
              <w:t>ontrol and Prioritization</w:t>
            </w:r>
          </w:p>
        </w:tc>
        <w:tc>
          <w:tcPr>
            <w:tcW w:w="1890" w:type="dxa"/>
            <w:shd w:val="clear" w:color="auto" w:fill="auto"/>
          </w:tcPr>
          <w:p w14:paraId="4F4D4675" w14:textId="77777777" w:rsidR="00F4797C" w:rsidRPr="00250E26" w:rsidRDefault="00F4797C" w:rsidP="00533A7B">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NTCIP 1211</w:t>
            </w:r>
          </w:p>
        </w:tc>
      </w:tr>
      <w:tr w:rsidR="00F4797C" w14:paraId="3BFFF201" w14:textId="77777777" w:rsidTr="00533A7B">
        <w:tc>
          <w:tcPr>
            <w:tcW w:w="1255" w:type="dxa"/>
            <w:vMerge/>
            <w:shd w:val="clear" w:color="auto" w:fill="auto"/>
          </w:tcPr>
          <w:p w14:paraId="02CFE8B9" w14:textId="77777777" w:rsidR="00F4797C" w:rsidRPr="00250E26" w:rsidRDefault="00F4797C" w:rsidP="00533A7B">
            <w:pPr>
              <w:spacing w:before="0" w:line="228" w:lineRule="auto"/>
              <w:jc w:val="left"/>
              <w:rPr>
                <w:rFonts w:asciiTheme="minorHAnsi" w:hAnsiTheme="minorHAnsi" w:cstheme="minorHAnsi"/>
                <w:sz w:val="18"/>
                <w:szCs w:val="18"/>
              </w:rPr>
            </w:pPr>
          </w:p>
        </w:tc>
        <w:tc>
          <w:tcPr>
            <w:tcW w:w="6210" w:type="dxa"/>
            <w:shd w:val="clear" w:color="auto" w:fill="auto"/>
          </w:tcPr>
          <w:p w14:paraId="7D1FA46C" w14:textId="77777777" w:rsidR="00F4797C" w:rsidRPr="00250E26" w:rsidRDefault="00F4797C" w:rsidP="00533A7B">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Objects for Network Camera Operation</w:t>
            </w:r>
          </w:p>
        </w:tc>
        <w:tc>
          <w:tcPr>
            <w:tcW w:w="1890" w:type="dxa"/>
            <w:shd w:val="clear" w:color="auto" w:fill="auto"/>
          </w:tcPr>
          <w:p w14:paraId="41F3AB50" w14:textId="77777777" w:rsidR="00F4797C" w:rsidRPr="00250E26" w:rsidRDefault="00F4797C" w:rsidP="00533A7B">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NTCIP 1212</w:t>
            </w:r>
          </w:p>
        </w:tc>
      </w:tr>
      <w:tr w:rsidR="00F4797C" w14:paraId="17F0421A" w14:textId="77777777" w:rsidTr="00533A7B">
        <w:tc>
          <w:tcPr>
            <w:tcW w:w="1255" w:type="dxa"/>
            <w:vMerge/>
            <w:shd w:val="clear" w:color="auto" w:fill="auto"/>
          </w:tcPr>
          <w:p w14:paraId="64F3F750" w14:textId="77777777" w:rsidR="00F4797C" w:rsidRPr="00250E26" w:rsidRDefault="00F4797C" w:rsidP="00533A7B">
            <w:pPr>
              <w:spacing w:before="0" w:line="228" w:lineRule="auto"/>
              <w:jc w:val="left"/>
              <w:rPr>
                <w:rFonts w:asciiTheme="minorHAnsi" w:hAnsiTheme="minorHAnsi" w:cstheme="minorHAnsi"/>
                <w:sz w:val="18"/>
                <w:szCs w:val="18"/>
              </w:rPr>
            </w:pPr>
          </w:p>
        </w:tc>
        <w:tc>
          <w:tcPr>
            <w:tcW w:w="6210" w:type="dxa"/>
            <w:shd w:val="clear" w:color="auto" w:fill="auto"/>
          </w:tcPr>
          <w:p w14:paraId="7E63A7ED" w14:textId="1149BB6D" w:rsidR="00F4797C" w:rsidRPr="00250E26" w:rsidRDefault="00F4797C" w:rsidP="00533A7B">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Object Definitions for Electrical and Li</w:t>
            </w:r>
            <w:r>
              <w:rPr>
                <w:rFonts w:asciiTheme="minorHAnsi" w:hAnsiTheme="minorHAnsi" w:cstheme="minorHAnsi"/>
                <w:sz w:val="18"/>
                <w:szCs w:val="18"/>
              </w:rPr>
              <w:t>ghting Management Systems</w:t>
            </w:r>
          </w:p>
        </w:tc>
        <w:tc>
          <w:tcPr>
            <w:tcW w:w="1890" w:type="dxa"/>
            <w:shd w:val="clear" w:color="auto" w:fill="auto"/>
          </w:tcPr>
          <w:p w14:paraId="502E3691" w14:textId="77777777" w:rsidR="00F4797C" w:rsidRPr="00250E26" w:rsidRDefault="00F4797C" w:rsidP="00533A7B">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NTCIP 1213</w:t>
            </w:r>
          </w:p>
        </w:tc>
      </w:tr>
      <w:tr w:rsidR="00F4797C" w14:paraId="24F28516" w14:textId="77777777" w:rsidTr="00533A7B">
        <w:tc>
          <w:tcPr>
            <w:tcW w:w="1255" w:type="dxa"/>
            <w:vMerge/>
            <w:shd w:val="clear" w:color="auto" w:fill="auto"/>
          </w:tcPr>
          <w:p w14:paraId="7724A8B9" w14:textId="77777777" w:rsidR="00F4797C" w:rsidRPr="00250E26" w:rsidRDefault="00F4797C" w:rsidP="00533A7B">
            <w:pPr>
              <w:spacing w:before="0" w:line="228" w:lineRule="auto"/>
              <w:jc w:val="left"/>
              <w:rPr>
                <w:rFonts w:asciiTheme="minorHAnsi" w:hAnsiTheme="minorHAnsi" w:cstheme="minorHAnsi"/>
                <w:sz w:val="18"/>
                <w:szCs w:val="18"/>
              </w:rPr>
            </w:pPr>
          </w:p>
        </w:tc>
        <w:tc>
          <w:tcPr>
            <w:tcW w:w="6210" w:type="dxa"/>
            <w:shd w:val="clear" w:color="auto" w:fill="auto"/>
          </w:tcPr>
          <w:p w14:paraId="5469B3C5" w14:textId="4CB94D7E" w:rsidR="00F4797C" w:rsidRPr="00250E26" w:rsidRDefault="00F4797C" w:rsidP="00533A7B">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 xml:space="preserve">Object Definitions </w:t>
            </w:r>
            <w:r>
              <w:rPr>
                <w:rFonts w:asciiTheme="minorHAnsi" w:hAnsiTheme="minorHAnsi" w:cstheme="minorHAnsi"/>
                <w:sz w:val="18"/>
                <w:szCs w:val="18"/>
              </w:rPr>
              <w:t>for Conflict Monitor Units</w:t>
            </w:r>
          </w:p>
        </w:tc>
        <w:tc>
          <w:tcPr>
            <w:tcW w:w="1890" w:type="dxa"/>
            <w:shd w:val="clear" w:color="auto" w:fill="auto"/>
          </w:tcPr>
          <w:p w14:paraId="7622826D" w14:textId="77777777" w:rsidR="00F4797C" w:rsidRPr="00250E26" w:rsidRDefault="00F4797C" w:rsidP="00533A7B">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NTCIP 1214</w:t>
            </w:r>
          </w:p>
        </w:tc>
      </w:tr>
      <w:tr w:rsidR="00F4797C" w14:paraId="467EE24B" w14:textId="77777777" w:rsidTr="00533A7B">
        <w:tc>
          <w:tcPr>
            <w:tcW w:w="1255" w:type="dxa"/>
            <w:vMerge/>
            <w:shd w:val="clear" w:color="auto" w:fill="auto"/>
          </w:tcPr>
          <w:p w14:paraId="06E86FA4" w14:textId="77777777" w:rsidR="00F4797C" w:rsidRPr="00250E26" w:rsidRDefault="00F4797C" w:rsidP="00533A7B">
            <w:pPr>
              <w:spacing w:before="0" w:line="228" w:lineRule="auto"/>
              <w:jc w:val="left"/>
              <w:rPr>
                <w:rFonts w:asciiTheme="minorHAnsi" w:hAnsiTheme="minorHAnsi" w:cstheme="minorHAnsi"/>
                <w:sz w:val="18"/>
                <w:szCs w:val="18"/>
              </w:rPr>
            </w:pPr>
          </w:p>
        </w:tc>
        <w:tc>
          <w:tcPr>
            <w:tcW w:w="6210" w:type="dxa"/>
            <w:shd w:val="clear" w:color="auto" w:fill="auto"/>
          </w:tcPr>
          <w:p w14:paraId="1E0FA778" w14:textId="77777777" w:rsidR="00F4797C" w:rsidRPr="00250E26" w:rsidRDefault="00F4797C" w:rsidP="00533A7B">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Weather Report Message Set for ESS</w:t>
            </w:r>
          </w:p>
        </w:tc>
        <w:tc>
          <w:tcPr>
            <w:tcW w:w="1890" w:type="dxa"/>
            <w:shd w:val="clear" w:color="auto" w:fill="auto"/>
          </w:tcPr>
          <w:p w14:paraId="5998659B" w14:textId="77777777" w:rsidR="00F4797C" w:rsidRPr="00250E26" w:rsidRDefault="00F4797C" w:rsidP="00533A7B">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NTCIP 1301</w:t>
            </w:r>
          </w:p>
        </w:tc>
      </w:tr>
      <w:tr w:rsidR="00F4797C" w14:paraId="166671B0" w14:textId="77777777" w:rsidTr="00554D5F">
        <w:tc>
          <w:tcPr>
            <w:tcW w:w="1255" w:type="dxa"/>
            <w:vMerge/>
            <w:shd w:val="clear" w:color="auto" w:fill="auto"/>
          </w:tcPr>
          <w:p w14:paraId="629EDCAD" w14:textId="50BDD082" w:rsidR="00F4797C" w:rsidRPr="00250E26" w:rsidRDefault="00F4797C" w:rsidP="00554D5F">
            <w:pPr>
              <w:spacing w:before="0" w:line="228" w:lineRule="auto"/>
              <w:jc w:val="left"/>
              <w:rPr>
                <w:rFonts w:asciiTheme="minorHAnsi" w:hAnsiTheme="minorHAnsi" w:cstheme="minorHAnsi"/>
                <w:sz w:val="18"/>
                <w:szCs w:val="18"/>
              </w:rPr>
            </w:pPr>
          </w:p>
        </w:tc>
        <w:tc>
          <w:tcPr>
            <w:tcW w:w="6210" w:type="dxa"/>
            <w:shd w:val="clear" w:color="auto" w:fill="auto"/>
          </w:tcPr>
          <w:p w14:paraId="0384D1C9" w14:textId="77777777" w:rsidR="00F4797C" w:rsidRPr="00250E26" w:rsidRDefault="00F4797C" w:rsidP="00554D5F">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Transit Communications Interface Profiles</w:t>
            </w:r>
          </w:p>
        </w:tc>
        <w:tc>
          <w:tcPr>
            <w:tcW w:w="1890" w:type="dxa"/>
            <w:shd w:val="clear" w:color="auto" w:fill="auto"/>
          </w:tcPr>
          <w:p w14:paraId="1970C5F1" w14:textId="77777777" w:rsidR="00F4797C" w:rsidRPr="00250E26" w:rsidRDefault="00F4797C" w:rsidP="00554D5F">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NTCIP 1400</w:t>
            </w:r>
          </w:p>
        </w:tc>
      </w:tr>
      <w:tr w:rsidR="00F4797C" w14:paraId="7110BB45" w14:textId="77777777" w:rsidTr="00554D5F">
        <w:tc>
          <w:tcPr>
            <w:tcW w:w="1255" w:type="dxa"/>
            <w:vMerge/>
            <w:shd w:val="clear" w:color="auto" w:fill="auto"/>
          </w:tcPr>
          <w:p w14:paraId="73243D2F" w14:textId="77777777" w:rsidR="00F4797C" w:rsidRPr="00250E26" w:rsidRDefault="00F4797C" w:rsidP="00554D5F">
            <w:pPr>
              <w:spacing w:before="0" w:line="228" w:lineRule="auto"/>
              <w:jc w:val="left"/>
              <w:rPr>
                <w:rFonts w:asciiTheme="minorHAnsi" w:hAnsiTheme="minorHAnsi" w:cstheme="minorHAnsi"/>
                <w:sz w:val="18"/>
                <w:szCs w:val="18"/>
              </w:rPr>
            </w:pPr>
          </w:p>
        </w:tc>
        <w:tc>
          <w:tcPr>
            <w:tcW w:w="6210" w:type="dxa"/>
            <w:shd w:val="clear" w:color="auto" w:fill="auto"/>
          </w:tcPr>
          <w:p w14:paraId="504C2285" w14:textId="57107FEF" w:rsidR="00F4797C" w:rsidRPr="00250E26" w:rsidRDefault="00F4797C" w:rsidP="00554D5F">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TCIP Co</w:t>
            </w:r>
            <w:r>
              <w:rPr>
                <w:rFonts w:asciiTheme="minorHAnsi" w:hAnsiTheme="minorHAnsi" w:cstheme="minorHAnsi"/>
                <w:sz w:val="18"/>
                <w:szCs w:val="18"/>
              </w:rPr>
              <w:t>mmon Public Transportation</w:t>
            </w:r>
            <w:r w:rsidRPr="00250E26">
              <w:rPr>
                <w:rFonts w:asciiTheme="minorHAnsi" w:hAnsiTheme="minorHAnsi" w:cstheme="minorHAnsi"/>
                <w:sz w:val="18"/>
                <w:szCs w:val="18"/>
              </w:rPr>
              <w:t xml:space="preserve"> Objects</w:t>
            </w:r>
          </w:p>
        </w:tc>
        <w:tc>
          <w:tcPr>
            <w:tcW w:w="1890" w:type="dxa"/>
            <w:shd w:val="clear" w:color="auto" w:fill="auto"/>
          </w:tcPr>
          <w:p w14:paraId="13D51845" w14:textId="77777777" w:rsidR="00F4797C" w:rsidRPr="00250E26" w:rsidRDefault="00F4797C" w:rsidP="00554D5F">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NTCIP 1401</w:t>
            </w:r>
          </w:p>
        </w:tc>
      </w:tr>
      <w:tr w:rsidR="00F4797C" w14:paraId="377DDE47" w14:textId="77777777" w:rsidTr="00554D5F">
        <w:tc>
          <w:tcPr>
            <w:tcW w:w="1255" w:type="dxa"/>
            <w:vMerge/>
            <w:shd w:val="clear" w:color="auto" w:fill="auto"/>
          </w:tcPr>
          <w:p w14:paraId="29ED4CB7" w14:textId="77777777" w:rsidR="00F4797C" w:rsidRPr="00250E26" w:rsidRDefault="00F4797C" w:rsidP="00554D5F">
            <w:pPr>
              <w:spacing w:before="0" w:line="228" w:lineRule="auto"/>
              <w:jc w:val="left"/>
              <w:rPr>
                <w:rFonts w:asciiTheme="minorHAnsi" w:hAnsiTheme="minorHAnsi" w:cstheme="minorHAnsi"/>
                <w:sz w:val="18"/>
                <w:szCs w:val="18"/>
              </w:rPr>
            </w:pPr>
          </w:p>
        </w:tc>
        <w:tc>
          <w:tcPr>
            <w:tcW w:w="6210" w:type="dxa"/>
            <w:shd w:val="clear" w:color="auto" w:fill="auto"/>
          </w:tcPr>
          <w:p w14:paraId="0FA4CBB2" w14:textId="01B24E52" w:rsidR="00F4797C" w:rsidRPr="00250E26" w:rsidRDefault="00F4797C" w:rsidP="00554D5F">
            <w:pPr>
              <w:spacing w:before="0" w:line="228" w:lineRule="auto"/>
              <w:jc w:val="left"/>
              <w:rPr>
                <w:rFonts w:asciiTheme="minorHAnsi" w:hAnsiTheme="minorHAnsi" w:cstheme="minorHAnsi"/>
                <w:sz w:val="18"/>
                <w:szCs w:val="18"/>
              </w:rPr>
            </w:pPr>
            <w:r>
              <w:rPr>
                <w:rFonts w:asciiTheme="minorHAnsi" w:eastAsia="Calibri" w:hAnsiTheme="minorHAnsi" w:cstheme="minorHAnsi"/>
                <w:bCs/>
                <w:color w:val="000000"/>
                <w:sz w:val="18"/>
                <w:szCs w:val="18"/>
                <w:lang w:eastAsia="en-US"/>
              </w:rPr>
              <w:t>TCIP Incident Management</w:t>
            </w:r>
            <w:r w:rsidRPr="00250E26">
              <w:rPr>
                <w:rFonts w:asciiTheme="minorHAnsi" w:eastAsia="Calibri" w:hAnsiTheme="minorHAnsi" w:cstheme="minorHAnsi"/>
                <w:bCs/>
                <w:color w:val="000000"/>
                <w:sz w:val="18"/>
                <w:szCs w:val="18"/>
                <w:lang w:eastAsia="en-US"/>
              </w:rPr>
              <w:t xml:space="preserve"> Objects</w:t>
            </w:r>
          </w:p>
        </w:tc>
        <w:tc>
          <w:tcPr>
            <w:tcW w:w="1890" w:type="dxa"/>
            <w:shd w:val="clear" w:color="auto" w:fill="auto"/>
          </w:tcPr>
          <w:p w14:paraId="40271C85" w14:textId="77777777" w:rsidR="00F4797C" w:rsidRPr="00250E26" w:rsidRDefault="00F4797C" w:rsidP="00554D5F">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NTCIP 1402</w:t>
            </w:r>
          </w:p>
        </w:tc>
      </w:tr>
    </w:tbl>
    <w:p w14:paraId="6157626E" w14:textId="77777777" w:rsidR="0008361D" w:rsidRPr="00854193" w:rsidRDefault="0008361D" w:rsidP="0008361D">
      <w:pPr>
        <w:pStyle w:val="Caption"/>
        <w:keepNext/>
        <w:tabs>
          <w:tab w:val="left" w:pos="227"/>
          <w:tab w:val="center" w:pos="4680"/>
        </w:tabs>
        <w:spacing w:before="240"/>
        <w:rPr>
          <w:sz w:val="20"/>
          <w:szCs w:val="20"/>
        </w:rPr>
      </w:pPr>
      <w:r w:rsidRPr="00854193">
        <w:rPr>
          <w:sz w:val="20"/>
          <w:szCs w:val="20"/>
        </w:rPr>
        <w:lastRenderedPageBreak/>
        <w:t xml:space="preserve">Table </w:t>
      </w:r>
      <w:r>
        <w:rPr>
          <w:sz w:val="20"/>
          <w:szCs w:val="20"/>
        </w:rPr>
        <w:t>4</w:t>
      </w:r>
      <w:r>
        <w:rPr>
          <w:sz w:val="20"/>
          <w:szCs w:val="20"/>
        </w:rPr>
        <w:noBreakHyphen/>
        <w:t>2</w:t>
      </w:r>
      <w:r w:rsidRPr="00854193">
        <w:rPr>
          <w:sz w:val="20"/>
          <w:szCs w:val="20"/>
        </w:rPr>
        <w:t xml:space="preserve"> – </w:t>
      </w:r>
      <w:r>
        <w:rPr>
          <w:sz w:val="20"/>
          <w:szCs w:val="20"/>
        </w:rPr>
        <w:t>Potential Relevant Standards (cont’d)</w:t>
      </w:r>
    </w:p>
    <w:tbl>
      <w:tblPr>
        <w:tblStyle w:val="TableGrid"/>
        <w:tblW w:w="9355" w:type="dxa"/>
        <w:tblLook w:val="04A0" w:firstRow="1" w:lastRow="0" w:firstColumn="1" w:lastColumn="0" w:noHBand="0" w:noVBand="1"/>
      </w:tblPr>
      <w:tblGrid>
        <w:gridCol w:w="1255"/>
        <w:gridCol w:w="6210"/>
        <w:gridCol w:w="1890"/>
      </w:tblGrid>
      <w:tr w:rsidR="0008361D" w:rsidRPr="006F120F" w14:paraId="21A32C0B" w14:textId="77777777" w:rsidTr="00862F05">
        <w:trPr>
          <w:tblHeader/>
        </w:trPr>
        <w:tc>
          <w:tcPr>
            <w:tcW w:w="1255" w:type="dxa"/>
            <w:shd w:val="clear" w:color="auto" w:fill="D9D9D9" w:themeFill="background1" w:themeFillShade="D9"/>
          </w:tcPr>
          <w:p w14:paraId="7067FF28" w14:textId="77777777" w:rsidR="0008361D" w:rsidRPr="00250E26" w:rsidRDefault="0008361D" w:rsidP="00862F05">
            <w:pPr>
              <w:spacing w:before="0" w:line="204" w:lineRule="auto"/>
              <w:rPr>
                <w:rFonts w:asciiTheme="minorHAnsi" w:hAnsiTheme="minorHAnsi" w:cstheme="minorHAnsi"/>
                <w:b/>
                <w:sz w:val="18"/>
                <w:szCs w:val="18"/>
              </w:rPr>
            </w:pPr>
            <w:r w:rsidRPr="00250E26">
              <w:rPr>
                <w:rFonts w:asciiTheme="minorHAnsi" w:hAnsiTheme="minorHAnsi" w:cstheme="minorHAnsi"/>
                <w:b/>
                <w:sz w:val="18"/>
                <w:szCs w:val="18"/>
              </w:rPr>
              <w:t>Development Organization</w:t>
            </w:r>
          </w:p>
        </w:tc>
        <w:tc>
          <w:tcPr>
            <w:tcW w:w="6210" w:type="dxa"/>
            <w:shd w:val="clear" w:color="auto" w:fill="D9D9D9" w:themeFill="background1" w:themeFillShade="D9"/>
          </w:tcPr>
          <w:p w14:paraId="60B4A2A2" w14:textId="77777777" w:rsidR="0008361D" w:rsidRPr="00250E26" w:rsidRDefault="0008361D" w:rsidP="00862F05">
            <w:pPr>
              <w:spacing w:before="0" w:line="204" w:lineRule="auto"/>
              <w:rPr>
                <w:rFonts w:asciiTheme="minorHAnsi" w:hAnsiTheme="minorHAnsi" w:cstheme="minorHAnsi"/>
                <w:b/>
                <w:sz w:val="18"/>
                <w:szCs w:val="18"/>
              </w:rPr>
            </w:pPr>
            <w:r w:rsidRPr="00250E26">
              <w:rPr>
                <w:rFonts w:asciiTheme="minorHAnsi" w:hAnsiTheme="minorHAnsi" w:cstheme="minorHAnsi"/>
                <w:b/>
                <w:sz w:val="18"/>
                <w:szCs w:val="18"/>
              </w:rPr>
              <w:t>Standard Title</w:t>
            </w:r>
          </w:p>
        </w:tc>
        <w:tc>
          <w:tcPr>
            <w:tcW w:w="1890" w:type="dxa"/>
            <w:shd w:val="clear" w:color="auto" w:fill="D9D9D9" w:themeFill="background1" w:themeFillShade="D9"/>
          </w:tcPr>
          <w:p w14:paraId="0CCFF97F" w14:textId="77777777" w:rsidR="0008361D" w:rsidRPr="00250E26" w:rsidRDefault="0008361D" w:rsidP="00862F05">
            <w:pPr>
              <w:spacing w:before="0" w:line="204" w:lineRule="auto"/>
              <w:rPr>
                <w:rFonts w:asciiTheme="minorHAnsi" w:hAnsiTheme="minorHAnsi" w:cstheme="minorHAnsi"/>
                <w:b/>
                <w:sz w:val="18"/>
                <w:szCs w:val="18"/>
              </w:rPr>
            </w:pPr>
            <w:r w:rsidRPr="00250E26">
              <w:rPr>
                <w:rFonts w:asciiTheme="minorHAnsi" w:hAnsiTheme="minorHAnsi" w:cstheme="minorHAnsi"/>
                <w:b/>
                <w:sz w:val="18"/>
                <w:szCs w:val="18"/>
              </w:rPr>
              <w:t>Code</w:t>
            </w:r>
          </w:p>
        </w:tc>
      </w:tr>
      <w:tr w:rsidR="0003324B" w14:paraId="2DA30E61" w14:textId="77777777" w:rsidTr="00436A12">
        <w:tc>
          <w:tcPr>
            <w:tcW w:w="1255" w:type="dxa"/>
            <w:vMerge w:val="restart"/>
            <w:shd w:val="clear" w:color="auto" w:fill="auto"/>
          </w:tcPr>
          <w:p w14:paraId="2F66CB79" w14:textId="58FC3788" w:rsidR="0003324B" w:rsidRPr="0003324B" w:rsidRDefault="0003324B" w:rsidP="00436A12">
            <w:pPr>
              <w:spacing w:before="0" w:line="228" w:lineRule="auto"/>
              <w:jc w:val="left"/>
              <w:rPr>
                <w:rFonts w:asciiTheme="minorHAnsi" w:hAnsiTheme="minorHAnsi" w:cstheme="minorHAnsi"/>
                <w:sz w:val="18"/>
                <w:szCs w:val="18"/>
              </w:rPr>
            </w:pPr>
            <w:r w:rsidRPr="0003324B">
              <w:rPr>
                <w:rFonts w:asciiTheme="minorHAnsi" w:hAnsiTheme="minorHAnsi" w:cstheme="minorHAnsi"/>
                <w:sz w:val="18"/>
                <w:szCs w:val="18"/>
              </w:rPr>
              <w:t>AASHTO / ITE/ NEMA</w:t>
            </w:r>
          </w:p>
        </w:tc>
        <w:tc>
          <w:tcPr>
            <w:tcW w:w="6210" w:type="dxa"/>
            <w:shd w:val="clear" w:color="auto" w:fill="auto"/>
          </w:tcPr>
          <w:p w14:paraId="1598BF5F" w14:textId="77777777" w:rsidR="0003324B" w:rsidRPr="00250E26" w:rsidRDefault="0003324B" w:rsidP="00436A12">
            <w:pPr>
              <w:spacing w:before="0" w:line="228" w:lineRule="auto"/>
              <w:jc w:val="left"/>
              <w:rPr>
                <w:rFonts w:asciiTheme="minorHAnsi" w:hAnsiTheme="minorHAnsi" w:cstheme="minorHAnsi"/>
                <w:sz w:val="18"/>
                <w:szCs w:val="18"/>
              </w:rPr>
            </w:pPr>
            <w:r>
              <w:rPr>
                <w:rFonts w:asciiTheme="minorHAnsi" w:eastAsia="Calibri" w:hAnsiTheme="minorHAnsi" w:cstheme="minorHAnsi"/>
                <w:bCs/>
                <w:color w:val="000000"/>
                <w:sz w:val="18"/>
                <w:szCs w:val="18"/>
                <w:lang w:eastAsia="en-US"/>
              </w:rPr>
              <w:t>TCIP Passenger Information</w:t>
            </w:r>
            <w:r w:rsidRPr="00250E26">
              <w:rPr>
                <w:rFonts w:asciiTheme="minorHAnsi" w:eastAsia="Calibri" w:hAnsiTheme="minorHAnsi" w:cstheme="minorHAnsi"/>
                <w:bCs/>
                <w:color w:val="000000"/>
                <w:sz w:val="18"/>
                <w:szCs w:val="18"/>
                <w:lang w:eastAsia="en-US"/>
              </w:rPr>
              <w:t xml:space="preserve"> Objects</w:t>
            </w:r>
          </w:p>
        </w:tc>
        <w:tc>
          <w:tcPr>
            <w:tcW w:w="1890" w:type="dxa"/>
            <w:shd w:val="clear" w:color="auto" w:fill="auto"/>
          </w:tcPr>
          <w:p w14:paraId="1FF24DE5" w14:textId="77777777" w:rsidR="0003324B" w:rsidRPr="00250E26" w:rsidRDefault="0003324B" w:rsidP="00436A12">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NTCIP 1403</w:t>
            </w:r>
          </w:p>
        </w:tc>
      </w:tr>
      <w:tr w:rsidR="0003324B" w14:paraId="4F70CF97" w14:textId="77777777" w:rsidTr="00436A12">
        <w:tc>
          <w:tcPr>
            <w:tcW w:w="1255" w:type="dxa"/>
            <w:vMerge/>
            <w:shd w:val="clear" w:color="auto" w:fill="auto"/>
          </w:tcPr>
          <w:p w14:paraId="636B5DF4" w14:textId="77777777" w:rsidR="0003324B" w:rsidRPr="00250E26" w:rsidRDefault="0003324B" w:rsidP="00436A12">
            <w:pPr>
              <w:spacing w:before="0" w:line="228" w:lineRule="auto"/>
              <w:jc w:val="left"/>
              <w:rPr>
                <w:rFonts w:asciiTheme="minorHAnsi" w:hAnsiTheme="minorHAnsi" w:cstheme="minorHAnsi"/>
                <w:sz w:val="18"/>
                <w:szCs w:val="18"/>
              </w:rPr>
            </w:pPr>
          </w:p>
        </w:tc>
        <w:tc>
          <w:tcPr>
            <w:tcW w:w="6210" w:type="dxa"/>
            <w:shd w:val="clear" w:color="auto" w:fill="auto"/>
          </w:tcPr>
          <w:p w14:paraId="290034C1" w14:textId="77777777" w:rsidR="0003324B" w:rsidRPr="00250E26" w:rsidRDefault="0003324B" w:rsidP="00436A12">
            <w:pPr>
              <w:spacing w:before="0" w:line="228" w:lineRule="auto"/>
              <w:jc w:val="left"/>
              <w:rPr>
                <w:rFonts w:asciiTheme="minorHAnsi" w:hAnsiTheme="minorHAnsi" w:cstheme="minorHAnsi"/>
                <w:sz w:val="18"/>
                <w:szCs w:val="18"/>
              </w:rPr>
            </w:pPr>
            <w:r>
              <w:rPr>
                <w:rFonts w:asciiTheme="minorHAnsi" w:eastAsia="Calibri" w:hAnsiTheme="minorHAnsi" w:cstheme="minorHAnsi"/>
                <w:bCs/>
                <w:color w:val="000000"/>
                <w:sz w:val="18"/>
                <w:szCs w:val="18"/>
                <w:lang w:eastAsia="en-US"/>
              </w:rPr>
              <w:t>TCIP Scheduling/Runcutting</w:t>
            </w:r>
            <w:r w:rsidRPr="00250E26">
              <w:rPr>
                <w:rFonts w:asciiTheme="minorHAnsi" w:eastAsia="Calibri" w:hAnsiTheme="minorHAnsi" w:cstheme="minorHAnsi"/>
                <w:bCs/>
                <w:color w:val="000000"/>
                <w:sz w:val="18"/>
                <w:szCs w:val="18"/>
                <w:lang w:eastAsia="en-US"/>
              </w:rPr>
              <w:t xml:space="preserve"> Objects</w:t>
            </w:r>
          </w:p>
        </w:tc>
        <w:tc>
          <w:tcPr>
            <w:tcW w:w="1890" w:type="dxa"/>
            <w:shd w:val="clear" w:color="auto" w:fill="auto"/>
          </w:tcPr>
          <w:p w14:paraId="07F4A529" w14:textId="77777777" w:rsidR="0003324B" w:rsidRPr="00250E26" w:rsidRDefault="0003324B" w:rsidP="00436A12">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NTCIP 1404</w:t>
            </w:r>
          </w:p>
        </w:tc>
      </w:tr>
      <w:tr w:rsidR="0003324B" w14:paraId="45F3C1E2" w14:textId="77777777" w:rsidTr="00436A12">
        <w:tc>
          <w:tcPr>
            <w:tcW w:w="1255" w:type="dxa"/>
            <w:vMerge/>
            <w:shd w:val="clear" w:color="auto" w:fill="auto"/>
          </w:tcPr>
          <w:p w14:paraId="35D8A873" w14:textId="77777777" w:rsidR="0003324B" w:rsidRPr="00250E26" w:rsidRDefault="0003324B" w:rsidP="00436A12">
            <w:pPr>
              <w:spacing w:before="0" w:line="228" w:lineRule="auto"/>
              <w:jc w:val="left"/>
              <w:rPr>
                <w:rFonts w:asciiTheme="minorHAnsi" w:hAnsiTheme="minorHAnsi" w:cstheme="minorHAnsi"/>
                <w:sz w:val="18"/>
                <w:szCs w:val="18"/>
              </w:rPr>
            </w:pPr>
          </w:p>
        </w:tc>
        <w:tc>
          <w:tcPr>
            <w:tcW w:w="6210" w:type="dxa"/>
            <w:shd w:val="clear" w:color="auto" w:fill="auto"/>
          </w:tcPr>
          <w:p w14:paraId="53C32063" w14:textId="77777777" w:rsidR="0003324B" w:rsidRPr="00250E26" w:rsidRDefault="0003324B" w:rsidP="00436A12">
            <w:pPr>
              <w:spacing w:before="0" w:line="228" w:lineRule="auto"/>
              <w:jc w:val="left"/>
              <w:rPr>
                <w:rFonts w:asciiTheme="minorHAnsi" w:eastAsia="Calibri" w:hAnsiTheme="minorHAnsi" w:cstheme="minorHAnsi"/>
                <w:bCs/>
                <w:color w:val="000000"/>
                <w:sz w:val="18"/>
                <w:szCs w:val="18"/>
                <w:lang w:eastAsia="en-US"/>
              </w:rPr>
            </w:pPr>
            <w:r>
              <w:rPr>
                <w:rFonts w:asciiTheme="minorHAnsi" w:eastAsia="Calibri" w:hAnsiTheme="minorHAnsi" w:cstheme="minorHAnsi"/>
                <w:bCs/>
                <w:color w:val="000000"/>
                <w:sz w:val="18"/>
                <w:szCs w:val="18"/>
                <w:lang w:eastAsia="en-US"/>
              </w:rPr>
              <w:t>TCIP Spatial Representation</w:t>
            </w:r>
            <w:r w:rsidRPr="00250E26">
              <w:rPr>
                <w:rFonts w:asciiTheme="minorHAnsi" w:eastAsia="Calibri" w:hAnsiTheme="minorHAnsi" w:cstheme="minorHAnsi"/>
                <w:bCs/>
                <w:color w:val="000000"/>
                <w:sz w:val="18"/>
                <w:szCs w:val="18"/>
                <w:lang w:eastAsia="en-US"/>
              </w:rPr>
              <w:t xml:space="preserve"> Objects</w:t>
            </w:r>
          </w:p>
        </w:tc>
        <w:tc>
          <w:tcPr>
            <w:tcW w:w="1890" w:type="dxa"/>
            <w:shd w:val="clear" w:color="auto" w:fill="auto"/>
          </w:tcPr>
          <w:p w14:paraId="7FBE6348" w14:textId="77777777" w:rsidR="0003324B" w:rsidRPr="00250E26" w:rsidRDefault="0003324B" w:rsidP="00436A12">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NTCIP 1405</w:t>
            </w:r>
          </w:p>
        </w:tc>
      </w:tr>
      <w:tr w:rsidR="0003324B" w14:paraId="7D9FB2CB" w14:textId="77777777" w:rsidTr="00436A12">
        <w:tc>
          <w:tcPr>
            <w:tcW w:w="1255" w:type="dxa"/>
            <w:vMerge/>
            <w:shd w:val="clear" w:color="auto" w:fill="auto"/>
          </w:tcPr>
          <w:p w14:paraId="3361D757" w14:textId="77777777" w:rsidR="0003324B" w:rsidRPr="00250E26" w:rsidRDefault="0003324B" w:rsidP="00436A12">
            <w:pPr>
              <w:spacing w:before="0" w:line="228" w:lineRule="auto"/>
              <w:jc w:val="left"/>
              <w:rPr>
                <w:rFonts w:asciiTheme="minorHAnsi" w:hAnsiTheme="minorHAnsi" w:cstheme="minorHAnsi"/>
                <w:sz w:val="18"/>
                <w:szCs w:val="18"/>
              </w:rPr>
            </w:pPr>
          </w:p>
        </w:tc>
        <w:tc>
          <w:tcPr>
            <w:tcW w:w="6210" w:type="dxa"/>
            <w:shd w:val="clear" w:color="auto" w:fill="auto"/>
          </w:tcPr>
          <w:p w14:paraId="4B8EEF15" w14:textId="77777777" w:rsidR="0003324B" w:rsidRPr="00250E26" w:rsidRDefault="0003324B" w:rsidP="00436A12">
            <w:pPr>
              <w:spacing w:before="0" w:line="228" w:lineRule="auto"/>
              <w:jc w:val="left"/>
              <w:rPr>
                <w:rFonts w:asciiTheme="minorHAnsi" w:eastAsia="Calibri" w:hAnsiTheme="minorHAnsi" w:cstheme="minorHAnsi"/>
                <w:bCs/>
                <w:color w:val="000000"/>
                <w:sz w:val="18"/>
                <w:szCs w:val="18"/>
                <w:lang w:eastAsia="en-US"/>
              </w:rPr>
            </w:pPr>
            <w:r>
              <w:rPr>
                <w:rFonts w:asciiTheme="minorHAnsi" w:eastAsia="Calibri" w:hAnsiTheme="minorHAnsi" w:cstheme="minorHAnsi"/>
                <w:bCs/>
                <w:color w:val="000000"/>
                <w:sz w:val="18"/>
                <w:szCs w:val="18"/>
                <w:lang w:eastAsia="en-US"/>
              </w:rPr>
              <w:t>TCIP On-Board</w:t>
            </w:r>
            <w:r w:rsidRPr="00250E26">
              <w:rPr>
                <w:rFonts w:asciiTheme="minorHAnsi" w:eastAsia="Calibri" w:hAnsiTheme="minorHAnsi" w:cstheme="minorHAnsi"/>
                <w:bCs/>
                <w:color w:val="000000"/>
                <w:sz w:val="18"/>
                <w:szCs w:val="18"/>
                <w:lang w:eastAsia="en-US"/>
              </w:rPr>
              <w:t xml:space="preserve"> Objects</w:t>
            </w:r>
          </w:p>
        </w:tc>
        <w:tc>
          <w:tcPr>
            <w:tcW w:w="1890" w:type="dxa"/>
            <w:shd w:val="clear" w:color="auto" w:fill="auto"/>
          </w:tcPr>
          <w:p w14:paraId="4576E799" w14:textId="77777777" w:rsidR="0003324B" w:rsidRPr="00250E26" w:rsidRDefault="0003324B" w:rsidP="00436A12">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NTCIP 1406</w:t>
            </w:r>
          </w:p>
        </w:tc>
      </w:tr>
      <w:tr w:rsidR="0003324B" w14:paraId="236BEB7A" w14:textId="77777777" w:rsidTr="00436A12">
        <w:tc>
          <w:tcPr>
            <w:tcW w:w="1255" w:type="dxa"/>
            <w:vMerge/>
            <w:shd w:val="clear" w:color="auto" w:fill="auto"/>
          </w:tcPr>
          <w:p w14:paraId="729B0A42" w14:textId="77777777" w:rsidR="0003324B" w:rsidRPr="00250E26" w:rsidRDefault="0003324B" w:rsidP="00436A12">
            <w:pPr>
              <w:spacing w:before="0" w:line="228" w:lineRule="auto"/>
              <w:jc w:val="left"/>
              <w:rPr>
                <w:rFonts w:asciiTheme="minorHAnsi" w:hAnsiTheme="minorHAnsi" w:cstheme="minorHAnsi"/>
                <w:sz w:val="18"/>
                <w:szCs w:val="18"/>
              </w:rPr>
            </w:pPr>
          </w:p>
        </w:tc>
        <w:tc>
          <w:tcPr>
            <w:tcW w:w="6210" w:type="dxa"/>
            <w:shd w:val="clear" w:color="auto" w:fill="auto"/>
          </w:tcPr>
          <w:p w14:paraId="40E57133" w14:textId="77777777" w:rsidR="0003324B" w:rsidRPr="00250E26" w:rsidRDefault="0003324B" w:rsidP="00436A12">
            <w:pPr>
              <w:spacing w:before="0" w:line="228" w:lineRule="auto"/>
              <w:jc w:val="left"/>
              <w:rPr>
                <w:rFonts w:asciiTheme="minorHAnsi" w:eastAsia="Calibri" w:hAnsiTheme="minorHAnsi" w:cstheme="minorHAnsi"/>
                <w:bCs/>
                <w:color w:val="000000"/>
                <w:sz w:val="18"/>
                <w:szCs w:val="18"/>
                <w:lang w:eastAsia="en-US"/>
              </w:rPr>
            </w:pPr>
            <w:r>
              <w:rPr>
                <w:rFonts w:asciiTheme="minorHAnsi" w:eastAsia="Calibri" w:hAnsiTheme="minorHAnsi" w:cstheme="minorHAnsi"/>
                <w:bCs/>
                <w:color w:val="000000"/>
                <w:sz w:val="18"/>
                <w:szCs w:val="18"/>
                <w:lang w:eastAsia="en-US"/>
              </w:rPr>
              <w:t>TCIP Control Center</w:t>
            </w:r>
            <w:r w:rsidRPr="00250E26">
              <w:rPr>
                <w:rFonts w:asciiTheme="minorHAnsi" w:eastAsia="Calibri" w:hAnsiTheme="minorHAnsi" w:cstheme="minorHAnsi"/>
                <w:bCs/>
                <w:color w:val="000000"/>
                <w:sz w:val="18"/>
                <w:szCs w:val="18"/>
                <w:lang w:eastAsia="en-US"/>
              </w:rPr>
              <w:t xml:space="preserve"> Objects</w:t>
            </w:r>
          </w:p>
        </w:tc>
        <w:tc>
          <w:tcPr>
            <w:tcW w:w="1890" w:type="dxa"/>
            <w:shd w:val="clear" w:color="auto" w:fill="auto"/>
          </w:tcPr>
          <w:p w14:paraId="3D3488AB" w14:textId="77777777" w:rsidR="0003324B" w:rsidRPr="00250E26" w:rsidRDefault="0003324B" w:rsidP="00436A12">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NTCIP 1407</w:t>
            </w:r>
          </w:p>
        </w:tc>
      </w:tr>
      <w:tr w:rsidR="0003324B" w14:paraId="06DC9A66" w14:textId="77777777" w:rsidTr="00436A12">
        <w:tc>
          <w:tcPr>
            <w:tcW w:w="1255" w:type="dxa"/>
            <w:vMerge/>
            <w:shd w:val="clear" w:color="auto" w:fill="auto"/>
          </w:tcPr>
          <w:p w14:paraId="7E357B9C" w14:textId="77777777" w:rsidR="0003324B" w:rsidRPr="00250E26" w:rsidRDefault="0003324B" w:rsidP="00436A12">
            <w:pPr>
              <w:spacing w:before="0" w:line="228" w:lineRule="auto"/>
              <w:jc w:val="left"/>
              <w:rPr>
                <w:rFonts w:asciiTheme="minorHAnsi" w:hAnsiTheme="minorHAnsi" w:cstheme="minorHAnsi"/>
                <w:sz w:val="18"/>
                <w:szCs w:val="18"/>
              </w:rPr>
            </w:pPr>
          </w:p>
        </w:tc>
        <w:tc>
          <w:tcPr>
            <w:tcW w:w="6210" w:type="dxa"/>
            <w:shd w:val="clear" w:color="auto" w:fill="auto"/>
          </w:tcPr>
          <w:p w14:paraId="64D41D22" w14:textId="77777777" w:rsidR="0003324B" w:rsidRPr="00250E26" w:rsidRDefault="0003324B" w:rsidP="00436A12">
            <w:pPr>
              <w:suppressAutoHyphens w:val="0"/>
              <w:autoSpaceDE w:val="0"/>
              <w:autoSpaceDN w:val="0"/>
              <w:adjustRightInd w:val="0"/>
              <w:spacing w:before="0" w:line="228" w:lineRule="auto"/>
              <w:jc w:val="left"/>
              <w:rPr>
                <w:rFonts w:asciiTheme="minorHAnsi" w:eastAsia="Calibri" w:hAnsiTheme="minorHAnsi" w:cstheme="minorHAnsi"/>
                <w:bCs/>
                <w:color w:val="000000"/>
                <w:sz w:val="18"/>
                <w:szCs w:val="18"/>
                <w:lang w:eastAsia="en-US"/>
              </w:rPr>
            </w:pPr>
            <w:r>
              <w:rPr>
                <w:rFonts w:asciiTheme="minorHAnsi" w:eastAsia="Calibri" w:hAnsiTheme="minorHAnsi" w:cstheme="minorHAnsi"/>
                <w:bCs/>
                <w:color w:val="000000"/>
                <w:sz w:val="18"/>
                <w:szCs w:val="18"/>
                <w:lang w:eastAsia="en-US"/>
              </w:rPr>
              <w:t>TCIP Fare Collection</w:t>
            </w:r>
            <w:r w:rsidRPr="00250E26">
              <w:rPr>
                <w:rFonts w:asciiTheme="minorHAnsi" w:eastAsia="Calibri" w:hAnsiTheme="minorHAnsi" w:cstheme="minorHAnsi"/>
                <w:bCs/>
                <w:color w:val="000000"/>
                <w:sz w:val="18"/>
                <w:szCs w:val="18"/>
                <w:lang w:eastAsia="en-US"/>
              </w:rPr>
              <w:t xml:space="preserve"> Business Area Objects</w:t>
            </w:r>
          </w:p>
        </w:tc>
        <w:tc>
          <w:tcPr>
            <w:tcW w:w="1890" w:type="dxa"/>
            <w:shd w:val="clear" w:color="auto" w:fill="auto"/>
          </w:tcPr>
          <w:p w14:paraId="386E9F28" w14:textId="77777777" w:rsidR="0003324B" w:rsidRPr="00250E26" w:rsidRDefault="0003324B" w:rsidP="00436A12">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NTCIP 1408</w:t>
            </w:r>
          </w:p>
        </w:tc>
      </w:tr>
      <w:tr w:rsidR="0003324B" w14:paraId="2A277076" w14:textId="77777777" w:rsidTr="00436A12">
        <w:tc>
          <w:tcPr>
            <w:tcW w:w="1255" w:type="dxa"/>
            <w:vMerge/>
            <w:shd w:val="clear" w:color="auto" w:fill="auto"/>
          </w:tcPr>
          <w:p w14:paraId="581BFEDD" w14:textId="77777777" w:rsidR="0003324B" w:rsidRPr="00250E26" w:rsidRDefault="0003324B" w:rsidP="00436A12">
            <w:pPr>
              <w:spacing w:before="0" w:line="228" w:lineRule="auto"/>
              <w:jc w:val="left"/>
              <w:rPr>
                <w:rFonts w:asciiTheme="minorHAnsi" w:hAnsiTheme="minorHAnsi" w:cstheme="minorHAnsi"/>
                <w:sz w:val="18"/>
                <w:szCs w:val="18"/>
              </w:rPr>
            </w:pPr>
          </w:p>
        </w:tc>
        <w:tc>
          <w:tcPr>
            <w:tcW w:w="6210" w:type="dxa"/>
            <w:shd w:val="clear" w:color="auto" w:fill="auto"/>
          </w:tcPr>
          <w:p w14:paraId="450D4CE3" w14:textId="77777777" w:rsidR="0003324B" w:rsidRPr="00250E26" w:rsidRDefault="0003324B" w:rsidP="00436A12">
            <w:pPr>
              <w:suppressAutoHyphens w:val="0"/>
              <w:autoSpaceDE w:val="0"/>
              <w:autoSpaceDN w:val="0"/>
              <w:adjustRightInd w:val="0"/>
              <w:spacing w:before="0" w:line="228" w:lineRule="auto"/>
              <w:jc w:val="left"/>
              <w:rPr>
                <w:rFonts w:asciiTheme="minorHAnsi" w:eastAsia="Calibri" w:hAnsiTheme="minorHAnsi" w:cstheme="minorHAnsi"/>
                <w:bCs/>
                <w:color w:val="000000"/>
                <w:sz w:val="18"/>
                <w:szCs w:val="18"/>
                <w:lang w:eastAsia="en-US"/>
              </w:rPr>
            </w:pPr>
            <w:r w:rsidRPr="00250E26">
              <w:rPr>
                <w:rFonts w:asciiTheme="minorHAnsi" w:eastAsia="Calibri" w:hAnsiTheme="minorHAnsi" w:cstheme="minorHAnsi"/>
                <w:sz w:val="18"/>
                <w:szCs w:val="18"/>
                <w:lang w:eastAsia="en-US"/>
              </w:rPr>
              <w:t>Communications protocols</w:t>
            </w:r>
          </w:p>
        </w:tc>
        <w:tc>
          <w:tcPr>
            <w:tcW w:w="1890" w:type="dxa"/>
            <w:shd w:val="clear" w:color="auto" w:fill="auto"/>
          </w:tcPr>
          <w:p w14:paraId="2A4B69D2" w14:textId="77777777" w:rsidR="0003324B" w:rsidRPr="00250E26" w:rsidRDefault="0003324B" w:rsidP="00436A12">
            <w:pPr>
              <w:spacing w:before="0" w:line="228" w:lineRule="auto"/>
              <w:jc w:val="left"/>
              <w:rPr>
                <w:rFonts w:asciiTheme="minorHAnsi" w:eastAsia="Calibri" w:hAnsiTheme="minorHAnsi" w:cstheme="minorHAnsi"/>
                <w:bCs/>
                <w:color w:val="000000"/>
                <w:sz w:val="18"/>
                <w:szCs w:val="18"/>
                <w:lang w:val="fr-CA" w:eastAsia="en-US"/>
              </w:rPr>
            </w:pPr>
            <w:r w:rsidRPr="00250E26">
              <w:rPr>
                <w:rFonts w:asciiTheme="minorHAnsi" w:eastAsia="Calibri" w:hAnsiTheme="minorHAnsi" w:cstheme="minorHAnsi"/>
                <w:bCs/>
                <w:color w:val="000000"/>
                <w:sz w:val="18"/>
                <w:szCs w:val="18"/>
                <w:lang w:val="fr-CA" w:eastAsia="en-US"/>
              </w:rPr>
              <w:t>NTCIP 2001, 2101-2104, 2201-2203</w:t>
            </w:r>
          </w:p>
        </w:tc>
      </w:tr>
      <w:tr w:rsidR="0003324B" w14:paraId="0D4237E3" w14:textId="77777777" w:rsidTr="00436A12">
        <w:trPr>
          <w:trHeight w:val="52"/>
        </w:trPr>
        <w:tc>
          <w:tcPr>
            <w:tcW w:w="1255" w:type="dxa"/>
            <w:vMerge/>
            <w:shd w:val="clear" w:color="auto" w:fill="auto"/>
          </w:tcPr>
          <w:p w14:paraId="46122A2C" w14:textId="77777777" w:rsidR="0003324B" w:rsidRPr="00250E26" w:rsidRDefault="0003324B" w:rsidP="00436A12">
            <w:pPr>
              <w:spacing w:before="0" w:line="228" w:lineRule="auto"/>
              <w:jc w:val="left"/>
              <w:rPr>
                <w:rFonts w:asciiTheme="minorHAnsi" w:hAnsiTheme="minorHAnsi" w:cstheme="minorHAnsi"/>
                <w:sz w:val="18"/>
                <w:szCs w:val="18"/>
              </w:rPr>
            </w:pPr>
          </w:p>
        </w:tc>
        <w:tc>
          <w:tcPr>
            <w:tcW w:w="6210" w:type="dxa"/>
            <w:shd w:val="clear" w:color="auto" w:fill="auto"/>
          </w:tcPr>
          <w:p w14:paraId="41E8A284" w14:textId="77777777" w:rsidR="0003324B" w:rsidRPr="00250E26" w:rsidRDefault="0003324B" w:rsidP="00436A12">
            <w:pPr>
              <w:suppressAutoHyphens w:val="0"/>
              <w:autoSpaceDE w:val="0"/>
              <w:autoSpaceDN w:val="0"/>
              <w:adjustRightInd w:val="0"/>
              <w:spacing w:before="0" w:line="228" w:lineRule="auto"/>
              <w:jc w:val="left"/>
              <w:rPr>
                <w:rFonts w:asciiTheme="minorHAnsi" w:eastAsia="Calibri" w:hAnsiTheme="minorHAnsi" w:cstheme="minorHAnsi"/>
                <w:bCs/>
                <w:color w:val="000000"/>
                <w:sz w:val="18"/>
                <w:szCs w:val="18"/>
                <w:lang w:eastAsia="en-US"/>
              </w:rPr>
            </w:pPr>
            <w:r w:rsidRPr="00250E26">
              <w:rPr>
                <w:rFonts w:asciiTheme="minorHAnsi" w:eastAsia="Calibri" w:hAnsiTheme="minorHAnsi" w:cstheme="minorHAnsi"/>
                <w:bCs/>
                <w:color w:val="000000"/>
                <w:sz w:val="18"/>
                <w:szCs w:val="18"/>
                <w:lang w:eastAsia="en-US"/>
              </w:rPr>
              <w:t xml:space="preserve">Intelligent Transportation System (ITS) Standard Specification for </w:t>
            </w:r>
          </w:p>
          <w:p w14:paraId="14AF7534" w14:textId="77777777" w:rsidR="0003324B" w:rsidRPr="00250E26" w:rsidRDefault="0003324B" w:rsidP="00436A12">
            <w:pPr>
              <w:suppressAutoHyphens w:val="0"/>
              <w:autoSpaceDE w:val="0"/>
              <w:autoSpaceDN w:val="0"/>
              <w:adjustRightInd w:val="0"/>
              <w:spacing w:before="0" w:line="228" w:lineRule="auto"/>
              <w:jc w:val="left"/>
              <w:rPr>
                <w:rFonts w:asciiTheme="minorHAnsi" w:eastAsia="Calibri" w:hAnsiTheme="minorHAnsi" w:cstheme="minorHAnsi"/>
                <w:bCs/>
                <w:color w:val="000000"/>
                <w:sz w:val="18"/>
                <w:szCs w:val="18"/>
                <w:lang w:eastAsia="en-US"/>
              </w:rPr>
            </w:pPr>
            <w:r w:rsidRPr="00250E26">
              <w:rPr>
                <w:rFonts w:asciiTheme="minorHAnsi" w:eastAsia="Calibri" w:hAnsiTheme="minorHAnsi" w:cstheme="minorHAnsi"/>
                <w:bCs/>
                <w:color w:val="000000"/>
                <w:sz w:val="18"/>
                <w:szCs w:val="18"/>
                <w:lang w:eastAsia="en-US"/>
              </w:rPr>
              <w:t>Roadside Cabinets</w:t>
            </w:r>
          </w:p>
        </w:tc>
        <w:tc>
          <w:tcPr>
            <w:tcW w:w="1890" w:type="dxa"/>
            <w:shd w:val="clear" w:color="auto" w:fill="auto"/>
          </w:tcPr>
          <w:p w14:paraId="2A2FF7CD" w14:textId="77777777" w:rsidR="0003324B" w:rsidRPr="00250E26" w:rsidRDefault="0003324B" w:rsidP="00436A12">
            <w:pPr>
              <w:spacing w:before="0" w:line="228" w:lineRule="auto"/>
              <w:jc w:val="left"/>
              <w:rPr>
                <w:rFonts w:asciiTheme="minorHAnsi" w:eastAsia="Calibri" w:hAnsiTheme="minorHAnsi" w:cstheme="minorHAnsi"/>
                <w:bCs/>
                <w:color w:val="000000"/>
                <w:sz w:val="18"/>
                <w:szCs w:val="18"/>
                <w:lang w:eastAsia="en-US"/>
              </w:rPr>
            </w:pPr>
            <w:r w:rsidRPr="00250E26">
              <w:rPr>
                <w:rFonts w:asciiTheme="minorHAnsi" w:eastAsia="Calibri" w:hAnsiTheme="minorHAnsi" w:cstheme="minorHAnsi"/>
                <w:bCs/>
                <w:color w:val="000000"/>
                <w:sz w:val="18"/>
                <w:szCs w:val="18"/>
                <w:lang w:eastAsia="en-US"/>
              </w:rPr>
              <w:t>ITS Cabinet v01.02.15</w:t>
            </w:r>
          </w:p>
        </w:tc>
      </w:tr>
      <w:tr w:rsidR="0003324B" w14:paraId="0AE0017B" w14:textId="77777777" w:rsidTr="00436A12">
        <w:trPr>
          <w:trHeight w:val="52"/>
        </w:trPr>
        <w:tc>
          <w:tcPr>
            <w:tcW w:w="1255" w:type="dxa"/>
            <w:vMerge/>
            <w:shd w:val="clear" w:color="auto" w:fill="auto"/>
          </w:tcPr>
          <w:p w14:paraId="4066ACB9" w14:textId="77777777" w:rsidR="0003324B" w:rsidRPr="00250E26" w:rsidRDefault="0003324B" w:rsidP="00436A12">
            <w:pPr>
              <w:spacing w:before="0" w:line="228" w:lineRule="auto"/>
              <w:jc w:val="left"/>
              <w:rPr>
                <w:rFonts w:asciiTheme="minorHAnsi" w:hAnsiTheme="minorHAnsi" w:cstheme="minorHAnsi"/>
                <w:sz w:val="18"/>
                <w:szCs w:val="18"/>
              </w:rPr>
            </w:pPr>
          </w:p>
        </w:tc>
        <w:tc>
          <w:tcPr>
            <w:tcW w:w="6210" w:type="dxa"/>
            <w:shd w:val="clear" w:color="auto" w:fill="auto"/>
          </w:tcPr>
          <w:p w14:paraId="3DFD03F5" w14:textId="77777777" w:rsidR="0003324B" w:rsidRPr="00250E26" w:rsidRDefault="0003324B" w:rsidP="00436A12">
            <w:pPr>
              <w:suppressAutoHyphens w:val="0"/>
              <w:autoSpaceDE w:val="0"/>
              <w:autoSpaceDN w:val="0"/>
              <w:adjustRightInd w:val="0"/>
              <w:spacing w:before="0" w:line="228" w:lineRule="auto"/>
              <w:jc w:val="left"/>
              <w:rPr>
                <w:rFonts w:asciiTheme="minorHAnsi" w:eastAsia="Calibri" w:hAnsiTheme="minorHAnsi" w:cstheme="minorHAnsi"/>
                <w:bCs/>
                <w:color w:val="000000"/>
                <w:sz w:val="18"/>
                <w:szCs w:val="18"/>
                <w:lang w:eastAsia="en-US"/>
              </w:rPr>
            </w:pPr>
            <w:r w:rsidRPr="00250E26">
              <w:rPr>
                <w:rFonts w:asciiTheme="minorHAnsi" w:eastAsia="Calibri" w:hAnsiTheme="minorHAnsi" w:cstheme="minorHAnsi"/>
                <w:bCs/>
                <w:color w:val="000000"/>
                <w:sz w:val="18"/>
                <w:szCs w:val="18"/>
                <w:lang w:eastAsia="en-US"/>
              </w:rPr>
              <w:t>Advanced Transportation Controller (ATC) Standard</w:t>
            </w:r>
          </w:p>
        </w:tc>
        <w:tc>
          <w:tcPr>
            <w:tcW w:w="1890" w:type="dxa"/>
            <w:shd w:val="clear" w:color="auto" w:fill="auto"/>
          </w:tcPr>
          <w:p w14:paraId="2E8DA42C" w14:textId="77777777" w:rsidR="0003324B" w:rsidRPr="00250E26" w:rsidRDefault="0003324B" w:rsidP="00436A12">
            <w:pPr>
              <w:spacing w:before="0" w:line="228" w:lineRule="auto"/>
              <w:jc w:val="left"/>
              <w:rPr>
                <w:rFonts w:asciiTheme="minorHAnsi" w:eastAsia="Calibri" w:hAnsiTheme="minorHAnsi" w:cstheme="minorHAnsi"/>
                <w:bCs/>
                <w:color w:val="000000"/>
                <w:sz w:val="18"/>
                <w:szCs w:val="18"/>
                <w:lang w:eastAsia="en-US"/>
              </w:rPr>
            </w:pPr>
            <w:r w:rsidRPr="00250E26">
              <w:rPr>
                <w:rFonts w:asciiTheme="minorHAnsi" w:eastAsia="Calibri" w:hAnsiTheme="minorHAnsi" w:cstheme="minorHAnsi"/>
                <w:bCs/>
                <w:color w:val="000000"/>
                <w:sz w:val="18"/>
                <w:szCs w:val="18"/>
                <w:lang w:eastAsia="en-US"/>
              </w:rPr>
              <w:t>ATC Standard v5.2b</w:t>
            </w:r>
          </w:p>
        </w:tc>
      </w:tr>
      <w:tr w:rsidR="0003324B" w14:paraId="0F002990" w14:textId="77777777" w:rsidTr="00436A12">
        <w:trPr>
          <w:trHeight w:val="52"/>
        </w:trPr>
        <w:tc>
          <w:tcPr>
            <w:tcW w:w="1255" w:type="dxa"/>
            <w:vMerge/>
            <w:shd w:val="clear" w:color="auto" w:fill="auto"/>
          </w:tcPr>
          <w:p w14:paraId="4EA588D3" w14:textId="77777777" w:rsidR="0003324B" w:rsidRPr="00250E26" w:rsidRDefault="0003324B" w:rsidP="00436A12">
            <w:pPr>
              <w:spacing w:before="0" w:line="228" w:lineRule="auto"/>
              <w:jc w:val="left"/>
              <w:rPr>
                <w:rFonts w:asciiTheme="minorHAnsi" w:hAnsiTheme="minorHAnsi" w:cstheme="minorHAnsi"/>
                <w:sz w:val="18"/>
                <w:szCs w:val="18"/>
              </w:rPr>
            </w:pPr>
          </w:p>
        </w:tc>
        <w:tc>
          <w:tcPr>
            <w:tcW w:w="6210" w:type="dxa"/>
            <w:shd w:val="clear" w:color="auto" w:fill="auto"/>
          </w:tcPr>
          <w:p w14:paraId="3F7EE8E2" w14:textId="77777777" w:rsidR="0003324B" w:rsidRPr="00250E26" w:rsidRDefault="0003324B" w:rsidP="00436A12">
            <w:pPr>
              <w:suppressAutoHyphens w:val="0"/>
              <w:autoSpaceDE w:val="0"/>
              <w:autoSpaceDN w:val="0"/>
              <w:adjustRightInd w:val="0"/>
              <w:spacing w:before="0" w:line="228" w:lineRule="auto"/>
              <w:jc w:val="left"/>
              <w:rPr>
                <w:rFonts w:asciiTheme="minorHAnsi" w:eastAsia="Calibri" w:hAnsiTheme="minorHAnsi" w:cstheme="minorHAnsi"/>
                <w:bCs/>
                <w:color w:val="000000"/>
                <w:sz w:val="18"/>
                <w:szCs w:val="18"/>
                <w:lang w:eastAsia="en-US"/>
              </w:rPr>
            </w:pPr>
            <w:r w:rsidRPr="00250E26">
              <w:rPr>
                <w:rFonts w:asciiTheme="minorHAnsi" w:eastAsia="Calibri" w:hAnsiTheme="minorHAnsi" w:cstheme="minorHAnsi"/>
                <w:bCs/>
                <w:color w:val="000000"/>
                <w:sz w:val="18"/>
                <w:szCs w:val="18"/>
                <w:lang w:eastAsia="en-US"/>
              </w:rPr>
              <w:t>Advanced Transportation Controller (ATC) Model 2070 Standard</w:t>
            </w:r>
          </w:p>
        </w:tc>
        <w:tc>
          <w:tcPr>
            <w:tcW w:w="1890" w:type="dxa"/>
            <w:shd w:val="clear" w:color="auto" w:fill="auto"/>
          </w:tcPr>
          <w:p w14:paraId="02B904F7" w14:textId="77777777" w:rsidR="0003324B" w:rsidRPr="00250E26" w:rsidRDefault="0003324B" w:rsidP="00436A12">
            <w:pPr>
              <w:spacing w:before="0" w:line="228" w:lineRule="auto"/>
              <w:jc w:val="left"/>
              <w:rPr>
                <w:rFonts w:asciiTheme="minorHAnsi" w:eastAsia="Calibri" w:hAnsiTheme="minorHAnsi" w:cstheme="minorHAnsi"/>
                <w:bCs/>
                <w:color w:val="000000"/>
                <w:sz w:val="18"/>
                <w:szCs w:val="18"/>
                <w:lang w:eastAsia="en-US"/>
              </w:rPr>
            </w:pPr>
            <w:r w:rsidRPr="00250E26">
              <w:rPr>
                <w:rFonts w:asciiTheme="minorHAnsi" w:eastAsia="Calibri" w:hAnsiTheme="minorHAnsi" w:cstheme="minorHAnsi"/>
                <w:bCs/>
                <w:color w:val="000000"/>
                <w:sz w:val="18"/>
                <w:szCs w:val="18"/>
                <w:lang w:eastAsia="en-US"/>
              </w:rPr>
              <w:t>ATC 2070 v03.03</w:t>
            </w:r>
          </w:p>
        </w:tc>
      </w:tr>
      <w:tr w:rsidR="0003324B" w14:paraId="16986249" w14:textId="77777777" w:rsidTr="00436A12">
        <w:trPr>
          <w:trHeight w:val="52"/>
        </w:trPr>
        <w:tc>
          <w:tcPr>
            <w:tcW w:w="1255" w:type="dxa"/>
            <w:vMerge/>
            <w:shd w:val="clear" w:color="auto" w:fill="auto"/>
          </w:tcPr>
          <w:p w14:paraId="144724C7" w14:textId="77777777" w:rsidR="0003324B" w:rsidRPr="00250E26" w:rsidRDefault="0003324B" w:rsidP="00436A12">
            <w:pPr>
              <w:spacing w:before="0" w:line="228" w:lineRule="auto"/>
              <w:jc w:val="left"/>
              <w:rPr>
                <w:rFonts w:asciiTheme="minorHAnsi" w:hAnsiTheme="minorHAnsi" w:cstheme="minorHAnsi"/>
                <w:sz w:val="18"/>
                <w:szCs w:val="18"/>
              </w:rPr>
            </w:pPr>
          </w:p>
        </w:tc>
        <w:tc>
          <w:tcPr>
            <w:tcW w:w="6210" w:type="dxa"/>
            <w:shd w:val="clear" w:color="auto" w:fill="auto"/>
          </w:tcPr>
          <w:p w14:paraId="085A97E6" w14:textId="77777777" w:rsidR="0003324B" w:rsidRPr="00250E26" w:rsidRDefault="0003324B" w:rsidP="00436A12">
            <w:pPr>
              <w:suppressAutoHyphens w:val="0"/>
              <w:autoSpaceDE w:val="0"/>
              <w:autoSpaceDN w:val="0"/>
              <w:adjustRightInd w:val="0"/>
              <w:spacing w:before="0" w:line="228" w:lineRule="auto"/>
              <w:jc w:val="left"/>
              <w:rPr>
                <w:rFonts w:asciiTheme="minorHAnsi" w:eastAsia="Calibri" w:hAnsiTheme="minorHAnsi" w:cstheme="minorHAnsi"/>
                <w:bCs/>
                <w:color w:val="000000"/>
                <w:sz w:val="18"/>
                <w:szCs w:val="18"/>
                <w:lang w:eastAsia="en-US"/>
              </w:rPr>
            </w:pPr>
            <w:r w:rsidRPr="00250E26">
              <w:rPr>
                <w:rFonts w:asciiTheme="minorHAnsi" w:eastAsia="Calibri" w:hAnsiTheme="minorHAnsi" w:cstheme="minorHAnsi"/>
                <w:bCs/>
                <w:color w:val="000000"/>
                <w:sz w:val="18"/>
                <w:szCs w:val="18"/>
                <w:lang w:eastAsia="en-US"/>
              </w:rPr>
              <w:t>Advanced Transportation Controller (ATC) Application Programming Interface (API) Standard</w:t>
            </w:r>
          </w:p>
        </w:tc>
        <w:tc>
          <w:tcPr>
            <w:tcW w:w="1890" w:type="dxa"/>
            <w:shd w:val="clear" w:color="auto" w:fill="auto"/>
          </w:tcPr>
          <w:p w14:paraId="16820F79" w14:textId="77777777" w:rsidR="0003324B" w:rsidRPr="00250E26" w:rsidRDefault="0003324B" w:rsidP="00436A12">
            <w:pPr>
              <w:spacing w:before="0" w:line="228" w:lineRule="auto"/>
              <w:jc w:val="left"/>
              <w:rPr>
                <w:rFonts w:asciiTheme="minorHAnsi" w:eastAsia="Calibri" w:hAnsiTheme="minorHAnsi" w:cstheme="minorHAnsi"/>
                <w:bCs/>
                <w:color w:val="000000"/>
                <w:sz w:val="18"/>
                <w:szCs w:val="18"/>
                <w:lang w:eastAsia="en-US"/>
              </w:rPr>
            </w:pPr>
            <w:r w:rsidRPr="00250E26">
              <w:rPr>
                <w:rFonts w:asciiTheme="minorHAnsi" w:eastAsia="Calibri" w:hAnsiTheme="minorHAnsi" w:cstheme="minorHAnsi"/>
                <w:bCs/>
                <w:color w:val="000000"/>
                <w:sz w:val="18"/>
                <w:szCs w:val="18"/>
                <w:lang w:eastAsia="en-US"/>
              </w:rPr>
              <w:t>ATC API v02.06a</w:t>
            </w:r>
          </w:p>
        </w:tc>
      </w:tr>
      <w:tr w:rsidR="0003324B" w14:paraId="73F4185C" w14:textId="77777777" w:rsidTr="00436A12">
        <w:trPr>
          <w:trHeight w:val="52"/>
        </w:trPr>
        <w:tc>
          <w:tcPr>
            <w:tcW w:w="1255" w:type="dxa"/>
            <w:shd w:val="clear" w:color="auto" w:fill="auto"/>
          </w:tcPr>
          <w:p w14:paraId="6EFF4F60" w14:textId="77777777" w:rsidR="0003324B" w:rsidRPr="00250E26" w:rsidRDefault="0003324B" w:rsidP="00436A12">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APTA</w:t>
            </w:r>
          </w:p>
        </w:tc>
        <w:tc>
          <w:tcPr>
            <w:tcW w:w="6210" w:type="dxa"/>
            <w:shd w:val="clear" w:color="auto" w:fill="auto"/>
          </w:tcPr>
          <w:p w14:paraId="5395134E" w14:textId="77777777" w:rsidR="0003324B" w:rsidRPr="00250E26" w:rsidRDefault="0003324B" w:rsidP="00436A12">
            <w:pPr>
              <w:suppressAutoHyphens w:val="0"/>
              <w:autoSpaceDE w:val="0"/>
              <w:autoSpaceDN w:val="0"/>
              <w:adjustRightInd w:val="0"/>
              <w:spacing w:before="0" w:line="228" w:lineRule="auto"/>
              <w:jc w:val="left"/>
              <w:rPr>
                <w:rFonts w:asciiTheme="minorHAnsi" w:eastAsia="Calibri" w:hAnsiTheme="minorHAnsi" w:cstheme="minorHAnsi"/>
                <w:bCs/>
                <w:color w:val="000000"/>
                <w:sz w:val="18"/>
                <w:szCs w:val="18"/>
                <w:lang w:eastAsia="en-US"/>
              </w:rPr>
            </w:pPr>
            <w:r w:rsidRPr="00250E26">
              <w:rPr>
                <w:rFonts w:asciiTheme="minorHAnsi" w:eastAsia="Calibri" w:hAnsiTheme="minorHAnsi" w:cstheme="minorHAnsi"/>
                <w:bCs/>
                <w:color w:val="000000"/>
                <w:sz w:val="18"/>
                <w:szCs w:val="18"/>
                <w:lang w:eastAsia="en-US"/>
              </w:rPr>
              <w:t>Transit Communications Interface Profiles (TCIP)</w:t>
            </w:r>
          </w:p>
        </w:tc>
        <w:tc>
          <w:tcPr>
            <w:tcW w:w="1890" w:type="dxa"/>
            <w:shd w:val="clear" w:color="auto" w:fill="auto"/>
          </w:tcPr>
          <w:p w14:paraId="191273E0" w14:textId="77777777" w:rsidR="0003324B" w:rsidRPr="00250E26" w:rsidRDefault="0003324B" w:rsidP="00436A12">
            <w:pPr>
              <w:spacing w:before="0" w:line="228" w:lineRule="auto"/>
              <w:jc w:val="left"/>
              <w:rPr>
                <w:rFonts w:asciiTheme="minorHAnsi" w:eastAsia="Calibri" w:hAnsiTheme="minorHAnsi" w:cstheme="minorHAnsi"/>
                <w:bCs/>
                <w:color w:val="000000"/>
                <w:sz w:val="18"/>
                <w:szCs w:val="18"/>
                <w:lang w:val="fr-CA" w:eastAsia="en-US"/>
              </w:rPr>
            </w:pPr>
            <w:r w:rsidRPr="00250E26">
              <w:rPr>
                <w:rFonts w:asciiTheme="minorHAnsi" w:eastAsia="Calibri" w:hAnsiTheme="minorHAnsi" w:cstheme="minorHAnsi"/>
                <w:bCs/>
                <w:color w:val="000000"/>
                <w:sz w:val="18"/>
                <w:szCs w:val="18"/>
                <w:lang w:val="fr-CA" w:eastAsia="en-US"/>
              </w:rPr>
              <w:t>TCIP-S-001 3.0.4</w:t>
            </w:r>
          </w:p>
        </w:tc>
      </w:tr>
      <w:tr w:rsidR="0003324B" w14:paraId="14CC7A10" w14:textId="77777777" w:rsidTr="00436A12">
        <w:tc>
          <w:tcPr>
            <w:tcW w:w="1255" w:type="dxa"/>
            <w:vMerge w:val="restart"/>
            <w:shd w:val="clear" w:color="auto" w:fill="auto"/>
          </w:tcPr>
          <w:p w14:paraId="76578644" w14:textId="77777777" w:rsidR="0003324B" w:rsidRPr="00250E26" w:rsidRDefault="0003324B" w:rsidP="00436A12">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ASTM</w:t>
            </w:r>
          </w:p>
        </w:tc>
        <w:tc>
          <w:tcPr>
            <w:tcW w:w="6210" w:type="dxa"/>
            <w:shd w:val="clear" w:color="auto" w:fill="auto"/>
          </w:tcPr>
          <w:p w14:paraId="16C6E0DB" w14:textId="77777777" w:rsidR="0003324B" w:rsidRPr="00250E26" w:rsidRDefault="0003324B" w:rsidP="00436A12">
            <w:pPr>
              <w:spacing w:before="0" w:line="228" w:lineRule="auto"/>
              <w:jc w:val="left"/>
              <w:rPr>
                <w:rFonts w:asciiTheme="minorHAnsi" w:hAnsiTheme="minorHAnsi" w:cstheme="minorHAnsi"/>
                <w:sz w:val="18"/>
                <w:szCs w:val="18"/>
              </w:rPr>
            </w:pPr>
            <w:r w:rsidRPr="00250E26">
              <w:rPr>
                <w:rFonts w:asciiTheme="minorHAnsi" w:eastAsia="Calibri" w:hAnsiTheme="minorHAnsi" w:cstheme="minorHAnsi"/>
                <w:bCs/>
                <w:color w:val="000000"/>
                <w:sz w:val="18"/>
                <w:szCs w:val="18"/>
                <w:lang w:eastAsia="en-US"/>
              </w:rPr>
              <w:t>Dedicated Short Range Communication at 915 MHz Standards Group</w:t>
            </w:r>
          </w:p>
        </w:tc>
        <w:tc>
          <w:tcPr>
            <w:tcW w:w="1890" w:type="dxa"/>
            <w:shd w:val="clear" w:color="auto" w:fill="auto"/>
          </w:tcPr>
          <w:p w14:paraId="66ACF8AA" w14:textId="77777777" w:rsidR="0003324B" w:rsidRPr="00250E26" w:rsidRDefault="0003324B" w:rsidP="00436A12">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E2158-01</w:t>
            </w:r>
          </w:p>
        </w:tc>
      </w:tr>
      <w:tr w:rsidR="0003324B" w14:paraId="716513E5" w14:textId="77777777" w:rsidTr="00436A12">
        <w:tc>
          <w:tcPr>
            <w:tcW w:w="1255" w:type="dxa"/>
            <w:vMerge/>
            <w:shd w:val="clear" w:color="auto" w:fill="auto"/>
          </w:tcPr>
          <w:p w14:paraId="0373654C" w14:textId="77777777" w:rsidR="0003324B" w:rsidRPr="00250E26" w:rsidRDefault="0003324B" w:rsidP="00436A12">
            <w:pPr>
              <w:spacing w:before="0" w:line="228" w:lineRule="auto"/>
              <w:jc w:val="left"/>
              <w:rPr>
                <w:rFonts w:asciiTheme="minorHAnsi" w:hAnsiTheme="minorHAnsi" w:cstheme="minorHAnsi"/>
                <w:sz w:val="18"/>
                <w:szCs w:val="18"/>
              </w:rPr>
            </w:pPr>
          </w:p>
        </w:tc>
        <w:tc>
          <w:tcPr>
            <w:tcW w:w="6210" w:type="dxa"/>
            <w:shd w:val="clear" w:color="auto" w:fill="auto"/>
          </w:tcPr>
          <w:p w14:paraId="7D01D1E6" w14:textId="77777777" w:rsidR="0003324B" w:rsidRPr="00250E26" w:rsidRDefault="0003324B" w:rsidP="00436A12">
            <w:pPr>
              <w:spacing w:before="0" w:line="228" w:lineRule="auto"/>
              <w:jc w:val="left"/>
              <w:rPr>
                <w:rFonts w:asciiTheme="minorHAnsi" w:eastAsia="Calibri" w:hAnsiTheme="minorHAnsi" w:cstheme="minorHAnsi"/>
                <w:bCs/>
                <w:color w:val="000000"/>
                <w:sz w:val="18"/>
                <w:szCs w:val="18"/>
                <w:lang w:eastAsia="en-US"/>
              </w:rPr>
            </w:pPr>
            <w:r w:rsidRPr="00250E26">
              <w:rPr>
                <w:sz w:val="18"/>
                <w:szCs w:val="18"/>
              </w:rPr>
              <w:t>5 GHz Band Dedicated Short Range Communications (DSRC) Medium Access Contr</w:t>
            </w:r>
            <w:r>
              <w:rPr>
                <w:sz w:val="18"/>
                <w:szCs w:val="18"/>
              </w:rPr>
              <w:t>ol and Physical Layer</w:t>
            </w:r>
            <w:r w:rsidRPr="00250E26">
              <w:rPr>
                <w:sz w:val="18"/>
                <w:szCs w:val="18"/>
              </w:rPr>
              <w:t xml:space="preserve"> Specifications</w:t>
            </w:r>
          </w:p>
        </w:tc>
        <w:tc>
          <w:tcPr>
            <w:tcW w:w="1890" w:type="dxa"/>
            <w:shd w:val="clear" w:color="auto" w:fill="auto"/>
          </w:tcPr>
          <w:p w14:paraId="49DE54B9" w14:textId="77777777" w:rsidR="0003324B" w:rsidRPr="00250E26" w:rsidRDefault="0003324B" w:rsidP="00436A12">
            <w:pPr>
              <w:spacing w:before="0" w:line="228" w:lineRule="auto"/>
              <w:jc w:val="left"/>
              <w:rPr>
                <w:rFonts w:asciiTheme="minorHAnsi" w:hAnsiTheme="minorHAnsi" w:cstheme="minorHAnsi"/>
                <w:sz w:val="18"/>
                <w:szCs w:val="18"/>
              </w:rPr>
            </w:pPr>
            <w:r w:rsidRPr="00250E26">
              <w:rPr>
                <w:rFonts w:asciiTheme="minorHAnsi" w:eastAsia="Calibri" w:hAnsiTheme="minorHAnsi" w:cstheme="minorHAnsi"/>
                <w:bCs/>
                <w:color w:val="000000"/>
                <w:sz w:val="18"/>
                <w:szCs w:val="18"/>
                <w:lang w:eastAsia="en-US"/>
              </w:rPr>
              <w:t>E2213-03</w:t>
            </w:r>
          </w:p>
        </w:tc>
      </w:tr>
      <w:tr w:rsidR="0003324B" w14:paraId="513E9DFF" w14:textId="77777777" w:rsidTr="00436A12">
        <w:tc>
          <w:tcPr>
            <w:tcW w:w="1255" w:type="dxa"/>
            <w:vMerge/>
            <w:shd w:val="clear" w:color="auto" w:fill="auto"/>
          </w:tcPr>
          <w:p w14:paraId="4DB93E76" w14:textId="77777777" w:rsidR="0003324B" w:rsidRPr="00250E26" w:rsidRDefault="0003324B" w:rsidP="00436A12">
            <w:pPr>
              <w:spacing w:before="0" w:line="228" w:lineRule="auto"/>
              <w:jc w:val="left"/>
              <w:rPr>
                <w:rFonts w:asciiTheme="minorHAnsi" w:hAnsiTheme="minorHAnsi" w:cstheme="minorHAnsi"/>
                <w:sz w:val="18"/>
                <w:szCs w:val="18"/>
              </w:rPr>
            </w:pPr>
          </w:p>
        </w:tc>
        <w:tc>
          <w:tcPr>
            <w:tcW w:w="6210" w:type="dxa"/>
            <w:shd w:val="clear" w:color="auto" w:fill="auto"/>
          </w:tcPr>
          <w:p w14:paraId="569E21E3" w14:textId="77777777" w:rsidR="0003324B" w:rsidRPr="00250E26" w:rsidRDefault="0003324B" w:rsidP="00436A12">
            <w:pPr>
              <w:spacing w:before="0" w:line="228" w:lineRule="auto"/>
              <w:jc w:val="left"/>
              <w:rPr>
                <w:sz w:val="18"/>
                <w:szCs w:val="18"/>
              </w:rPr>
            </w:pPr>
            <w:r w:rsidRPr="00250E26">
              <w:rPr>
                <w:sz w:val="18"/>
                <w:szCs w:val="18"/>
              </w:rPr>
              <w:t>Standard Guide for Archiving and Retrieving ITS-Generated Data</w:t>
            </w:r>
          </w:p>
        </w:tc>
        <w:tc>
          <w:tcPr>
            <w:tcW w:w="1890" w:type="dxa"/>
            <w:shd w:val="clear" w:color="auto" w:fill="auto"/>
          </w:tcPr>
          <w:p w14:paraId="0B86E652" w14:textId="77777777" w:rsidR="0003324B" w:rsidRPr="00250E26" w:rsidRDefault="0003324B" w:rsidP="00436A12">
            <w:pPr>
              <w:spacing w:before="0" w:line="228" w:lineRule="auto"/>
              <w:jc w:val="left"/>
              <w:rPr>
                <w:rFonts w:asciiTheme="minorHAnsi" w:eastAsia="Calibri" w:hAnsiTheme="minorHAnsi" w:cstheme="minorHAnsi"/>
                <w:bCs/>
                <w:color w:val="000000"/>
                <w:sz w:val="18"/>
                <w:szCs w:val="18"/>
                <w:lang w:eastAsia="en-US"/>
              </w:rPr>
            </w:pPr>
            <w:r w:rsidRPr="00250E26">
              <w:rPr>
                <w:rFonts w:asciiTheme="minorHAnsi" w:eastAsia="Calibri" w:hAnsiTheme="minorHAnsi" w:cstheme="minorHAnsi"/>
                <w:bCs/>
                <w:color w:val="000000"/>
                <w:sz w:val="18"/>
                <w:szCs w:val="18"/>
                <w:lang w:eastAsia="en-US"/>
              </w:rPr>
              <w:t>E2259-03</w:t>
            </w:r>
          </w:p>
        </w:tc>
      </w:tr>
      <w:tr w:rsidR="0003324B" w14:paraId="01FEAF77" w14:textId="77777777" w:rsidTr="00436A12">
        <w:tc>
          <w:tcPr>
            <w:tcW w:w="1255" w:type="dxa"/>
            <w:vMerge/>
            <w:shd w:val="clear" w:color="auto" w:fill="auto"/>
          </w:tcPr>
          <w:p w14:paraId="6A40210B" w14:textId="77777777" w:rsidR="0003324B" w:rsidRPr="00250E26" w:rsidRDefault="0003324B" w:rsidP="00436A12">
            <w:pPr>
              <w:spacing w:before="0" w:line="228" w:lineRule="auto"/>
              <w:jc w:val="left"/>
              <w:rPr>
                <w:rFonts w:asciiTheme="minorHAnsi" w:hAnsiTheme="minorHAnsi" w:cstheme="minorHAnsi"/>
                <w:sz w:val="18"/>
                <w:szCs w:val="18"/>
              </w:rPr>
            </w:pPr>
          </w:p>
        </w:tc>
        <w:tc>
          <w:tcPr>
            <w:tcW w:w="6210" w:type="dxa"/>
            <w:shd w:val="clear" w:color="auto" w:fill="auto"/>
          </w:tcPr>
          <w:p w14:paraId="394081EE" w14:textId="77777777" w:rsidR="0003324B" w:rsidRPr="00250E26" w:rsidRDefault="0003324B" w:rsidP="00436A12">
            <w:pPr>
              <w:spacing w:before="0" w:line="228" w:lineRule="auto"/>
              <w:jc w:val="left"/>
              <w:rPr>
                <w:sz w:val="18"/>
                <w:szCs w:val="18"/>
              </w:rPr>
            </w:pPr>
            <w:r w:rsidRPr="00250E26">
              <w:rPr>
                <w:rFonts w:asciiTheme="minorHAnsi" w:eastAsia="Calibri" w:hAnsiTheme="minorHAnsi" w:cstheme="minorHAnsi"/>
                <w:bCs/>
                <w:color w:val="000000"/>
                <w:sz w:val="18"/>
                <w:szCs w:val="18"/>
                <w:lang w:eastAsia="en-US"/>
              </w:rPr>
              <w:t>Standard Practice for Metadata to Support Archived Data Management Systems</w:t>
            </w:r>
          </w:p>
        </w:tc>
        <w:tc>
          <w:tcPr>
            <w:tcW w:w="1890" w:type="dxa"/>
            <w:shd w:val="clear" w:color="auto" w:fill="auto"/>
          </w:tcPr>
          <w:p w14:paraId="7AC5669E" w14:textId="77777777" w:rsidR="0003324B" w:rsidRPr="00250E26" w:rsidRDefault="0003324B" w:rsidP="00436A12">
            <w:pPr>
              <w:spacing w:before="0" w:line="228" w:lineRule="auto"/>
              <w:jc w:val="left"/>
              <w:rPr>
                <w:rFonts w:asciiTheme="minorHAnsi" w:eastAsia="Calibri" w:hAnsiTheme="minorHAnsi" w:cstheme="minorHAnsi"/>
                <w:bCs/>
                <w:color w:val="000000"/>
                <w:sz w:val="18"/>
                <w:szCs w:val="18"/>
                <w:lang w:eastAsia="en-US"/>
              </w:rPr>
            </w:pPr>
            <w:r w:rsidRPr="00250E26">
              <w:rPr>
                <w:rFonts w:asciiTheme="minorHAnsi" w:hAnsiTheme="minorHAnsi" w:cstheme="minorHAnsi"/>
                <w:sz w:val="18"/>
                <w:szCs w:val="18"/>
              </w:rPr>
              <w:t>E2468-05</w:t>
            </w:r>
          </w:p>
        </w:tc>
      </w:tr>
      <w:tr w:rsidR="0003324B" w14:paraId="43FCEC26" w14:textId="77777777" w:rsidTr="00436A12">
        <w:tc>
          <w:tcPr>
            <w:tcW w:w="1255" w:type="dxa"/>
            <w:vMerge/>
            <w:shd w:val="clear" w:color="auto" w:fill="auto"/>
          </w:tcPr>
          <w:p w14:paraId="229E29A5" w14:textId="77777777" w:rsidR="0003324B" w:rsidRPr="00250E26" w:rsidRDefault="0003324B" w:rsidP="00436A12">
            <w:pPr>
              <w:spacing w:before="0" w:line="228" w:lineRule="auto"/>
              <w:jc w:val="left"/>
              <w:rPr>
                <w:rFonts w:asciiTheme="minorHAnsi" w:hAnsiTheme="minorHAnsi" w:cstheme="minorHAnsi"/>
                <w:sz w:val="18"/>
                <w:szCs w:val="18"/>
              </w:rPr>
            </w:pPr>
          </w:p>
        </w:tc>
        <w:tc>
          <w:tcPr>
            <w:tcW w:w="6210" w:type="dxa"/>
            <w:shd w:val="clear" w:color="auto" w:fill="auto"/>
          </w:tcPr>
          <w:p w14:paraId="28B06860" w14:textId="77777777" w:rsidR="0003324B" w:rsidRPr="00250E26" w:rsidRDefault="0003324B" w:rsidP="00436A12">
            <w:pPr>
              <w:spacing w:before="0" w:line="228" w:lineRule="auto"/>
              <w:jc w:val="left"/>
              <w:rPr>
                <w:rFonts w:asciiTheme="minorHAnsi" w:eastAsia="Calibri" w:hAnsiTheme="minorHAnsi" w:cstheme="minorHAnsi"/>
                <w:bCs/>
                <w:color w:val="000000"/>
                <w:sz w:val="18"/>
                <w:szCs w:val="18"/>
                <w:lang w:eastAsia="en-US"/>
              </w:rPr>
            </w:pPr>
            <w:r w:rsidRPr="00250E26">
              <w:rPr>
                <w:rFonts w:asciiTheme="minorHAnsi" w:eastAsia="Calibri" w:hAnsiTheme="minorHAnsi" w:cstheme="minorHAnsi"/>
                <w:bCs/>
                <w:color w:val="000000"/>
                <w:sz w:val="18"/>
                <w:szCs w:val="18"/>
                <w:lang w:eastAsia="en-US"/>
              </w:rPr>
              <w:t>Standard Specifications for Archiving ITS-Generated Traffic Monitoring Data</w:t>
            </w:r>
          </w:p>
        </w:tc>
        <w:tc>
          <w:tcPr>
            <w:tcW w:w="1890" w:type="dxa"/>
            <w:shd w:val="clear" w:color="auto" w:fill="auto"/>
          </w:tcPr>
          <w:p w14:paraId="12A0F5A8" w14:textId="77777777" w:rsidR="0003324B" w:rsidRPr="00250E26" w:rsidRDefault="0003324B" w:rsidP="00436A12">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E2665-08</w:t>
            </w:r>
          </w:p>
        </w:tc>
      </w:tr>
      <w:tr w:rsidR="00533A7B" w14:paraId="4C8C642D" w14:textId="77777777" w:rsidTr="00533A7B">
        <w:trPr>
          <w:trHeight w:val="52"/>
        </w:trPr>
        <w:tc>
          <w:tcPr>
            <w:tcW w:w="1255" w:type="dxa"/>
            <w:shd w:val="clear" w:color="auto" w:fill="auto"/>
          </w:tcPr>
          <w:p w14:paraId="6D48669A" w14:textId="77777777" w:rsidR="00533A7B" w:rsidRPr="00250E26" w:rsidRDefault="00533A7B" w:rsidP="00533A7B">
            <w:pPr>
              <w:spacing w:before="0" w:line="228" w:lineRule="auto"/>
              <w:jc w:val="left"/>
              <w:rPr>
                <w:rFonts w:asciiTheme="minorHAnsi" w:hAnsiTheme="minorHAnsi" w:cstheme="minorHAnsi"/>
                <w:sz w:val="18"/>
                <w:szCs w:val="18"/>
              </w:rPr>
            </w:pPr>
            <w:r>
              <w:rPr>
                <w:rFonts w:asciiTheme="minorHAnsi" w:hAnsiTheme="minorHAnsi" w:cstheme="minorHAnsi"/>
                <w:sz w:val="18"/>
                <w:szCs w:val="18"/>
              </w:rPr>
              <w:t>Caltrans</w:t>
            </w:r>
          </w:p>
        </w:tc>
        <w:tc>
          <w:tcPr>
            <w:tcW w:w="6210" w:type="dxa"/>
            <w:shd w:val="clear" w:color="auto" w:fill="auto"/>
          </w:tcPr>
          <w:p w14:paraId="0D9523CD" w14:textId="77777777" w:rsidR="00533A7B" w:rsidRPr="00250E26" w:rsidRDefault="00533A7B" w:rsidP="00533A7B">
            <w:pPr>
              <w:suppressAutoHyphens w:val="0"/>
              <w:autoSpaceDE w:val="0"/>
              <w:autoSpaceDN w:val="0"/>
              <w:adjustRightInd w:val="0"/>
              <w:spacing w:before="0" w:line="228" w:lineRule="auto"/>
              <w:jc w:val="left"/>
              <w:rPr>
                <w:rFonts w:asciiTheme="minorHAnsi" w:eastAsia="Calibri" w:hAnsiTheme="minorHAnsi" w:cstheme="minorHAnsi"/>
                <w:bCs/>
                <w:color w:val="000000"/>
                <w:sz w:val="18"/>
                <w:szCs w:val="18"/>
                <w:lang w:eastAsia="en-US"/>
              </w:rPr>
            </w:pPr>
            <w:r>
              <w:rPr>
                <w:rFonts w:asciiTheme="minorHAnsi" w:eastAsia="Calibri" w:hAnsiTheme="minorHAnsi" w:cstheme="minorHAnsi"/>
                <w:bCs/>
                <w:color w:val="000000"/>
                <w:sz w:val="18"/>
                <w:szCs w:val="18"/>
                <w:lang w:eastAsia="en-US"/>
              </w:rPr>
              <w:t>Assembly Bill 3418</w:t>
            </w:r>
          </w:p>
        </w:tc>
        <w:tc>
          <w:tcPr>
            <w:tcW w:w="1890" w:type="dxa"/>
            <w:shd w:val="clear" w:color="auto" w:fill="auto"/>
          </w:tcPr>
          <w:p w14:paraId="2D8B1AB5" w14:textId="77777777" w:rsidR="00533A7B" w:rsidRPr="00250E26" w:rsidRDefault="00533A7B" w:rsidP="00533A7B">
            <w:pPr>
              <w:spacing w:before="0" w:line="228" w:lineRule="auto"/>
              <w:jc w:val="left"/>
              <w:rPr>
                <w:rFonts w:asciiTheme="minorHAnsi" w:eastAsia="Calibri" w:hAnsiTheme="minorHAnsi" w:cstheme="minorHAnsi"/>
                <w:bCs/>
                <w:color w:val="000000"/>
                <w:sz w:val="18"/>
                <w:szCs w:val="18"/>
                <w:lang w:val="fr-CA" w:eastAsia="en-US"/>
              </w:rPr>
            </w:pPr>
            <w:r>
              <w:rPr>
                <w:rFonts w:asciiTheme="minorHAnsi" w:hAnsiTheme="minorHAnsi" w:cstheme="minorHAnsi"/>
                <w:sz w:val="18"/>
                <w:szCs w:val="18"/>
              </w:rPr>
              <w:t>AB3418E</w:t>
            </w:r>
          </w:p>
        </w:tc>
      </w:tr>
      <w:tr w:rsidR="00533A7B" w14:paraId="0D0F0444" w14:textId="77777777" w:rsidTr="00533A7B">
        <w:tc>
          <w:tcPr>
            <w:tcW w:w="1255" w:type="dxa"/>
            <w:vMerge w:val="restart"/>
            <w:shd w:val="clear" w:color="auto" w:fill="auto"/>
          </w:tcPr>
          <w:p w14:paraId="40EBE4B2" w14:textId="77777777" w:rsidR="00533A7B" w:rsidRPr="00250E26" w:rsidRDefault="00533A7B" w:rsidP="00533A7B">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IEEE</w:t>
            </w:r>
          </w:p>
        </w:tc>
        <w:tc>
          <w:tcPr>
            <w:tcW w:w="6210" w:type="dxa"/>
            <w:shd w:val="clear" w:color="auto" w:fill="auto"/>
          </w:tcPr>
          <w:p w14:paraId="34B14C0B" w14:textId="77777777" w:rsidR="00533A7B" w:rsidRPr="00250E26" w:rsidRDefault="00533A7B" w:rsidP="00533A7B">
            <w:pPr>
              <w:spacing w:before="0" w:line="228" w:lineRule="auto"/>
              <w:jc w:val="left"/>
              <w:rPr>
                <w:rFonts w:asciiTheme="minorHAnsi" w:eastAsia="Calibri" w:hAnsiTheme="minorHAnsi" w:cstheme="minorHAnsi"/>
                <w:bCs/>
                <w:color w:val="000000"/>
                <w:sz w:val="18"/>
                <w:szCs w:val="18"/>
                <w:lang w:eastAsia="en-US"/>
              </w:rPr>
            </w:pPr>
            <w:r w:rsidRPr="00250E26">
              <w:rPr>
                <w:rFonts w:asciiTheme="minorHAnsi" w:eastAsia="Calibri" w:hAnsiTheme="minorHAnsi" w:cstheme="minorHAnsi"/>
                <w:bCs/>
                <w:color w:val="000000"/>
                <w:sz w:val="18"/>
                <w:szCs w:val="18"/>
                <w:lang w:eastAsia="en-US"/>
              </w:rPr>
              <w:t>Standards for Incident Management Message Sets</w:t>
            </w:r>
          </w:p>
        </w:tc>
        <w:tc>
          <w:tcPr>
            <w:tcW w:w="1890" w:type="dxa"/>
            <w:shd w:val="clear" w:color="auto" w:fill="auto"/>
          </w:tcPr>
          <w:p w14:paraId="10BF1180" w14:textId="77777777" w:rsidR="00533A7B" w:rsidRPr="00250E26" w:rsidRDefault="00533A7B" w:rsidP="00533A7B">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1512, 1512.1, 1512.2, 1512.3, P1512.4</w:t>
            </w:r>
          </w:p>
        </w:tc>
      </w:tr>
      <w:tr w:rsidR="00533A7B" w14:paraId="710DD108" w14:textId="77777777" w:rsidTr="00533A7B">
        <w:tc>
          <w:tcPr>
            <w:tcW w:w="1255" w:type="dxa"/>
            <w:vMerge/>
            <w:shd w:val="clear" w:color="auto" w:fill="auto"/>
          </w:tcPr>
          <w:p w14:paraId="142350FD" w14:textId="77777777" w:rsidR="00533A7B" w:rsidRPr="00250E26" w:rsidRDefault="00533A7B" w:rsidP="00533A7B">
            <w:pPr>
              <w:spacing w:before="0" w:line="228" w:lineRule="auto"/>
              <w:jc w:val="left"/>
              <w:rPr>
                <w:rFonts w:asciiTheme="minorHAnsi" w:hAnsiTheme="minorHAnsi" w:cstheme="minorHAnsi"/>
                <w:sz w:val="18"/>
                <w:szCs w:val="18"/>
              </w:rPr>
            </w:pPr>
          </w:p>
        </w:tc>
        <w:tc>
          <w:tcPr>
            <w:tcW w:w="6210" w:type="dxa"/>
            <w:shd w:val="clear" w:color="auto" w:fill="auto"/>
          </w:tcPr>
          <w:p w14:paraId="29E6BACD" w14:textId="77777777" w:rsidR="00533A7B" w:rsidRPr="00250E26" w:rsidRDefault="00533A7B" w:rsidP="00533A7B">
            <w:pPr>
              <w:suppressAutoHyphens w:val="0"/>
              <w:autoSpaceDE w:val="0"/>
              <w:autoSpaceDN w:val="0"/>
              <w:adjustRightInd w:val="0"/>
              <w:spacing w:before="0" w:line="228" w:lineRule="auto"/>
              <w:jc w:val="left"/>
              <w:rPr>
                <w:rFonts w:asciiTheme="minorHAnsi" w:eastAsia="Calibri" w:hAnsiTheme="minorHAnsi" w:cstheme="minorHAnsi"/>
                <w:bCs/>
                <w:color w:val="000000"/>
                <w:sz w:val="18"/>
                <w:szCs w:val="18"/>
                <w:lang w:eastAsia="en-US"/>
              </w:rPr>
            </w:pPr>
            <w:r w:rsidRPr="00250E26">
              <w:rPr>
                <w:rFonts w:asciiTheme="minorHAnsi" w:eastAsia="Calibri" w:hAnsiTheme="minorHAnsi" w:cstheme="minorHAnsi"/>
                <w:bCs/>
                <w:color w:val="000000"/>
                <w:sz w:val="18"/>
                <w:szCs w:val="18"/>
                <w:lang w:eastAsia="en-US"/>
              </w:rPr>
              <w:t>Standard for Message Sets for Vehicle/Roadside Communications</w:t>
            </w:r>
          </w:p>
        </w:tc>
        <w:tc>
          <w:tcPr>
            <w:tcW w:w="1890" w:type="dxa"/>
            <w:shd w:val="clear" w:color="auto" w:fill="auto"/>
          </w:tcPr>
          <w:p w14:paraId="1399097E" w14:textId="77777777" w:rsidR="00533A7B" w:rsidRPr="00250E26" w:rsidRDefault="00533A7B" w:rsidP="00533A7B">
            <w:pPr>
              <w:suppressAutoHyphens w:val="0"/>
              <w:autoSpaceDE w:val="0"/>
              <w:autoSpaceDN w:val="0"/>
              <w:adjustRightInd w:val="0"/>
              <w:spacing w:before="0" w:line="228" w:lineRule="auto"/>
              <w:jc w:val="left"/>
              <w:rPr>
                <w:rFonts w:asciiTheme="minorHAnsi" w:eastAsia="Calibri" w:hAnsiTheme="minorHAnsi" w:cstheme="minorHAnsi"/>
                <w:bCs/>
                <w:color w:val="000000"/>
                <w:sz w:val="18"/>
                <w:szCs w:val="18"/>
                <w:lang w:eastAsia="en-US"/>
              </w:rPr>
            </w:pPr>
            <w:r w:rsidRPr="00250E26">
              <w:rPr>
                <w:rFonts w:asciiTheme="minorHAnsi" w:eastAsia="Calibri" w:hAnsiTheme="minorHAnsi" w:cstheme="minorHAnsi"/>
                <w:bCs/>
                <w:color w:val="000000"/>
                <w:sz w:val="18"/>
                <w:szCs w:val="18"/>
                <w:lang w:eastAsia="en-US"/>
              </w:rPr>
              <w:t>1455</w:t>
            </w:r>
          </w:p>
        </w:tc>
      </w:tr>
      <w:tr w:rsidR="00533A7B" w14:paraId="26722C9B" w14:textId="77777777" w:rsidTr="00533A7B">
        <w:tc>
          <w:tcPr>
            <w:tcW w:w="1255" w:type="dxa"/>
            <w:vMerge/>
            <w:shd w:val="clear" w:color="auto" w:fill="auto"/>
          </w:tcPr>
          <w:p w14:paraId="3A190AD4" w14:textId="77777777" w:rsidR="00533A7B" w:rsidRPr="00250E26" w:rsidRDefault="00533A7B" w:rsidP="00533A7B">
            <w:pPr>
              <w:spacing w:before="0" w:line="228" w:lineRule="auto"/>
              <w:jc w:val="left"/>
              <w:rPr>
                <w:rFonts w:asciiTheme="minorHAnsi" w:hAnsiTheme="minorHAnsi" w:cstheme="minorHAnsi"/>
                <w:sz w:val="18"/>
                <w:szCs w:val="18"/>
              </w:rPr>
            </w:pPr>
          </w:p>
        </w:tc>
        <w:tc>
          <w:tcPr>
            <w:tcW w:w="6210" w:type="dxa"/>
            <w:shd w:val="clear" w:color="auto" w:fill="auto"/>
          </w:tcPr>
          <w:p w14:paraId="6DC148A5" w14:textId="77777777" w:rsidR="00533A7B" w:rsidRPr="00250E26" w:rsidRDefault="00533A7B" w:rsidP="00533A7B">
            <w:pPr>
              <w:suppressAutoHyphens w:val="0"/>
              <w:autoSpaceDE w:val="0"/>
              <w:autoSpaceDN w:val="0"/>
              <w:adjustRightInd w:val="0"/>
              <w:spacing w:before="0" w:line="228" w:lineRule="auto"/>
              <w:jc w:val="left"/>
              <w:rPr>
                <w:rFonts w:asciiTheme="minorHAnsi" w:eastAsia="Calibri" w:hAnsiTheme="minorHAnsi" w:cstheme="minorHAnsi"/>
                <w:bCs/>
                <w:color w:val="000000"/>
                <w:sz w:val="18"/>
                <w:szCs w:val="18"/>
                <w:lang w:eastAsia="en-US"/>
              </w:rPr>
            </w:pPr>
            <w:r w:rsidRPr="00250E26">
              <w:rPr>
                <w:rFonts w:asciiTheme="minorHAnsi" w:eastAsia="Calibri" w:hAnsiTheme="minorHAnsi" w:cstheme="minorHAnsi"/>
                <w:bCs/>
                <w:color w:val="000000"/>
                <w:sz w:val="18"/>
                <w:szCs w:val="18"/>
                <w:lang w:eastAsia="en-US"/>
              </w:rPr>
              <w:t>Standard for the Interface Between the Rail Subsystem and the Highway Subsystem at a Highway Rail Intersection</w:t>
            </w:r>
          </w:p>
        </w:tc>
        <w:tc>
          <w:tcPr>
            <w:tcW w:w="1890" w:type="dxa"/>
            <w:shd w:val="clear" w:color="auto" w:fill="auto"/>
          </w:tcPr>
          <w:p w14:paraId="2B0CD5C8" w14:textId="77777777" w:rsidR="00533A7B" w:rsidRPr="00250E26" w:rsidRDefault="00533A7B" w:rsidP="00533A7B">
            <w:pPr>
              <w:spacing w:before="0" w:line="228" w:lineRule="auto"/>
              <w:jc w:val="left"/>
              <w:rPr>
                <w:rFonts w:asciiTheme="minorHAnsi" w:eastAsia="Calibri" w:hAnsiTheme="minorHAnsi" w:cstheme="minorHAnsi"/>
                <w:bCs/>
                <w:color w:val="000000"/>
                <w:sz w:val="18"/>
                <w:szCs w:val="18"/>
                <w:lang w:eastAsia="en-US"/>
              </w:rPr>
            </w:pPr>
            <w:r w:rsidRPr="00250E26">
              <w:rPr>
                <w:rFonts w:asciiTheme="minorHAnsi" w:eastAsia="Calibri" w:hAnsiTheme="minorHAnsi" w:cstheme="minorHAnsi"/>
                <w:bCs/>
                <w:color w:val="000000"/>
                <w:sz w:val="18"/>
                <w:szCs w:val="18"/>
                <w:lang w:eastAsia="en-US"/>
              </w:rPr>
              <w:t>1570</w:t>
            </w:r>
          </w:p>
        </w:tc>
      </w:tr>
      <w:tr w:rsidR="00533A7B" w14:paraId="2BDB0C6F" w14:textId="77777777" w:rsidTr="00533A7B">
        <w:tc>
          <w:tcPr>
            <w:tcW w:w="1255" w:type="dxa"/>
            <w:vMerge/>
            <w:shd w:val="clear" w:color="auto" w:fill="auto"/>
          </w:tcPr>
          <w:p w14:paraId="0525ECB6" w14:textId="77777777" w:rsidR="00533A7B" w:rsidRPr="00250E26" w:rsidRDefault="00533A7B" w:rsidP="00533A7B">
            <w:pPr>
              <w:spacing w:before="0" w:line="228" w:lineRule="auto"/>
              <w:jc w:val="left"/>
              <w:rPr>
                <w:rFonts w:asciiTheme="minorHAnsi" w:hAnsiTheme="minorHAnsi" w:cstheme="minorHAnsi"/>
                <w:sz w:val="18"/>
                <w:szCs w:val="18"/>
              </w:rPr>
            </w:pPr>
          </w:p>
        </w:tc>
        <w:tc>
          <w:tcPr>
            <w:tcW w:w="6210" w:type="dxa"/>
            <w:shd w:val="clear" w:color="auto" w:fill="auto"/>
          </w:tcPr>
          <w:p w14:paraId="1AF6B0A6" w14:textId="77777777" w:rsidR="00533A7B" w:rsidRPr="00250E26" w:rsidRDefault="00533A7B" w:rsidP="00533A7B">
            <w:pPr>
              <w:suppressAutoHyphens w:val="0"/>
              <w:autoSpaceDE w:val="0"/>
              <w:autoSpaceDN w:val="0"/>
              <w:adjustRightInd w:val="0"/>
              <w:spacing w:before="0" w:line="228" w:lineRule="auto"/>
              <w:jc w:val="left"/>
              <w:rPr>
                <w:rFonts w:asciiTheme="minorHAnsi" w:eastAsia="Calibri" w:hAnsiTheme="minorHAnsi" w:cstheme="minorHAnsi"/>
                <w:bCs/>
                <w:color w:val="000000"/>
                <w:sz w:val="18"/>
                <w:szCs w:val="18"/>
                <w:lang w:eastAsia="en-US"/>
              </w:rPr>
            </w:pPr>
            <w:r w:rsidRPr="00250E26">
              <w:rPr>
                <w:rFonts w:asciiTheme="minorHAnsi" w:eastAsia="Calibri" w:hAnsiTheme="minorHAnsi" w:cstheme="minorHAnsi"/>
                <w:bCs/>
                <w:color w:val="000000"/>
                <w:sz w:val="18"/>
                <w:szCs w:val="18"/>
                <w:lang w:eastAsia="en-US"/>
              </w:rPr>
              <w:t>Wireless Access in Vehicular Environments (WAVE)</w:t>
            </w:r>
          </w:p>
        </w:tc>
        <w:tc>
          <w:tcPr>
            <w:tcW w:w="1890" w:type="dxa"/>
            <w:shd w:val="clear" w:color="auto" w:fill="auto"/>
          </w:tcPr>
          <w:p w14:paraId="04E3A26E" w14:textId="77777777" w:rsidR="00533A7B" w:rsidRPr="00250E26" w:rsidRDefault="00533A7B" w:rsidP="00533A7B">
            <w:pPr>
              <w:spacing w:before="0" w:line="228" w:lineRule="auto"/>
              <w:jc w:val="left"/>
              <w:rPr>
                <w:rFonts w:asciiTheme="minorHAnsi" w:eastAsia="Calibri" w:hAnsiTheme="minorHAnsi" w:cstheme="minorHAnsi"/>
                <w:bCs/>
                <w:color w:val="000000"/>
                <w:sz w:val="18"/>
                <w:szCs w:val="18"/>
                <w:lang w:eastAsia="en-US"/>
              </w:rPr>
            </w:pPr>
            <w:r w:rsidRPr="00250E26">
              <w:rPr>
                <w:rFonts w:asciiTheme="minorHAnsi" w:eastAsia="Calibri" w:hAnsiTheme="minorHAnsi" w:cstheme="minorHAnsi"/>
                <w:bCs/>
                <w:color w:val="000000"/>
                <w:sz w:val="18"/>
                <w:szCs w:val="18"/>
                <w:lang w:eastAsia="en-US"/>
              </w:rPr>
              <w:t>802.11p, 1609</w:t>
            </w:r>
          </w:p>
        </w:tc>
      </w:tr>
      <w:tr w:rsidR="00533A7B" w14:paraId="20B36DD4" w14:textId="77777777" w:rsidTr="00533A7B">
        <w:tc>
          <w:tcPr>
            <w:tcW w:w="1255" w:type="dxa"/>
            <w:shd w:val="clear" w:color="auto" w:fill="auto"/>
          </w:tcPr>
          <w:p w14:paraId="4E4FFA83" w14:textId="77777777" w:rsidR="00533A7B" w:rsidRPr="00250E26" w:rsidRDefault="00533A7B" w:rsidP="00533A7B">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ITE</w:t>
            </w:r>
          </w:p>
        </w:tc>
        <w:tc>
          <w:tcPr>
            <w:tcW w:w="6210" w:type="dxa"/>
            <w:shd w:val="clear" w:color="auto" w:fill="auto"/>
          </w:tcPr>
          <w:p w14:paraId="6D4A4855" w14:textId="77777777" w:rsidR="00533A7B" w:rsidRPr="00250E26" w:rsidRDefault="00533A7B" w:rsidP="00533A7B">
            <w:pPr>
              <w:suppressAutoHyphens w:val="0"/>
              <w:autoSpaceDE w:val="0"/>
              <w:autoSpaceDN w:val="0"/>
              <w:adjustRightInd w:val="0"/>
              <w:spacing w:before="0" w:line="228" w:lineRule="auto"/>
              <w:jc w:val="left"/>
              <w:rPr>
                <w:rFonts w:asciiTheme="minorHAnsi" w:eastAsia="Calibri" w:hAnsiTheme="minorHAnsi" w:cstheme="minorHAnsi"/>
                <w:bCs/>
                <w:color w:val="000000"/>
                <w:sz w:val="18"/>
                <w:szCs w:val="18"/>
                <w:lang w:eastAsia="en-US"/>
              </w:rPr>
            </w:pPr>
            <w:r w:rsidRPr="00250E26">
              <w:rPr>
                <w:rFonts w:asciiTheme="minorHAnsi" w:eastAsia="Calibri" w:hAnsiTheme="minorHAnsi" w:cstheme="minorHAnsi"/>
                <w:bCs/>
                <w:color w:val="000000"/>
                <w:sz w:val="18"/>
                <w:szCs w:val="18"/>
                <w:lang w:eastAsia="en-US"/>
              </w:rPr>
              <w:t>Traffic Management Data Dictionary (TMDD) Standard v3.03 for the Center to Center Communications</w:t>
            </w:r>
          </w:p>
        </w:tc>
        <w:tc>
          <w:tcPr>
            <w:tcW w:w="1890" w:type="dxa"/>
            <w:shd w:val="clear" w:color="auto" w:fill="auto"/>
          </w:tcPr>
          <w:p w14:paraId="55C5CF6D" w14:textId="77777777" w:rsidR="00533A7B" w:rsidRPr="00250E26" w:rsidRDefault="00533A7B" w:rsidP="00533A7B">
            <w:pPr>
              <w:spacing w:before="0" w:line="228" w:lineRule="auto"/>
              <w:jc w:val="left"/>
              <w:rPr>
                <w:rFonts w:asciiTheme="minorHAnsi" w:hAnsiTheme="minorHAnsi" w:cstheme="minorHAnsi"/>
                <w:sz w:val="18"/>
                <w:szCs w:val="18"/>
              </w:rPr>
            </w:pPr>
            <w:r w:rsidRPr="00250E26">
              <w:rPr>
                <w:rFonts w:asciiTheme="minorHAnsi" w:eastAsia="Calibri" w:hAnsiTheme="minorHAnsi" w:cstheme="minorHAnsi"/>
                <w:bCs/>
                <w:color w:val="000000"/>
                <w:sz w:val="18"/>
                <w:szCs w:val="18"/>
                <w:lang w:eastAsia="en-US"/>
              </w:rPr>
              <w:t>TMDD ver. 3.3</w:t>
            </w:r>
          </w:p>
        </w:tc>
      </w:tr>
      <w:tr w:rsidR="00533A7B" w14:paraId="1BE92312" w14:textId="77777777" w:rsidTr="00533A7B">
        <w:trPr>
          <w:trHeight w:val="70"/>
        </w:trPr>
        <w:tc>
          <w:tcPr>
            <w:tcW w:w="1255" w:type="dxa"/>
            <w:vMerge w:val="restart"/>
            <w:shd w:val="clear" w:color="auto" w:fill="auto"/>
          </w:tcPr>
          <w:p w14:paraId="3708C69C" w14:textId="77777777" w:rsidR="00533A7B" w:rsidRPr="00250E26" w:rsidRDefault="00533A7B" w:rsidP="00533A7B">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SAE</w:t>
            </w:r>
          </w:p>
        </w:tc>
        <w:tc>
          <w:tcPr>
            <w:tcW w:w="6210" w:type="dxa"/>
            <w:shd w:val="clear" w:color="auto" w:fill="auto"/>
          </w:tcPr>
          <w:p w14:paraId="66B81A92" w14:textId="77777777" w:rsidR="00533A7B" w:rsidRPr="00250E26" w:rsidRDefault="00533A7B" w:rsidP="00533A7B">
            <w:pPr>
              <w:suppressAutoHyphens w:val="0"/>
              <w:autoSpaceDE w:val="0"/>
              <w:autoSpaceDN w:val="0"/>
              <w:adjustRightInd w:val="0"/>
              <w:spacing w:before="0" w:line="228" w:lineRule="auto"/>
              <w:jc w:val="left"/>
              <w:rPr>
                <w:rFonts w:asciiTheme="minorHAnsi" w:eastAsia="Calibri" w:hAnsiTheme="minorHAnsi" w:cstheme="minorHAnsi"/>
                <w:bCs/>
                <w:color w:val="000000"/>
                <w:sz w:val="18"/>
                <w:szCs w:val="18"/>
                <w:lang w:eastAsia="en-US"/>
              </w:rPr>
            </w:pPr>
            <w:r w:rsidRPr="00250E26">
              <w:rPr>
                <w:rFonts w:asciiTheme="minorHAnsi" w:eastAsia="Calibri" w:hAnsiTheme="minorHAnsi" w:cstheme="minorHAnsi"/>
                <w:bCs/>
                <w:color w:val="000000"/>
                <w:sz w:val="18"/>
                <w:szCs w:val="18"/>
                <w:lang w:eastAsia="en-US"/>
              </w:rPr>
              <w:t>On-Board Land Vehicle Mayday Reporting Interface</w:t>
            </w:r>
          </w:p>
        </w:tc>
        <w:tc>
          <w:tcPr>
            <w:tcW w:w="1890" w:type="dxa"/>
            <w:shd w:val="clear" w:color="auto" w:fill="auto"/>
          </w:tcPr>
          <w:p w14:paraId="3FE05351" w14:textId="77777777" w:rsidR="00533A7B" w:rsidRPr="00250E26" w:rsidRDefault="00533A7B" w:rsidP="00533A7B">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J2313</w:t>
            </w:r>
          </w:p>
        </w:tc>
      </w:tr>
      <w:tr w:rsidR="00533A7B" w14:paraId="57B4D04F" w14:textId="77777777" w:rsidTr="00533A7B">
        <w:trPr>
          <w:trHeight w:val="70"/>
        </w:trPr>
        <w:tc>
          <w:tcPr>
            <w:tcW w:w="1255" w:type="dxa"/>
            <w:vMerge/>
            <w:shd w:val="clear" w:color="auto" w:fill="auto"/>
          </w:tcPr>
          <w:p w14:paraId="59F31871" w14:textId="77777777" w:rsidR="00533A7B" w:rsidRPr="00250E26" w:rsidRDefault="00533A7B" w:rsidP="00533A7B">
            <w:pPr>
              <w:spacing w:before="0" w:line="228" w:lineRule="auto"/>
              <w:jc w:val="left"/>
              <w:rPr>
                <w:rFonts w:asciiTheme="minorHAnsi" w:hAnsiTheme="minorHAnsi" w:cstheme="minorHAnsi"/>
                <w:sz w:val="18"/>
                <w:szCs w:val="18"/>
              </w:rPr>
            </w:pPr>
          </w:p>
        </w:tc>
        <w:tc>
          <w:tcPr>
            <w:tcW w:w="6210" w:type="dxa"/>
            <w:shd w:val="clear" w:color="auto" w:fill="auto"/>
          </w:tcPr>
          <w:p w14:paraId="5DFD9C03" w14:textId="77777777" w:rsidR="00533A7B" w:rsidRPr="00250E26" w:rsidRDefault="00533A7B" w:rsidP="00533A7B">
            <w:pPr>
              <w:suppressAutoHyphens w:val="0"/>
              <w:autoSpaceDE w:val="0"/>
              <w:autoSpaceDN w:val="0"/>
              <w:adjustRightInd w:val="0"/>
              <w:spacing w:before="0" w:line="228" w:lineRule="auto"/>
              <w:jc w:val="left"/>
              <w:rPr>
                <w:rFonts w:asciiTheme="minorHAnsi" w:eastAsia="Calibri" w:hAnsiTheme="minorHAnsi" w:cstheme="minorHAnsi"/>
                <w:bCs/>
                <w:color w:val="000000"/>
                <w:sz w:val="18"/>
                <w:szCs w:val="18"/>
                <w:lang w:eastAsia="en-US"/>
              </w:rPr>
            </w:pPr>
            <w:r w:rsidRPr="00250E26">
              <w:rPr>
                <w:rFonts w:asciiTheme="minorHAnsi" w:eastAsia="Calibri" w:hAnsiTheme="minorHAnsi" w:cstheme="minorHAnsi"/>
                <w:bCs/>
                <w:color w:val="000000"/>
                <w:sz w:val="18"/>
                <w:szCs w:val="18"/>
                <w:lang w:eastAsia="en-US"/>
              </w:rPr>
              <w:t>Dedicated Short Range Communications (DSRC) Message Set Dictionary</w:t>
            </w:r>
          </w:p>
        </w:tc>
        <w:tc>
          <w:tcPr>
            <w:tcW w:w="1890" w:type="dxa"/>
            <w:shd w:val="clear" w:color="auto" w:fill="auto"/>
          </w:tcPr>
          <w:p w14:paraId="65570DAF" w14:textId="77777777" w:rsidR="00533A7B" w:rsidRPr="00250E26" w:rsidRDefault="00533A7B" w:rsidP="00533A7B">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J2735</w:t>
            </w:r>
          </w:p>
        </w:tc>
      </w:tr>
      <w:tr w:rsidR="00533A7B" w14:paraId="0419966E" w14:textId="77777777" w:rsidTr="00533A7B">
        <w:trPr>
          <w:trHeight w:val="70"/>
        </w:trPr>
        <w:tc>
          <w:tcPr>
            <w:tcW w:w="1255" w:type="dxa"/>
            <w:vMerge/>
            <w:shd w:val="clear" w:color="auto" w:fill="auto"/>
          </w:tcPr>
          <w:p w14:paraId="4EA84974" w14:textId="77777777" w:rsidR="00533A7B" w:rsidRPr="00250E26" w:rsidRDefault="00533A7B" w:rsidP="00533A7B">
            <w:pPr>
              <w:spacing w:before="0" w:line="228" w:lineRule="auto"/>
              <w:jc w:val="left"/>
              <w:rPr>
                <w:rFonts w:asciiTheme="minorHAnsi" w:hAnsiTheme="minorHAnsi" w:cstheme="minorHAnsi"/>
                <w:sz w:val="18"/>
                <w:szCs w:val="18"/>
              </w:rPr>
            </w:pPr>
          </w:p>
        </w:tc>
        <w:tc>
          <w:tcPr>
            <w:tcW w:w="6210" w:type="dxa"/>
            <w:shd w:val="clear" w:color="auto" w:fill="auto"/>
          </w:tcPr>
          <w:p w14:paraId="2916D06B" w14:textId="61F1BD1D" w:rsidR="00533A7B" w:rsidRPr="00250E26" w:rsidRDefault="00533A7B" w:rsidP="00533A7B">
            <w:pPr>
              <w:suppressAutoHyphens w:val="0"/>
              <w:autoSpaceDE w:val="0"/>
              <w:autoSpaceDN w:val="0"/>
              <w:adjustRightInd w:val="0"/>
              <w:spacing w:before="0" w:line="228" w:lineRule="auto"/>
              <w:jc w:val="left"/>
              <w:rPr>
                <w:rFonts w:asciiTheme="minorHAnsi" w:eastAsia="Calibri" w:hAnsiTheme="minorHAnsi" w:cstheme="minorHAnsi"/>
                <w:bCs/>
                <w:color w:val="000000"/>
                <w:sz w:val="18"/>
                <w:szCs w:val="18"/>
                <w:lang w:eastAsia="en-US"/>
              </w:rPr>
            </w:pPr>
            <w:r w:rsidRPr="00250E26">
              <w:rPr>
                <w:rFonts w:asciiTheme="minorHAnsi" w:eastAsia="Calibri" w:hAnsiTheme="minorHAnsi" w:cstheme="minorHAnsi"/>
                <w:bCs/>
                <w:color w:val="000000"/>
                <w:sz w:val="18"/>
                <w:szCs w:val="18"/>
                <w:lang w:eastAsia="en-US"/>
              </w:rPr>
              <w:t>Location Referenc</w:t>
            </w:r>
            <w:r w:rsidR="00554D5F">
              <w:rPr>
                <w:rFonts w:asciiTheme="minorHAnsi" w:eastAsia="Calibri" w:hAnsiTheme="minorHAnsi" w:cstheme="minorHAnsi"/>
                <w:bCs/>
                <w:color w:val="000000"/>
                <w:sz w:val="18"/>
                <w:szCs w:val="18"/>
                <w:lang w:eastAsia="en-US"/>
              </w:rPr>
              <w:t>ing Message Specification</w:t>
            </w:r>
          </w:p>
        </w:tc>
        <w:tc>
          <w:tcPr>
            <w:tcW w:w="1890" w:type="dxa"/>
            <w:shd w:val="clear" w:color="auto" w:fill="auto"/>
          </w:tcPr>
          <w:p w14:paraId="6B465436" w14:textId="77777777" w:rsidR="00533A7B" w:rsidRPr="00250E26" w:rsidRDefault="00533A7B" w:rsidP="00533A7B">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J2266</w:t>
            </w:r>
          </w:p>
        </w:tc>
      </w:tr>
      <w:tr w:rsidR="00533A7B" w14:paraId="003DC0C8" w14:textId="77777777" w:rsidTr="00533A7B">
        <w:trPr>
          <w:trHeight w:val="70"/>
        </w:trPr>
        <w:tc>
          <w:tcPr>
            <w:tcW w:w="1255" w:type="dxa"/>
            <w:vMerge/>
            <w:shd w:val="clear" w:color="auto" w:fill="auto"/>
          </w:tcPr>
          <w:p w14:paraId="64ACA258" w14:textId="77777777" w:rsidR="00533A7B" w:rsidRPr="00250E26" w:rsidRDefault="00533A7B" w:rsidP="00533A7B">
            <w:pPr>
              <w:spacing w:before="0" w:line="228" w:lineRule="auto"/>
              <w:jc w:val="left"/>
              <w:rPr>
                <w:rFonts w:asciiTheme="minorHAnsi" w:hAnsiTheme="minorHAnsi" w:cstheme="minorHAnsi"/>
                <w:sz w:val="18"/>
                <w:szCs w:val="18"/>
              </w:rPr>
            </w:pPr>
          </w:p>
        </w:tc>
        <w:tc>
          <w:tcPr>
            <w:tcW w:w="6210" w:type="dxa"/>
            <w:shd w:val="clear" w:color="auto" w:fill="auto"/>
          </w:tcPr>
          <w:p w14:paraId="4DDD0680" w14:textId="77777777" w:rsidR="00533A7B" w:rsidRPr="00250E26" w:rsidRDefault="00533A7B" w:rsidP="00533A7B">
            <w:pPr>
              <w:suppressAutoHyphens w:val="0"/>
              <w:autoSpaceDE w:val="0"/>
              <w:autoSpaceDN w:val="0"/>
              <w:adjustRightInd w:val="0"/>
              <w:spacing w:before="0" w:line="228" w:lineRule="auto"/>
              <w:jc w:val="left"/>
              <w:rPr>
                <w:rFonts w:asciiTheme="minorHAnsi" w:eastAsia="Calibri" w:hAnsiTheme="minorHAnsi" w:cstheme="minorHAnsi"/>
                <w:bCs/>
                <w:color w:val="000000"/>
                <w:sz w:val="18"/>
                <w:szCs w:val="18"/>
                <w:lang w:eastAsia="en-US"/>
              </w:rPr>
            </w:pPr>
            <w:r w:rsidRPr="00250E26">
              <w:rPr>
                <w:rFonts w:asciiTheme="minorHAnsi" w:eastAsia="Calibri" w:hAnsiTheme="minorHAnsi" w:cstheme="minorHAnsi"/>
                <w:bCs/>
                <w:color w:val="000000"/>
                <w:sz w:val="18"/>
                <w:szCs w:val="18"/>
                <w:lang w:eastAsia="en-US"/>
              </w:rPr>
              <w:t>Message Set for Advanced Traveler Information System (ATIS)</w:t>
            </w:r>
          </w:p>
        </w:tc>
        <w:tc>
          <w:tcPr>
            <w:tcW w:w="1890" w:type="dxa"/>
            <w:shd w:val="clear" w:color="auto" w:fill="auto"/>
          </w:tcPr>
          <w:p w14:paraId="334F31FF" w14:textId="77777777" w:rsidR="00533A7B" w:rsidRPr="00250E26" w:rsidRDefault="00533A7B" w:rsidP="00533A7B">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J2354</w:t>
            </w:r>
          </w:p>
        </w:tc>
      </w:tr>
      <w:tr w:rsidR="00533A7B" w14:paraId="2AB7E625" w14:textId="77777777" w:rsidTr="00533A7B">
        <w:trPr>
          <w:trHeight w:val="70"/>
        </w:trPr>
        <w:tc>
          <w:tcPr>
            <w:tcW w:w="1255" w:type="dxa"/>
            <w:vMerge/>
            <w:shd w:val="clear" w:color="auto" w:fill="auto"/>
          </w:tcPr>
          <w:p w14:paraId="5C197486" w14:textId="77777777" w:rsidR="00533A7B" w:rsidRPr="00250E26" w:rsidRDefault="00533A7B" w:rsidP="00533A7B">
            <w:pPr>
              <w:spacing w:before="0" w:line="228" w:lineRule="auto"/>
              <w:jc w:val="left"/>
              <w:rPr>
                <w:rFonts w:asciiTheme="minorHAnsi" w:hAnsiTheme="minorHAnsi" w:cstheme="minorHAnsi"/>
                <w:sz w:val="18"/>
                <w:szCs w:val="18"/>
              </w:rPr>
            </w:pPr>
          </w:p>
        </w:tc>
        <w:tc>
          <w:tcPr>
            <w:tcW w:w="6210" w:type="dxa"/>
            <w:shd w:val="clear" w:color="auto" w:fill="auto"/>
          </w:tcPr>
          <w:p w14:paraId="5798178A" w14:textId="77777777" w:rsidR="00533A7B" w:rsidRPr="00250E26" w:rsidRDefault="00533A7B" w:rsidP="00533A7B">
            <w:pPr>
              <w:suppressAutoHyphens w:val="0"/>
              <w:autoSpaceDE w:val="0"/>
              <w:autoSpaceDN w:val="0"/>
              <w:adjustRightInd w:val="0"/>
              <w:spacing w:before="0" w:line="228" w:lineRule="auto"/>
              <w:jc w:val="left"/>
              <w:rPr>
                <w:rFonts w:asciiTheme="minorHAnsi" w:eastAsia="Calibri" w:hAnsiTheme="minorHAnsi" w:cstheme="minorHAnsi"/>
                <w:bCs/>
                <w:color w:val="000000"/>
                <w:sz w:val="18"/>
                <w:szCs w:val="18"/>
                <w:lang w:eastAsia="en-US"/>
              </w:rPr>
            </w:pPr>
            <w:r w:rsidRPr="00250E26">
              <w:rPr>
                <w:rFonts w:asciiTheme="minorHAnsi" w:eastAsia="Calibri" w:hAnsiTheme="minorHAnsi" w:cstheme="minorHAnsi"/>
                <w:bCs/>
                <w:color w:val="000000"/>
                <w:sz w:val="18"/>
                <w:szCs w:val="18"/>
                <w:lang w:eastAsia="en-US"/>
              </w:rPr>
              <w:t>Standard for ATIS Message Sets Delivered Over Reduced Bandwidth Media</w:t>
            </w:r>
          </w:p>
        </w:tc>
        <w:tc>
          <w:tcPr>
            <w:tcW w:w="1890" w:type="dxa"/>
            <w:shd w:val="clear" w:color="auto" w:fill="auto"/>
          </w:tcPr>
          <w:p w14:paraId="00CBEFB7" w14:textId="77777777" w:rsidR="00533A7B" w:rsidRPr="00250E26" w:rsidRDefault="00533A7B" w:rsidP="00533A7B">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J2369</w:t>
            </w:r>
          </w:p>
        </w:tc>
      </w:tr>
      <w:tr w:rsidR="00533A7B" w14:paraId="062C4DC6" w14:textId="77777777" w:rsidTr="00533A7B">
        <w:trPr>
          <w:trHeight w:val="70"/>
        </w:trPr>
        <w:tc>
          <w:tcPr>
            <w:tcW w:w="1255" w:type="dxa"/>
            <w:vMerge/>
            <w:shd w:val="clear" w:color="auto" w:fill="auto"/>
          </w:tcPr>
          <w:p w14:paraId="6C04E8CA" w14:textId="77777777" w:rsidR="00533A7B" w:rsidRPr="00250E26" w:rsidRDefault="00533A7B" w:rsidP="00533A7B">
            <w:pPr>
              <w:spacing w:before="0" w:line="228" w:lineRule="auto"/>
              <w:jc w:val="left"/>
              <w:rPr>
                <w:rFonts w:asciiTheme="minorHAnsi" w:hAnsiTheme="minorHAnsi" w:cstheme="minorHAnsi"/>
                <w:sz w:val="18"/>
                <w:szCs w:val="18"/>
              </w:rPr>
            </w:pPr>
          </w:p>
        </w:tc>
        <w:tc>
          <w:tcPr>
            <w:tcW w:w="6210" w:type="dxa"/>
            <w:shd w:val="clear" w:color="auto" w:fill="auto"/>
          </w:tcPr>
          <w:p w14:paraId="13638070" w14:textId="77777777" w:rsidR="00533A7B" w:rsidRPr="00250E26" w:rsidRDefault="00533A7B" w:rsidP="00533A7B">
            <w:pPr>
              <w:suppressAutoHyphens w:val="0"/>
              <w:autoSpaceDE w:val="0"/>
              <w:autoSpaceDN w:val="0"/>
              <w:adjustRightInd w:val="0"/>
              <w:spacing w:before="0" w:line="228" w:lineRule="auto"/>
              <w:jc w:val="left"/>
              <w:rPr>
                <w:rFonts w:asciiTheme="minorHAnsi" w:eastAsia="Calibri" w:hAnsiTheme="minorHAnsi" w:cstheme="minorHAnsi"/>
                <w:bCs/>
                <w:color w:val="000000"/>
                <w:sz w:val="18"/>
                <w:szCs w:val="18"/>
                <w:lang w:eastAsia="en-US"/>
              </w:rPr>
            </w:pPr>
            <w:r w:rsidRPr="00250E26">
              <w:rPr>
                <w:rFonts w:asciiTheme="minorHAnsi" w:eastAsia="Calibri" w:hAnsiTheme="minorHAnsi" w:cstheme="minorHAnsi"/>
                <w:bCs/>
                <w:color w:val="000000"/>
                <w:sz w:val="18"/>
                <w:szCs w:val="18"/>
                <w:lang w:eastAsia="en-US"/>
              </w:rPr>
              <w:t>Advanced Traveler Information Systems (ATIS) Family of Standards for Coding of Messages and Phrase Lists</w:t>
            </w:r>
          </w:p>
        </w:tc>
        <w:tc>
          <w:tcPr>
            <w:tcW w:w="1890" w:type="dxa"/>
            <w:shd w:val="clear" w:color="auto" w:fill="auto"/>
          </w:tcPr>
          <w:p w14:paraId="6B430BE5" w14:textId="77777777" w:rsidR="00533A7B" w:rsidRPr="00250E26" w:rsidRDefault="00533A7B" w:rsidP="00533A7B">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J2540</w:t>
            </w:r>
          </w:p>
        </w:tc>
      </w:tr>
      <w:tr w:rsidR="00533A7B" w14:paraId="4E02E1FB" w14:textId="77777777" w:rsidTr="00533A7B">
        <w:tc>
          <w:tcPr>
            <w:tcW w:w="1255" w:type="dxa"/>
            <w:vMerge w:val="restart"/>
          </w:tcPr>
          <w:p w14:paraId="6CB068E3" w14:textId="77777777" w:rsidR="00533A7B" w:rsidRPr="00250E26" w:rsidRDefault="00533A7B" w:rsidP="00533A7B">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ANSI</w:t>
            </w:r>
          </w:p>
        </w:tc>
        <w:tc>
          <w:tcPr>
            <w:tcW w:w="6210" w:type="dxa"/>
          </w:tcPr>
          <w:p w14:paraId="46B4C300" w14:textId="77777777" w:rsidR="00533A7B" w:rsidRPr="00250E26" w:rsidRDefault="00533A7B" w:rsidP="00533A7B">
            <w:pPr>
              <w:suppressAutoHyphens w:val="0"/>
              <w:autoSpaceDE w:val="0"/>
              <w:autoSpaceDN w:val="0"/>
              <w:adjustRightInd w:val="0"/>
              <w:spacing w:before="0" w:line="228" w:lineRule="auto"/>
              <w:jc w:val="left"/>
              <w:rPr>
                <w:rFonts w:asciiTheme="minorHAnsi" w:eastAsia="Calibri" w:hAnsiTheme="minorHAnsi" w:cstheme="minorHAnsi"/>
                <w:bCs/>
                <w:color w:val="000000"/>
                <w:sz w:val="18"/>
                <w:szCs w:val="18"/>
                <w:lang w:eastAsia="en-US"/>
              </w:rPr>
            </w:pPr>
            <w:r w:rsidRPr="00250E26">
              <w:rPr>
                <w:rFonts w:asciiTheme="minorHAnsi" w:eastAsia="Calibri" w:hAnsiTheme="minorHAnsi" w:cstheme="minorHAnsi"/>
                <w:bCs/>
                <w:color w:val="000000"/>
                <w:sz w:val="18"/>
                <w:szCs w:val="18"/>
                <w:lang w:eastAsia="en-US"/>
              </w:rPr>
              <w:t>Commercial Vehicle Safety and Credentials Information Exchange</w:t>
            </w:r>
          </w:p>
        </w:tc>
        <w:tc>
          <w:tcPr>
            <w:tcW w:w="1890" w:type="dxa"/>
          </w:tcPr>
          <w:p w14:paraId="1FA9BEA1" w14:textId="77777777" w:rsidR="00533A7B" w:rsidRPr="00250E26" w:rsidRDefault="00533A7B" w:rsidP="00533A7B">
            <w:pPr>
              <w:spacing w:before="0" w:line="228" w:lineRule="auto"/>
              <w:jc w:val="left"/>
              <w:rPr>
                <w:rFonts w:asciiTheme="minorHAnsi" w:hAnsiTheme="minorHAnsi" w:cstheme="minorHAnsi"/>
                <w:sz w:val="18"/>
                <w:szCs w:val="18"/>
              </w:rPr>
            </w:pPr>
            <w:r w:rsidRPr="00250E26">
              <w:rPr>
                <w:rFonts w:asciiTheme="minorHAnsi" w:eastAsia="Calibri" w:hAnsiTheme="minorHAnsi" w:cstheme="minorHAnsi"/>
                <w:bCs/>
                <w:color w:val="000000"/>
                <w:sz w:val="18"/>
                <w:szCs w:val="18"/>
                <w:lang w:val="fr-CA" w:eastAsia="en-US"/>
              </w:rPr>
              <w:t>TS285</w:t>
            </w:r>
          </w:p>
        </w:tc>
      </w:tr>
      <w:tr w:rsidR="00533A7B" w14:paraId="1DF4A6D6" w14:textId="77777777" w:rsidTr="00533A7B">
        <w:tc>
          <w:tcPr>
            <w:tcW w:w="1255" w:type="dxa"/>
            <w:vMerge/>
          </w:tcPr>
          <w:p w14:paraId="5FA43C90" w14:textId="77777777" w:rsidR="00533A7B" w:rsidRPr="00250E26" w:rsidRDefault="00533A7B" w:rsidP="00533A7B">
            <w:pPr>
              <w:spacing w:before="0" w:line="228" w:lineRule="auto"/>
              <w:jc w:val="left"/>
              <w:rPr>
                <w:rFonts w:asciiTheme="minorHAnsi" w:hAnsiTheme="minorHAnsi" w:cstheme="minorHAnsi"/>
                <w:sz w:val="18"/>
                <w:szCs w:val="18"/>
              </w:rPr>
            </w:pPr>
          </w:p>
        </w:tc>
        <w:tc>
          <w:tcPr>
            <w:tcW w:w="6210" w:type="dxa"/>
          </w:tcPr>
          <w:p w14:paraId="3AB44D1C" w14:textId="77777777" w:rsidR="00533A7B" w:rsidRPr="00250E26" w:rsidRDefault="00533A7B" w:rsidP="00533A7B">
            <w:pPr>
              <w:spacing w:before="0" w:line="228" w:lineRule="auto"/>
              <w:jc w:val="left"/>
              <w:rPr>
                <w:rFonts w:asciiTheme="minorHAnsi" w:eastAsia="Calibri" w:hAnsiTheme="minorHAnsi" w:cstheme="minorHAnsi"/>
                <w:bCs/>
                <w:color w:val="000000"/>
                <w:sz w:val="18"/>
                <w:szCs w:val="18"/>
                <w:lang w:eastAsia="en-US"/>
              </w:rPr>
            </w:pPr>
            <w:r w:rsidRPr="00250E26">
              <w:rPr>
                <w:rFonts w:asciiTheme="minorHAnsi" w:eastAsia="Calibri" w:hAnsiTheme="minorHAnsi" w:cstheme="minorHAnsi"/>
                <w:bCs/>
                <w:color w:val="000000"/>
                <w:sz w:val="18"/>
                <w:szCs w:val="18"/>
                <w:lang w:val="fr-CA" w:eastAsia="en-US"/>
              </w:rPr>
              <w:t>Commercial Vehicle Credentials</w:t>
            </w:r>
          </w:p>
        </w:tc>
        <w:tc>
          <w:tcPr>
            <w:tcW w:w="1890" w:type="dxa"/>
          </w:tcPr>
          <w:p w14:paraId="31FEFB1F" w14:textId="77777777" w:rsidR="00533A7B" w:rsidRPr="00250E26" w:rsidRDefault="00533A7B" w:rsidP="00533A7B">
            <w:pPr>
              <w:spacing w:before="0" w:line="228" w:lineRule="auto"/>
              <w:jc w:val="left"/>
              <w:rPr>
                <w:rFonts w:asciiTheme="minorHAnsi" w:hAnsiTheme="minorHAnsi" w:cstheme="minorHAnsi"/>
                <w:sz w:val="18"/>
                <w:szCs w:val="18"/>
              </w:rPr>
            </w:pPr>
            <w:r w:rsidRPr="00250E26">
              <w:rPr>
                <w:rFonts w:asciiTheme="minorHAnsi" w:eastAsia="Calibri" w:hAnsiTheme="minorHAnsi" w:cstheme="minorHAnsi"/>
                <w:bCs/>
                <w:color w:val="000000"/>
                <w:sz w:val="18"/>
                <w:szCs w:val="18"/>
                <w:lang w:val="fr-CA" w:eastAsia="en-US"/>
              </w:rPr>
              <w:t>TS286</w:t>
            </w:r>
          </w:p>
        </w:tc>
      </w:tr>
    </w:tbl>
    <w:p w14:paraId="5F621906" w14:textId="77777777" w:rsidR="001F7D3A" w:rsidRDefault="004A4731" w:rsidP="002F5CD5">
      <w:pPr>
        <w:pStyle w:val="Heading2"/>
      </w:pPr>
      <w:bookmarkStart w:id="237" w:name="_Toc421197896"/>
      <w:r>
        <w:t xml:space="preserve">Systems Engineering Application </w:t>
      </w:r>
      <w:r w:rsidR="001F7D3A">
        <w:t>Challenges</w:t>
      </w:r>
      <w:bookmarkEnd w:id="237"/>
    </w:p>
    <w:p w14:paraId="5D3592C8" w14:textId="46E094C6" w:rsidR="0064272E" w:rsidRPr="004B5AE4" w:rsidRDefault="0064272E" w:rsidP="0064272E">
      <w:r w:rsidRPr="004B5AE4">
        <w:t>The following are unique challenges in the application of the systems engineering process to the design, development</w:t>
      </w:r>
      <w:r w:rsidR="004D46DF">
        <w:t>,</w:t>
      </w:r>
      <w:r w:rsidRPr="004B5AE4">
        <w:t xml:space="preserve"> and implementation of the I-210 Pilot ICM system that the project team must consider:</w:t>
      </w:r>
    </w:p>
    <w:p w14:paraId="6B4CFBF6" w14:textId="77777777" w:rsidR="0064272E" w:rsidRPr="004B5AE4" w:rsidRDefault="0064272E" w:rsidP="0064272E">
      <w:pPr>
        <w:pStyle w:val="ListParagraph"/>
        <w:numPr>
          <w:ilvl w:val="0"/>
          <w:numId w:val="23"/>
        </w:numPr>
        <w:suppressAutoHyphens w:val="0"/>
        <w:spacing w:before="120"/>
        <w:contextualSpacing w:val="0"/>
        <w:jc w:val="left"/>
      </w:pPr>
      <w:r w:rsidRPr="004B5AE4">
        <w:t>System stakeholders are generally not experienced with the systems engineering process.</w:t>
      </w:r>
    </w:p>
    <w:p w14:paraId="036B0F7F" w14:textId="4E364681" w:rsidR="0064272E" w:rsidRPr="004B5AE4" w:rsidRDefault="0064272E" w:rsidP="0064272E">
      <w:pPr>
        <w:pStyle w:val="ListParagraph"/>
        <w:numPr>
          <w:ilvl w:val="0"/>
          <w:numId w:val="23"/>
        </w:numPr>
        <w:suppressAutoHyphens w:val="0"/>
        <w:spacing w:before="120"/>
        <w:contextualSpacing w:val="0"/>
        <w:jc w:val="left"/>
      </w:pPr>
      <w:r w:rsidRPr="004B5AE4">
        <w:t>Caltrans and other system stakeholders have limited experience, if any, in integrated corridor management.</w:t>
      </w:r>
    </w:p>
    <w:p w14:paraId="3D3E29D1" w14:textId="77777777" w:rsidR="0064272E" w:rsidRPr="004B5AE4" w:rsidRDefault="0064272E" w:rsidP="0064272E">
      <w:pPr>
        <w:pStyle w:val="ListParagraph"/>
        <w:numPr>
          <w:ilvl w:val="0"/>
          <w:numId w:val="23"/>
        </w:numPr>
        <w:suppressAutoHyphens w:val="0"/>
        <w:spacing w:before="120"/>
        <w:contextualSpacing w:val="0"/>
        <w:jc w:val="left"/>
      </w:pPr>
      <w:r w:rsidRPr="004B5AE4">
        <w:t xml:space="preserve">System stakeholders </w:t>
      </w:r>
      <w:r>
        <w:t xml:space="preserve">may </w:t>
      </w:r>
      <w:r w:rsidRPr="004B5AE4">
        <w:t xml:space="preserve">need to be </w:t>
      </w:r>
      <w:r>
        <w:t>educated on the value of ICM.</w:t>
      </w:r>
    </w:p>
    <w:p w14:paraId="14D716FD" w14:textId="77777777" w:rsidR="0064272E" w:rsidRPr="004B5AE4" w:rsidRDefault="0064272E" w:rsidP="0064272E">
      <w:pPr>
        <w:pStyle w:val="ListParagraph"/>
        <w:numPr>
          <w:ilvl w:val="0"/>
          <w:numId w:val="23"/>
        </w:numPr>
        <w:suppressAutoHyphens w:val="0"/>
        <w:spacing w:before="120"/>
        <w:contextualSpacing w:val="0"/>
        <w:jc w:val="left"/>
      </w:pPr>
      <w:r w:rsidRPr="004B5AE4">
        <w:t xml:space="preserve">Funding for the ITS elements needed to perform corridor management has not </w:t>
      </w:r>
      <w:r>
        <w:t xml:space="preserve">yet </w:t>
      </w:r>
      <w:r w:rsidRPr="004B5AE4">
        <w:t>been identified or secured.</w:t>
      </w:r>
    </w:p>
    <w:p w14:paraId="1A999625" w14:textId="30B858FB" w:rsidR="0064272E" w:rsidRPr="004B5AE4" w:rsidRDefault="0064272E" w:rsidP="0064272E">
      <w:pPr>
        <w:pStyle w:val="ListParagraph"/>
        <w:numPr>
          <w:ilvl w:val="0"/>
          <w:numId w:val="23"/>
        </w:numPr>
        <w:suppressAutoHyphens w:val="0"/>
        <w:spacing w:before="120"/>
        <w:contextualSpacing w:val="0"/>
        <w:jc w:val="left"/>
      </w:pPr>
      <w:r w:rsidRPr="004B5AE4">
        <w:lastRenderedPageBreak/>
        <w:t>Certain likely deliverable</w:t>
      </w:r>
      <w:r w:rsidR="004D46DF">
        <w:t>s</w:t>
      </w:r>
      <w:r w:rsidRPr="004B5AE4">
        <w:t xml:space="preserve"> are part of a research effort whose timing and deliverables are difficult to quantify.  This is notably the case for the development of a suitable Decision Support System having the ability to project corridor operations over time.</w:t>
      </w:r>
    </w:p>
    <w:p w14:paraId="1121BFB1" w14:textId="2B3A61FD" w:rsidR="0064272E" w:rsidRPr="004B5AE4" w:rsidRDefault="0064272E" w:rsidP="0064272E">
      <w:pPr>
        <w:pStyle w:val="ListParagraph"/>
        <w:numPr>
          <w:ilvl w:val="0"/>
          <w:numId w:val="23"/>
        </w:numPr>
        <w:spacing w:before="120"/>
        <w:contextualSpacing w:val="0"/>
      </w:pPr>
      <w:r w:rsidRPr="004B5AE4">
        <w:t>The project team must design a flexible system architecture that supports continuous modifications, expansions, scaling</w:t>
      </w:r>
      <w:r>
        <w:t xml:space="preserve">, </w:t>
      </w:r>
      <w:r w:rsidRPr="004B5AE4">
        <w:t>testing, calibrations</w:t>
      </w:r>
      <w:r w:rsidR="004D46DF">
        <w:t>,</w:t>
      </w:r>
      <w:r w:rsidRPr="004B5AE4">
        <w:t xml:space="preserve"> and deployments.</w:t>
      </w:r>
    </w:p>
    <w:p w14:paraId="56C3B042" w14:textId="77777777" w:rsidR="0064272E" w:rsidRPr="004B5AE4" w:rsidRDefault="0064272E" w:rsidP="0064272E">
      <w:pPr>
        <w:pStyle w:val="ListParagraph"/>
        <w:numPr>
          <w:ilvl w:val="0"/>
          <w:numId w:val="23"/>
        </w:numPr>
        <w:suppressAutoHyphens w:val="0"/>
        <w:spacing w:before="120"/>
        <w:contextualSpacing w:val="0"/>
        <w:jc w:val="left"/>
      </w:pPr>
      <w:r>
        <w:t>It is not clear who is explicitly tasked or funded to provide a</w:t>
      </w:r>
      <w:r w:rsidRPr="004B5AE4">
        <w:t xml:space="preserve"> </w:t>
      </w:r>
      <w:r>
        <w:t xml:space="preserve">number of </w:t>
      </w:r>
      <w:r w:rsidRPr="004B5AE4">
        <w:t xml:space="preserve">envisioned </w:t>
      </w:r>
      <w:r>
        <w:t xml:space="preserve">system components. </w:t>
      </w:r>
    </w:p>
    <w:p w14:paraId="2C4DAE57" w14:textId="710B9628" w:rsidR="0064272E" w:rsidRPr="004B5AE4" w:rsidRDefault="0064272E" w:rsidP="0064272E">
      <w:pPr>
        <w:pStyle w:val="ListParagraph"/>
        <w:numPr>
          <w:ilvl w:val="0"/>
          <w:numId w:val="23"/>
        </w:numPr>
        <w:suppressAutoHyphens w:val="0"/>
        <w:spacing w:before="120"/>
        <w:contextualSpacing w:val="0"/>
        <w:jc w:val="left"/>
      </w:pPr>
      <w:r w:rsidRPr="004B5AE4">
        <w:t xml:space="preserve">The proposed ICM system will be required to interface with a variety of existing systems operating in different ways, some of which </w:t>
      </w:r>
      <w:r w:rsidR="004D46DF">
        <w:t>are</w:t>
      </w:r>
      <w:r w:rsidR="004D46DF" w:rsidRPr="004B5AE4">
        <w:t xml:space="preserve"> </w:t>
      </w:r>
      <w:r w:rsidRPr="004B5AE4">
        <w:t xml:space="preserve">legacy systems no longer supported by their original developers. </w:t>
      </w:r>
    </w:p>
    <w:p w14:paraId="3B261BB1" w14:textId="77777777" w:rsidR="0064272E" w:rsidRPr="004B5AE4" w:rsidRDefault="0064272E" w:rsidP="0064272E">
      <w:pPr>
        <w:pStyle w:val="ListParagraph"/>
        <w:numPr>
          <w:ilvl w:val="0"/>
          <w:numId w:val="23"/>
        </w:numPr>
        <w:suppressAutoHyphens w:val="0"/>
        <w:spacing w:before="120"/>
        <w:contextualSpacing w:val="0"/>
        <w:jc w:val="left"/>
      </w:pPr>
      <w:r w:rsidRPr="004B5AE4">
        <w:t>While PATH has delivered large projects in the past, there is always a tension between delivering known products and doing research within an academic environment.</w:t>
      </w:r>
    </w:p>
    <w:p w14:paraId="40013835" w14:textId="77777777" w:rsidR="0064272E" w:rsidRPr="004B5AE4" w:rsidRDefault="0064272E" w:rsidP="0064272E">
      <w:pPr>
        <w:pStyle w:val="ListParagraph"/>
        <w:numPr>
          <w:ilvl w:val="0"/>
          <w:numId w:val="23"/>
        </w:numPr>
        <w:suppressAutoHyphens w:val="0"/>
        <w:spacing w:before="120"/>
        <w:contextualSpacing w:val="0"/>
        <w:jc w:val="left"/>
      </w:pPr>
      <w:r w:rsidRPr="004B5AE4">
        <w:t>There is significant competition among industry for who will ultimately bring the proposed ICM solution to a production level.</w:t>
      </w:r>
    </w:p>
    <w:p w14:paraId="09D61A1B" w14:textId="4EF18D3C" w:rsidR="0064272E" w:rsidRPr="004B5AE4" w:rsidRDefault="004D46DF" w:rsidP="0064272E">
      <w:pPr>
        <w:pStyle w:val="ListParagraph"/>
        <w:numPr>
          <w:ilvl w:val="0"/>
          <w:numId w:val="23"/>
        </w:numPr>
        <w:suppressAutoHyphens w:val="0"/>
        <w:spacing w:before="120"/>
        <w:contextualSpacing w:val="0"/>
        <w:jc w:val="left"/>
      </w:pPr>
      <w:r>
        <w:t xml:space="preserve">Since the I-210 ICM system is </w:t>
      </w:r>
      <w:r w:rsidR="0064272E" w:rsidRPr="004B5AE4">
        <w:t>a pilot project, PATH will not be able to</w:t>
      </w:r>
      <w:r>
        <w:t xml:space="preserve"> </w:t>
      </w:r>
      <w:r w:rsidRPr="004B5AE4">
        <w:t>completely</w:t>
      </w:r>
      <w:r w:rsidR="0064272E" w:rsidRPr="004B5AE4">
        <w:t xml:space="preserve"> integrate the developed systems into Caltrans’ production environment.  This means potentially conducting some system and software validations in virtual environments.</w:t>
      </w:r>
    </w:p>
    <w:p w14:paraId="20402BD9" w14:textId="2778673A" w:rsidR="001F7D3A" w:rsidRPr="004B5AE4" w:rsidRDefault="001F7D3A" w:rsidP="0064272E">
      <w:pPr>
        <w:suppressAutoHyphens w:val="0"/>
        <w:spacing w:before="120"/>
        <w:ind w:left="360"/>
        <w:jc w:val="left"/>
      </w:pPr>
    </w:p>
    <w:p w14:paraId="57800978" w14:textId="77777777" w:rsidR="00CE22BB" w:rsidRPr="00CE22BB" w:rsidRDefault="00CE22BB" w:rsidP="00CE22BB">
      <w:pPr>
        <w:suppressAutoHyphens w:val="0"/>
        <w:spacing w:before="0"/>
        <w:jc w:val="left"/>
        <w:rPr>
          <w:color w:val="4F81BD" w:themeColor="accent1"/>
        </w:rPr>
      </w:pPr>
    </w:p>
    <w:p w14:paraId="6AB4C3C7" w14:textId="77777777" w:rsidR="006D0CE8" w:rsidRDefault="006D0CE8" w:rsidP="006D0CE8">
      <w:pPr>
        <w:pStyle w:val="ListParagraph"/>
        <w:suppressAutoHyphens w:val="0"/>
        <w:spacing w:before="0"/>
        <w:ind w:left="720"/>
        <w:contextualSpacing w:val="0"/>
        <w:jc w:val="left"/>
      </w:pPr>
    </w:p>
    <w:p w14:paraId="33C7AA05" w14:textId="77777777" w:rsidR="006D0CE8" w:rsidRDefault="006D0CE8" w:rsidP="006D0CE8">
      <w:pPr>
        <w:pStyle w:val="ListParagraph"/>
        <w:suppressAutoHyphens w:val="0"/>
        <w:spacing w:before="0"/>
        <w:ind w:left="720"/>
        <w:contextualSpacing w:val="0"/>
        <w:jc w:val="left"/>
      </w:pPr>
    </w:p>
    <w:p w14:paraId="0DD25DE8" w14:textId="5A6949D2" w:rsidR="006D0CE8" w:rsidRDefault="006D0CE8">
      <w:pPr>
        <w:suppressAutoHyphens w:val="0"/>
        <w:spacing w:before="0"/>
        <w:jc w:val="left"/>
      </w:pPr>
      <w:r>
        <w:br w:type="page"/>
      </w:r>
    </w:p>
    <w:p w14:paraId="0CD98F2B" w14:textId="23EFC88A" w:rsidR="003164BF" w:rsidRDefault="003164BF">
      <w:pPr>
        <w:suppressAutoHyphens w:val="0"/>
        <w:spacing w:before="0"/>
        <w:jc w:val="left"/>
        <w:rPr>
          <w:rFonts w:asciiTheme="minorHAnsi" w:hAnsiTheme="minorHAnsi"/>
        </w:rPr>
      </w:pPr>
      <w:r>
        <w:rPr>
          <w:noProof/>
          <w:lang w:eastAsia="en-US"/>
        </w:rPr>
        <w:lastRenderedPageBreak/>
        <mc:AlternateContent>
          <mc:Choice Requires="wps">
            <w:drawing>
              <wp:anchor distT="45720" distB="45720" distL="114300" distR="114300" simplePos="0" relativeHeight="251669504" behindDoc="0" locked="0" layoutInCell="1" allowOverlap="1" wp14:anchorId="40ED13CD" wp14:editId="6997F6F2">
                <wp:simplePos x="0" y="0"/>
                <wp:positionH relativeFrom="margin">
                  <wp:align>center</wp:align>
                </wp:positionH>
                <wp:positionV relativeFrom="margin">
                  <wp:align>center</wp:align>
                </wp:positionV>
                <wp:extent cx="1627632" cy="777240"/>
                <wp:effectExtent l="0" t="0" r="10795" b="22860"/>
                <wp:wrapSquare wrapText="bothSides"/>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7632" cy="777240"/>
                        </a:xfrm>
                        <a:prstGeom prst="rect">
                          <a:avLst/>
                        </a:prstGeom>
                        <a:solidFill>
                          <a:srgbClr val="FFFFFF"/>
                        </a:solidFill>
                        <a:ln w="9525">
                          <a:solidFill>
                            <a:srgbClr val="000000"/>
                          </a:solidFill>
                          <a:miter lim="800000"/>
                          <a:headEnd/>
                          <a:tailEnd/>
                        </a:ln>
                      </wps:spPr>
                      <wps:txbx>
                        <w:txbxContent>
                          <w:p w14:paraId="10D3AF11" w14:textId="77777777" w:rsidR="001B018B" w:rsidRDefault="001B018B" w:rsidP="003164BF">
                            <w:pPr>
                              <w:spacing w:before="0"/>
                              <w:jc w:val="center"/>
                            </w:pPr>
                            <w:r>
                              <w:t>This page left blank intentionally</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0ED13CD" id="_x0000_s1031" type="#_x0000_t202" style="position:absolute;margin-left:0;margin-top:0;width:128.15pt;height:61.2pt;z-index:251669504;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">
                <v:textbox>
                  <w:txbxContent>
                    <w:p w14:paraId="10D3AF11" w14:textId="77777777" w:rsidR="001B018B" w:rsidRDefault="001B018B" w:rsidP="003164BF">
                      <w:pPr>
                        <w:spacing w:before="0"/>
                        <w:jc w:val="center"/>
                      </w:pPr>
                      <w:r>
                        <w:t>This page left blank intentionally</w:t>
                      </w:r>
                    </w:p>
                  </w:txbxContent>
                </v:textbox>
                <w10:wrap type="square" anchorx="margin" anchory="margin"/>
              </v:shape>
            </w:pict>
          </mc:Fallback>
        </mc:AlternateContent>
      </w:r>
      <w:r>
        <w:rPr>
          <w:rFonts w:asciiTheme="minorHAnsi" w:hAnsiTheme="minorHAnsi"/>
        </w:rPr>
        <w:br w:type="page"/>
      </w:r>
    </w:p>
    <w:p w14:paraId="6B4DE245" w14:textId="77777777" w:rsidR="00F12A99" w:rsidRPr="0007507B" w:rsidRDefault="00F12A99" w:rsidP="00DB1D0F">
      <w:pPr>
        <w:suppressAutoHyphens w:val="0"/>
        <w:spacing w:before="0"/>
        <w:jc w:val="left"/>
        <w:rPr>
          <w:rFonts w:asciiTheme="minorHAnsi" w:hAnsiTheme="minorHAnsi"/>
        </w:rPr>
        <w:sectPr w:rsidR="00F12A99" w:rsidRPr="0007507B" w:rsidSect="00475953">
          <w:pgSz w:w="12240" w:h="15840"/>
          <w:pgMar w:top="1440" w:right="1440" w:bottom="1440" w:left="1440" w:header="720" w:footer="720" w:gutter="0"/>
          <w:pgNumType w:start="1"/>
          <w:cols w:space="720"/>
          <w:docGrid w:linePitch="360"/>
        </w:sectPr>
      </w:pPr>
    </w:p>
    <w:p w14:paraId="74CD9818" w14:textId="543DB206" w:rsidR="00194B2A" w:rsidRPr="003A2B1D" w:rsidRDefault="00D32FB2" w:rsidP="003A2B1D">
      <w:pPr>
        <w:pStyle w:val="Heading1"/>
      </w:pPr>
      <w:bookmarkStart w:id="238" w:name="_Toc373321081"/>
      <w:bookmarkStart w:id="239" w:name="_Toc373332350"/>
      <w:bookmarkStart w:id="240" w:name="_Toc373332765"/>
      <w:bookmarkStart w:id="241" w:name="_bookmark11"/>
      <w:bookmarkStart w:id="242" w:name="_bookmark12"/>
      <w:bookmarkStart w:id="243" w:name="_TOC_250006"/>
      <w:bookmarkStart w:id="244" w:name="_Toc378236245"/>
      <w:bookmarkStart w:id="245" w:name="_Toc421197897"/>
      <w:bookmarkEnd w:id="238"/>
      <w:bookmarkEnd w:id="239"/>
      <w:bookmarkEnd w:id="240"/>
      <w:bookmarkEnd w:id="241"/>
      <w:bookmarkEnd w:id="242"/>
      <w:r>
        <w:lastRenderedPageBreak/>
        <w:t>Transitioning</w:t>
      </w:r>
      <w:r w:rsidR="003A2B1D" w:rsidRPr="003A2B1D">
        <w:t xml:space="preserve"> </w:t>
      </w:r>
      <w:r w:rsidR="00194B2A" w:rsidRPr="003A2B1D">
        <w:t>Critical Technologies</w:t>
      </w:r>
      <w:bookmarkEnd w:id="243"/>
      <w:bookmarkEnd w:id="244"/>
      <w:bookmarkEnd w:id="245"/>
    </w:p>
    <w:p w14:paraId="656178EE" w14:textId="560770CD" w:rsidR="0064272E" w:rsidRPr="00834183" w:rsidRDefault="0064272E" w:rsidP="0064272E">
      <w:pPr>
        <w:rPr>
          <w:rFonts w:asciiTheme="minorHAnsi" w:hAnsiTheme="minorHAnsi"/>
        </w:rPr>
      </w:pPr>
      <w:bookmarkStart w:id="246" w:name="_TOC_250005"/>
      <w:bookmarkStart w:id="247" w:name="_Toc378236246"/>
      <w:r w:rsidRPr="00834183">
        <w:rPr>
          <w:rFonts w:asciiTheme="minorHAnsi" w:hAnsiTheme="minorHAnsi"/>
        </w:rPr>
        <w:t xml:space="preserve">This section describes the general processes that will be </w:t>
      </w:r>
      <w:r w:rsidR="00635E93">
        <w:rPr>
          <w:rFonts w:asciiTheme="minorHAnsi" w:hAnsiTheme="minorHAnsi"/>
        </w:rPr>
        <w:t>used</w:t>
      </w:r>
      <w:r w:rsidR="00635E93" w:rsidRPr="00834183">
        <w:rPr>
          <w:rFonts w:asciiTheme="minorHAnsi" w:hAnsiTheme="minorHAnsi"/>
        </w:rPr>
        <w:t xml:space="preserve"> </w:t>
      </w:r>
      <w:r w:rsidRPr="00834183">
        <w:rPr>
          <w:rFonts w:asciiTheme="minorHAnsi" w:hAnsiTheme="minorHAnsi"/>
        </w:rPr>
        <w:t xml:space="preserve">to identify critical technologies </w:t>
      </w:r>
      <w:r w:rsidR="00972A28">
        <w:rPr>
          <w:rFonts w:asciiTheme="minorHAnsi" w:hAnsiTheme="minorHAnsi"/>
        </w:rPr>
        <w:t xml:space="preserve">needed for </w:t>
      </w:r>
      <w:r w:rsidRPr="00834183">
        <w:rPr>
          <w:rFonts w:asciiTheme="minorHAnsi" w:hAnsiTheme="minorHAnsi"/>
        </w:rPr>
        <w:t xml:space="preserve">the I-210 Pilot and ensure that these technologies are effectively transitioned into the proposed ICM system.  </w:t>
      </w:r>
      <w:r>
        <w:rPr>
          <w:rFonts w:asciiTheme="minorHAnsi" w:hAnsiTheme="minorHAnsi"/>
        </w:rPr>
        <w:t>C</w:t>
      </w:r>
      <w:r w:rsidRPr="00834183">
        <w:rPr>
          <w:rFonts w:asciiTheme="minorHAnsi" w:hAnsiTheme="minorHAnsi"/>
        </w:rPr>
        <w:t xml:space="preserve">ritical technologies are </w:t>
      </w:r>
      <w:r>
        <w:rPr>
          <w:rFonts w:asciiTheme="minorHAnsi" w:hAnsiTheme="minorHAnsi"/>
        </w:rPr>
        <w:t xml:space="preserve">defined in this project as important components of the project that cannot be purchased commercially and for which there is no clear development path.  The critical nature of these components </w:t>
      </w:r>
      <w:r w:rsidR="00972A28">
        <w:rPr>
          <w:rFonts w:asciiTheme="minorHAnsi" w:hAnsiTheme="minorHAnsi"/>
        </w:rPr>
        <w:t xml:space="preserve">means they present a </w:t>
      </w:r>
      <w:r>
        <w:rPr>
          <w:rFonts w:asciiTheme="minorHAnsi" w:hAnsiTheme="minorHAnsi"/>
        </w:rPr>
        <w:t xml:space="preserve">risk to project success should the project team fail to develop them.  </w:t>
      </w:r>
      <w:r w:rsidRPr="00834183">
        <w:rPr>
          <w:rFonts w:asciiTheme="minorHAnsi" w:hAnsiTheme="minorHAnsi"/>
        </w:rPr>
        <w:t xml:space="preserve">Most of the critical technologies associated with this project are linked to the need to develop </w:t>
      </w:r>
      <w:r>
        <w:rPr>
          <w:rFonts w:asciiTheme="minorHAnsi" w:hAnsiTheme="minorHAnsi"/>
        </w:rPr>
        <w:t>new software implementing key system functions</w:t>
      </w:r>
      <w:r w:rsidRPr="00834183">
        <w:rPr>
          <w:rFonts w:asciiTheme="minorHAnsi" w:hAnsiTheme="minorHAnsi"/>
        </w:rPr>
        <w:t xml:space="preserve">.  </w:t>
      </w:r>
    </w:p>
    <w:p w14:paraId="67693E2A" w14:textId="14977157" w:rsidR="0064272E" w:rsidRPr="00834183" w:rsidRDefault="00291B05" w:rsidP="0064272E">
      <w:pPr>
        <w:rPr>
          <w:rFonts w:asciiTheme="minorHAnsi" w:hAnsiTheme="minorHAnsi"/>
        </w:rPr>
      </w:pPr>
      <w:r>
        <w:rPr>
          <w:rFonts w:asciiTheme="minorHAnsi" w:hAnsiTheme="minorHAnsi"/>
        </w:rPr>
        <w:t>T</w:t>
      </w:r>
      <w:r w:rsidR="0064272E" w:rsidRPr="00834183">
        <w:rPr>
          <w:rFonts w:asciiTheme="minorHAnsi" w:hAnsiTheme="minorHAnsi"/>
        </w:rPr>
        <w:t>he following subsections discuss:</w:t>
      </w:r>
    </w:p>
    <w:p w14:paraId="4B82CD30" w14:textId="77777777" w:rsidR="0064272E" w:rsidRPr="00834183" w:rsidRDefault="0064272E" w:rsidP="0064272E">
      <w:pPr>
        <w:pStyle w:val="ListParagraph"/>
        <w:numPr>
          <w:ilvl w:val="0"/>
          <w:numId w:val="38"/>
        </w:numPr>
        <w:spacing w:before="120"/>
        <w:contextualSpacing w:val="0"/>
        <w:rPr>
          <w:rFonts w:asciiTheme="minorHAnsi" w:hAnsiTheme="minorHAnsi"/>
        </w:rPr>
      </w:pPr>
      <w:r w:rsidRPr="00834183">
        <w:rPr>
          <w:rFonts w:asciiTheme="minorHAnsi" w:hAnsiTheme="minorHAnsi"/>
        </w:rPr>
        <w:t>How critical technologies will be identified</w:t>
      </w:r>
    </w:p>
    <w:p w14:paraId="740694E8" w14:textId="77777777" w:rsidR="0064272E" w:rsidRPr="00834183" w:rsidRDefault="0064272E" w:rsidP="0064272E">
      <w:pPr>
        <w:pStyle w:val="ListParagraph"/>
        <w:numPr>
          <w:ilvl w:val="0"/>
          <w:numId w:val="38"/>
        </w:numPr>
        <w:rPr>
          <w:rFonts w:asciiTheme="minorHAnsi" w:hAnsiTheme="minorHAnsi"/>
        </w:rPr>
      </w:pPr>
      <w:r w:rsidRPr="00834183">
        <w:rPr>
          <w:rFonts w:asciiTheme="minorHAnsi" w:hAnsiTheme="minorHAnsi"/>
        </w:rPr>
        <w:t>How critical technologies will be evaluated</w:t>
      </w:r>
      <w:r>
        <w:rPr>
          <w:rFonts w:asciiTheme="minorHAnsi" w:hAnsiTheme="minorHAnsi"/>
        </w:rPr>
        <w:t xml:space="preserve"> and incorporated into the system being developed</w:t>
      </w:r>
    </w:p>
    <w:p w14:paraId="0DA40D03" w14:textId="3B8B8CC1" w:rsidR="00834183" w:rsidRPr="00834183" w:rsidRDefault="0064272E" w:rsidP="0064272E">
      <w:pPr>
        <w:pStyle w:val="ListParagraph"/>
        <w:numPr>
          <w:ilvl w:val="0"/>
          <w:numId w:val="38"/>
        </w:numPr>
        <w:rPr>
          <w:rFonts w:asciiTheme="minorHAnsi" w:hAnsiTheme="minorHAnsi"/>
        </w:rPr>
      </w:pPr>
      <w:r w:rsidRPr="00834183">
        <w:rPr>
          <w:rFonts w:asciiTheme="minorHAnsi" w:hAnsiTheme="minorHAnsi"/>
        </w:rPr>
        <w:t>Who will be responsible for managing critical technologies</w:t>
      </w:r>
    </w:p>
    <w:p w14:paraId="6EBDCF76" w14:textId="304EDF41" w:rsidR="001E4B82" w:rsidRPr="00834183" w:rsidRDefault="001E4B82" w:rsidP="009E2180">
      <w:pPr>
        <w:pStyle w:val="Heading2"/>
      </w:pPr>
      <w:bookmarkStart w:id="248" w:name="_Toc421197898"/>
      <w:r w:rsidRPr="00834183">
        <w:t>Identif</w:t>
      </w:r>
      <w:r w:rsidR="00973267" w:rsidRPr="00834183">
        <w:t>ication of</w:t>
      </w:r>
      <w:r w:rsidRPr="00834183">
        <w:t xml:space="preserve"> Critical Technologies</w:t>
      </w:r>
      <w:bookmarkEnd w:id="246"/>
      <w:bookmarkEnd w:id="247"/>
      <w:bookmarkEnd w:id="248"/>
    </w:p>
    <w:p w14:paraId="2BDCCBC2" w14:textId="77777777" w:rsidR="0064272E" w:rsidRPr="00834183" w:rsidRDefault="0064272E" w:rsidP="0064272E">
      <w:r w:rsidRPr="00834183">
        <w:t>To identify which system elements are critical to the overall project delivery, the project team will assess each proposed system component based on its importance to achieving the project’s goals and objectives</w:t>
      </w:r>
      <w:r>
        <w:t>.</w:t>
      </w:r>
      <w:r w:rsidRPr="00834183">
        <w:t xml:space="preserve">  In this context, a critical technology will be defined as a </w:t>
      </w:r>
      <w:r>
        <w:t>system</w:t>
      </w:r>
      <w:r w:rsidRPr="00834183">
        <w:t xml:space="preserve"> element</w:t>
      </w:r>
      <w:r>
        <w:t xml:space="preserve"> having all of the following key attributes</w:t>
      </w:r>
      <w:r w:rsidRPr="00834183">
        <w:t>:</w:t>
      </w:r>
    </w:p>
    <w:p w14:paraId="5081A013" w14:textId="77777777" w:rsidR="0064272E" w:rsidRPr="00834183" w:rsidRDefault="0064272E" w:rsidP="0064272E">
      <w:pPr>
        <w:pStyle w:val="ListParagraph"/>
        <w:numPr>
          <w:ilvl w:val="0"/>
          <w:numId w:val="40"/>
        </w:numPr>
        <w:spacing w:before="120"/>
        <w:ind w:left="763"/>
        <w:contextualSpacing w:val="0"/>
      </w:pPr>
      <w:r>
        <w:t>R</w:t>
      </w:r>
      <w:r w:rsidRPr="00834183">
        <w:t xml:space="preserve">equired for the successful delivery of the proposed </w:t>
      </w:r>
      <w:r>
        <w:t xml:space="preserve">I-210 Pilot </w:t>
      </w:r>
      <w:r w:rsidRPr="00834183">
        <w:t>ICM system</w:t>
      </w:r>
    </w:p>
    <w:p w14:paraId="17E6E780" w14:textId="23D5E75B" w:rsidR="0064272E" w:rsidRDefault="00687E2C" w:rsidP="0064272E">
      <w:pPr>
        <w:pStyle w:val="ListParagraph"/>
        <w:numPr>
          <w:ilvl w:val="0"/>
          <w:numId w:val="40"/>
        </w:numPr>
      </w:pPr>
      <w:r>
        <w:t>N</w:t>
      </w:r>
      <w:r w:rsidR="0064272E">
        <w:t xml:space="preserve">ot available in fully developed form from commercial vendors, i.e., will require partial or full development </w:t>
      </w:r>
      <w:r>
        <w:t xml:space="preserve">by </w:t>
      </w:r>
      <w:r w:rsidR="0064272E">
        <w:t>the project team</w:t>
      </w:r>
    </w:p>
    <w:p w14:paraId="104BD0E0" w14:textId="60194953" w:rsidR="0064272E" w:rsidRDefault="00BE3558" w:rsidP="0064272E">
      <w:pPr>
        <w:pStyle w:val="ListParagraph"/>
        <w:numPr>
          <w:ilvl w:val="0"/>
          <w:numId w:val="40"/>
        </w:numPr>
      </w:pPr>
      <w:r>
        <w:t>S</w:t>
      </w:r>
      <w:r w:rsidR="0064272E">
        <w:t xml:space="preserve">ignificant uncertainty regarding who should be responsible for its development </w:t>
      </w:r>
    </w:p>
    <w:p w14:paraId="4798DDC4" w14:textId="4DDD2B12" w:rsidR="0064272E" w:rsidRDefault="00BE3558" w:rsidP="0064272E">
      <w:pPr>
        <w:pStyle w:val="ListParagraph"/>
        <w:numPr>
          <w:ilvl w:val="0"/>
          <w:numId w:val="40"/>
        </w:numPr>
      </w:pPr>
      <w:r>
        <w:t>S</w:t>
      </w:r>
      <w:r w:rsidR="0064272E">
        <w:t>ignificant uncertainty regarding how the component should be developed</w:t>
      </w:r>
    </w:p>
    <w:p w14:paraId="4E80917A" w14:textId="77777777" w:rsidR="0064272E" w:rsidRPr="00834183" w:rsidRDefault="0064272E" w:rsidP="0064272E">
      <w:pPr>
        <w:rPr>
          <w:spacing w:val="-2"/>
        </w:rPr>
      </w:pPr>
      <w:r>
        <w:t>Example of system components likely to be evaluated as critical include:</w:t>
      </w:r>
    </w:p>
    <w:p w14:paraId="3559D707" w14:textId="77777777" w:rsidR="0064272E" w:rsidRPr="00834183" w:rsidRDefault="0064272E" w:rsidP="0064272E">
      <w:pPr>
        <w:pStyle w:val="ListParagraph"/>
        <w:numPr>
          <w:ilvl w:val="0"/>
          <w:numId w:val="39"/>
        </w:numPr>
        <w:spacing w:before="120"/>
        <w:contextualSpacing w:val="0"/>
        <w:rPr>
          <w:spacing w:val="-2"/>
        </w:rPr>
      </w:pPr>
      <w:r w:rsidRPr="00834183">
        <w:rPr>
          <w:spacing w:val="-2"/>
        </w:rPr>
        <w:t>Simulation module to be used to evaluate existing and projected corridor operations</w:t>
      </w:r>
    </w:p>
    <w:p w14:paraId="529AFBFD" w14:textId="77777777" w:rsidR="0064272E" w:rsidRPr="00834183" w:rsidRDefault="0064272E" w:rsidP="0064272E">
      <w:pPr>
        <w:pStyle w:val="ListParagraph"/>
        <w:numPr>
          <w:ilvl w:val="0"/>
          <w:numId w:val="39"/>
        </w:numPr>
        <w:rPr>
          <w:spacing w:val="-2"/>
        </w:rPr>
      </w:pPr>
      <w:r w:rsidRPr="00834183">
        <w:rPr>
          <w:spacing w:val="-2"/>
        </w:rPr>
        <w:t>Module implementing the corridor management rules (decision support system)</w:t>
      </w:r>
    </w:p>
    <w:p w14:paraId="1EC1E796" w14:textId="77777777" w:rsidR="0064272E" w:rsidRPr="00834183" w:rsidRDefault="0064272E" w:rsidP="0064272E">
      <w:pPr>
        <w:pStyle w:val="ListParagraph"/>
        <w:numPr>
          <w:ilvl w:val="0"/>
          <w:numId w:val="39"/>
        </w:numPr>
        <w:rPr>
          <w:spacing w:val="-2"/>
        </w:rPr>
      </w:pPr>
      <w:r w:rsidRPr="00834183">
        <w:rPr>
          <w:spacing w:val="-2"/>
        </w:rPr>
        <w:t>Data col</w:t>
      </w:r>
      <w:r>
        <w:rPr>
          <w:spacing w:val="-2"/>
        </w:rPr>
        <w:t>lection and processing module</w:t>
      </w:r>
    </w:p>
    <w:p w14:paraId="0FDE34B2" w14:textId="77777777" w:rsidR="0064272E" w:rsidRPr="00834183" w:rsidRDefault="0064272E" w:rsidP="0064272E">
      <w:r w:rsidRPr="00834183">
        <w:t xml:space="preserve">All identified critical </w:t>
      </w:r>
      <w:r>
        <w:t>components</w:t>
      </w:r>
      <w:r w:rsidRPr="00834183">
        <w:t xml:space="preserve"> will be inventoried and documented by the </w:t>
      </w:r>
      <w:r>
        <w:t>Project Management Team</w:t>
      </w:r>
      <w:r w:rsidRPr="00834183">
        <w:t xml:space="preserve">.  Where relevant, this will include adding risk elements to the Risk Registry and developing potential mitigation strategies for the identified risks according to the processes outlined in the Risk Management Plan defined in the </w:t>
      </w:r>
      <w:r>
        <w:t>PMP</w:t>
      </w:r>
      <w:r w:rsidRPr="00834183">
        <w:t>.</w:t>
      </w:r>
    </w:p>
    <w:p w14:paraId="7854C9C3" w14:textId="5CD79967" w:rsidR="001E4B82" w:rsidRPr="000E42FE" w:rsidRDefault="001E4B82" w:rsidP="000E42FE">
      <w:pPr>
        <w:pStyle w:val="Heading2"/>
      </w:pPr>
      <w:bookmarkStart w:id="249" w:name="_TOC_250004"/>
      <w:bookmarkStart w:id="250" w:name="_Toc378236247"/>
      <w:bookmarkStart w:id="251" w:name="_Toc421197899"/>
      <w:r w:rsidRPr="000E42FE">
        <w:t>Evaluati</w:t>
      </w:r>
      <w:r w:rsidR="000E42FE">
        <w:t>on</w:t>
      </w:r>
      <w:r w:rsidRPr="000E42FE">
        <w:t xml:space="preserve"> </w:t>
      </w:r>
      <w:r w:rsidR="00973267">
        <w:t xml:space="preserve">and Implementation </w:t>
      </w:r>
      <w:r w:rsidR="000E42FE">
        <w:t>of</w:t>
      </w:r>
      <w:r w:rsidRPr="000E42FE">
        <w:t xml:space="preserve"> Critical Technologies</w:t>
      </w:r>
      <w:bookmarkEnd w:id="249"/>
      <w:bookmarkEnd w:id="250"/>
      <w:bookmarkEnd w:id="251"/>
    </w:p>
    <w:p w14:paraId="07F42263" w14:textId="25814258" w:rsidR="0064272E" w:rsidRDefault="0064272E" w:rsidP="0064272E">
      <w:r>
        <w:rPr>
          <w:spacing w:val="1"/>
        </w:rPr>
        <w:t xml:space="preserve">To assess the critical nature </w:t>
      </w:r>
      <w:r>
        <w:rPr>
          <w:spacing w:val="-4"/>
        </w:rPr>
        <w:t>of the various components of the proposed ICM system</w:t>
      </w:r>
      <w:r>
        <w:t xml:space="preserve">, a group of experts responsible for </w:t>
      </w:r>
      <w:r w:rsidR="00C40224">
        <w:t xml:space="preserve">such assessments </w:t>
      </w:r>
      <w:r>
        <w:t xml:space="preserve">will first be assembled.  These individuals will be drawn from the various agencies having a stake in the proposed system.  If desired experts cannot be found within the stakeholder agencies, individuals from outside consulting agencies contracted to work on the project may also be recruited.  A key criterion in the selection of members of this technical group will be to include individuals </w:t>
      </w:r>
      <w:r>
        <w:lastRenderedPageBreak/>
        <w:t>having sufficient knowledge of the goals and objectives of the project and sufficient technical expertise to assess the software, hardware, and operational needs of the proposed system.</w:t>
      </w:r>
    </w:p>
    <w:p w14:paraId="3BD7EEAE" w14:textId="313FC522" w:rsidR="0064272E" w:rsidRDefault="0064272E" w:rsidP="0064272E">
      <w:r>
        <w:t xml:space="preserve">Once formed, the technical group will be tasked </w:t>
      </w:r>
      <w:r w:rsidR="009B34F6">
        <w:t xml:space="preserve">with </w:t>
      </w:r>
      <w:r>
        <w:t>evaluat</w:t>
      </w:r>
      <w:r w:rsidR="009B34F6">
        <w:t>ing</w:t>
      </w:r>
      <w:r>
        <w:t xml:space="preserve"> the development needs of all proposed system components and identify</w:t>
      </w:r>
      <w:r w:rsidR="009B34F6">
        <w:t>ing</w:t>
      </w:r>
      <w:r>
        <w:t>, from a technological standpoint, which components should be considered critical to the success of the project.  This will include assessing:</w:t>
      </w:r>
    </w:p>
    <w:p w14:paraId="65EC6452" w14:textId="77777777" w:rsidR="0064272E" w:rsidRDefault="0064272E" w:rsidP="0064272E">
      <w:pPr>
        <w:pStyle w:val="ListParagraph"/>
        <w:numPr>
          <w:ilvl w:val="0"/>
          <w:numId w:val="45"/>
        </w:numPr>
        <w:spacing w:before="120"/>
        <w:contextualSpacing w:val="0"/>
      </w:pPr>
      <w:r>
        <w:t>Whether various system components could be developed from existing commercial off-the-shelf hardware or software</w:t>
      </w:r>
    </w:p>
    <w:p w14:paraId="38D19932" w14:textId="55F375DE" w:rsidR="0064272E" w:rsidRDefault="0064272E" w:rsidP="0064272E">
      <w:pPr>
        <w:pStyle w:val="ListParagraph"/>
        <w:numPr>
          <w:ilvl w:val="0"/>
          <w:numId w:val="45"/>
        </w:numPr>
        <w:spacing w:before="0"/>
        <w:contextualSpacing w:val="0"/>
      </w:pPr>
      <w:r>
        <w:t>The risk that available commercial technologies proposed for the ICM system might soon become obsolete</w:t>
      </w:r>
    </w:p>
    <w:p w14:paraId="5BEEF339" w14:textId="77FDA661" w:rsidR="0064272E" w:rsidRDefault="0064272E" w:rsidP="0064272E">
      <w:pPr>
        <w:pStyle w:val="ListParagraph"/>
        <w:numPr>
          <w:ilvl w:val="0"/>
          <w:numId w:val="45"/>
        </w:numPr>
        <w:spacing w:before="0"/>
        <w:contextualSpacing w:val="0"/>
      </w:pPr>
      <w:r>
        <w:t>Whether external systems the proposed ICM system is expected to interact</w:t>
      </w:r>
      <w:r w:rsidR="003B1A5F">
        <w:t xml:space="preserve"> with</w:t>
      </w:r>
      <w:r>
        <w:t xml:space="preserve"> are at risk of becoming obsolete</w:t>
      </w:r>
    </w:p>
    <w:p w14:paraId="78F5A64C" w14:textId="4609087A" w:rsidR="0064272E" w:rsidRDefault="0064272E" w:rsidP="0064272E">
      <w:pPr>
        <w:pStyle w:val="ListParagraph"/>
        <w:numPr>
          <w:ilvl w:val="0"/>
          <w:numId w:val="45"/>
        </w:numPr>
        <w:spacing w:before="0"/>
        <w:contextualSpacing w:val="0"/>
      </w:pPr>
      <w:r>
        <w:t xml:space="preserve">How many resources the project team </w:t>
      </w:r>
      <w:r w:rsidR="003B1A5F">
        <w:t xml:space="preserve">would </w:t>
      </w:r>
      <w:r>
        <w:t>need to dedicate to develop</w:t>
      </w:r>
      <w:r w:rsidR="003F4AEB">
        <w:t>ing</w:t>
      </w:r>
      <w:r>
        <w:t xml:space="preserve"> specific system components to obtain a fully functional element meeting the established system requirements</w:t>
      </w:r>
    </w:p>
    <w:p w14:paraId="02F9B497" w14:textId="77777777" w:rsidR="0064272E" w:rsidRDefault="0064272E" w:rsidP="0064272E">
      <w:pPr>
        <w:pStyle w:val="ListParagraph"/>
        <w:numPr>
          <w:ilvl w:val="0"/>
          <w:numId w:val="45"/>
        </w:numPr>
        <w:spacing w:before="0"/>
        <w:contextualSpacing w:val="0"/>
      </w:pPr>
      <w:r>
        <w:t>Whether a proposed technology must be fully developed before it can be used by the ICM system or whether it can be incrementally developed</w:t>
      </w:r>
    </w:p>
    <w:p w14:paraId="4091A573" w14:textId="63971386" w:rsidR="0064272E" w:rsidRDefault="0064272E" w:rsidP="0064272E">
      <w:r>
        <w:t xml:space="preserve">It is anticipated that members of the technical stakeholder group will rely on their own expertise and judgment to conduct the majority of the evaluations.  However, if required, vendor meetings, test bed demonstrations, and targeted literature reviews may also be organized to supplement their technical expertise.  </w:t>
      </w:r>
    </w:p>
    <w:p w14:paraId="2E850725" w14:textId="43E48066" w:rsidR="0064272E" w:rsidRDefault="0064272E" w:rsidP="0064272E">
      <w:r>
        <w:t>The results of the technology evaluations will le</w:t>
      </w:r>
      <w:r w:rsidR="00C35E24">
        <w:t>a</w:t>
      </w:r>
      <w:r>
        <w:t>d to the identification of various project risks that will be appropriately documented and added to the Risk Registry.  These risks will then be managed according to the established Risk Management Plan.  This will include identifying</w:t>
      </w:r>
      <w:r w:rsidR="00C35E24">
        <w:t>,</w:t>
      </w:r>
      <w:r>
        <w:t xml:space="preserve"> for each new risk</w:t>
      </w:r>
      <w:r w:rsidR="00C35E24">
        <w:t>,</w:t>
      </w:r>
      <w:r>
        <w:t xml:space="preserve"> a person who will be specifically responsible for monitoring </w:t>
      </w:r>
      <w:r w:rsidR="00C35E24">
        <w:t xml:space="preserve">that </w:t>
      </w:r>
      <w:r>
        <w:t xml:space="preserve">risk and developing appropriate mitigation if the risk is triggered.  Appropriate documentation of the process that was used to assess and select critical technologies will also be developed, as such documentation will be critical to allow the team to effectively manage the identified risks and to provide consistency if staff turnover occurs. </w:t>
      </w:r>
    </w:p>
    <w:p w14:paraId="406FE32B" w14:textId="301E9FBF" w:rsidR="0064272E" w:rsidRPr="00276EE3" w:rsidRDefault="0064272E" w:rsidP="0064272E">
      <w:r w:rsidRPr="00276EE3">
        <w:t>After evaluating a proposed technology, members of the technical team</w:t>
      </w:r>
      <w:r w:rsidRPr="00276EE3" w:rsidDel="00801506">
        <w:t xml:space="preserve"> </w:t>
      </w:r>
      <w:r w:rsidR="001C6909">
        <w:t xml:space="preserve">will </w:t>
      </w:r>
      <w:r w:rsidRPr="00276EE3">
        <w:t xml:space="preserve">work with system stakeholders in collaboration with the </w:t>
      </w:r>
      <w:r>
        <w:t>Project Management Team</w:t>
      </w:r>
      <w:r w:rsidRPr="00276EE3">
        <w:t xml:space="preserve"> to build consensus for the technology selection and answer any questions or concerns that might not have been previously considered.  Following approval of a given technology, the technical team will continue to work with the vendor or software developer selected to provide the technology</w:t>
      </w:r>
      <w:r w:rsidR="001C6909">
        <w:t>,</w:t>
      </w:r>
      <w:r w:rsidRPr="00276EE3">
        <w:t xml:space="preserve"> to identify customizations that need to be made, assist in determining delivery impact to schedule and budget, understand how to operate the technology, and understand support and maintenance needs.</w:t>
      </w:r>
    </w:p>
    <w:p w14:paraId="7767AEFA" w14:textId="41D00B67" w:rsidR="009D3BD4" w:rsidRPr="0007507B" w:rsidRDefault="009D3BD4" w:rsidP="002F5CD5">
      <w:pPr>
        <w:pStyle w:val="Heading2"/>
        <w:rPr>
          <w:b/>
          <w:bCs/>
        </w:rPr>
      </w:pPr>
      <w:bookmarkStart w:id="252" w:name="_Toc421197900"/>
      <w:r w:rsidRPr="0007507B">
        <w:t>Roles and Responsibilities</w:t>
      </w:r>
      <w:bookmarkEnd w:id="252"/>
    </w:p>
    <w:p w14:paraId="1BBB5B53" w14:textId="3EE49C16" w:rsidR="009D3BD4" w:rsidRPr="0007507B" w:rsidRDefault="00B074C1" w:rsidP="009D3BD4">
      <w:r>
        <w:fldChar w:fldCharType="begin"/>
      </w:r>
      <w:r>
        <w:instrText xml:space="preserve"> REF _Ref417054149 \h </w:instrText>
      </w:r>
      <w:r>
        <w:fldChar w:fldCharType="separate"/>
      </w:r>
      <w:r w:rsidR="00714186" w:rsidRPr="0007507B">
        <w:t xml:space="preserve">Table </w:t>
      </w:r>
      <w:r w:rsidR="00714186">
        <w:rPr>
          <w:noProof/>
        </w:rPr>
        <w:t>5</w:t>
      </w:r>
      <w:r w:rsidR="00714186">
        <w:noBreakHyphen/>
      </w:r>
      <w:r w:rsidR="00714186">
        <w:rPr>
          <w:noProof/>
        </w:rPr>
        <w:t>1</w:t>
      </w:r>
      <w:r>
        <w:fldChar w:fldCharType="end"/>
      </w:r>
      <w:r w:rsidR="009D3BD4" w:rsidRPr="0007507B">
        <w:t xml:space="preserve"> summarizes the roles and responsibilities of project team members </w:t>
      </w:r>
      <w:r w:rsidR="000C5D0E">
        <w:t>in</w:t>
      </w:r>
      <w:r>
        <w:t xml:space="preserve"> identif</w:t>
      </w:r>
      <w:r w:rsidR="000C5D0E">
        <w:t>ying</w:t>
      </w:r>
      <w:r>
        <w:t>, evaluati</w:t>
      </w:r>
      <w:r w:rsidR="000C5D0E">
        <w:t>ng</w:t>
      </w:r>
      <w:r>
        <w:t xml:space="preserve">, and </w:t>
      </w:r>
      <w:r w:rsidR="009D3BD4" w:rsidRPr="0007507B">
        <w:t xml:space="preserve">implementing </w:t>
      </w:r>
      <w:r>
        <w:t>c</w:t>
      </w:r>
      <w:r w:rsidR="00165DDD" w:rsidRPr="0007507B">
        <w:t xml:space="preserve">ritical </w:t>
      </w:r>
      <w:r>
        <w:t>t</w:t>
      </w:r>
      <w:r w:rsidR="00165DDD" w:rsidRPr="0007507B">
        <w:t>echnologies</w:t>
      </w:r>
      <w:r>
        <w:t xml:space="preserve"> for the I-210 Pilot</w:t>
      </w:r>
      <w:r w:rsidR="009D3BD4" w:rsidRPr="0007507B">
        <w:t xml:space="preserve">. </w:t>
      </w:r>
    </w:p>
    <w:p w14:paraId="7DAB35D9" w14:textId="72EAB545" w:rsidR="009D3BD4" w:rsidRPr="0007507B" w:rsidRDefault="009D3BD4" w:rsidP="00084265">
      <w:pPr>
        <w:pStyle w:val="Caption"/>
        <w:pageBreakBefore/>
        <w:spacing w:before="240"/>
      </w:pPr>
      <w:bookmarkStart w:id="253" w:name="_Ref417054149"/>
      <w:bookmarkStart w:id="254" w:name="_Toc382918515"/>
      <w:bookmarkStart w:id="255" w:name="_Toc421197958"/>
      <w:r w:rsidRPr="0007507B">
        <w:lastRenderedPageBreak/>
        <w:t xml:space="preserve">Table </w:t>
      </w:r>
      <w:r w:rsidR="00F52F89">
        <w:fldChar w:fldCharType="begin"/>
      </w:r>
      <w:r w:rsidR="00F52F89">
        <w:instrText xml:space="preserve"> STYLEREF 1 \s </w:instrText>
      </w:r>
      <w:r w:rsidR="00F52F89">
        <w:fldChar w:fldCharType="separate"/>
      </w:r>
      <w:r w:rsidR="00714186">
        <w:rPr>
          <w:noProof/>
        </w:rPr>
        <w:t>5</w:t>
      </w:r>
      <w:r w:rsidR="00F52F89">
        <w:rPr>
          <w:noProof/>
        </w:rPr>
        <w:fldChar w:fldCharType="end"/>
      </w:r>
      <w:r w:rsidR="00100A6B">
        <w:noBreakHyphen/>
      </w:r>
      <w:r w:rsidR="00F52F89">
        <w:fldChar w:fldCharType="begin"/>
      </w:r>
      <w:r w:rsidR="00F52F89">
        <w:instrText xml:space="preserve"> SEQ Table \* ARABIC \s 1 </w:instrText>
      </w:r>
      <w:r w:rsidR="00F52F89">
        <w:fldChar w:fldCharType="separate"/>
      </w:r>
      <w:r w:rsidR="00714186">
        <w:rPr>
          <w:noProof/>
        </w:rPr>
        <w:t>1</w:t>
      </w:r>
      <w:r w:rsidR="00F52F89">
        <w:rPr>
          <w:noProof/>
        </w:rPr>
        <w:fldChar w:fldCharType="end"/>
      </w:r>
      <w:bookmarkEnd w:id="253"/>
      <w:r w:rsidRPr="0007507B">
        <w:t xml:space="preserve"> – Roles and Responsibilities for Evaluating and Implementing Critical </w:t>
      </w:r>
      <w:bookmarkEnd w:id="254"/>
      <w:r w:rsidRPr="0007507B">
        <w:t>Technologies</w:t>
      </w:r>
      <w:bookmarkEnd w:id="255"/>
    </w:p>
    <w:tbl>
      <w:tblPr>
        <w:tblStyle w:val="TableGrid"/>
        <w:tblW w:w="9175" w:type="dxa"/>
        <w:jc w:val="center"/>
        <w:tblLook w:val="04A0" w:firstRow="1" w:lastRow="0" w:firstColumn="1" w:lastColumn="0" w:noHBand="0" w:noVBand="1"/>
      </w:tblPr>
      <w:tblGrid>
        <w:gridCol w:w="1975"/>
        <w:gridCol w:w="7200"/>
      </w:tblGrid>
      <w:tr w:rsidR="009D3BD4" w:rsidRPr="0007507B" w14:paraId="5E9A5955" w14:textId="77777777" w:rsidTr="009D3BD4">
        <w:trPr>
          <w:jc w:val="center"/>
        </w:trPr>
        <w:tc>
          <w:tcPr>
            <w:tcW w:w="1975" w:type="dxa"/>
            <w:shd w:val="clear" w:color="auto" w:fill="D9D9D9" w:themeFill="background1" w:themeFillShade="D9"/>
          </w:tcPr>
          <w:p w14:paraId="2C3DB69A" w14:textId="77777777" w:rsidR="009D3BD4" w:rsidRPr="0007507B" w:rsidRDefault="009D3BD4" w:rsidP="009D3BD4">
            <w:pPr>
              <w:spacing w:before="0"/>
              <w:rPr>
                <w:b/>
              </w:rPr>
            </w:pPr>
            <w:r w:rsidRPr="0007507B">
              <w:rPr>
                <w:b/>
              </w:rPr>
              <w:t>Project Entity</w:t>
            </w:r>
          </w:p>
        </w:tc>
        <w:tc>
          <w:tcPr>
            <w:tcW w:w="7200" w:type="dxa"/>
            <w:shd w:val="clear" w:color="auto" w:fill="D9D9D9" w:themeFill="background1" w:themeFillShade="D9"/>
          </w:tcPr>
          <w:p w14:paraId="5692F3A8" w14:textId="77777777" w:rsidR="009D3BD4" w:rsidRPr="0007507B" w:rsidRDefault="009D3BD4" w:rsidP="009D3BD4">
            <w:pPr>
              <w:spacing w:before="0"/>
              <w:rPr>
                <w:b/>
              </w:rPr>
            </w:pPr>
            <w:r w:rsidRPr="0007507B">
              <w:rPr>
                <w:b/>
              </w:rPr>
              <w:t>Responsibilities</w:t>
            </w:r>
          </w:p>
        </w:tc>
      </w:tr>
      <w:tr w:rsidR="0064272E" w:rsidRPr="0007507B" w14:paraId="117A7F05" w14:textId="77777777" w:rsidTr="009D3BD4">
        <w:trPr>
          <w:jc w:val="center"/>
        </w:trPr>
        <w:tc>
          <w:tcPr>
            <w:tcW w:w="1975" w:type="dxa"/>
            <w:shd w:val="clear" w:color="auto" w:fill="auto"/>
          </w:tcPr>
          <w:p w14:paraId="43CF53B2" w14:textId="164BA463" w:rsidR="0064272E" w:rsidRPr="0007507B" w:rsidRDefault="0064272E" w:rsidP="0064272E">
            <w:pPr>
              <w:spacing w:before="0"/>
              <w:jc w:val="left"/>
            </w:pPr>
            <w:r>
              <w:t>Lead of Project D</w:t>
            </w:r>
            <w:r w:rsidRPr="0007507B">
              <w:t xml:space="preserve">evelopment </w:t>
            </w:r>
            <w:r>
              <w:t>Team</w:t>
            </w:r>
          </w:p>
        </w:tc>
        <w:tc>
          <w:tcPr>
            <w:tcW w:w="7200" w:type="dxa"/>
            <w:shd w:val="clear" w:color="auto" w:fill="auto"/>
          </w:tcPr>
          <w:p w14:paraId="4034267D" w14:textId="6344C9F6" w:rsidR="0064272E" w:rsidRPr="0007507B" w:rsidRDefault="0064272E" w:rsidP="0064272E">
            <w:pPr>
              <w:pStyle w:val="ListParagraph"/>
              <w:numPr>
                <w:ilvl w:val="0"/>
                <w:numId w:val="7"/>
              </w:numPr>
              <w:spacing w:before="0"/>
              <w:ind w:left="252" w:hanging="270"/>
              <w:jc w:val="left"/>
            </w:pPr>
            <w:r w:rsidRPr="0007507B">
              <w:t>Identif</w:t>
            </w:r>
            <w:r w:rsidR="00E31874">
              <w:t>y</w:t>
            </w:r>
            <w:r w:rsidRPr="0007507B">
              <w:t xml:space="preserve"> the </w:t>
            </w:r>
            <w:r>
              <w:t>c</w:t>
            </w:r>
            <w:r w:rsidRPr="0007507B">
              <w:t xml:space="preserve">ritical new </w:t>
            </w:r>
            <w:r>
              <w:t>t</w:t>
            </w:r>
            <w:r w:rsidRPr="0007507B">
              <w:t>echnologies planned for inclusion in the I-210 Pilot</w:t>
            </w:r>
          </w:p>
          <w:p w14:paraId="03CAADCF" w14:textId="2BB56EF1" w:rsidR="0064272E" w:rsidRPr="0007507B" w:rsidRDefault="0064272E" w:rsidP="0064272E">
            <w:pPr>
              <w:pStyle w:val="ListParagraph"/>
              <w:numPr>
                <w:ilvl w:val="0"/>
                <w:numId w:val="7"/>
              </w:numPr>
              <w:spacing w:before="0"/>
              <w:ind w:left="252" w:hanging="270"/>
              <w:jc w:val="left"/>
            </w:pPr>
            <w:r w:rsidRPr="0007507B">
              <w:t>Co-lead the resolution process with PATH Systems Engineer</w:t>
            </w:r>
          </w:p>
        </w:tc>
      </w:tr>
      <w:tr w:rsidR="0064272E" w:rsidRPr="0007507B" w14:paraId="0E3B8FAF" w14:textId="77777777" w:rsidTr="00DD46DB">
        <w:trPr>
          <w:jc w:val="center"/>
        </w:trPr>
        <w:tc>
          <w:tcPr>
            <w:tcW w:w="1975" w:type="dxa"/>
            <w:shd w:val="clear" w:color="auto" w:fill="auto"/>
          </w:tcPr>
          <w:p w14:paraId="4A30B705" w14:textId="112E4112" w:rsidR="0064272E" w:rsidRPr="0007507B" w:rsidRDefault="0064272E" w:rsidP="0064272E">
            <w:pPr>
              <w:spacing w:before="0"/>
              <w:jc w:val="left"/>
            </w:pPr>
            <w:r>
              <w:t>Members of T</w:t>
            </w:r>
            <w:r w:rsidRPr="0007507B">
              <w:t xml:space="preserve">echnical </w:t>
            </w:r>
            <w:r>
              <w:t>A</w:t>
            </w:r>
            <w:r w:rsidRPr="0007507B">
              <w:t xml:space="preserve">dvisory </w:t>
            </w:r>
            <w:r>
              <w:t>Group</w:t>
            </w:r>
          </w:p>
        </w:tc>
        <w:tc>
          <w:tcPr>
            <w:tcW w:w="7200" w:type="dxa"/>
            <w:shd w:val="clear" w:color="auto" w:fill="auto"/>
          </w:tcPr>
          <w:p w14:paraId="5C5C5382" w14:textId="77777777" w:rsidR="0064272E" w:rsidRPr="0007507B" w:rsidRDefault="0064272E" w:rsidP="0064272E">
            <w:pPr>
              <w:pStyle w:val="ListParagraph"/>
              <w:numPr>
                <w:ilvl w:val="0"/>
                <w:numId w:val="8"/>
              </w:numPr>
              <w:spacing w:before="0"/>
              <w:ind w:left="250" w:hanging="250"/>
              <w:jc w:val="left"/>
            </w:pPr>
            <w:r w:rsidRPr="0007507B">
              <w:t>Provide expertise in appropriate technica</w:t>
            </w:r>
            <w:r>
              <w:t>l, process, or integration areas</w:t>
            </w:r>
          </w:p>
          <w:p w14:paraId="3449CC9E" w14:textId="5CFC9CA8" w:rsidR="0064272E" w:rsidRPr="0007507B" w:rsidRDefault="0064272E" w:rsidP="0064272E">
            <w:pPr>
              <w:pStyle w:val="ListParagraph"/>
              <w:numPr>
                <w:ilvl w:val="0"/>
                <w:numId w:val="8"/>
              </w:numPr>
              <w:spacing w:before="0"/>
              <w:ind w:left="250" w:hanging="250"/>
              <w:jc w:val="left"/>
            </w:pPr>
            <w:r w:rsidRPr="0007507B">
              <w:t>Help explain issues and al</w:t>
            </w:r>
            <w:r>
              <w:t>ternative solutions to the team</w:t>
            </w:r>
          </w:p>
        </w:tc>
      </w:tr>
      <w:tr w:rsidR="0064272E" w14:paraId="591AC215" w14:textId="77777777" w:rsidTr="00DD46DB">
        <w:trPr>
          <w:jc w:val="center"/>
        </w:trPr>
        <w:tc>
          <w:tcPr>
            <w:tcW w:w="1975" w:type="dxa"/>
            <w:shd w:val="clear" w:color="auto" w:fill="auto"/>
          </w:tcPr>
          <w:p w14:paraId="52A679D1" w14:textId="06FF71AA" w:rsidR="0064272E" w:rsidRDefault="0064272E" w:rsidP="0064272E">
            <w:pPr>
              <w:spacing w:before="0"/>
              <w:jc w:val="left"/>
            </w:pPr>
            <w:r>
              <w:t>PATH System Engineer</w:t>
            </w:r>
          </w:p>
        </w:tc>
        <w:tc>
          <w:tcPr>
            <w:tcW w:w="7200" w:type="dxa"/>
            <w:shd w:val="clear" w:color="auto" w:fill="auto"/>
          </w:tcPr>
          <w:p w14:paraId="064E6518" w14:textId="77777777" w:rsidR="0064272E" w:rsidRPr="0007507B" w:rsidRDefault="0064272E" w:rsidP="0064272E">
            <w:pPr>
              <w:pStyle w:val="ListParagraph"/>
              <w:numPr>
                <w:ilvl w:val="0"/>
                <w:numId w:val="7"/>
              </w:numPr>
              <w:spacing w:before="0"/>
              <w:ind w:left="252" w:hanging="270"/>
              <w:jc w:val="left"/>
            </w:pPr>
            <w:r>
              <w:t>Assist in the identification and evaluation of critical technologies</w:t>
            </w:r>
            <w:r w:rsidRPr="0007507B">
              <w:t xml:space="preserve"> </w:t>
            </w:r>
          </w:p>
          <w:p w14:paraId="0888FD0C" w14:textId="6104D7A1" w:rsidR="0064272E" w:rsidRDefault="0064272E" w:rsidP="0064272E">
            <w:pPr>
              <w:pStyle w:val="ListParagraph"/>
              <w:numPr>
                <w:ilvl w:val="0"/>
                <w:numId w:val="7"/>
              </w:numPr>
              <w:spacing w:before="0" w:line="228" w:lineRule="auto"/>
              <w:ind w:left="252" w:hanging="252"/>
              <w:jc w:val="left"/>
            </w:pPr>
            <w:r w:rsidRPr="0007507B">
              <w:t xml:space="preserve">Co-lead the resolution process with </w:t>
            </w:r>
            <w:r w:rsidR="00E31874">
              <w:t>Lead of Project D</w:t>
            </w:r>
            <w:r w:rsidR="00E31874" w:rsidRPr="0007507B">
              <w:t xml:space="preserve">evelopment </w:t>
            </w:r>
            <w:r w:rsidR="00E31874">
              <w:t>Team</w:t>
            </w:r>
          </w:p>
          <w:p w14:paraId="0A607919" w14:textId="11D11F98" w:rsidR="0064272E" w:rsidRDefault="0064272E" w:rsidP="0064272E">
            <w:pPr>
              <w:pStyle w:val="ListParagraph"/>
              <w:numPr>
                <w:ilvl w:val="0"/>
                <w:numId w:val="7"/>
              </w:numPr>
              <w:spacing w:before="0" w:line="228" w:lineRule="auto"/>
              <w:ind w:left="252" w:hanging="252"/>
              <w:jc w:val="left"/>
            </w:pPr>
            <w:r>
              <w:t>Ensure that all identified risks are appropriately documented and inserted into the Risk Registry</w:t>
            </w:r>
          </w:p>
          <w:p w14:paraId="3AAB4FA2" w14:textId="32126F5A" w:rsidR="0064272E" w:rsidRPr="004B1D39" w:rsidRDefault="0064272E" w:rsidP="0064272E">
            <w:pPr>
              <w:pStyle w:val="ListParagraph"/>
              <w:numPr>
                <w:ilvl w:val="0"/>
                <w:numId w:val="7"/>
              </w:numPr>
              <w:spacing w:before="0" w:line="228" w:lineRule="auto"/>
              <w:ind w:left="252" w:hanging="252"/>
              <w:jc w:val="left"/>
            </w:pPr>
            <w:r>
              <w:t>A</w:t>
            </w:r>
            <w:r w:rsidRPr="000665B3">
              <w:t xml:space="preserve">ssist in monitoring </w:t>
            </w:r>
            <w:r>
              <w:t xml:space="preserve">the effectiveness of </w:t>
            </w:r>
            <w:r w:rsidRPr="000665B3">
              <w:t xml:space="preserve">risk </w:t>
            </w:r>
            <w:r>
              <w:t>mitigation actions</w:t>
            </w:r>
          </w:p>
        </w:tc>
      </w:tr>
      <w:tr w:rsidR="0064272E" w:rsidRPr="0007507B" w14:paraId="61C9DB6F" w14:textId="77777777" w:rsidTr="00DD46DB">
        <w:trPr>
          <w:jc w:val="center"/>
        </w:trPr>
        <w:tc>
          <w:tcPr>
            <w:tcW w:w="1975" w:type="dxa"/>
            <w:shd w:val="clear" w:color="auto" w:fill="auto"/>
          </w:tcPr>
          <w:p w14:paraId="5CB31707" w14:textId="180873C8" w:rsidR="0064272E" w:rsidRPr="0007507B" w:rsidRDefault="0064272E" w:rsidP="0064272E">
            <w:pPr>
              <w:spacing w:before="0"/>
              <w:jc w:val="left"/>
            </w:pPr>
            <w:r>
              <w:t xml:space="preserve">Members of </w:t>
            </w:r>
            <w:r w:rsidRPr="0007507B">
              <w:t xml:space="preserve">Project </w:t>
            </w:r>
            <w:r>
              <w:t>D</w:t>
            </w:r>
            <w:r w:rsidRPr="0007507B">
              <w:t xml:space="preserve">evelopment </w:t>
            </w:r>
            <w:r>
              <w:t>T</w:t>
            </w:r>
            <w:r w:rsidRPr="0007507B">
              <w:t>eam</w:t>
            </w:r>
          </w:p>
        </w:tc>
        <w:tc>
          <w:tcPr>
            <w:tcW w:w="7200" w:type="dxa"/>
            <w:shd w:val="clear" w:color="auto" w:fill="auto"/>
          </w:tcPr>
          <w:p w14:paraId="3BBCE1D2" w14:textId="77777777" w:rsidR="0064272E" w:rsidRDefault="0064272E" w:rsidP="0064272E">
            <w:pPr>
              <w:pStyle w:val="ListParagraph"/>
              <w:numPr>
                <w:ilvl w:val="0"/>
                <w:numId w:val="7"/>
              </w:numPr>
              <w:spacing w:before="0"/>
              <w:ind w:left="252" w:hanging="252"/>
              <w:jc w:val="left"/>
            </w:pPr>
            <w:r>
              <w:t>Participate, upon request, in the identification and evaluation of critical technologies</w:t>
            </w:r>
          </w:p>
          <w:p w14:paraId="583006A9" w14:textId="77777777" w:rsidR="0064272E" w:rsidRPr="0007507B" w:rsidRDefault="0064272E" w:rsidP="0064272E">
            <w:pPr>
              <w:pStyle w:val="ListParagraph"/>
              <w:numPr>
                <w:ilvl w:val="0"/>
                <w:numId w:val="7"/>
              </w:numPr>
              <w:spacing w:before="0"/>
              <w:ind w:left="252" w:hanging="252"/>
              <w:jc w:val="left"/>
            </w:pPr>
            <w:r>
              <w:t>P</w:t>
            </w:r>
            <w:r w:rsidRPr="0007507B">
              <w:t>articipate in the</w:t>
            </w:r>
            <w:r>
              <w:t xml:space="preserve"> risk identification process</w:t>
            </w:r>
          </w:p>
          <w:p w14:paraId="46847002" w14:textId="457C6546" w:rsidR="0064272E" w:rsidRPr="0007507B" w:rsidRDefault="0064272E" w:rsidP="0064272E">
            <w:pPr>
              <w:pStyle w:val="ListParagraph"/>
              <w:numPr>
                <w:ilvl w:val="0"/>
                <w:numId w:val="7"/>
              </w:numPr>
              <w:spacing w:before="0"/>
              <w:ind w:left="252" w:hanging="252"/>
              <w:jc w:val="left"/>
            </w:pPr>
            <w:r w:rsidRPr="0007507B">
              <w:t>Assist in monit</w:t>
            </w:r>
            <w:r>
              <w:t>oring risk action effectiveness</w:t>
            </w:r>
          </w:p>
        </w:tc>
      </w:tr>
      <w:tr w:rsidR="0064272E" w:rsidRPr="0007507B" w14:paraId="6A8DEE61" w14:textId="77777777" w:rsidTr="009D3BD4">
        <w:trPr>
          <w:jc w:val="center"/>
        </w:trPr>
        <w:tc>
          <w:tcPr>
            <w:tcW w:w="1975" w:type="dxa"/>
            <w:shd w:val="clear" w:color="auto" w:fill="auto"/>
          </w:tcPr>
          <w:p w14:paraId="2AA7174E" w14:textId="2A72E855" w:rsidR="0064272E" w:rsidRPr="0007507B" w:rsidRDefault="0064272E" w:rsidP="0064272E">
            <w:pPr>
              <w:spacing w:before="0"/>
              <w:jc w:val="left"/>
            </w:pPr>
            <w:r w:rsidRPr="0007507B">
              <w:t xml:space="preserve">Project </w:t>
            </w:r>
            <w:r>
              <w:t>M</w:t>
            </w:r>
            <w:r w:rsidRPr="0007507B">
              <w:t xml:space="preserve">anagement </w:t>
            </w:r>
            <w:r>
              <w:t>T</w:t>
            </w:r>
            <w:r w:rsidRPr="0007507B">
              <w:t>eam</w:t>
            </w:r>
          </w:p>
        </w:tc>
        <w:tc>
          <w:tcPr>
            <w:tcW w:w="7200" w:type="dxa"/>
            <w:shd w:val="clear" w:color="auto" w:fill="auto"/>
          </w:tcPr>
          <w:p w14:paraId="7FEAB77B" w14:textId="0140AA22" w:rsidR="0064272E" w:rsidRPr="0007507B" w:rsidRDefault="0064272E" w:rsidP="0064272E">
            <w:pPr>
              <w:pStyle w:val="ListParagraph"/>
              <w:numPr>
                <w:ilvl w:val="0"/>
                <w:numId w:val="7"/>
              </w:numPr>
              <w:spacing w:before="0"/>
              <w:ind w:left="252" w:hanging="270"/>
              <w:jc w:val="left"/>
            </w:pPr>
            <w:r w:rsidRPr="0007507B">
              <w:t xml:space="preserve">Participate in the </w:t>
            </w:r>
            <w:r>
              <w:t>identification of c</w:t>
            </w:r>
            <w:r w:rsidRPr="0007507B">
              <w:t xml:space="preserve">ritical </w:t>
            </w:r>
            <w:r>
              <w:t>t</w:t>
            </w:r>
            <w:r w:rsidRPr="0007507B">
              <w:t>echnolog</w:t>
            </w:r>
            <w:r>
              <w:t>ies, selection of technologies to pursue,</w:t>
            </w:r>
            <w:r w:rsidRPr="0007507B">
              <w:t xml:space="preserve"> and </w:t>
            </w:r>
            <w:r>
              <w:t xml:space="preserve">issue </w:t>
            </w:r>
            <w:r w:rsidRPr="0007507B">
              <w:t xml:space="preserve">resolution </w:t>
            </w:r>
            <w:r>
              <w:t>process</w:t>
            </w:r>
          </w:p>
        </w:tc>
      </w:tr>
    </w:tbl>
    <w:p w14:paraId="0095E719" w14:textId="77777777" w:rsidR="009D3BD4" w:rsidRPr="0007507B" w:rsidRDefault="009D3BD4" w:rsidP="001E4B82">
      <w:pPr>
        <w:spacing w:line="275" w:lineRule="auto"/>
      </w:pPr>
    </w:p>
    <w:p w14:paraId="67919C3D" w14:textId="7623A297" w:rsidR="00A37153" w:rsidRPr="0007507B" w:rsidRDefault="00A37153" w:rsidP="00A37153">
      <w:pPr>
        <w:suppressAutoHyphens w:val="0"/>
        <w:spacing w:before="0"/>
        <w:jc w:val="left"/>
        <w:rPr>
          <w:spacing w:val="43"/>
        </w:rPr>
      </w:pPr>
    </w:p>
    <w:p w14:paraId="58A80752" w14:textId="77777777" w:rsidR="00276EE3" w:rsidRDefault="00276EE3">
      <w:pPr>
        <w:suppressAutoHyphens w:val="0"/>
        <w:spacing w:before="0"/>
        <w:jc w:val="left"/>
        <w:rPr>
          <w:rFonts w:eastAsia="SimSun"/>
          <w:b/>
          <w:bCs/>
          <w:caps/>
          <w:color w:val="FFFFFF"/>
          <w:spacing w:val="20"/>
          <w:sz w:val="28"/>
          <w:szCs w:val="28"/>
        </w:rPr>
      </w:pPr>
      <w:r>
        <w:br w:type="page"/>
      </w:r>
    </w:p>
    <w:p w14:paraId="247B55F1" w14:textId="234DE935" w:rsidR="00D32FB2" w:rsidRDefault="00D32FB2">
      <w:pPr>
        <w:suppressAutoHyphens w:val="0"/>
        <w:spacing w:before="0"/>
        <w:jc w:val="left"/>
        <w:rPr>
          <w:rFonts w:eastAsia="SimSun"/>
          <w:b/>
          <w:bCs/>
          <w:caps/>
          <w:color w:val="FFFFFF"/>
          <w:spacing w:val="20"/>
          <w:sz w:val="28"/>
          <w:szCs w:val="28"/>
        </w:rPr>
      </w:pPr>
      <w:r>
        <w:rPr>
          <w:noProof/>
          <w:lang w:eastAsia="en-US"/>
        </w:rPr>
        <w:lastRenderedPageBreak/>
        <mc:AlternateContent>
          <mc:Choice Requires="wps">
            <w:drawing>
              <wp:anchor distT="45720" distB="45720" distL="114300" distR="114300" simplePos="0" relativeHeight="251653120" behindDoc="0" locked="0" layoutInCell="1" allowOverlap="1" wp14:anchorId="7EF86A8B" wp14:editId="05E996A8">
                <wp:simplePos x="0" y="0"/>
                <wp:positionH relativeFrom="margin">
                  <wp:align>center</wp:align>
                </wp:positionH>
                <wp:positionV relativeFrom="margin">
                  <wp:align>center</wp:align>
                </wp:positionV>
                <wp:extent cx="1627632" cy="777240"/>
                <wp:effectExtent l="0" t="0" r="10795" b="2286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7632" cy="777240"/>
                        </a:xfrm>
                        <a:prstGeom prst="rect">
                          <a:avLst/>
                        </a:prstGeom>
                        <a:solidFill>
                          <a:srgbClr val="FFFFFF"/>
                        </a:solidFill>
                        <a:ln w="9525">
                          <a:solidFill>
                            <a:srgbClr val="000000"/>
                          </a:solidFill>
                          <a:miter lim="800000"/>
                          <a:headEnd/>
                          <a:tailEnd/>
                        </a:ln>
                      </wps:spPr>
                      <wps:txbx>
                        <w:txbxContent>
                          <w:p w14:paraId="2A9CC296" w14:textId="77777777" w:rsidR="001B018B" w:rsidRDefault="001B018B" w:rsidP="00D32FB2">
                            <w:pPr>
                              <w:spacing w:before="0"/>
                              <w:jc w:val="center"/>
                            </w:pPr>
                            <w:r>
                              <w:t>This page left blank intentionally</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EF86A8B" id="_x0000_s1032" type="#_x0000_t202" style="position:absolute;margin-left:0;margin-top:0;width:128.15pt;height:61.2pt;z-index:251653120;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">
                <v:textbox>
                  <w:txbxContent>
                    <w:p w14:paraId="2A9CC296" w14:textId="77777777" w:rsidR="001B018B" w:rsidRDefault="001B018B" w:rsidP="00D32FB2">
                      <w:pPr>
                        <w:spacing w:before="0"/>
                        <w:jc w:val="center"/>
                      </w:pPr>
                      <w:r>
                        <w:t>This page left blank intentionally</w:t>
                      </w:r>
                    </w:p>
                  </w:txbxContent>
                </v:textbox>
                <w10:wrap type="square" anchorx="margin" anchory="margin"/>
              </v:shape>
            </w:pict>
          </mc:Fallback>
        </mc:AlternateContent>
      </w:r>
      <w:r>
        <w:br w:type="page"/>
      </w:r>
    </w:p>
    <w:p w14:paraId="2592DE9D" w14:textId="7852FD10" w:rsidR="009F2089" w:rsidRPr="0038256E" w:rsidRDefault="00D32FB2" w:rsidP="004E7DAC">
      <w:pPr>
        <w:pStyle w:val="Heading1"/>
      </w:pPr>
      <w:bookmarkStart w:id="256" w:name="_Toc421197901"/>
      <w:r>
        <w:lastRenderedPageBreak/>
        <w:t xml:space="preserve">System </w:t>
      </w:r>
      <w:r w:rsidR="009F2089" w:rsidRPr="0038256E">
        <w:t>Configuration Management Plan</w:t>
      </w:r>
      <w:bookmarkEnd w:id="256"/>
      <w:r w:rsidR="009F2089" w:rsidRPr="0038256E">
        <w:t xml:space="preserve"> </w:t>
      </w:r>
    </w:p>
    <w:p w14:paraId="0727382D" w14:textId="5DF6CC6C" w:rsidR="0064272E" w:rsidRPr="006D0757" w:rsidRDefault="0064272E" w:rsidP="0064272E">
      <w:r w:rsidRPr="006D0757">
        <w:t xml:space="preserve">This section of the SEMP describes the processes the project team </w:t>
      </w:r>
      <w:r w:rsidR="00A40254">
        <w:t xml:space="preserve">will use to </w:t>
      </w:r>
      <w:r w:rsidRPr="006D0757">
        <w:t>manag</w:t>
      </w:r>
      <w:r w:rsidR="00A40254">
        <w:t>e</w:t>
      </w:r>
      <w:r w:rsidRPr="006D0757">
        <w:t xml:space="preserve"> the configuration of the I-210 Pilot ICM system.  This will typically involve recording and updating information describing the hardware, software, and external systems associated with the I-210 Pilot.  While the management of such information may appear </w:t>
      </w:r>
      <w:r>
        <w:t>straightforward</w:t>
      </w:r>
      <w:r w:rsidRPr="006D0757">
        <w:t>, this activity should not be underestimated</w:t>
      </w:r>
      <w:r w:rsidR="00A40254">
        <w:t>,</w:t>
      </w:r>
      <w:r w:rsidRPr="006D0757">
        <w:t xml:space="preserve"> as improper configuration management could significantly affect the </w:t>
      </w:r>
      <w:r>
        <w:t xml:space="preserve">functionality and timely delivery of system components. </w:t>
      </w:r>
      <w:r w:rsidRPr="006D0757">
        <w:t xml:space="preserve">   </w:t>
      </w:r>
    </w:p>
    <w:p w14:paraId="00221F45" w14:textId="77777777" w:rsidR="00417EB3" w:rsidRDefault="0064272E" w:rsidP="0064272E">
      <w:r w:rsidRPr="006D0757">
        <w:rPr>
          <w:lang w:eastAsia="en-US"/>
        </w:rPr>
        <w:t xml:space="preserve">Configuration management (CM) </w:t>
      </w:r>
      <w:r w:rsidRPr="006D0757">
        <w:t>focuses on</w:t>
      </w:r>
      <w:r w:rsidRPr="006D0757">
        <w:rPr>
          <w:lang w:eastAsia="en-US"/>
        </w:rPr>
        <w:t xml:space="preserve"> evaluating, coordinating, approving or disapproving, and implementing changes in </w:t>
      </w:r>
      <w:r w:rsidRPr="006D0757">
        <w:t>artifacts</w:t>
      </w:r>
      <w:r w:rsidRPr="006D0757">
        <w:rPr>
          <w:lang w:eastAsia="en-US"/>
        </w:rPr>
        <w:t xml:space="preserve"> that are used to construct and maintain systems. </w:t>
      </w:r>
      <w:r w:rsidRPr="006D0757">
        <w:t xml:space="preserve"> In this context, a</w:t>
      </w:r>
      <w:r w:rsidRPr="006D0757">
        <w:rPr>
          <w:lang w:eastAsia="en-US"/>
        </w:rPr>
        <w:t>n artifact may be a piece of hardware</w:t>
      </w:r>
      <w:r w:rsidRPr="006D0757">
        <w:t>,</w:t>
      </w:r>
      <w:r w:rsidRPr="006D0757">
        <w:rPr>
          <w:lang w:eastAsia="en-US"/>
        </w:rPr>
        <w:t xml:space="preserve"> </w:t>
      </w:r>
      <w:r w:rsidRPr="006D0757">
        <w:t xml:space="preserve">a piece </w:t>
      </w:r>
      <w:r>
        <w:t xml:space="preserve">of </w:t>
      </w:r>
      <w:r w:rsidRPr="006D0757">
        <w:rPr>
          <w:lang w:eastAsia="en-US"/>
        </w:rPr>
        <w:t>software</w:t>
      </w:r>
      <w:r w:rsidRPr="006D0757">
        <w:t>, a procured system, an external system interfacing with the I-210 Pilot ICM system, or a document detailing a system component</w:t>
      </w:r>
      <w:r w:rsidRPr="006D0757">
        <w:rPr>
          <w:lang w:eastAsia="en-US"/>
        </w:rPr>
        <w:t xml:space="preserve">. </w:t>
      </w:r>
      <w:r w:rsidRPr="006D0757">
        <w:t xml:space="preserve"> </w:t>
      </w:r>
    </w:p>
    <w:p w14:paraId="06A2CE3F" w14:textId="397B0260" w:rsidR="0064272E" w:rsidRPr="008E36F2" w:rsidRDefault="0064272E" w:rsidP="0064272E">
      <w:r w:rsidRPr="006D0757">
        <w:rPr>
          <w:lang w:eastAsia="en-US"/>
        </w:rPr>
        <w:t xml:space="preserve">At its heart, </w:t>
      </w:r>
      <w:r w:rsidRPr="006D0757">
        <w:t>configuration management aims</w:t>
      </w:r>
      <w:r w:rsidRPr="006D0757">
        <w:rPr>
          <w:lang w:eastAsia="en-US"/>
        </w:rPr>
        <w:t xml:space="preserve"> to eliminate the confusion and error brought about by the existence of different versions of </w:t>
      </w:r>
      <w:r w:rsidRPr="006D0757">
        <w:t xml:space="preserve">specific system components.  Throughout the lifecycle of the project, various versions of specific system components are expected to exist due to changes made to these components to correct errors, provide enhancements, or simply reflect the evolutionary refinement of product definition.  In this context, configuration management is about keeping the inevitable changes under control.  Without a well-enforced CM process, situations could arise </w:t>
      </w:r>
      <w:r>
        <w:t xml:space="preserve">where </w:t>
      </w:r>
      <w:r w:rsidRPr="006D0757">
        <w:t>different team members use different versions of an artifact unintentionally, team members create versions of a specific artifact without the proper authority</w:t>
      </w:r>
      <w:r w:rsidR="00417EB3">
        <w:t>,</w:t>
      </w:r>
      <w:r>
        <w:t xml:space="preserve"> or where </w:t>
      </w:r>
      <w:r w:rsidRPr="006D0757">
        <w:t xml:space="preserve">the wrong version of an artifact </w:t>
      </w:r>
      <w:r>
        <w:t xml:space="preserve">is </w:t>
      </w:r>
      <w:r w:rsidRPr="006D0757">
        <w:t xml:space="preserve">used inadvertently in the development process.  Ultimately, configuration management seeks to </w:t>
      </w:r>
      <w:r w:rsidR="00417EB3">
        <w:rPr>
          <w:lang w:val="en"/>
        </w:rPr>
        <w:t xml:space="preserve">keep </w:t>
      </w:r>
      <w:r w:rsidRPr="006D0757">
        <w:rPr>
          <w:lang w:val="en"/>
        </w:rPr>
        <w:t>a product's performance, functional</w:t>
      </w:r>
      <w:r w:rsidR="00417EB3">
        <w:rPr>
          <w:lang w:val="en"/>
        </w:rPr>
        <w:t>ity,</w:t>
      </w:r>
      <w:r w:rsidRPr="006D0757">
        <w:rPr>
          <w:lang w:val="en"/>
        </w:rPr>
        <w:t xml:space="preserve"> and physical attributes </w:t>
      </w:r>
      <w:r w:rsidR="00417EB3">
        <w:rPr>
          <w:lang w:val="en"/>
        </w:rPr>
        <w:t xml:space="preserve">consistent </w:t>
      </w:r>
      <w:r w:rsidRPr="006D0757">
        <w:rPr>
          <w:lang w:val="en"/>
        </w:rPr>
        <w:t>with its requirements, desi</w:t>
      </w:r>
      <w:r>
        <w:rPr>
          <w:lang w:val="en"/>
        </w:rPr>
        <w:t>gn</w:t>
      </w:r>
      <w:r w:rsidR="00417EB3">
        <w:rPr>
          <w:lang w:val="en"/>
        </w:rPr>
        <w:t>,</w:t>
      </w:r>
      <w:r>
        <w:rPr>
          <w:lang w:val="en"/>
        </w:rPr>
        <w:t xml:space="preserve"> and operational information.</w:t>
      </w:r>
    </w:p>
    <w:p w14:paraId="5844BC17" w14:textId="0A234661" w:rsidR="00626C52" w:rsidRPr="006D0757" w:rsidRDefault="00626C52" w:rsidP="001209ED">
      <w:pPr>
        <w:rPr>
          <w:lang w:val="en"/>
        </w:rPr>
      </w:pPr>
      <w:r w:rsidRPr="006D0757">
        <w:rPr>
          <w:lang w:val="en"/>
        </w:rPr>
        <w:t>Elements presented in this section include:</w:t>
      </w:r>
    </w:p>
    <w:p w14:paraId="2E478E1A" w14:textId="2B691D4F" w:rsidR="00626C52" w:rsidRPr="006D0757" w:rsidRDefault="00626C52" w:rsidP="00626C52">
      <w:pPr>
        <w:pStyle w:val="ListParagraph"/>
        <w:numPr>
          <w:ilvl w:val="0"/>
          <w:numId w:val="7"/>
        </w:numPr>
        <w:spacing w:before="120"/>
        <w:contextualSpacing w:val="0"/>
        <w:rPr>
          <w:lang w:val="en"/>
        </w:rPr>
      </w:pPr>
      <w:r w:rsidRPr="006D0757">
        <w:rPr>
          <w:lang w:val="en"/>
        </w:rPr>
        <w:t>Configuration management approach</w:t>
      </w:r>
    </w:p>
    <w:p w14:paraId="11A28307" w14:textId="47E35ECF" w:rsidR="009173D5" w:rsidRPr="006D0757" w:rsidRDefault="009173D5" w:rsidP="009173D5">
      <w:pPr>
        <w:pStyle w:val="ListParagraph"/>
        <w:numPr>
          <w:ilvl w:val="0"/>
          <w:numId w:val="7"/>
        </w:numPr>
        <w:spacing w:before="0"/>
        <w:contextualSpacing w:val="0"/>
        <w:rPr>
          <w:lang w:val="en"/>
        </w:rPr>
      </w:pPr>
      <w:r w:rsidRPr="006D0757">
        <w:rPr>
          <w:lang w:val="en"/>
        </w:rPr>
        <w:t>Type of bill of materials used</w:t>
      </w:r>
    </w:p>
    <w:p w14:paraId="78B90389" w14:textId="6CC9A4E4" w:rsidR="009173D5" w:rsidRPr="006D0757" w:rsidRDefault="009173D5" w:rsidP="00626C52">
      <w:pPr>
        <w:pStyle w:val="ListParagraph"/>
        <w:numPr>
          <w:ilvl w:val="0"/>
          <w:numId w:val="7"/>
        </w:numPr>
        <w:rPr>
          <w:lang w:val="en"/>
        </w:rPr>
      </w:pPr>
      <w:r w:rsidRPr="006D0757">
        <w:rPr>
          <w:lang w:val="en"/>
        </w:rPr>
        <w:t>Depth of information captured in bill of materials</w:t>
      </w:r>
    </w:p>
    <w:p w14:paraId="49EFCC37" w14:textId="5F23E62D" w:rsidR="006D0757" w:rsidRPr="006D0757" w:rsidRDefault="006D0757" w:rsidP="00626C52">
      <w:pPr>
        <w:pStyle w:val="ListParagraph"/>
        <w:numPr>
          <w:ilvl w:val="0"/>
          <w:numId w:val="7"/>
        </w:numPr>
        <w:rPr>
          <w:lang w:val="en"/>
        </w:rPr>
      </w:pPr>
      <w:r w:rsidRPr="006D0757">
        <w:rPr>
          <w:lang w:val="en"/>
        </w:rPr>
        <w:t>Processes supporting configuration management activities</w:t>
      </w:r>
    </w:p>
    <w:p w14:paraId="7A96327E" w14:textId="2B072B59" w:rsidR="00626C52" w:rsidRPr="006D0757" w:rsidRDefault="005902E0" w:rsidP="00626C52">
      <w:pPr>
        <w:pStyle w:val="ListParagraph"/>
        <w:numPr>
          <w:ilvl w:val="0"/>
          <w:numId w:val="7"/>
        </w:numPr>
        <w:rPr>
          <w:lang w:val="en"/>
        </w:rPr>
      </w:pPr>
      <w:r w:rsidRPr="006D0757">
        <w:rPr>
          <w:lang w:val="en"/>
        </w:rPr>
        <w:t xml:space="preserve">Roles and responsibilities </w:t>
      </w:r>
      <w:r w:rsidR="006D0757" w:rsidRPr="006D0757">
        <w:rPr>
          <w:lang w:val="en"/>
        </w:rPr>
        <w:t>of Configuration Manager</w:t>
      </w:r>
    </w:p>
    <w:p w14:paraId="71941466" w14:textId="2F777FF9" w:rsidR="001209ED" w:rsidRDefault="00C26798" w:rsidP="00C26798">
      <w:pPr>
        <w:pStyle w:val="Heading2"/>
      </w:pPr>
      <w:bookmarkStart w:id="257" w:name="_Toc421197902"/>
      <w:r>
        <w:t>C</w:t>
      </w:r>
      <w:r w:rsidR="00BD4D30">
        <w:t>o</w:t>
      </w:r>
      <w:r>
        <w:t>nfiguration Management Approach</w:t>
      </w:r>
      <w:bookmarkEnd w:id="257"/>
    </w:p>
    <w:p w14:paraId="0EDB31FC" w14:textId="6F7696FA" w:rsidR="00FC6F67" w:rsidRPr="006D0757" w:rsidRDefault="00FC6F67" w:rsidP="003B77BF">
      <w:pPr>
        <w:rPr>
          <w:rFonts w:cs="Times New Roman"/>
          <w:lang w:val="en"/>
        </w:rPr>
      </w:pPr>
      <w:r w:rsidRPr="006D0757">
        <w:t xml:space="preserve">System Configuration is often conflated with Software Configuration Management.  Software Configuration Management plans typically detail how software will be stored and versioned, and how operating environments will be documented for each of </w:t>
      </w:r>
      <w:r w:rsidR="009810DD" w:rsidRPr="006D0757">
        <w:t>th</w:t>
      </w:r>
      <w:r w:rsidR="009810DD">
        <w:t>o</w:t>
      </w:r>
      <w:r w:rsidR="009810DD" w:rsidRPr="006D0757">
        <w:t xml:space="preserve">se </w:t>
      </w:r>
      <w:r w:rsidRPr="006D0757">
        <w:t xml:space="preserve">versions.  However, such </w:t>
      </w:r>
      <w:r w:rsidR="003B77BF" w:rsidRPr="006D0757">
        <w:t>plans do</w:t>
      </w:r>
      <w:r w:rsidRPr="006D0757">
        <w:t xml:space="preserve"> not normally provide </w:t>
      </w:r>
      <w:r w:rsidR="003B77BF" w:rsidRPr="006D0757">
        <w:t>a b</w:t>
      </w:r>
      <w:r w:rsidRPr="006D0757">
        <w:t xml:space="preserve">ill of </w:t>
      </w:r>
      <w:r w:rsidR="003B77BF" w:rsidRPr="006D0757">
        <w:t>m</w:t>
      </w:r>
      <w:r w:rsidRPr="006D0757">
        <w:t>aterial</w:t>
      </w:r>
      <w:r w:rsidR="003B77BF" w:rsidRPr="006D0757">
        <w:t>s</w:t>
      </w:r>
      <w:r w:rsidRPr="006D0757">
        <w:t xml:space="preserve"> (BOM), i.e., </w:t>
      </w:r>
      <w:r w:rsidRPr="006D0757">
        <w:rPr>
          <w:rFonts w:cs="Times New Roman"/>
          <w:lang w:val="en"/>
        </w:rPr>
        <w:t>a list of the materials, sub-assemblies, intermediate assemblies, sub-components, parts</w:t>
      </w:r>
      <w:r w:rsidR="009810DD">
        <w:rPr>
          <w:rFonts w:cs="Times New Roman"/>
          <w:lang w:val="en"/>
        </w:rPr>
        <w:t>,</w:t>
      </w:r>
      <w:r w:rsidRPr="006D0757">
        <w:rPr>
          <w:rFonts w:cs="Times New Roman"/>
          <w:lang w:val="en"/>
        </w:rPr>
        <w:t xml:space="preserve"> and the quantities of each needed to create and deliver a system.</w:t>
      </w:r>
    </w:p>
    <w:p w14:paraId="4DDD7806" w14:textId="387FC034" w:rsidR="003B77BF" w:rsidRPr="006D0757" w:rsidRDefault="003B77BF" w:rsidP="003B77BF">
      <w:pPr>
        <w:rPr>
          <w:rFonts w:cs="Times New Roman"/>
          <w:lang w:val="en"/>
        </w:rPr>
      </w:pPr>
      <w:r w:rsidRPr="006D0757">
        <w:rPr>
          <w:rFonts w:cs="Times New Roman"/>
          <w:lang w:val="en"/>
        </w:rPr>
        <w:t>For the I-210 Pilot system, configuration identification will be managed through a bill of materials.  A</w:t>
      </w:r>
      <w:r w:rsidR="00365E80" w:rsidRPr="006D0757">
        <w:rPr>
          <w:rFonts w:cs="Times New Roman"/>
          <w:lang w:val="en"/>
        </w:rPr>
        <w:t>t</w:t>
      </w:r>
      <w:r w:rsidRPr="006D0757">
        <w:rPr>
          <w:rFonts w:cs="Times New Roman"/>
          <w:lang w:val="en"/>
        </w:rPr>
        <w:t xml:space="preserve"> any given time during the life cycle of the project, the project’s bill of material</w:t>
      </w:r>
      <w:r w:rsidR="009810DD">
        <w:rPr>
          <w:rFonts w:cs="Times New Roman"/>
          <w:lang w:val="en"/>
        </w:rPr>
        <w:t>s</w:t>
      </w:r>
      <w:r w:rsidRPr="006D0757">
        <w:rPr>
          <w:rFonts w:cs="Times New Roman"/>
          <w:lang w:val="en"/>
        </w:rPr>
        <w:t xml:space="preserve"> will </w:t>
      </w:r>
      <w:r w:rsidR="00365E80" w:rsidRPr="006D0757">
        <w:rPr>
          <w:rFonts w:cs="Times New Roman"/>
          <w:lang w:val="en"/>
        </w:rPr>
        <w:t>define the system components as designed, built</w:t>
      </w:r>
      <w:r w:rsidR="009810DD">
        <w:rPr>
          <w:rFonts w:cs="Times New Roman"/>
          <w:lang w:val="en"/>
        </w:rPr>
        <w:t>,</w:t>
      </w:r>
      <w:r w:rsidR="00365E80" w:rsidRPr="006D0757">
        <w:rPr>
          <w:rFonts w:cs="Times New Roman"/>
          <w:lang w:val="en"/>
        </w:rPr>
        <w:t xml:space="preserve"> or ordered, depending on the case.  This document will be the basis by which changes to any part of the system will be identified, documented, and tracked throughout the design, development, testing, and final delivery phases.</w:t>
      </w:r>
    </w:p>
    <w:p w14:paraId="5C3F4199" w14:textId="6823131C" w:rsidR="005902E0" w:rsidRPr="005902E0" w:rsidRDefault="00F204F3" w:rsidP="00F204F3">
      <w:pPr>
        <w:pStyle w:val="Heading2"/>
        <w:rPr>
          <w:lang w:val="en"/>
        </w:rPr>
      </w:pPr>
      <w:bookmarkStart w:id="258" w:name="_Toc421197903"/>
      <w:r>
        <w:rPr>
          <w:lang w:val="en"/>
        </w:rPr>
        <w:lastRenderedPageBreak/>
        <w:t>Type of Bill of Materials Used</w:t>
      </w:r>
      <w:bookmarkEnd w:id="258"/>
    </w:p>
    <w:p w14:paraId="717697AE" w14:textId="338AE92F" w:rsidR="002C0187" w:rsidRPr="006D0757" w:rsidRDefault="00F204F3" w:rsidP="00F204F3">
      <w:r w:rsidRPr="006D0757">
        <w:rPr>
          <w:lang w:val="en"/>
        </w:rPr>
        <w:t xml:space="preserve">For the I-210 Pilot, a multi-level bill of materials will be used to describe the proposed ICM system and manage its configuration. </w:t>
      </w:r>
      <w:r w:rsidR="00F0027D" w:rsidRPr="006D0757">
        <w:rPr>
          <w:lang w:val="en"/>
        </w:rPr>
        <w:t xml:space="preserve"> </w:t>
      </w:r>
      <w:r w:rsidRPr="006D0757">
        <w:rPr>
          <w:lang w:val="en"/>
        </w:rPr>
        <w:t xml:space="preserve">A multi-level bill of materials, also </w:t>
      </w:r>
      <w:r w:rsidR="002C0187" w:rsidRPr="006D0757">
        <w:rPr>
          <w:lang w:val="en"/>
        </w:rPr>
        <w:t>known</w:t>
      </w:r>
      <w:r w:rsidRPr="006D0757">
        <w:rPr>
          <w:lang w:val="en"/>
        </w:rPr>
        <w:t xml:space="preserve"> as an intended bill of materials, </w:t>
      </w:r>
      <w:r w:rsidR="002C0187" w:rsidRPr="006D0757">
        <w:t xml:space="preserve">depicts parent-child relationships and shows the hierarchical structure of assemblies and their related parts and components.  A conceptual example is shown in </w:t>
      </w:r>
      <w:r w:rsidR="006D0757">
        <w:fldChar w:fldCharType="begin"/>
      </w:r>
      <w:r w:rsidR="006D0757">
        <w:instrText xml:space="preserve"> REF _Ref420484247 \h </w:instrText>
      </w:r>
      <w:r w:rsidR="006D0757">
        <w:fldChar w:fldCharType="separate"/>
      </w:r>
      <w:r w:rsidR="00714186" w:rsidRPr="0007507B">
        <w:t xml:space="preserve">Figure </w:t>
      </w:r>
      <w:r w:rsidR="00714186">
        <w:rPr>
          <w:noProof/>
        </w:rPr>
        <w:t>6</w:t>
      </w:r>
      <w:r w:rsidR="00714186">
        <w:noBreakHyphen/>
      </w:r>
      <w:r w:rsidR="00714186">
        <w:rPr>
          <w:noProof/>
        </w:rPr>
        <w:t>1</w:t>
      </w:r>
      <w:r w:rsidR="006D0757">
        <w:fldChar w:fldCharType="end"/>
      </w:r>
      <w:r w:rsidR="002C0187" w:rsidRPr="006D0757">
        <w:t xml:space="preserve">.  In this case, a </w:t>
      </w:r>
      <w:r w:rsidR="007661E0" w:rsidRPr="006D0757">
        <w:t>four</w:t>
      </w:r>
      <w:r w:rsidR="007661E0">
        <w:t>-</w:t>
      </w:r>
      <w:r w:rsidR="002C0187" w:rsidRPr="006D0757">
        <w:t xml:space="preserve">level structure is illustrated.  The finished product is shown at the top.  The second level </w:t>
      </w:r>
      <w:r w:rsidR="00B40F17">
        <w:t>further</w:t>
      </w:r>
      <w:r w:rsidR="002C0187" w:rsidRPr="006D0757">
        <w:t xml:space="preserve"> shows that three sub</w:t>
      </w:r>
      <w:r w:rsidR="00B40F17">
        <w:t>systems</w:t>
      </w:r>
      <w:r w:rsidR="002C0187" w:rsidRPr="006D0757">
        <w:t xml:space="preserve"> make up the overall system, with one sub</w:t>
      </w:r>
      <w:r w:rsidR="00B40F17">
        <w:t>system</w:t>
      </w:r>
      <w:r w:rsidR="002C0187" w:rsidRPr="006D0757">
        <w:t xml:space="preserve"> being itself comprised of four components and another having three components.  As illustrated, a multi-level </w:t>
      </w:r>
      <w:r w:rsidR="00B40F17">
        <w:t>bill of materials</w:t>
      </w:r>
      <w:r w:rsidR="002C0187" w:rsidRPr="006D0757">
        <w:t xml:space="preserve"> is essentially a nested list whose parts or items are listed in two or more levels of detail to illustrate multiple assemblies within a product’s </w:t>
      </w:r>
      <w:r w:rsidR="006D0757">
        <w:t>bill of materials</w:t>
      </w:r>
      <w:r w:rsidR="002C0187" w:rsidRPr="006D0757">
        <w:t xml:space="preserve">.  </w:t>
      </w:r>
    </w:p>
    <w:p w14:paraId="119304E6" w14:textId="5A9618CA" w:rsidR="00A92C8A" w:rsidRDefault="00B40F17" w:rsidP="009173D5">
      <w:pPr>
        <w:jc w:val="center"/>
      </w:pPr>
      <w:r w:rsidRPr="00B40F17">
        <w:rPr>
          <w:noProof/>
          <w:lang w:eastAsia="en-US"/>
        </w:rPr>
        <w:drawing>
          <wp:inline distT="0" distB="0" distL="0" distR="0" wp14:anchorId="38081F53" wp14:editId="6D455E5B">
            <wp:extent cx="4967416" cy="2675413"/>
            <wp:effectExtent l="19050" t="19050" r="24130" b="1079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72760" cy="2678291"/>
                    </a:xfrm>
                    <a:prstGeom prst="rect">
                      <a:avLst/>
                    </a:prstGeom>
                    <a:noFill/>
                    <a:ln>
                      <a:solidFill>
                        <a:schemeClr val="accent1"/>
                      </a:solidFill>
                    </a:ln>
                  </pic:spPr>
                </pic:pic>
              </a:graphicData>
            </a:graphic>
          </wp:inline>
        </w:drawing>
      </w:r>
    </w:p>
    <w:p w14:paraId="7869DB0C" w14:textId="6F400EE3" w:rsidR="009173D5" w:rsidRDefault="009173D5" w:rsidP="009173D5">
      <w:pPr>
        <w:pStyle w:val="Caption"/>
      </w:pPr>
      <w:bookmarkStart w:id="259" w:name="_Ref420484247"/>
      <w:bookmarkStart w:id="260" w:name="_Toc421197947"/>
      <w:r w:rsidRPr="0007507B">
        <w:t xml:space="preserve">Figure </w:t>
      </w:r>
      <w:r w:rsidR="00F52F89">
        <w:fldChar w:fldCharType="begin"/>
      </w:r>
      <w:r w:rsidR="00F52F89">
        <w:instrText xml:space="preserve"> STYLEREF 1 \s </w:instrText>
      </w:r>
      <w:r w:rsidR="00F52F89">
        <w:fldChar w:fldCharType="separate"/>
      </w:r>
      <w:r w:rsidR="00714186">
        <w:rPr>
          <w:noProof/>
        </w:rPr>
        <w:t>6</w:t>
      </w:r>
      <w:r w:rsidR="00F52F89">
        <w:rPr>
          <w:noProof/>
        </w:rPr>
        <w:fldChar w:fldCharType="end"/>
      </w:r>
      <w:r>
        <w:noBreakHyphen/>
      </w:r>
      <w:r w:rsidR="00F52F89">
        <w:fldChar w:fldCharType="begin"/>
      </w:r>
      <w:r w:rsidR="00F52F89">
        <w:instrText xml:space="preserve"> SEQ Figure \* ARABIC \s 1 </w:instrText>
      </w:r>
      <w:r w:rsidR="00F52F89">
        <w:fldChar w:fldCharType="separate"/>
      </w:r>
      <w:r w:rsidR="00714186">
        <w:rPr>
          <w:noProof/>
        </w:rPr>
        <w:t>1</w:t>
      </w:r>
      <w:r w:rsidR="00F52F89">
        <w:rPr>
          <w:noProof/>
        </w:rPr>
        <w:fldChar w:fldCharType="end"/>
      </w:r>
      <w:bookmarkEnd w:id="259"/>
      <w:r>
        <w:rPr>
          <w:noProof/>
        </w:rPr>
        <w:t xml:space="preserve"> </w:t>
      </w:r>
      <w:r w:rsidRPr="0007507B">
        <w:t xml:space="preserve">– </w:t>
      </w:r>
      <w:r>
        <w:t>Multi-Level Bill of Materials Concept</w:t>
      </w:r>
      <w:bookmarkEnd w:id="260"/>
    </w:p>
    <w:p w14:paraId="258AE95E" w14:textId="531DA213" w:rsidR="00F204F3" w:rsidRPr="00F204F3" w:rsidRDefault="00F204F3" w:rsidP="00F204F3">
      <w:pPr>
        <w:pStyle w:val="Heading2"/>
        <w:rPr>
          <w:lang w:val="en"/>
        </w:rPr>
      </w:pPr>
      <w:bookmarkStart w:id="261" w:name="_Toc421197904"/>
      <w:r w:rsidRPr="00F204F3">
        <w:rPr>
          <w:lang w:val="en"/>
        </w:rPr>
        <w:t xml:space="preserve">Depth of </w:t>
      </w:r>
      <w:r w:rsidR="009173D5">
        <w:rPr>
          <w:lang w:val="en"/>
        </w:rPr>
        <w:t xml:space="preserve">Information Captured in </w:t>
      </w:r>
      <w:r w:rsidRPr="00F204F3">
        <w:rPr>
          <w:lang w:val="en"/>
        </w:rPr>
        <w:t>Bill of Materials</w:t>
      </w:r>
      <w:bookmarkEnd w:id="261"/>
    </w:p>
    <w:p w14:paraId="48E10EEF" w14:textId="3D232680" w:rsidR="0064272E" w:rsidRPr="006D0757" w:rsidRDefault="0064272E" w:rsidP="0064272E">
      <w:pPr>
        <w:spacing w:before="100" w:beforeAutospacing="1" w:after="100" w:afterAutospacing="1"/>
        <w:rPr>
          <w:rFonts w:cs="Times New Roman"/>
          <w:lang w:val="en"/>
        </w:rPr>
      </w:pPr>
      <w:r w:rsidRPr="006D0757">
        <w:rPr>
          <w:rFonts w:cs="Times New Roman"/>
          <w:lang w:val="en"/>
        </w:rPr>
        <w:t xml:space="preserve">The level of detail (depth) of the bill of materials will be determined by the level of knowledge needed to </w:t>
      </w:r>
      <w:r>
        <w:rPr>
          <w:rFonts w:cs="Times New Roman"/>
          <w:lang w:val="en"/>
        </w:rPr>
        <w:t>manage the component</w:t>
      </w:r>
      <w:r w:rsidRPr="006D0757">
        <w:rPr>
          <w:rFonts w:cs="Times New Roman"/>
          <w:lang w:val="en"/>
        </w:rPr>
        <w:t xml:space="preserve"> and, more to the point, by the level of knowledge available about each system component.  While detail</w:t>
      </w:r>
      <w:r w:rsidR="007661E0">
        <w:rPr>
          <w:rFonts w:cs="Times New Roman"/>
          <w:lang w:val="en"/>
        </w:rPr>
        <w:t>ed</w:t>
      </w:r>
      <w:r w:rsidRPr="006D0757">
        <w:rPr>
          <w:rFonts w:cs="Times New Roman"/>
          <w:lang w:val="en"/>
        </w:rPr>
        <w:t xml:space="preserve"> knowledge is expected to be available for components developed directly by the project team, limited information may be available for some subsystems of the proposed I-210 Pilot ICM system.  This may be the case for components procured from commercial vendors, connected systems designed to perform multiple functions not all directly related to the Connected Corridors program, and external systems </w:t>
      </w:r>
      <w:r>
        <w:rPr>
          <w:rFonts w:cs="Times New Roman"/>
          <w:lang w:val="en"/>
        </w:rPr>
        <w:t xml:space="preserve">interfacing with the I-210 Pilot but </w:t>
      </w:r>
      <w:r w:rsidRPr="006D0757">
        <w:rPr>
          <w:rFonts w:cs="Times New Roman"/>
          <w:lang w:val="en"/>
        </w:rPr>
        <w:t>not owned or managed by Connected Corridors program personnel</w:t>
      </w:r>
      <w:r>
        <w:rPr>
          <w:rFonts w:cs="Times New Roman"/>
          <w:lang w:val="en"/>
        </w:rPr>
        <w:t xml:space="preserve">. </w:t>
      </w:r>
      <w:r w:rsidRPr="006D0757">
        <w:rPr>
          <w:rFonts w:cs="Times New Roman"/>
          <w:lang w:val="en"/>
        </w:rPr>
        <w:t>Portions of the bill of materials describing procured commercial</w:t>
      </w:r>
      <w:r w:rsidR="007661E0">
        <w:rPr>
          <w:rFonts w:cs="Times New Roman"/>
          <w:lang w:val="en"/>
        </w:rPr>
        <w:t xml:space="preserve"> </w:t>
      </w:r>
      <w:r w:rsidRPr="006D0757">
        <w:rPr>
          <w:rFonts w:cs="Times New Roman"/>
          <w:lang w:val="en"/>
        </w:rPr>
        <w:t xml:space="preserve">off-the-shelf or external interfacing systems may therefore </w:t>
      </w:r>
      <w:r w:rsidR="00241261">
        <w:rPr>
          <w:rFonts w:cs="Times New Roman"/>
          <w:lang w:val="en"/>
        </w:rPr>
        <w:t>contain</w:t>
      </w:r>
      <w:r w:rsidRPr="006D0757">
        <w:rPr>
          <w:rFonts w:cs="Times New Roman"/>
          <w:lang w:val="en"/>
        </w:rPr>
        <w:t xml:space="preserve"> fewer details than portions describing components developed directly by the team.</w:t>
      </w:r>
    </w:p>
    <w:p w14:paraId="7D06BBB7" w14:textId="72EA46CA" w:rsidR="0064272E" w:rsidRPr="006D0757" w:rsidRDefault="0064272E" w:rsidP="0064272E">
      <w:pPr>
        <w:spacing w:before="100" w:beforeAutospacing="1" w:after="100" w:afterAutospacing="1"/>
        <w:rPr>
          <w:rFonts w:cs="Times New Roman"/>
          <w:lang w:val="en"/>
        </w:rPr>
      </w:pPr>
      <w:r w:rsidRPr="006D0757">
        <w:rPr>
          <w:rFonts w:cs="Times New Roman"/>
          <w:lang w:val="en"/>
        </w:rPr>
        <w:t xml:space="preserve">In </w:t>
      </w:r>
      <w:r w:rsidR="00241261">
        <w:rPr>
          <w:rFonts w:cs="Times New Roman"/>
          <w:lang w:val="en"/>
        </w:rPr>
        <w:t>other words</w:t>
      </w:r>
      <w:r w:rsidRPr="006D0757">
        <w:rPr>
          <w:rFonts w:cs="Times New Roman"/>
          <w:lang w:val="en"/>
        </w:rPr>
        <w:t xml:space="preserve">, the multi-level bill of materials that will be developed for the I-210 Pilot will be decomposed to a level of detail </w:t>
      </w:r>
      <w:r w:rsidR="00241261" w:rsidRPr="006D0757">
        <w:rPr>
          <w:rFonts w:cs="Times New Roman"/>
          <w:lang w:val="en"/>
        </w:rPr>
        <w:t>comm</w:t>
      </w:r>
      <w:r w:rsidR="00241261">
        <w:rPr>
          <w:rFonts w:cs="Times New Roman"/>
          <w:lang w:val="en"/>
        </w:rPr>
        <w:t>ensu</w:t>
      </w:r>
      <w:r w:rsidR="00241261" w:rsidRPr="006D0757">
        <w:rPr>
          <w:rFonts w:cs="Times New Roman"/>
          <w:lang w:val="en"/>
        </w:rPr>
        <w:t xml:space="preserve">rate </w:t>
      </w:r>
      <w:r w:rsidR="00241261">
        <w:rPr>
          <w:rFonts w:cs="Times New Roman"/>
          <w:lang w:val="en"/>
        </w:rPr>
        <w:t>with</w:t>
      </w:r>
      <w:r w:rsidR="00241261" w:rsidRPr="006D0757">
        <w:rPr>
          <w:rFonts w:cs="Times New Roman"/>
          <w:lang w:val="en"/>
        </w:rPr>
        <w:t xml:space="preserve"> </w:t>
      </w:r>
      <w:r w:rsidRPr="006D0757">
        <w:rPr>
          <w:rFonts w:cs="Times New Roman"/>
          <w:lang w:val="en"/>
        </w:rPr>
        <w:t xml:space="preserve">the project team’s visibility and responsibility for the individual components.  This would be acceptable from a configuration management standpoint, as the </w:t>
      </w:r>
      <w:r w:rsidRPr="006D0757">
        <w:rPr>
          <w:rFonts w:cs="Times New Roman"/>
          <w:lang w:val="en"/>
        </w:rPr>
        <w:lastRenderedPageBreak/>
        <w:t xml:space="preserve">project team would not </w:t>
      </w:r>
      <w:r w:rsidR="00241261">
        <w:rPr>
          <w:rFonts w:cs="Times New Roman"/>
          <w:lang w:val="en"/>
        </w:rPr>
        <w:t xml:space="preserve">and could not </w:t>
      </w:r>
      <w:r w:rsidRPr="006D0757">
        <w:rPr>
          <w:rFonts w:cs="Times New Roman"/>
          <w:lang w:val="en"/>
        </w:rPr>
        <w:t>be responsible for the configuration of procured commercial-off-the-shelf components or external systems interfacing with the I-210 Pilot ICM system.</w:t>
      </w:r>
    </w:p>
    <w:p w14:paraId="20424B4D" w14:textId="76FAFDE4" w:rsidR="00F0027D" w:rsidRDefault="00F0027D" w:rsidP="005902E0">
      <w:pPr>
        <w:pStyle w:val="Heading2"/>
        <w:ind w:left="446"/>
      </w:pPr>
      <w:bookmarkStart w:id="262" w:name="_Toc421197905"/>
      <w:r>
        <w:t>Configuration Management Processes</w:t>
      </w:r>
      <w:bookmarkEnd w:id="262"/>
    </w:p>
    <w:p w14:paraId="2A4F8D16" w14:textId="4B48E63F" w:rsidR="00F0027D" w:rsidRDefault="00F0027D" w:rsidP="00F0027D">
      <w:r>
        <w:t>Configuration management will rely on the following process</w:t>
      </w:r>
      <w:r w:rsidR="00EB2D81">
        <w:t>es</w:t>
      </w:r>
      <w:r>
        <w:t xml:space="preserve"> to establish and manage the information contained in the bill of materials:</w:t>
      </w:r>
    </w:p>
    <w:p w14:paraId="50C83ABC" w14:textId="20892F7F" w:rsidR="00F0027D" w:rsidRDefault="00F0027D" w:rsidP="00C67392">
      <w:pPr>
        <w:pStyle w:val="ListParagraph"/>
        <w:numPr>
          <w:ilvl w:val="0"/>
          <w:numId w:val="60"/>
        </w:numPr>
        <w:spacing w:before="120"/>
        <w:contextualSpacing w:val="0"/>
        <w:jc w:val="left"/>
      </w:pPr>
      <w:r>
        <w:rPr>
          <w:b/>
        </w:rPr>
        <w:t xml:space="preserve">Configuration </w:t>
      </w:r>
      <w:r w:rsidRPr="00F0027D">
        <w:rPr>
          <w:b/>
        </w:rPr>
        <w:t>Planning</w:t>
      </w:r>
      <w:r>
        <w:t xml:space="preserve"> –</w:t>
      </w:r>
      <w:r w:rsidR="006D0757">
        <w:t xml:space="preserve"> Definition of </w:t>
      </w:r>
      <w:r>
        <w:t xml:space="preserve">how configuration management will be implemented. </w:t>
      </w:r>
    </w:p>
    <w:p w14:paraId="2C821CEF" w14:textId="677122D3" w:rsidR="00F0027D" w:rsidRDefault="00F0027D" w:rsidP="00C67392">
      <w:pPr>
        <w:pStyle w:val="ListParagraph"/>
        <w:numPr>
          <w:ilvl w:val="0"/>
          <w:numId w:val="60"/>
        </w:numPr>
        <w:spacing w:before="120"/>
        <w:contextualSpacing w:val="0"/>
        <w:jc w:val="left"/>
      </w:pPr>
      <w:r>
        <w:rPr>
          <w:b/>
        </w:rPr>
        <w:t xml:space="preserve">Configuration </w:t>
      </w:r>
      <w:r w:rsidR="00EB2D81">
        <w:rPr>
          <w:b/>
        </w:rPr>
        <w:t>I</w:t>
      </w:r>
      <w:r w:rsidR="00EB2D81" w:rsidRPr="00F0027D">
        <w:rPr>
          <w:b/>
        </w:rPr>
        <w:t>dentif</w:t>
      </w:r>
      <w:r w:rsidR="00EB2D81">
        <w:rPr>
          <w:b/>
        </w:rPr>
        <w:t>ication</w:t>
      </w:r>
      <w:r w:rsidR="00EB2D81">
        <w:t xml:space="preserve"> </w:t>
      </w:r>
      <w:r>
        <w:t xml:space="preserve">- Processes for selecting, describing, and labeling configuration identifications and recording attributes of a specific configuration in the project’s bill of materials. </w:t>
      </w:r>
    </w:p>
    <w:p w14:paraId="169CC01D" w14:textId="7A51F4E1" w:rsidR="00F0027D" w:rsidRDefault="00F0027D" w:rsidP="00C67392">
      <w:pPr>
        <w:pStyle w:val="ListParagraph"/>
        <w:numPr>
          <w:ilvl w:val="0"/>
          <w:numId w:val="60"/>
        </w:numPr>
        <w:spacing w:before="120"/>
        <w:contextualSpacing w:val="0"/>
        <w:jc w:val="left"/>
      </w:pPr>
      <w:r>
        <w:rPr>
          <w:b/>
        </w:rPr>
        <w:t xml:space="preserve">Configuration </w:t>
      </w:r>
      <w:r w:rsidRPr="00F0027D">
        <w:rPr>
          <w:b/>
        </w:rPr>
        <w:t>Control</w:t>
      </w:r>
      <w:r>
        <w:t xml:space="preserve"> – Processes ensuring that only authorized configuration items are added, removed, or changed </w:t>
      </w:r>
      <w:r w:rsidR="00EB2D81">
        <w:t xml:space="preserve">in </w:t>
      </w:r>
      <w:r>
        <w:t xml:space="preserve">the bill of materials.  </w:t>
      </w:r>
    </w:p>
    <w:p w14:paraId="1682D05C" w14:textId="573C5965" w:rsidR="00F0027D" w:rsidRDefault="00F0027D" w:rsidP="00C67392">
      <w:pPr>
        <w:pStyle w:val="ListParagraph"/>
        <w:numPr>
          <w:ilvl w:val="0"/>
          <w:numId w:val="60"/>
        </w:numPr>
        <w:spacing w:before="120"/>
        <w:contextualSpacing w:val="0"/>
        <w:jc w:val="left"/>
      </w:pPr>
      <w:r>
        <w:rPr>
          <w:b/>
        </w:rPr>
        <w:t xml:space="preserve">Configuration </w:t>
      </w:r>
      <w:r w:rsidRPr="00F0027D">
        <w:rPr>
          <w:b/>
        </w:rPr>
        <w:t>Monitoring</w:t>
      </w:r>
      <w:r>
        <w:t xml:space="preserve"> – Monitoring and recording of the various changes that were made to a configuration artifact throughout the life cycle of the project. </w:t>
      </w:r>
    </w:p>
    <w:p w14:paraId="68A0CD71" w14:textId="352C6216" w:rsidR="00F0027D" w:rsidRDefault="00F0027D" w:rsidP="00C67392">
      <w:pPr>
        <w:pStyle w:val="ListParagraph"/>
        <w:numPr>
          <w:ilvl w:val="0"/>
          <w:numId w:val="60"/>
        </w:numPr>
        <w:spacing w:before="120"/>
        <w:contextualSpacing w:val="0"/>
        <w:jc w:val="left"/>
      </w:pPr>
      <w:r w:rsidRPr="00F0027D">
        <w:rPr>
          <w:b/>
        </w:rPr>
        <w:t>Configuration Verification</w:t>
      </w:r>
      <w:r>
        <w:t xml:space="preserve"> – Periodic audits of the bill of materials and other configuration management data to ensure that the information recorded in the bill of materials is accurate and factual.  </w:t>
      </w:r>
    </w:p>
    <w:p w14:paraId="7062F4DE" w14:textId="0E0EC833" w:rsidR="005902E0" w:rsidRDefault="005902E0" w:rsidP="005902E0">
      <w:pPr>
        <w:pStyle w:val="Heading2"/>
        <w:ind w:left="446"/>
      </w:pPr>
      <w:bookmarkStart w:id="263" w:name="_Toc421197906"/>
      <w:r>
        <w:t>Roles and Responsibilities</w:t>
      </w:r>
      <w:r w:rsidR="00F204F3">
        <w:t xml:space="preserve"> for Configuration Management</w:t>
      </w:r>
      <w:bookmarkEnd w:id="263"/>
    </w:p>
    <w:p w14:paraId="2153E0D0" w14:textId="75E97500" w:rsidR="0064272E" w:rsidRPr="006D0757" w:rsidRDefault="0064272E" w:rsidP="0064272E">
      <w:pPr>
        <w:spacing w:before="100" w:beforeAutospacing="1" w:after="100" w:afterAutospacing="1"/>
        <w:rPr>
          <w:rFonts w:cs="Times New Roman"/>
          <w:lang w:val="en"/>
        </w:rPr>
      </w:pPr>
      <w:r w:rsidRPr="006D0757">
        <w:rPr>
          <w:rFonts w:cs="Times New Roman"/>
          <w:lang w:val="en"/>
        </w:rPr>
        <w:t>Configuration Management will be the responsibility of a design</w:t>
      </w:r>
      <w:r w:rsidR="00E35AE5">
        <w:rPr>
          <w:rFonts w:cs="Times New Roman"/>
          <w:lang w:val="en"/>
        </w:rPr>
        <w:t>at</w:t>
      </w:r>
      <w:r w:rsidRPr="006D0757">
        <w:rPr>
          <w:rFonts w:cs="Times New Roman"/>
          <w:lang w:val="en"/>
        </w:rPr>
        <w:t xml:space="preserve">ed Configuration Manager.  This manager will be a PATH member of </w:t>
      </w:r>
      <w:r w:rsidR="00B35E5A" w:rsidRPr="006D0757">
        <w:rPr>
          <w:rFonts w:cs="Times New Roman"/>
          <w:lang w:val="en"/>
        </w:rPr>
        <w:t xml:space="preserve">either </w:t>
      </w:r>
      <w:r w:rsidRPr="006D0757">
        <w:rPr>
          <w:rFonts w:cs="Times New Roman"/>
          <w:lang w:val="en"/>
        </w:rPr>
        <w:t>the Project Management Team or the Systems Engineering Management Team.  In either case, it is expected that significant assistance will be provided by members of the Systems Development Team</w:t>
      </w:r>
      <w:r>
        <w:rPr>
          <w:rFonts w:cs="Times New Roman"/>
          <w:lang w:val="en"/>
        </w:rPr>
        <w:t xml:space="preserve"> and corridor stakeholders</w:t>
      </w:r>
      <w:r w:rsidRPr="006D0757">
        <w:rPr>
          <w:rFonts w:cs="Times New Roman"/>
          <w:lang w:val="en"/>
        </w:rPr>
        <w:t>.  If desired and deemed relevant, other individuals in other project teams may also be tasked with assisting the desig</w:t>
      </w:r>
      <w:r>
        <w:rPr>
          <w:rFonts w:cs="Times New Roman"/>
          <w:lang w:val="en"/>
        </w:rPr>
        <w:t>nated</w:t>
      </w:r>
      <w:r w:rsidRPr="006D0757">
        <w:rPr>
          <w:rFonts w:cs="Times New Roman"/>
          <w:lang w:val="en"/>
        </w:rPr>
        <w:t xml:space="preserve"> Configuration Manager.</w:t>
      </w:r>
    </w:p>
    <w:p w14:paraId="29E443AF" w14:textId="77777777" w:rsidR="0064272E" w:rsidRPr="006D0757" w:rsidRDefault="0064272E" w:rsidP="0064272E">
      <w:pPr>
        <w:rPr>
          <w:rFonts w:cs="Times New Roman"/>
          <w:lang w:val="en"/>
        </w:rPr>
      </w:pPr>
      <w:r w:rsidRPr="006D0757">
        <w:rPr>
          <w:rFonts w:cs="Times New Roman"/>
          <w:lang w:val="en"/>
        </w:rPr>
        <w:t>Key responsibilities for the Configuration Manager may include the following, among potential others:</w:t>
      </w:r>
    </w:p>
    <w:p w14:paraId="35056C4A" w14:textId="77777777" w:rsidR="0064272E" w:rsidRPr="006D0757" w:rsidRDefault="0064272E" w:rsidP="0064272E">
      <w:pPr>
        <w:pStyle w:val="ListParagraph"/>
        <w:numPr>
          <w:ilvl w:val="0"/>
          <w:numId w:val="59"/>
        </w:numPr>
        <w:spacing w:before="120"/>
        <w:jc w:val="left"/>
        <w:rPr>
          <w:rFonts w:cs="Times New Roman"/>
          <w:lang w:val="en"/>
        </w:rPr>
      </w:pPr>
      <w:r w:rsidRPr="006D0757">
        <w:rPr>
          <w:rFonts w:cs="Times New Roman"/>
          <w:lang w:val="en"/>
        </w:rPr>
        <w:t>Provide support to project teams in configuring and base-lining project items.</w:t>
      </w:r>
    </w:p>
    <w:p w14:paraId="2C1812F3" w14:textId="77777777" w:rsidR="0064272E" w:rsidRPr="006D0757" w:rsidRDefault="0064272E" w:rsidP="0064272E">
      <w:pPr>
        <w:pStyle w:val="ListParagraph"/>
        <w:numPr>
          <w:ilvl w:val="0"/>
          <w:numId w:val="59"/>
        </w:numPr>
        <w:spacing w:before="100" w:beforeAutospacing="1" w:after="100" w:afterAutospacing="1"/>
        <w:jc w:val="left"/>
        <w:rPr>
          <w:rFonts w:cs="Times New Roman"/>
          <w:lang w:val="en"/>
        </w:rPr>
      </w:pPr>
      <w:r w:rsidRPr="006D0757">
        <w:rPr>
          <w:rFonts w:cs="Times New Roman"/>
          <w:lang w:val="en"/>
        </w:rPr>
        <w:t>Prepare configuration documentation and maintain the project’s bill of materials.</w:t>
      </w:r>
    </w:p>
    <w:p w14:paraId="329BB35E" w14:textId="77777777" w:rsidR="0064272E" w:rsidRPr="006D0757" w:rsidRDefault="0064272E" w:rsidP="0064272E">
      <w:pPr>
        <w:pStyle w:val="ListParagraph"/>
        <w:numPr>
          <w:ilvl w:val="0"/>
          <w:numId w:val="59"/>
        </w:numPr>
        <w:spacing w:before="100" w:beforeAutospacing="1" w:after="100" w:afterAutospacing="1"/>
        <w:jc w:val="left"/>
        <w:rPr>
          <w:rFonts w:cs="Times New Roman"/>
          <w:lang w:val="en"/>
        </w:rPr>
      </w:pPr>
      <w:r>
        <w:rPr>
          <w:rFonts w:cs="Times New Roman"/>
          <w:lang w:val="en"/>
        </w:rPr>
        <w:t>Responsible for the</w:t>
      </w:r>
      <w:r w:rsidRPr="006D0757">
        <w:rPr>
          <w:rFonts w:cs="Times New Roman"/>
          <w:lang w:val="en"/>
        </w:rPr>
        <w:t xml:space="preserve"> configuration management processes.</w:t>
      </w:r>
    </w:p>
    <w:p w14:paraId="1A3CF4BE" w14:textId="183A69D4" w:rsidR="0064272E" w:rsidRPr="006D0757" w:rsidRDefault="0064272E" w:rsidP="0064272E">
      <w:pPr>
        <w:pStyle w:val="ListParagraph"/>
        <w:numPr>
          <w:ilvl w:val="0"/>
          <w:numId w:val="59"/>
        </w:numPr>
        <w:spacing w:before="100" w:beforeAutospacing="1" w:after="100" w:afterAutospacing="1"/>
        <w:jc w:val="left"/>
        <w:rPr>
          <w:rFonts w:cs="Times New Roman"/>
          <w:lang w:val="en"/>
        </w:rPr>
      </w:pPr>
      <w:r w:rsidRPr="006D0757">
        <w:rPr>
          <w:rFonts w:cs="Times New Roman"/>
          <w:lang w:val="en"/>
        </w:rPr>
        <w:t>Maintain quality, integrity</w:t>
      </w:r>
      <w:r w:rsidR="0031123B">
        <w:rPr>
          <w:rFonts w:cs="Times New Roman"/>
          <w:lang w:val="en"/>
        </w:rPr>
        <w:t>,</w:t>
      </w:r>
      <w:r w:rsidRPr="006D0757">
        <w:rPr>
          <w:rFonts w:cs="Times New Roman"/>
          <w:lang w:val="en"/>
        </w:rPr>
        <w:t xml:space="preserve"> and security of the configuration management data.</w:t>
      </w:r>
    </w:p>
    <w:p w14:paraId="2F85DD77" w14:textId="2867387B" w:rsidR="0064272E" w:rsidRPr="006D0757" w:rsidRDefault="0064272E" w:rsidP="0064272E">
      <w:pPr>
        <w:pStyle w:val="ListParagraph"/>
        <w:numPr>
          <w:ilvl w:val="0"/>
          <w:numId w:val="59"/>
        </w:numPr>
        <w:spacing w:before="100" w:beforeAutospacing="1" w:after="100" w:afterAutospacing="1"/>
        <w:jc w:val="left"/>
        <w:rPr>
          <w:rFonts w:cs="Times New Roman"/>
          <w:lang w:val="en"/>
        </w:rPr>
      </w:pPr>
      <w:r>
        <w:rPr>
          <w:rFonts w:cs="Times New Roman"/>
          <w:lang w:val="en"/>
        </w:rPr>
        <w:t>Periodically review the bill of materials for accuracy</w:t>
      </w:r>
      <w:r w:rsidR="0031123B">
        <w:rPr>
          <w:rFonts w:cs="Times New Roman"/>
          <w:lang w:val="en"/>
        </w:rPr>
        <w:t>.</w:t>
      </w:r>
    </w:p>
    <w:p w14:paraId="3D8DD9CD" w14:textId="77777777" w:rsidR="0064272E" w:rsidRPr="006D0757" w:rsidRDefault="0064272E" w:rsidP="0064272E">
      <w:pPr>
        <w:pStyle w:val="ListParagraph"/>
        <w:numPr>
          <w:ilvl w:val="0"/>
          <w:numId w:val="59"/>
        </w:numPr>
        <w:spacing w:before="100" w:beforeAutospacing="1" w:after="100" w:afterAutospacing="1"/>
        <w:jc w:val="left"/>
        <w:rPr>
          <w:rFonts w:cs="Times New Roman"/>
          <w:lang w:val="en"/>
        </w:rPr>
      </w:pPr>
      <w:r w:rsidRPr="006D0757">
        <w:rPr>
          <w:rFonts w:cs="Times New Roman"/>
          <w:lang w:val="en"/>
        </w:rPr>
        <w:t>Maintain proper version controls of software deliverables.</w:t>
      </w:r>
    </w:p>
    <w:p w14:paraId="05E95076" w14:textId="77777777" w:rsidR="0064272E" w:rsidRPr="006D0757" w:rsidRDefault="0064272E" w:rsidP="0064272E">
      <w:pPr>
        <w:pStyle w:val="ListParagraph"/>
        <w:numPr>
          <w:ilvl w:val="0"/>
          <w:numId w:val="59"/>
        </w:numPr>
        <w:spacing w:before="100" w:beforeAutospacing="1" w:after="100" w:afterAutospacing="1"/>
        <w:jc w:val="left"/>
        <w:rPr>
          <w:rFonts w:cs="Times New Roman"/>
          <w:lang w:val="en"/>
        </w:rPr>
      </w:pPr>
      <w:r w:rsidRPr="006D0757">
        <w:rPr>
          <w:rFonts w:cs="Times New Roman"/>
          <w:lang w:val="en"/>
        </w:rPr>
        <w:t xml:space="preserve">Analyze configuration issues and propose appropriate resolutions.  </w:t>
      </w:r>
    </w:p>
    <w:p w14:paraId="1F58E4CF" w14:textId="0726EF30" w:rsidR="005902E0" w:rsidRPr="006D0757" w:rsidRDefault="003B0F46" w:rsidP="005902E0">
      <w:pPr>
        <w:spacing w:before="100" w:beforeAutospacing="1" w:after="100" w:afterAutospacing="1"/>
        <w:rPr>
          <w:rFonts w:cs="Times New Roman"/>
          <w:lang w:val="en"/>
        </w:rPr>
      </w:pPr>
      <w:r w:rsidRPr="006D0757">
        <w:rPr>
          <w:rFonts w:cs="Times New Roman"/>
          <w:lang w:val="en"/>
        </w:rPr>
        <w:t xml:space="preserve">As indicated </w:t>
      </w:r>
      <w:r w:rsidR="00727BFD" w:rsidRPr="006D0757">
        <w:rPr>
          <w:rFonts w:cs="Times New Roman"/>
          <w:lang w:val="en"/>
        </w:rPr>
        <w:t>earlier</w:t>
      </w:r>
      <w:r w:rsidRPr="006D0757">
        <w:rPr>
          <w:rFonts w:cs="Times New Roman"/>
          <w:lang w:val="en"/>
        </w:rPr>
        <w:t xml:space="preserve">, configuration management responsibilities will be limited to elements for which the project team has visibility.  </w:t>
      </w:r>
      <w:r w:rsidR="00727BFD" w:rsidRPr="006D0757">
        <w:rPr>
          <w:rFonts w:cs="Times New Roman"/>
          <w:lang w:val="en"/>
        </w:rPr>
        <w:t>In addition</w:t>
      </w:r>
      <w:r w:rsidRPr="006D0757">
        <w:rPr>
          <w:rFonts w:cs="Times New Roman"/>
          <w:lang w:val="en"/>
        </w:rPr>
        <w:t xml:space="preserve">, because of the relatively large nature of the system to be developed, configuration management will mostly pertain to the first few levels of system components.  </w:t>
      </w:r>
    </w:p>
    <w:p w14:paraId="325F68EA" w14:textId="77777777" w:rsidR="006812FF" w:rsidRDefault="006812FF" w:rsidP="009F2089">
      <w:pPr>
        <w:rPr>
          <w:noProof/>
          <w:lang w:eastAsia="en-US"/>
        </w:rPr>
      </w:pPr>
    </w:p>
    <w:p w14:paraId="6343F4C0" w14:textId="56D64A7C" w:rsidR="009F2089" w:rsidRPr="0007507B" w:rsidRDefault="009F2089" w:rsidP="009F2089"/>
    <w:bookmarkStart w:id="264" w:name="_Ref417317978"/>
    <w:p w14:paraId="712ACE28" w14:textId="7DCD11F0" w:rsidR="00862F05" w:rsidRDefault="0051231C">
      <w:pPr>
        <w:suppressAutoHyphens w:val="0"/>
        <w:spacing w:before="0"/>
        <w:jc w:val="left"/>
        <w:rPr>
          <w:rFonts w:eastAsia="SimSun"/>
          <w:b/>
          <w:bCs/>
          <w:caps/>
          <w:color w:val="FFFFFF"/>
          <w:spacing w:val="20"/>
          <w:sz w:val="28"/>
          <w:szCs w:val="28"/>
        </w:rPr>
      </w:pPr>
      <w:r>
        <w:rPr>
          <w:noProof/>
          <w:lang w:eastAsia="en-US"/>
        </w:rPr>
        <mc:AlternateContent>
          <mc:Choice Requires="wps">
            <w:drawing>
              <wp:anchor distT="45720" distB="45720" distL="114300" distR="114300" simplePos="0" relativeHeight="251666432" behindDoc="0" locked="0" layoutInCell="1" allowOverlap="1" wp14:anchorId="3F362092" wp14:editId="1941B329">
                <wp:simplePos x="0" y="0"/>
                <wp:positionH relativeFrom="margin">
                  <wp:align>center</wp:align>
                </wp:positionH>
                <wp:positionV relativeFrom="margin">
                  <wp:align>center</wp:align>
                </wp:positionV>
                <wp:extent cx="1627632" cy="777240"/>
                <wp:effectExtent l="0" t="0" r="10795" b="2286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7632" cy="777240"/>
                        </a:xfrm>
                        <a:prstGeom prst="rect">
                          <a:avLst/>
                        </a:prstGeom>
                        <a:solidFill>
                          <a:srgbClr val="FFFFFF"/>
                        </a:solidFill>
                        <a:ln w="9525">
                          <a:solidFill>
                            <a:srgbClr val="000000"/>
                          </a:solidFill>
                          <a:miter lim="800000"/>
                          <a:headEnd/>
                          <a:tailEnd/>
                        </a:ln>
                      </wps:spPr>
                      <wps:txbx>
                        <w:txbxContent>
                          <w:p w14:paraId="7F241821" w14:textId="77777777" w:rsidR="001B018B" w:rsidRDefault="001B018B" w:rsidP="0051231C">
                            <w:pPr>
                              <w:spacing w:before="0"/>
                              <w:jc w:val="center"/>
                            </w:pPr>
                            <w:r>
                              <w:t>This page left blank intentionally</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F362092" id="_x0000_s1033" type="#_x0000_t202" style="position:absolute;margin-left:0;margin-top:0;width:128.15pt;height:61.2pt;z-index:251666432;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">
                <v:textbox>
                  <w:txbxContent>
                    <w:p w14:paraId="7F241821" w14:textId="77777777" w:rsidR="001B018B" w:rsidRDefault="001B018B" w:rsidP="0051231C">
                      <w:pPr>
                        <w:spacing w:before="0"/>
                        <w:jc w:val="center"/>
                      </w:pPr>
                      <w:r>
                        <w:t>This page left blank intentionally</w:t>
                      </w:r>
                    </w:p>
                  </w:txbxContent>
                </v:textbox>
                <w10:wrap type="square" anchorx="margin" anchory="margin"/>
              </v:shape>
            </w:pict>
          </mc:Fallback>
        </mc:AlternateContent>
      </w:r>
      <w:r w:rsidR="00862F05">
        <w:br w:type="page"/>
      </w:r>
    </w:p>
    <w:p w14:paraId="6BB2CAB2" w14:textId="02F1CC49" w:rsidR="00A92C8A" w:rsidRDefault="00A92C8A" w:rsidP="00A92C8A">
      <w:pPr>
        <w:pStyle w:val="Heading1"/>
      </w:pPr>
      <w:bookmarkStart w:id="265" w:name="_Ref420572839"/>
      <w:bookmarkStart w:id="266" w:name="_Toc421197907"/>
      <w:bookmarkEnd w:id="264"/>
      <w:r>
        <w:lastRenderedPageBreak/>
        <w:t>System Integration and Deployment Plan</w:t>
      </w:r>
      <w:bookmarkEnd w:id="265"/>
      <w:bookmarkEnd w:id="266"/>
    </w:p>
    <w:p w14:paraId="40515486" w14:textId="13FAB8EB" w:rsidR="00C67392" w:rsidRDefault="00C67392" w:rsidP="00C67392">
      <w:r w:rsidRPr="002952CC">
        <w:t>This section of the SEMP describes the processes that will be used to integrate the various components of the proposed I-210 Pilot ICM system into a coherent operational system and to</w:t>
      </w:r>
      <w:r w:rsidR="00E45D83">
        <w:t xml:space="preserve"> subsequently</w:t>
      </w:r>
      <w:r w:rsidRPr="002952CC">
        <w:t xml:space="preserve"> </w:t>
      </w:r>
      <w:r>
        <w:t>deploy</w:t>
      </w:r>
      <w:r w:rsidRPr="002952CC">
        <w:t xml:space="preserve"> the resulting system on the I-210 corridor.  </w:t>
      </w:r>
    </w:p>
    <w:p w14:paraId="0B247D63" w14:textId="1494CD1D" w:rsidR="00C67392" w:rsidRPr="00BB4BA5" w:rsidRDefault="00C67392" w:rsidP="00C67392">
      <w:r w:rsidRPr="00BB4BA5">
        <w:t>The focus here is not so much on the approaches that will be used to integrate various software modules into specific subsystems but rather on how various developed systems will be integrated with existing systems and deployed along the I-210 to obtain a fully functional pilot ICM system.  For instance, the focus is not on how various software modules will be put together to create a Decision Support System, but how the resulting Decision Support System will be integrated with other components of the proposed ICM system.  How specific components or subsystems will be put together will be determined by the teams responsible for their respective development.  The focus here is on the big picture.</w:t>
      </w:r>
    </w:p>
    <w:p w14:paraId="11EAF73D" w14:textId="77777777" w:rsidR="00C67392" w:rsidRPr="002952CC" w:rsidRDefault="00C67392" w:rsidP="00C67392">
      <w:r w:rsidRPr="002952CC">
        <w:t>Specific elements covered in this section include:</w:t>
      </w:r>
    </w:p>
    <w:p w14:paraId="7E1BA271" w14:textId="77777777" w:rsidR="00C67392" w:rsidRPr="002952CC" w:rsidRDefault="00C67392" w:rsidP="00C67392">
      <w:pPr>
        <w:pStyle w:val="ListParagraph"/>
        <w:numPr>
          <w:ilvl w:val="0"/>
          <w:numId w:val="61"/>
        </w:numPr>
        <w:spacing w:before="120"/>
      </w:pPr>
      <w:r w:rsidRPr="002952CC">
        <w:t>Integration approach</w:t>
      </w:r>
    </w:p>
    <w:p w14:paraId="0533CD9A" w14:textId="77777777" w:rsidR="00C67392" w:rsidRPr="002952CC" w:rsidRDefault="00C67392" w:rsidP="00C67392">
      <w:pPr>
        <w:pStyle w:val="ListParagraph"/>
        <w:numPr>
          <w:ilvl w:val="0"/>
          <w:numId w:val="61"/>
        </w:numPr>
      </w:pPr>
      <w:r w:rsidRPr="002952CC">
        <w:t>Integration frequency</w:t>
      </w:r>
    </w:p>
    <w:p w14:paraId="2F634CDC" w14:textId="77777777" w:rsidR="00C67392" w:rsidRPr="002952CC" w:rsidRDefault="00C67392" w:rsidP="00C67392">
      <w:pPr>
        <w:pStyle w:val="ListParagraph"/>
        <w:numPr>
          <w:ilvl w:val="0"/>
          <w:numId w:val="61"/>
        </w:numPr>
      </w:pPr>
      <w:r>
        <w:t>Prioritization of i</w:t>
      </w:r>
      <w:r w:rsidRPr="002952CC">
        <w:t xml:space="preserve">ntegration </w:t>
      </w:r>
      <w:r>
        <w:t>activities</w:t>
      </w:r>
    </w:p>
    <w:p w14:paraId="0F886B71" w14:textId="77777777" w:rsidR="00C67392" w:rsidRPr="002952CC" w:rsidRDefault="00C67392" w:rsidP="00C67392">
      <w:pPr>
        <w:pStyle w:val="ListParagraph"/>
        <w:numPr>
          <w:ilvl w:val="0"/>
          <w:numId w:val="61"/>
        </w:numPr>
      </w:pPr>
      <w:r w:rsidRPr="002952CC">
        <w:t>Integration granularity</w:t>
      </w:r>
    </w:p>
    <w:p w14:paraId="7F8E8784" w14:textId="77777777" w:rsidR="00C67392" w:rsidRPr="002952CC" w:rsidRDefault="00C67392" w:rsidP="00C67392">
      <w:pPr>
        <w:pStyle w:val="ListParagraph"/>
        <w:numPr>
          <w:ilvl w:val="0"/>
          <w:numId w:val="61"/>
        </w:numPr>
      </w:pPr>
      <w:r w:rsidRPr="002952CC">
        <w:t>Deployment approach</w:t>
      </w:r>
    </w:p>
    <w:p w14:paraId="19F1DF5F" w14:textId="77777777" w:rsidR="00C67392" w:rsidRDefault="00C67392" w:rsidP="00C67392">
      <w:pPr>
        <w:pStyle w:val="ListParagraph"/>
        <w:numPr>
          <w:ilvl w:val="0"/>
          <w:numId w:val="61"/>
        </w:numPr>
      </w:pPr>
      <w:r w:rsidRPr="002952CC">
        <w:t>Training and education</w:t>
      </w:r>
    </w:p>
    <w:p w14:paraId="6F130245" w14:textId="77777777" w:rsidR="00C67392" w:rsidRDefault="00C67392" w:rsidP="00C67392">
      <w:pPr>
        <w:pStyle w:val="ListParagraph"/>
        <w:numPr>
          <w:ilvl w:val="0"/>
          <w:numId w:val="61"/>
        </w:numPr>
      </w:pPr>
      <w:r>
        <w:t xml:space="preserve">Roles and responsibilities of individual(s) managing system integration and deployment </w:t>
      </w:r>
    </w:p>
    <w:p w14:paraId="474B0B33" w14:textId="77777777" w:rsidR="00C67392" w:rsidRPr="002952CC" w:rsidRDefault="00C67392" w:rsidP="00C67392">
      <w:pPr>
        <w:pStyle w:val="ListParagraph"/>
        <w:numPr>
          <w:ilvl w:val="0"/>
          <w:numId w:val="61"/>
        </w:numPr>
      </w:pPr>
      <w:r>
        <w:t>Summary of adopted i</w:t>
      </w:r>
      <w:r w:rsidRPr="002952CC">
        <w:t xml:space="preserve">ntegration </w:t>
      </w:r>
      <w:r>
        <w:t>and deployment approaches</w:t>
      </w:r>
    </w:p>
    <w:p w14:paraId="24F9805E" w14:textId="77777777" w:rsidR="00C67392" w:rsidRDefault="00C67392" w:rsidP="00C67392">
      <w:pPr>
        <w:pStyle w:val="Heading2"/>
      </w:pPr>
      <w:bookmarkStart w:id="267" w:name="_Toc421197908"/>
      <w:r>
        <w:t>Integration Approach</w:t>
      </w:r>
      <w:bookmarkEnd w:id="267"/>
      <w:r>
        <w:t xml:space="preserve"> </w:t>
      </w:r>
    </w:p>
    <w:p w14:paraId="674A516B" w14:textId="2B8D9ECA" w:rsidR="0064272E" w:rsidRPr="002952CC" w:rsidRDefault="0064272E" w:rsidP="0064272E">
      <w:r w:rsidRPr="002952CC">
        <w:t xml:space="preserve">Systems integration is the process of </w:t>
      </w:r>
      <w:r w:rsidRPr="002952CC">
        <w:rPr>
          <w:shd w:val="clear" w:color="auto" w:fill="FFFFFF"/>
        </w:rPr>
        <w:t>bringing together component</w:t>
      </w:r>
      <w:r w:rsidRPr="002952CC">
        <w:rPr>
          <w:rStyle w:val="apple-converted-space"/>
          <w:rFonts w:ascii="Arial" w:eastAsia="SimSun" w:hAnsi="Arial" w:cs="Arial"/>
          <w:sz w:val="21"/>
          <w:szCs w:val="21"/>
          <w:shd w:val="clear" w:color="auto" w:fill="FFFFFF"/>
        </w:rPr>
        <w:t xml:space="preserve"> subsystems </w:t>
      </w:r>
      <w:r w:rsidRPr="002952CC">
        <w:rPr>
          <w:shd w:val="clear" w:color="auto" w:fill="FFFFFF"/>
        </w:rPr>
        <w:t>into a single coherent system and ensuring that the subsystems function together</w:t>
      </w:r>
      <w:r w:rsidR="0006127D">
        <w:rPr>
          <w:shd w:val="clear" w:color="auto" w:fill="FFFFFF"/>
        </w:rPr>
        <w:t xml:space="preserve"> </w:t>
      </w:r>
      <w:r w:rsidR="0006127D" w:rsidRPr="002952CC">
        <w:rPr>
          <w:shd w:val="clear" w:color="auto" w:fill="FFFFFF"/>
        </w:rPr>
        <w:t>effectively</w:t>
      </w:r>
      <w:r w:rsidRPr="002952CC">
        <w:rPr>
          <w:shd w:val="clear" w:color="auto" w:fill="FFFFFF"/>
        </w:rPr>
        <w:t>.  For the I-210 Pilot ICM system, this means bringing together various systems designed to collect real-time traffic data and information about traffic signal operations, retrieve historical data from databases, process collected data to generate corridor operational assessments</w:t>
      </w:r>
      <w:r>
        <w:rPr>
          <w:shd w:val="clear" w:color="auto" w:fill="FFFFFF"/>
        </w:rPr>
        <w:t xml:space="preserve">, </w:t>
      </w:r>
      <w:r w:rsidRPr="002952CC">
        <w:rPr>
          <w:shd w:val="clear" w:color="auto" w:fill="FFFFFF"/>
        </w:rPr>
        <w:t>develop response plans to incident</w:t>
      </w:r>
      <w:r>
        <w:rPr>
          <w:shd w:val="clear" w:color="auto" w:fill="FFFFFF"/>
        </w:rPr>
        <w:t>s</w:t>
      </w:r>
      <w:r w:rsidRPr="002952CC">
        <w:rPr>
          <w:shd w:val="clear" w:color="auto" w:fill="FFFFFF"/>
        </w:rPr>
        <w:t xml:space="preserve">, </w:t>
      </w:r>
      <w:r>
        <w:rPr>
          <w:shd w:val="clear" w:color="auto" w:fill="FFFFFF"/>
        </w:rPr>
        <w:t xml:space="preserve">distribute </w:t>
      </w:r>
      <w:r w:rsidRPr="002952CC">
        <w:rPr>
          <w:shd w:val="clear" w:color="auto" w:fill="FFFFFF"/>
        </w:rPr>
        <w:t>recommended actions to stakeholder agencies, and communicat</w:t>
      </w:r>
      <w:r>
        <w:rPr>
          <w:shd w:val="clear" w:color="auto" w:fill="FFFFFF"/>
        </w:rPr>
        <w:t>e</w:t>
      </w:r>
      <w:r w:rsidRPr="002952CC">
        <w:rPr>
          <w:shd w:val="clear" w:color="auto" w:fill="FFFFFF"/>
        </w:rPr>
        <w:t xml:space="preserve"> with targeted traffic management and traveler information systems</w:t>
      </w:r>
      <w:r w:rsidRPr="002952CC">
        <w:t xml:space="preserve">. </w:t>
      </w:r>
    </w:p>
    <w:p w14:paraId="2968ED4F" w14:textId="77777777" w:rsidR="00C67392" w:rsidRPr="002952CC" w:rsidRDefault="00C67392" w:rsidP="00C67392">
      <w:r w:rsidRPr="002952CC">
        <w:t>To integrate the various system components, one of the following three approaches may be used:</w:t>
      </w:r>
    </w:p>
    <w:p w14:paraId="3964A68C" w14:textId="2655DB2F" w:rsidR="00C67392" w:rsidRPr="002952CC" w:rsidRDefault="00C67392" w:rsidP="00C67392">
      <w:pPr>
        <w:pStyle w:val="ListParagraph"/>
        <w:numPr>
          <w:ilvl w:val="0"/>
          <w:numId w:val="62"/>
        </w:numPr>
        <w:spacing w:before="120"/>
        <w:contextualSpacing w:val="0"/>
      </w:pPr>
      <w:r w:rsidRPr="002952CC">
        <w:rPr>
          <w:b/>
          <w:bCs/>
        </w:rPr>
        <w:t>Vertical Integration</w:t>
      </w:r>
      <w:r w:rsidRPr="002952CC">
        <w:t> – Process of integrating subsystems according to their functionality by creating functional entities, or silos.  The benefit of this method is that the integration is performed quickly</w:t>
      </w:r>
      <w:r w:rsidR="0006127D">
        <w:t>,</w:t>
      </w:r>
      <w:r w:rsidRPr="002952CC">
        <w:t xml:space="preserve"> and it only involves the necessary vendors.  This makes this approach cheaper in the short term.  However, cost-of-ownership can be substantially higher than in other methods</w:t>
      </w:r>
      <w:r w:rsidR="0006127D">
        <w:t>,</w:t>
      </w:r>
      <w:r w:rsidRPr="002952CC">
        <w:t xml:space="preserve"> since the only possible way to implement new or enhanced functionalities </w:t>
      </w:r>
      <w:r>
        <w:t xml:space="preserve">is </w:t>
      </w:r>
      <w:r w:rsidRPr="002952CC">
        <w:t xml:space="preserve">often </w:t>
      </w:r>
      <w:r>
        <w:t>implementation of another silo</w:t>
      </w:r>
      <w:r w:rsidR="007B5807">
        <w:t xml:space="preserve">.  </w:t>
      </w:r>
      <w:r w:rsidRPr="002952CC">
        <w:t xml:space="preserve">In this case, reusing subsystems to create </w:t>
      </w:r>
      <w:r>
        <w:t xml:space="preserve">additional </w:t>
      </w:r>
      <w:r w:rsidRPr="002952CC">
        <w:t>functionality is not possible.</w:t>
      </w:r>
    </w:p>
    <w:p w14:paraId="65562133" w14:textId="73116945" w:rsidR="00C67392" w:rsidRPr="002952CC" w:rsidRDefault="00C67392" w:rsidP="00C67392">
      <w:pPr>
        <w:pStyle w:val="ListParagraph"/>
        <w:numPr>
          <w:ilvl w:val="0"/>
          <w:numId w:val="62"/>
        </w:numPr>
        <w:spacing w:before="120"/>
        <w:contextualSpacing w:val="0"/>
      </w:pPr>
      <w:r w:rsidRPr="002952CC">
        <w:rPr>
          <w:b/>
          <w:bCs/>
        </w:rPr>
        <w:t>Star Integration</w:t>
      </w:r>
      <w:r w:rsidRPr="002952CC">
        <w:t xml:space="preserve"> - Process of integration where each system is interconnected to each of the remaining subsystems.  When observed from the perspective of the subsystem that is being </w:t>
      </w:r>
      <w:r w:rsidRPr="002952CC">
        <w:lastRenderedPageBreak/>
        <w:t xml:space="preserve">integrated, the connections </w:t>
      </w:r>
      <w:r w:rsidR="0006127D">
        <w:t>have the shape</w:t>
      </w:r>
      <w:r w:rsidRPr="002952CC">
        <w:t xml:space="preserve"> of a star.  However, the connections often look more chaotic when the overall diagram of the system is presented.  The costs associated with </w:t>
      </w:r>
      <w:r>
        <w:t xml:space="preserve">this </w:t>
      </w:r>
      <w:r w:rsidRPr="002952CC">
        <w:t>approach can vary significant</w:t>
      </w:r>
      <w:r>
        <w:t>ly</w:t>
      </w:r>
      <w:r w:rsidRPr="002952CC">
        <w:t xml:space="preserve"> because of the need to build interfaces with various types of subsystems.  For instance, building interfaces with subsystems exporting heterogeneous or proprietary data can lead to a substantial rise in integration costs.  Time and costs needed to integrate subsystems can increase exponentially when adding additional subsystems.  Despite higher potential c</w:t>
      </w:r>
      <w:r>
        <w:t>ost</w:t>
      </w:r>
      <w:r w:rsidRPr="002952CC">
        <w:t xml:space="preserve">, this method often seems preferable from a feature perspective due to the extreme flexibility of reusing functionalities. </w:t>
      </w:r>
    </w:p>
    <w:p w14:paraId="34448149" w14:textId="7E007D9D" w:rsidR="00C67392" w:rsidRPr="002952CC" w:rsidRDefault="00C67392" w:rsidP="00C67392">
      <w:pPr>
        <w:pStyle w:val="ListParagraph"/>
        <w:numPr>
          <w:ilvl w:val="0"/>
          <w:numId w:val="62"/>
        </w:numPr>
        <w:spacing w:before="120"/>
        <w:contextualSpacing w:val="0"/>
      </w:pPr>
      <w:r w:rsidRPr="002952CC">
        <w:rPr>
          <w:b/>
          <w:bCs/>
        </w:rPr>
        <w:t>Horizontal Integration</w:t>
      </w:r>
      <w:r w:rsidRPr="002952CC">
        <w:t> </w:t>
      </w:r>
      <w:r>
        <w:t>–</w:t>
      </w:r>
      <w:r w:rsidRPr="002952CC">
        <w:t xml:space="preserve"> </w:t>
      </w:r>
      <w:r>
        <w:t>Process of i</w:t>
      </w:r>
      <w:r w:rsidRPr="002952CC">
        <w:t xml:space="preserve">ntegration </w:t>
      </w:r>
      <w:r>
        <w:t>where a s</w:t>
      </w:r>
      <w:r w:rsidRPr="002952CC">
        <w:t>pecialized subsystem is dedicated to communication between other subsystems.  This allows cutting the number of interfaces required for each system to only one interface dedicated to sending and retrieving information from a common communication bus.  This allows cutting integration costs and provides extreme flexibility in how the integration can be achieved</w:t>
      </w:r>
      <w:r w:rsidR="007B5807" w:rsidRPr="002952CC">
        <w:t xml:space="preserve">.  </w:t>
      </w:r>
      <w:r w:rsidRPr="002952CC">
        <w:t>In this case, it is not only possible to completely replace one subsystem with another subsystem providing similar functionality, but also possible to export different interfaces.  The only action required is to implement new interface</w:t>
      </w:r>
      <w:r w:rsidR="0006127D">
        <w:t>s</w:t>
      </w:r>
      <w:r w:rsidRPr="002952CC">
        <w:t xml:space="preserve"> between the communication bus and each new subsystem. </w:t>
      </w:r>
    </w:p>
    <w:p w14:paraId="4320AC9B" w14:textId="71666206" w:rsidR="00C67392" w:rsidRPr="002952CC" w:rsidRDefault="00C67392" w:rsidP="00C67392">
      <w:r w:rsidRPr="002952CC">
        <w:t>The integration methods chosen for the I-210 Pilot should be complementary with the proposed architecture of the system.  The following are key relevant features of this architecture that must be considered:</w:t>
      </w:r>
    </w:p>
    <w:p w14:paraId="578A7D0A" w14:textId="3080D82A" w:rsidR="00C67392" w:rsidRPr="002952CC" w:rsidRDefault="00C67392" w:rsidP="00C67392">
      <w:pPr>
        <w:pStyle w:val="ListParagraph"/>
        <w:numPr>
          <w:ilvl w:val="0"/>
          <w:numId w:val="63"/>
        </w:numPr>
        <w:spacing w:before="120"/>
        <w:contextualSpacing w:val="0"/>
      </w:pPr>
      <w:r w:rsidRPr="002952CC">
        <w:t xml:space="preserve">The proposed Connected Corridors system will be composed of a central Decision Support System that will receive and send information to separate software packages hosted within at least </w:t>
      </w:r>
      <w:r>
        <w:t>four</w:t>
      </w:r>
      <w:r w:rsidRPr="002952CC">
        <w:t xml:space="preserve"> distinct Transportation Management Centers.  In addition to communicating with the DSS, these software packages will also send and receive data from various field devices used for traffic management, such as traffic detection loops, traffic signal controllers, and changeable message signs. </w:t>
      </w:r>
    </w:p>
    <w:p w14:paraId="76EBD474" w14:textId="7FCB7E6E" w:rsidR="00C67392" w:rsidRPr="002952CC" w:rsidRDefault="00C67392" w:rsidP="00C67392">
      <w:pPr>
        <w:pStyle w:val="ListParagraph"/>
        <w:numPr>
          <w:ilvl w:val="0"/>
          <w:numId w:val="63"/>
        </w:numPr>
        <w:spacing w:before="120"/>
        <w:contextualSpacing w:val="0"/>
      </w:pPr>
      <w:r w:rsidRPr="002952CC">
        <w:t xml:space="preserve">The basic functionalities of the system, such as traffic signal management, will be implemented more than once in the system.  For </w:t>
      </w:r>
      <w:r w:rsidR="00A31652">
        <w:t>example</w:t>
      </w:r>
      <w:r w:rsidRPr="002952CC">
        <w:t xml:space="preserve">, each of the participating roadway agencies have already chosen an approach to manage the traffic signals under their jurisdiction.  In most cases, commercial off-the-shelf applications have been used to fill these requirements.  This results in variations in how specific traffic signal control actions may be sent to different systems.  </w:t>
      </w:r>
    </w:p>
    <w:p w14:paraId="50424E97" w14:textId="52C27201" w:rsidR="00C67392" w:rsidRPr="002952CC" w:rsidRDefault="00C67392" w:rsidP="00C67392">
      <w:r w:rsidRPr="002952CC">
        <w:t xml:space="preserve">As can be </w:t>
      </w:r>
      <w:r>
        <w:t xml:space="preserve">seen </w:t>
      </w:r>
      <w:r w:rsidRPr="002952CC">
        <w:t>from the information presented above, many systems the proposed I-210 Pilot ICM system is expected to interface with are “black box” system</w:t>
      </w:r>
      <w:r w:rsidR="00663053">
        <w:t>s</w:t>
      </w:r>
      <w:r w:rsidRPr="002952CC">
        <w:t xml:space="preserve">, i.e., systems that were designed and implemented independently </w:t>
      </w:r>
      <w:r w:rsidR="002E56C3">
        <w:t>of</w:t>
      </w:r>
      <w:r w:rsidR="002E56C3" w:rsidRPr="002952CC">
        <w:t xml:space="preserve"> </w:t>
      </w:r>
      <w:r w:rsidRPr="002952CC">
        <w:t xml:space="preserve">the project.  This means that the project team will have limited influence, if any, in defining the system integration methods for these products.  Since there will be multiple implementations of the same functionality, it is therefore not possible to utilize a vertical integration approach. </w:t>
      </w:r>
    </w:p>
    <w:p w14:paraId="1ACDD8CA" w14:textId="7E75F158" w:rsidR="00C67392" w:rsidRPr="002952CC" w:rsidRDefault="00C67392" w:rsidP="00C67392">
      <w:r w:rsidRPr="002952CC">
        <w:t>Within Los Angeles County, two communication systems already allow agencies within the corridor to exchange information with other agencies</w:t>
      </w:r>
      <w:r w:rsidR="00F35BA1">
        <w:t>:</w:t>
      </w:r>
      <w:r w:rsidRPr="002952CC">
        <w:t xml:space="preserve">  the Regional Integ</w:t>
      </w:r>
      <w:r w:rsidR="00F4797C">
        <w:t xml:space="preserve">ration of </w:t>
      </w:r>
      <w:r w:rsidR="00F35BA1">
        <w:t xml:space="preserve">Intelligent </w:t>
      </w:r>
      <w:r w:rsidR="00F4797C">
        <w:t>Transportation System</w:t>
      </w:r>
      <w:r w:rsidR="00F35BA1">
        <w:t>s</w:t>
      </w:r>
      <w:r w:rsidRPr="002952CC">
        <w:t xml:space="preserve"> (RIITS) and Information Exchange Network (IEN).  </w:t>
      </w:r>
      <w:r w:rsidR="00C2036B" w:rsidRPr="002952CC">
        <w:t>RIITS</w:t>
      </w:r>
      <w:r w:rsidR="00C2036B" w:rsidRPr="002952CC" w:rsidDel="00C2036B">
        <w:t xml:space="preserve"> </w:t>
      </w:r>
      <w:r w:rsidRPr="002952CC">
        <w:t>enable</w:t>
      </w:r>
      <w:r>
        <w:t>s</w:t>
      </w:r>
      <w:r w:rsidRPr="002952CC">
        <w:t xml:space="preserve"> Caltrans, the Los Angeles Department of Transportation</w:t>
      </w:r>
      <w:r w:rsidR="00C2036B">
        <w:t>,</w:t>
      </w:r>
      <w:r w:rsidRPr="002952CC">
        <w:t xml:space="preserve"> and various transit agencies to communicate traffic detector and vehicle location data to other agencies.  </w:t>
      </w:r>
      <w:r w:rsidR="00C2036B" w:rsidRPr="002952CC">
        <w:t>IEN</w:t>
      </w:r>
      <w:r w:rsidR="00C2036B" w:rsidRPr="002952CC" w:rsidDel="00C2036B">
        <w:t xml:space="preserve"> </w:t>
      </w:r>
      <w:r w:rsidRPr="002952CC">
        <w:t>further allow</w:t>
      </w:r>
      <w:r>
        <w:t>s</w:t>
      </w:r>
      <w:r w:rsidRPr="002952CC">
        <w:t xml:space="preserve"> various roadway agencies to communicate traffic signal timing and traffic flow data among participating agencies.  In both cases, data is already being sent to a central hub for routing.  As a supported solution, it makes both political and financial sense to use </w:t>
      </w:r>
      <w:r w:rsidR="00F007E3">
        <w:t>either</w:t>
      </w:r>
      <w:r w:rsidRPr="002952CC">
        <w:t xml:space="preserve">, or both, of these systems.  Since the deployment of these systems is based on the concept of horizontal integration, </w:t>
      </w:r>
      <w:r w:rsidRPr="002952CC">
        <w:lastRenderedPageBreak/>
        <w:t xml:space="preserve">it thus make sense to adopt the same approach for the project.  While there may be some need to build special interfaces from one subsystem to another, these would be the exception. </w:t>
      </w:r>
    </w:p>
    <w:p w14:paraId="6602805E" w14:textId="03FBCA33" w:rsidR="00C67392" w:rsidRPr="002952CC" w:rsidRDefault="00C67392" w:rsidP="00C67392">
      <w:r w:rsidRPr="002952CC">
        <w:t xml:space="preserve">The adoption of a horizontal integration approach brings to the table the need to reduce data conversions from one system to another.  While procured commercial off-the-shelf systems may operate using a proprietary data format, a common data format should at least be used to exchange information from one system to another.  This means selecting a common data format and developing interfaces </w:t>
      </w:r>
      <w:r>
        <w:t xml:space="preserve">to </w:t>
      </w:r>
      <w:r w:rsidRPr="002952CC">
        <w:t>enable each system to send the data in the appropriate format or to read the data they receive.  Since interfaces have already been developed for the various systems connected to the RIITS and IEN systems, it makes sense to have the proposed I-210 Pilot ICM system consider the existing data format used by the communication system that would be selected as the primary communication backbone.  To facilitate data translation, it would also make sense to use any existing established data standards, such as the Traffic Management Data Dictionary (TMDD) standard produced by the Institute of Transportation Engineers.</w:t>
      </w:r>
    </w:p>
    <w:p w14:paraId="09037ED4" w14:textId="77777777" w:rsidR="00C67392" w:rsidRDefault="00C67392" w:rsidP="00C67392">
      <w:pPr>
        <w:pStyle w:val="Heading2"/>
      </w:pPr>
      <w:bookmarkStart w:id="268" w:name="_Toc421197909"/>
      <w:r>
        <w:t>Integration Frequency</w:t>
      </w:r>
      <w:bookmarkEnd w:id="268"/>
    </w:p>
    <w:p w14:paraId="662534F9" w14:textId="77777777" w:rsidR="00C67392" w:rsidRPr="00456B21" w:rsidRDefault="00C67392" w:rsidP="00C67392">
      <w:r w:rsidRPr="00456B21">
        <w:t xml:space="preserve">Another important question to address in addition to which integration approach will be used is how often system integration is to be performed.  Options include the following three approaches: </w:t>
      </w:r>
    </w:p>
    <w:p w14:paraId="3C6E29DF" w14:textId="7DDE3568" w:rsidR="00C67392" w:rsidRPr="00B33BF6" w:rsidRDefault="00C67392" w:rsidP="00C67392">
      <w:pPr>
        <w:pStyle w:val="ListParagraph"/>
        <w:numPr>
          <w:ilvl w:val="0"/>
          <w:numId w:val="64"/>
        </w:numPr>
        <w:spacing w:before="120"/>
        <w:contextualSpacing w:val="0"/>
        <w:rPr>
          <w:b/>
        </w:rPr>
      </w:pPr>
      <w:r w:rsidRPr="00B33BF6">
        <w:rPr>
          <w:b/>
        </w:rPr>
        <w:t xml:space="preserve">Single-phase integration </w:t>
      </w:r>
      <w:r>
        <w:t>–</w:t>
      </w:r>
      <w:r w:rsidR="008E36F2">
        <w:t xml:space="preserve"> </w:t>
      </w:r>
      <w:r w:rsidR="003156E9">
        <w:t>I</w:t>
      </w:r>
      <w:r>
        <w:t xml:space="preserve">ntegration occurs once, when all of the subsystems are completed.  This approach is simple and </w:t>
      </w:r>
      <w:r w:rsidR="003156E9">
        <w:t>cost-</w:t>
      </w:r>
      <w:r>
        <w:t>effective but is highly risky</w:t>
      </w:r>
      <w:r w:rsidR="003156E9">
        <w:t>,</w:t>
      </w:r>
      <w:r>
        <w:t xml:space="preserve"> as it is hard to manage integration problems effectively when all components have already been developed.  This approach should only be used when other methods are impractical or when the interfaces between systems are simple and unequivocal.  </w:t>
      </w:r>
    </w:p>
    <w:p w14:paraId="24C599C1" w14:textId="0FA37622" w:rsidR="003156E9" w:rsidRPr="00B33BF6" w:rsidRDefault="003156E9" w:rsidP="003156E9">
      <w:pPr>
        <w:pStyle w:val="ListParagraph"/>
        <w:numPr>
          <w:ilvl w:val="0"/>
          <w:numId w:val="64"/>
        </w:numPr>
        <w:spacing w:before="120"/>
        <w:contextualSpacing w:val="0"/>
        <w:rPr>
          <w:b/>
        </w:rPr>
      </w:pPr>
      <w:r w:rsidRPr="00B33BF6">
        <w:rPr>
          <w:b/>
        </w:rPr>
        <w:t xml:space="preserve">Incremental </w:t>
      </w:r>
      <w:r>
        <w:t>–</w:t>
      </w:r>
      <w:r w:rsidR="008E36F2">
        <w:t xml:space="preserve"> </w:t>
      </w:r>
      <w:r>
        <w:t>Only small subsystem additions/updates to the system are allowed for each integration cycle.  Incremental integration fits well with the agile development methodology but is difficult to apply to larger systems whose subsystems are provided by multiple organizations with different funding, timing, and development methodologies.</w:t>
      </w:r>
    </w:p>
    <w:p w14:paraId="69491BB0" w14:textId="1D5CBDF5" w:rsidR="00C67392" w:rsidRPr="00B33BF6" w:rsidRDefault="00C67392" w:rsidP="00C67392">
      <w:pPr>
        <w:pStyle w:val="ListParagraph"/>
        <w:numPr>
          <w:ilvl w:val="0"/>
          <w:numId w:val="64"/>
        </w:numPr>
        <w:spacing w:before="120"/>
        <w:contextualSpacing w:val="0"/>
        <w:rPr>
          <w:b/>
        </w:rPr>
      </w:pPr>
      <w:r w:rsidRPr="00B33BF6">
        <w:rPr>
          <w:b/>
        </w:rPr>
        <w:t>Multi-phase integration –</w:t>
      </w:r>
      <w:r w:rsidR="008E36F2">
        <w:rPr>
          <w:b/>
        </w:rPr>
        <w:t xml:space="preserve"> </w:t>
      </w:r>
      <w:r w:rsidR="003156E9">
        <w:t>R</w:t>
      </w:r>
      <w:r>
        <w:t>elated subsystems are added/updated to a partial</w:t>
      </w:r>
      <w:r w:rsidR="003156E9">
        <w:t>ly</w:t>
      </w:r>
      <w:r>
        <w:t xml:space="preserve"> complete system during each integration phase.  This approach provides a balance between single phase and incremental integration.  It requires more resources than the single-phase approach, but allows identifying issues earlier in the integration process.</w:t>
      </w:r>
    </w:p>
    <w:p w14:paraId="15D62DB5" w14:textId="45417A09" w:rsidR="00C67392" w:rsidRDefault="00C67392" w:rsidP="00C67392">
      <w:r>
        <w:t xml:space="preserve">For the integration of the I-210 Pilot ICM system, use of a multi-phase integration approach appears to be the best solution.  Since some system components may be ready for implementation before others, this approach will allow integrating </w:t>
      </w:r>
      <w:r w:rsidR="00E4525F">
        <w:t xml:space="preserve">those </w:t>
      </w:r>
      <w:r>
        <w:t>components as soon as they become available.  The multi-phase approach is also well suited for projects where development phases cannot be determined more than a few month</w:t>
      </w:r>
      <w:r w:rsidR="00E4525F">
        <w:t>s</w:t>
      </w:r>
      <w:r>
        <w:t xml:space="preserve"> in advance due to considerable flexibility in the timing of subsystem availabilities. </w:t>
      </w:r>
    </w:p>
    <w:p w14:paraId="54A42689" w14:textId="77777777" w:rsidR="00C67392" w:rsidRDefault="00C67392" w:rsidP="00C67392">
      <w:pPr>
        <w:pStyle w:val="Heading2"/>
      </w:pPr>
      <w:bookmarkStart w:id="269" w:name="_Toc421197910"/>
      <w:r>
        <w:t>Prioritization of Integration Activities</w:t>
      </w:r>
      <w:bookmarkEnd w:id="269"/>
    </w:p>
    <w:p w14:paraId="1762F5DB" w14:textId="06854496" w:rsidR="0088267D" w:rsidRDefault="00C32759" w:rsidP="00C67392">
      <w:r>
        <w:t xml:space="preserve">One of the challenges </w:t>
      </w:r>
      <w:r w:rsidR="005B7E26">
        <w:t>of</w:t>
      </w:r>
      <w:r>
        <w:t xml:space="preserve"> integrating the I-210 Pilot ICM system is </w:t>
      </w:r>
      <w:r w:rsidR="00205B52">
        <w:t>that different</w:t>
      </w:r>
      <w:r w:rsidR="00C67392" w:rsidRPr="00862998">
        <w:t xml:space="preserve"> agencies </w:t>
      </w:r>
      <w:r w:rsidR="00205B52">
        <w:t xml:space="preserve">use </w:t>
      </w:r>
      <w:r w:rsidR="00C67392" w:rsidRPr="00862998">
        <w:t xml:space="preserve">commercial off-the-shelf systems </w:t>
      </w:r>
      <w:r w:rsidR="00205B52">
        <w:t>developed in different ways</w:t>
      </w:r>
      <w:r w:rsidR="00C67392" w:rsidRPr="00862998">
        <w:t xml:space="preserve"> and funded by multiple agencies </w:t>
      </w:r>
      <w:r>
        <w:t>following</w:t>
      </w:r>
      <w:r w:rsidR="00205B52">
        <w:t xml:space="preserve"> different schedules</w:t>
      </w:r>
      <w:r w:rsidR="00C67392" w:rsidRPr="0060515C">
        <w:t xml:space="preserve">.  </w:t>
      </w:r>
      <w:r w:rsidR="0088267D">
        <w:t xml:space="preserve">This introduces a </w:t>
      </w:r>
      <w:r w:rsidR="0088267D" w:rsidRPr="00C807CC">
        <w:t>high degree of uncertainty in functional quality and delivery times</w:t>
      </w:r>
      <w:r w:rsidR="0088267D">
        <w:t>.</w:t>
      </w:r>
    </w:p>
    <w:p w14:paraId="69806681" w14:textId="7F5F60E3" w:rsidR="00C67392" w:rsidRPr="004B6FFD" w:rsidRDefault="00211DCE" w:rsidP="00C67392">
      <w:r>
        <w:lastRenderedPageBreak/>
        <w:t>To address this complexity and f</w:t>
      </w:r>
      <w:r w:rsidR="00C32759">
        <w:t xml:space="preserve">acilitate </w:t>
      </w:r>
      <w:r w:rsidR="00DF2FDE">
        <w:t xml:space="preserve">the </w:t>
      </w:r>
      <w:r w:rsidR="00C32759">
        <w:t xml:space="preserve">integration of disparate components, </w:t>
      </w:r>
      <w:r w:rsidR="00C32759" w:rsidRPr="00C807CC">
        <w:t>the project team</w:t>
      </w:r>
      <w:r w:rsidR="0088267D">
        <w:t>’s</w:t>
      </w:r>
      <w:r w:rsidR="00C32759" w:rsidRPr="00C807CC">
        <w:t xml:space="preserve"> </w:t>
      </w:r>
      <w:r w:rsidR="00862998">
        <w:t>first</w:t>
      </w:r>
      <w:r w:rsidR="004D2DEB">
        <w:t xml:space="preserve"> priority</w:t>
      </w:r>
      <w:r w:rsidR="00C32759" w:rsidRPr="00C807CC">
        <w:t xml:space="preserve"> </w:t>
      </w:r>
      <w:r w:rsidR="00551E35">
        <w:t>will be</w:t>
      </w:r>
      <w:r w:rsidR="0088267D">
        <w:t xml:space="preserve"> </w:t>
      </w:r>
      <w:r w:rsidR="00C32759" w:rsidRPr="00C807CC">
        <w:t xml:space="preserve">to </w:t>
      </w:r>
      <w:r w:rsidR="00862998">
        <w:t>assemble</w:t>
      </w:r>
      <w:r w:rsidR="00C32759" w:rsidRPr="00C807CC">
        <w:t xml:space="preserve"> the skeleton of a working system as ear</w:t>
      </w:r>
      <w:r w:rsidR="00862998">
        <w:t xml:space="preserve">ly in the process as possible. </w:t>
      </w:r>
      <w:r w:rsidR="00C67392" w:rsidRPr="004B6FFD">
        <w:t>This means focusing first on the ability to retrieve data from various existing interfacing systems.  Once this is achieved, integration activities could then successively focus on the ability to send data to the various connected systems and the ability to develop traffic management plans based on the collected information.  This approach will allow the project team to gradually implement and test new functionalities and to identify early operational problems that may affect the development and integration of specific system elements.</w:t>
      </w:r>
    </w:p>
    <w:p w14:paraId="7DE96157" w14:textId="7EA9E77D" w:rsidR="00C67392" w:rsidRDefault="0088267D" w:rsidP="00C67392">
      <w:r>
        <w:t>T</w:t>
      </w:r>
      <w:r w:rsidR="00C67392" w:rsidRPr="0060515C">
        <w:t>he project team will opportunistically choose subsystems to be integrated in each in</w:t>
      </w:r>
      <w:r w:rsidR="00C67392" w:rsidRPr="004B6FFD">
        <w:t>tegration cycle.  While providing continual focus on the core data exchange functionality, new functionalities will be integrated as early as possible so that they can be tested for reliability and be evaluated by their expected users to ensure that they meet their needs.</w:t>
      </w:r>
      <w:r w:rsidR="00C67392">
        <w:t xml:space="preserve"> </w:t>
      </w:r>
    </w:p>
    <w:p w14:paraId="7D4837D2" w14:textId="77777777" w:rsidR="00C67392" w:rsidRDefault="00C67392" w:rsidP="00C67392">
      <w:pPr>
        <w:pStyle w:val="Heading2"/>
      </w:pPr>
      <w:bookmarkStart w:id="270" w:name="_Toc421197911"/>
      <w:r>
        <w:t>Integration Granularity</w:t>
      </w:r>
      <w:bookmarkEnd w:id="270"/>
    </w:p>
    <w:p w14:paraId="56925ECF" w14:textId="2D3B1F4F" w:rsidR="00C67392" w:rsidRDefault="00C67392" w:rsidP="00C67392">
      <w:r>
        <w:t xml:space="preserve">While it has already been established that a horizontal integration approach, performed in phases and prioritized by data transfer capabilities, will be followed, a final question remains: </w:t>
      </w:r>
      <w:r w:rsidR="00C174AD">
        <w:t xml:space="preserve">Will </w:t>
      </w:r>
      <w:r>
        <w:t>there be a single integration effort at each phase or multiple integration efforts occurring simultaneously</w:t>
      </w:r>
      <w:r w:rsidR="00C174AD">
        <w:t>?</w:t>
      </w:r>
      <w:r>
        <w:t xml:space="preserve">  </w:t>
      </w:r>
    </w:p>
    <w:p w14:paraId="484C1E37" w14:textId="77777777" w:rsidR="00C67392" w:rsidRDefault="00C67392" w:rsidP="00C67392">
      <w:r>
        <w:t>Potential integration approaches that may be followed include:</w:t>
      </w:r>
    </w:p>
    <w:p w14:paraId="2B2FF6DA" w14:textId="502CF2CA" w:rsidR="00C67392" w:rsidRDefault="005F658B" w:rsidP="00C67392">
      <w:pPr>
        <w:pStyle w:val="ListParagraph"/>
        <w:numPr>
          <w:ilvl w:val="0"/>
          <w:numId w:val="65"/>
        </w:numPr>
        <w:spacing w:before="120"/>
        <w:contextualSpacing w:val="0"/>
      </w:pPr>
      <w:r w:rsidRPr="00D4570F">
        <w:rPr>
          <w:b/>
        </w:rPr>
        <w:t>Top</w:t>
      </w:r>
      <w:r>
        <w:rPr>
          <w:b/>
        </w:rPr>
        <w:t>-</w:t>
      </w:r>
      <w:r w:rsidR="00C67392">
        <w:rPr>
          <w:b/>
        </w:rPr>
        <w:t>d</w:t>
      </w:r>
      <w:r w:rsidR="00C67392" w:rsidRPr="00D4570F">
        <w:rPr>
          <w:b/>
        </w:rPr>
        <w:t>own</w:t>
      </w:r>
      <w:r w:rsidR="00C67392">
        <w:rPr>
          <w:b/>
        </w:rPr>
        <w:t xml:space="preserve"> approach</w:t>
      </w:r>
      <w:r w:rsidR="00C67392">
        <w:t xml:space="preserve"> – Approach where the overall ability of the system to function is tested through only one integration effort</w:t>
      </w:r>
      <w:r>
        <w:t>.</w:t>
      </w:r>
    </w:p>
    <w:p w14:paraId="6A1DDEFC" w14:textId="10228352" w:rsidR="00C67392" w:rsidRDefault="005F658B" w:rsidP="00C67392">
      <w:pPr>
        <w:pStyle w:val="ListParagraph"/>
        <w:numPr>
          <w:ilvl w:val="0"/>
          <w:numId w:val="65"/>
        </w:numPr>
        <w:spacing w:before="120"/>
        <w:contextualSpacing w:val="0"/>
      </w:pPr>
      <w:r w:rsidRPr="00D4570F">
        <w:rPr>
          <w:b/>
        </w:rPr>
        <w:t>Bottom</w:t>
      </w:r>
      <w:r>
        <w:rPr>
          <w:b/>
        </w:rPr>
        <w:t>-</w:t>
      </w:r>
      <w:r w:rsidR="00C67392">
        <w:rPr>
          <w:b/>
        </w:rPr>
        <w:t>u</w:t>
      </w:r>
      <w:r w:rsidR="00C67392" w:rsidRPr="00D4570F">
        <w:rPr>
          <w:b/>
        </w:rPr>
        <w:t>p</w:t>
      </w:r>
      <w:r w:rsidR="00C67392">
        <w:t xml:space="preserve"> </w:t>
      </w:r>
      <w:r w:rsidR="00C67392" w:rsidRPr="00D4570F">
        <w:rPr>
          <w:b/>
        </w:rPr>
        <w:t>approach</w:t>
      </w:r>
      <w:r w:rsidR="00C67392">
        <w:t xml:space="preserve"> – Approach where integration is done through </w:t>
      </w:r>
      <w:r>
        <w:t>sub-</w:t>
      </w:r>
      <w:r w:rsidR="00C67392">
        <w:t>functions without testing the overall capabilities of the system until later in the development life cycle.  This approach provides for simultaneous integration efforts.</w:t>
      </w:r>
    </w:p>
    <w:p w14:paraId="170068EE" w14:textId="0EFB3EAD" w:rsidR="00C67392" w:rsidRDefault="00C67392" w:rsidP="00C67392">
      <w:pPr>
        <w:pStyle w:val="ListParagraph"/>
        <w:numPr>
          <w:ilvl w:val="0"/>
          <w:numId w:val="65"/>
        </w:numPr>
        <w:spacing w:before="120"/>
        <w:contextualSpacing w:val="0"/>
      </w:pPr>
      <w:r w:rsidRPr="00D4570F">
        <w:rPr>
          <w:b/>
        </w:rPr>
        <w:t>Mixed</w:t>
      </w:r>
      <w:r>
        <w:rPr>
          <w:b/>
        </w:rPr>
        <w:t xml:space="preserve"> approach</w:t>
      </w:r>
      <w:r>
        <w:t xml:space="preserve"> – Combination of the </w:t>
      </w:r>
      <w:r w:rsidR="005F658B">
        <w:t>top-</w:t>
      </w:r>
      <w:r>
        <w:t xml:space="preserve">down and </w:t>
      </w:r>
      <w:r w:rsidR="005F658B">
        <w:t>bottom-</w:t>
      </w:r>
      <w:r>
        <w:t>up approaches</w:t>
      </w:r>
      <w:r w:rsidR="005F658B">
        <w:t>,</w:t>
      </w:r>
      <w:r>
        <w:t xml:space="preserve"> providing for simultaneous efforts but focused on continual testing of the overall system as its components become available. </w:t>
      </w:r>
    </w:p>
    <w:p w14:paraId="05C61DD9" w14:textId="77777777" w:rsidR="00C67392" w:rsidRDefault="00C67392" w:rsidP="00C67392">
      <w:r>
        <w:t>For the development of the I-210 Pilot ICM system, the project team will use a mixed approach, integrating and testing system components in multiple efforts based on the availability of functions for integration.  This mixed approach is thought to be best suited for the project, which calls for the development of a system with multiple functionalities and in which the availability of some functionalities is a prerequisite for the development of other functionalities.</w:t>
      </w:r>
    </w:p>
    <w:p w14:paraId="1C73C7D4" w14:textId="77777777" w:rsidR="00C67392" w:rsidRDefault="00C67392" w:rsidP="00C67392">
      <w:pPr>
        <w:pStyle w:val="Heading2"/>
      </w:pPr>
      <w:bookmarkStart w:id="271" w:name="_Toc421197912"/>
      <w:r>
        <w:t>Deployment Approach</w:t>
      </w:r>
      <w:bookmarkEnd w:id="271"/>
      <w:r>
        <w:t xml:space="preserve"> </w:t>
      </w:r>
    </w:p>
    <w:p w14:paraId="20C5DA1F" w14:textId="57A026B2" w:rsidR="00C67392" w:rsidRDefault="00C67392" w:rsidP="00C67392">
      <w:r>
        <w:t>Deployment is the process of providing system functionality to developers, users, operators and maintainers for use in acceptance testing, validation testing</w:t>
      </w:r>
      <w:r w:rsidR="00E1730B">
        <w:t>,</w:t>
      </w:r>
      <w:r>
        <w:t xml:space="preserve"> and day-to-day operations.  This also includes training activities to enable the various system users to access and operate it.</w:t>
      </w:r>
    </w:p>
    <w:p w14:paraId="614DA363" w14:textId="35F96F2E" w:rsidR="00C67392" w:rsidRPr="00935A5A" w:rsidRDefault="00C67392" w:rsidP="00C67392">
      <w:r w:rsidRPr="00935A5A">
        <w:t>From a schedule perspective, the tasks associated with system deployment provide the most risk to the delivery of the proposed system.  These risks even exceed those associated with the use of new technology, the development of inadequate system requirements, or the p</w:t>
      </w:r>
      <w:r>
        <w:t>ossibility</w:t>
      </w:r>
      <w:r w:rsidRPr="00935A5A">
        <w:t xml:space="preserve"> of inadequate funding </w:t>
      </w:r>
      <w:r>
        <w:lastRenderedPageBreak/>
        <w:t xml:space="preserve">for planned </w:t>
      </w:r>
      <w:r w:rsidRPr="00935A5A">
        <w:t>project activities.  These risks are greatly associated with the potential problems that may be uncovered as a developed component i</w:t>
      </w:r>
      <w:r>
        <w:t>s</w:t>
      </w:r>
      <w:r w:rsidRPr="00935A5A">
        <w:t xml:space="preserve"> implemented and </w:t>
      </w:r>
      <w:r>
        <w:t xml:space="preserve">integrated with </w:t>
      </w:r>
      <w:r w:rsidRPr="00935A5A">
        <w:t xml:space="preserve">other systems.  In this case, </w:t>
      </w:r>
      <w:r>
        <w:t>unexpected</w:t>
      </w:r>
      <w:r w:rsidRPr="00935A5A">
        <w:t xml:space="preserve"> problems may not only introduce significant delays in the planned deployment of other system components but also drain available resources. </w:t>
      </w:r>
    </w:p>
    <w:p w14:paraId="7A81FBC8" w14:textId="222DB261" w:rsidR="00C67392" w:rsidRDefault="00C67392" w:rsidP="00C67392">
      <w:r>
        <w:t xml:space="preserve">For the I-210 corridor, the least-risk approach to deployment would be to set up specific integration and testing environments where overall systems functionalities could be deployed and tested in controlled situations without affecting existing corridor operations.  However, since the proposed system is expected to include existing subsystems that are currently in operation along the corridor, it will not be possible to provide integration and testing environments that are completely separate from </w:t>
      </w:r>
      <w:r w:rsidR="00E1730B">
        <w:t xml:space="preserve">currently operating </w:t>
      </w:r>
      <w:r>
        <w:t xml:space="preserve">systems.  The </w:t>
      </w:r>
      <w:r w:rsidR="00E1730B">
        <w:t xml:space="preserve">use </w:t>
      </w:r>
      <w:r>
        <w:t xml:space="preserve">of separate environments will be possible for testing the functionalities of some components, but not for testing overall system operations.  Thus, while the </w:t>
      </w:r>
      <w:r w:rsidR="00E1730B">
        <w:t xml:space="preserve">use </w:t>
      </w:r>
      <w:r>
        <w:t>of separate test environments will be sought wherever possible, the project team will need to consider carefully how various system functionalities may be deployed and tested in an environment in which some supporting systems are already operating live.</w:t>
      </w:r>
    </w:p>
    <w:p w14:paraId="67A51A4B" w14:textId="5947A940" w:rsidR="00C67392" w:rsidRDefault="00C67392" w:rsidP="00C67392">
      <w:r>
        <w:t>In essence, the Connected Corridors system is already partially deployed.  For example, system components that will be tasked with monitoring traffic conditions within the corridor will rely for the most part on existing traffic monitoring systems used by roadway agencies to support their traffic signal operations.  Planned upgrades to most existing subsystems are not under the control of the project development team.  Similarly, the delivery of several new subsystems will not be under the direct control of the project team but under the control of the agency expected to operate the system.  In this context, the project team will need to work with the schedules, funding opportunities</w:t>
      </w:r>
      <w:r w:rsidR="00A4485A">
        <w:t>,</w:t>
      </w:r>
      <w:r>
        <w:t xml:space="preserve"> and priorities of the project’s partners and stakeholders.</w:t>
      </w:r>
    </w:p>
    <w:p w14:paraId="494ADE70" w14:textId="5A836FD7" w:rsidR="0064272E" w:rsidRDefault="0064272E" w:rsidP="0064272E">
      <w:r>
        <w:t xml:space="preserve">The above elements lead to the adoption of an agile deployment process, where deployment plans will be updated periodically based on the integration and deployment status of various system components.  For the deployment of system components </w:t>
      </w:r>
      <w:r w:rsidR="00A4485A">
        <w:t xml:space="preserve">whose development </w:t>
      </w:r>
      <w:r>
        <w:t xml:space="preserve">the project team has full control over, an incremental deployment approach will likely be followed.  Components critical for the operation of other ICM system components, such as those enabling the collection of data supporting system operations, will be deployed first.  After the successful deployment of these key components, additional components will then gradually be deployed based on availability and need.  </w:t>
      </w:r>
      <w:r w:rsidR="00DC2607">
        <w:t xml:space="preserve">For </w:t>
      </w:r>
      <w:r>
        <w:t>commercial off-the-shelf software or hardware procured by the project development team or other corridor stakeholders</w:t>
      </w:r>
      <w:r w:rsidR="00DC2607">
        <w:t>,</w:t>
      </w:r>
      <w:r>
        <w:t xml:space="preserve"> </w:t>
      </w:r>
      <w:r w:rsidR="00DC2607">
        <w:t xml:space="preserve">deployment </w:t>
      </w:r>
      <w:r>
        <w:t xml:space="preserve">will follow the specific rules set up by the organization responsible for the procurement of the components. </w:t>
      </w:r>
    </w:p>
    <w:p w14:paraId="47F477F1" w14:textId="7F666218" w:rsidR="0064272E" w:rsidRDefault="0064272E" w:rsidP="0064272E">
      <w:r>
        <w:t xml:space="preserve">The current partial deployment of the system, the lack of central control for the development of all system components, and normal uncertainties associated with product development further lead to the selection of </w:t>
      </w:r>
      <w:r w:rsidR="00EB649D">
        <w:t>low-</w:t>
      </w:r>
      <w:r>
        <w:t xml:space="preserve">risk deployment processes for the implementation of the proposed ICM system.  This approach will require the project team to consider fallback plans carefully, the training needs of operational staff, and systematic deployment and testing activities.  It will also require the development of methods to determine if a new deployment is having unintended side effects on existing operational systems.  This approach also ensures the project team can quickly, but carefully, modify deployment plans to handle unexpected delays or to take advantage of unexpected opportunities.  </w:t>
      </w:r>
    </w:p>
    <w:p w14:paraId="0BC35697" w14:textId="77777777" w:rsidR="00C67392" w:rsidRDefault="00C67392" w:rsidP="00C67392">
      <w:pPr>
        <w:pStyle w:val="Heading2"/>
      </w:pPr>
      <w:bookmarkStart w:id="272" w:name="_Toc421197913"/>
      <w:r>
        <w:lastRenderedPageBreak/>
        <w:t>Training and Education</w:t>
      </w:r>
      <w:bookmarkEnd w:id="272"/>
    </w:p>
    <w:p w14:paraId="5FDD93D4" w14:textId="20EA1E40" w:rsidR="00C67392" w:rsidRPr="00BB4BA5" w:rsidRDefault="00C67392" w:rsidP="00C67392">
      <w:r w:rsidRPr="00BB4BA5">
        <w:t xml:space="preserve">Training and education includes all activities needed to ensure that managers, developers, users, operators, and maintenance personnel achieve and maintain the knowledge and skills necessary to operate the proposed ICM system efficiently and effectively.  </w:t>
      </w:r>
      <w:r>
        <w:t xml:space="preserve">This is </w:t>
      </w:r>
      <w:r w:rsidRPr="00BB4BA5">
        <w:t xml:space="preserve">conceptually illustrated in </w:t>
      </w:r>
      <w:r w:rsidRPr="00BB4BA5">
        <w:fldChar w:fldCharType="begin"/>
      </w:r>
      <w:r w:rsidRPr="00BB4BA5">
        <w:instrText xml:space="preserve"> REF _Ref420506852 \h </w:instrText>
      </w:r>
      <w:r w:rsidRPr="00BB4BA5">
        <w:fldChar w:fldCharType="separate"/>
      </w:r>
      <w:r w:rsidR="00714186" w:rsidRPr="0007507B">
        <w:t xml:space="preserve">Figure </w:t>
      </w:r>
      <w:r w:rsidR="00714186">
        <w:rPr>
          <w:noProof/>
        </w:rPr>
        <w:t>7</w:t>
      </w:r>
      <w:r w:rsidR="00714186">
        <w:noBreakHyphen/>
      </w:r>
      <w:r w:rsidR="00714186">
        <w:rPr>
          <w:noProof/>
        </w:rPr>
        <w:t>1</w:t>
      </w:r>
      <w:r w:rsidRPr="00BB4BA5">
        <w:fldChar w:fldCharType="end"/>
      </w:r>
      <w:r w:rsidRPr="00BB4BA5">
        <w:t xml:space="preserve">.  While training and education often appear to be synonymous concepts, they are not.  Training is typically undertaken to provide specific skills, such as how to access or operate the proposed ICM system.  </w:t>
      </w:r>
      <w:r>
        <w:t>E</w:t>
      </w:r>
      <w:r w:rsidRPr="00BB4BA5">
        <w:t>ducation</w:t>
      </w:r>
      <w:r>
        <w:t xml:space="preserve">, however, </w:t>
      </w:r>
      <w:r w:rsidRPr="00BB4BA5">
        <w:t xml:space="preserve">is typically undertaken to </w:t>
      </w:r>
      <w:r>
        <w:t>grow</w:t>
      </w:r>
      <w:r w:rsidRPr="00BB4BA5">
        <w:t xml:space="preserve"> </w:t>
      </w:r>
      <w:r>
        <w:t xml:space="preserve">an individual’s </w:t>
      </w:r>
      <w:r w:rsidRPr="00BB4BA5">
        <w:t xml:space="preserve">knowledge and </w:t>
      </w:r>
      <w:r>
        <w:t>int</w:t>
      </w:r>
      <w:r w:rsidRPr="00BB4BA5">
        <w:t xml:space="preserve">ellect.  In this context, when training is focused on disseminating broad new categories of knowledge or </w:t>
      </w:r>
      <w:r w:rsidR="00A4442E" w:rsidRPr="00BB4BA5">
        <w:t>problem</w:t>
      </w:r>
      <w:r w:rsidR="00A4442E">
        <w:t>-</w:t>
      </w:r>
      <w:r w:rsidRPr="00BB4BA5">
        <w:t xml:space="preserve">solving approaches, it can </w:t>
      </w:r>
      <w:r w:rsidR="00DF3356">
        <w:t>also</w:t>
      </w:r>
      <w:r w:rsidR="00DF3356" w:rsidRPr="00BB4BA5">
        <w:t xml:space="preserve"> </w:t>
      </w:r>
      <w:r w:rsidRPr="00BB4BA5">
        <w:t xml:space="preserve">be referred to as education. </w:t>
      </w:r>
    </w:p>
    <w:p w14:paraId="527D15F7" w14:textId="77777777" w:rsidR="00C67392" w:rsidRDefault="00C67392" w:rsidP="00C67392">
      <w:pPr>
        <w:jc w:val="center"/>
      </w:pPr>
      <w:r w:rsidRPr="007904FD">
        <w:rPr>
          <w:noProof/>
          <w:lang w:eastAsia="en-US"/>
        </w:rPr>
        <w:drawing>
          <wp:inline distT="0" distB="0" distL="0" distR="0" wp14:anchorId="30E7C9E2" wp14:editId="0882E72B">
            <wp:extent cx="3879664" cy="2019300"/>
            <wp:effectExtent l="19050" t="19050" r="26035" b="19050"/>
            <wp:docPr id="25" name="Picture 25" descr="https://apopheniainc.files.wordpress.com/2011/01/education-versus-training-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popheniainc.files.wordpress.com/2011/01/education-versus-training-final.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879664" cy="2019300"/>
                    </a:xfrm>
                    <a:prstGeom prst="rect">
                      <a:avLst/>
                    </a:prstGeom>
                    <a:noFill/>
                    <a:ln>
                      <a:solidFill>
                        <a:schemeClr val="accent1"/>
                      </a:solidFill>
                    </a:ln>
                  </pic:spPr>
                </pic:pic>
              </a:graphicData>
            </a:graphic>
          </wp:inline>
        </w:drawing>
      </w:r>
    </w:p>
    <w:p w14:paraId="23C0786D" w14:textId="77777777" w:rsidR="00C67392" w:rsidRDefault="00C67392" w:rsidP="00C67392">
      <w:pPr>
        <w:pStyle w:val="Caption"/>
      </w:pPr>
      <w:bookmarkStart w:id="273" w:name="_Ref420506852"/>
      <w:bookmarkStart w:id="274" w:name="_Toc421197948"/>
      <w:r w:rsidRPr="0007507B">
        <w:t xml:space="preserve">Figure </w:t>
      </w:r>
      <w:r w:rsidR="00F52F89">
        <w:fldChar w:fldCharType="begin"/>
      </w:r>
      <w:r w:rsidR="00F52F89">
        <w:instrText xml:space="preserve"> STYLEREF 1 \s </w:instrText>
      </w:r>
      <w:r w:rsidR="00F52F89">
        <w:fldChar w:fldCharType="separate"/>
      </w:r>
      <w:r w:rsidR="00714186">
        <w:rPr>
          <w:noProof/>
        </w:rPr>
        <w:t>7</w:t>
      </w:r>
      <w:r w:rsidR="00F52F89">
        <w:rPr>
          <w:noProof/>
        </w:rPr>
        <w:fldChar w:fldCharType="end"/>
      </w:r>
      <w:r>
        <w:noBreakHyphen/>
      </w:r>
      <w:r w:rsidR="00F52F89">
        <w:fldChar w:fldCharType="begin"/>
      </w:r>
      <w:r w:rsidR="00F52F89">
        <w:instrText xml:space="preserve"> SEQ Figure \* ARABIC \s 1 </w:instrText>
      </w:r>
      <w:r w:rsidR="00F52F89">
        <w:fldChar w:fldCharType="separate"/>
      </w:r>
      <w:r w:rsidR="00714186">
        <w:rPr>
          <w:noProof/>
        </w:rPr>
        <w:t>1</w:t>
      </w:r>
      <w:r w:rsidR="00F52F89">
        <w:rPr>
          <w:noProof/>
        </w:rPr>
        <w:fldChar w:fldCharType="end"/>
      </w:r>
      <w:bookmarkEnd w:id="273"/>
      <w:r>
        <w:rPr>
          <w:noProof/>
        </w:rPr>
        <w:t xml:space="preserve"> </w:t>
      </w:r>
      <w:r w:rsidRPr="0007507B">
        <w:t xml:space="preserve">– </w:t>
      </w:r>
      <w:r>
        <w:t>Difference between Training and Education</w:t>
      </w:r>
      <w:bookmarkEnd w:id="274"/>
    </w:p>
    <w:p w14:paraId="29D8C351" w14:textId="77777777" w:rsidR="00C67392" w:rsidRPr="00BB4BA5" w:rsidRDefault="00C67392" w:rsidP="00C67392">
      <w:r w:rsidRPr="00BB4BA5">
        <w:t>During the course of the project, training and education will be performed through the following activities:</w:t>
      </w:r>
    </w:p>
    <w:p w14:paraId="7BC9CC78" w14:textId="77777777" w:rsidR="00C67392" w:rsidRPr="00BB4BA5" w:rsidRDefault="00C67392" w:rsidP="00C67392">
      <w:pPr>
        <w:pStyle w:val="ListParagraph"/>
        <w:numPr>
          <w:ilvl w:val="0"/>
          <w:numId w:val="66"/>
        </w:numPr>
        <w:spacing w:before="120"/>
        <w:contextualSpacing w:val="0"/>
      </w:pPr>
      <w:r w:rsidRPr="00BB4BA5">
        <w:t>Meetings and presentations</w:t>
      </w:r>
    </w:p>
    <w:p w14:paraId="07B613D4" w14:textId="77777777" w:rsidR="00C67392" w:rsidRPr="00BB4BA5" w:rsidRDefault="00C67392" w:rsidP="00C67392">
      <w:pPr>
        <w:pStyle w:val="ListParagraph"/>
        <w:numPr>
          <w:ilvl w:val="0"/>
          <w:numId w:val="66"/>
        </w:numPr>
      </w:pPr>
      <w:r w:rsidRPr="00BB4BA5">
        <w:t>Formal presentations by experts or users of similar systems</w:t>
      </w:r>
    </w:p>
    <w:p w14:paraId="6F2365C8" w14:textId="50973299" w:rsidR="00C67392" w:rsidRPr="00BB4BA5" w:rsidRDefault="00C67392" w:rsidP="00C67392">
      <w:pPr>
        <w:pStyle w:val="ListParagraph"/>
        <w:numPr>
          <w:ilvl w:val="0"/>
          <w:numId w:val="66"/>
        </w:numPr>
      </w:pPr>
      <w:r w:rsidRPr="00BB4BA5">
        <w:t>Videos and online material</w:t>
      </w:r>
    </w:p>
    <w:p w14:paraId="3C04AB95" w14:textId="77777777" w:rsidR="00C67392" w:rsidRPr="00BB4BA5" w:rsidRDefault="00C67392" w:rsidP="00C67392">
      <w:pPr>
        <w:pStyle w:val="ListParagraph"/>
        <w:numPr>
          <w:ilvl w:val="0"/>
          <w:numId w:val="66"/>
        </w:numPr>
      </w:pPr>
      <w:r w:rsidRPr="00BB4BA5">
        <w:t>Formal classes</w:t>
      </w:r>
    </w:p>
    <w:p w14:paraId="1A374BC6" w14:textId="77777777" w:rsidR="00C67392" w:rsidRPr="00BB4BA5" w:rsidRDefault="00C67392" w:rsidP="00C67392">
      <w:pPr>
        <w:pStyle w:val="ListParagraph"/>
        <w:numPr>
          <w:ilvl w:val="0"/>
          <w:numId w:val="66"/>
        </w:numPr>
      </w:pPr>
      <w:r w:rsidRPr="00BB4BA5">
        <w:t>Informal work sessions</w:t>
      </w:r>
    </w:p>
    <w:p w14:paraId="566299D5" w14:textId="7D29782D" w:rsidR="00C67392" w:rsidRPr="00BB4BA5" w:rsidRDefault="00DF3356" w:rsidP="00C67392">
      <w:pPr>
        <w:pStyle w:val="ListParagraph"/>
        <w:numPr>
          <w:ilvl w:val="0"/>
          <w:numId w:val="66"/>
        </w:numPr>
      </w:pPr>
      <w:r w:rsidRPr="00BB4BA5">
        <w:t>Hands</w:t>
      </w:r>
      <w:r>
        <w:t>-</w:t>
      </w:r>
      <w:r w:rsidR="00C67392" w:rsidRPr="00BB4BA5">
        <w:t>on practice sessions</w:t>
      </w:r>
    </w:p>
    <w:p w14:paraId="1FB47558" w14:textId="6B8811BB" w:rsidR="00C67392" w:rsidRPr="00BB4BA5" w:rsidRDefault="00DF3356" w:rsidP="00C67392">
      <w:r>
        <w:t>T</w:t>
      </w:r>
      <w:r w:rsidR="00C67392" w:rsidRPr="00BB4BA5">
        <w:t xml:space="preserve">he interactions and presentations </w:t>
      </w:r>
      <w:r w:rsidR="00C67392">
        <w:t xml:space="preserve">to be </w:t>
      </w:r>
      <w:r w:rsidR="00C67392" w:rsidRPr="00BB4BA5">
        <w:t>conducted throughout the project will generally include some training or educational component</w:t>
      </w:r>
      <w:r w:rsidR="007B5807">
        <w:t xml:space="preserve">.  </w:t>
      </w:r>
      <w:r w:rsidR="00C67392">
        <w:t>It is anticipated that a</w:t>
      </w:r>
      <w:r w:rsidR="00C67392" w:rsidRPr="00BB4BA5">
        <w:t xml:space="preserve">gency personnel will require significant learning to assimilate new corridor management concepts.  The following is a summary of the various training and education topics that may be included in the discussions and presentations: </w:t>
      </w:r>
    </w:p>
    <w:p w14:paraId="69067933" w14:textId="5E1D1829" w:rsidR="00C67392" w:rsidRPr="00BB4BA5" w:rsidRDefault="00C67392" w:rsidP="00C67392">
      <w:pPr>
        <w:pStyle w:val="ListParagraph"/>
        <w:numPr>
          <w:ilvl w:val="0"/>
          <w:numId w:val="67"/>
        </w:numPr>
        <w:spacing w:before="120"/>
        <w:contextualSpacing w:val="0"/>
      </w:pPr>
      <w:r w:rsidRPr="00BB4BA5">
        <w:rPr>
          <w:b/>
        </w:rPr>
        <w:t>Corridor management concepts</w:t>
      </w:r>
      <w:r w:rsidRPr="00BB4BA5">
        <w:t xml:space="preserve"> – Actively managing traffic at the corridor level involves new management paradigms that may </w:t>
      </w:r>
      <w:r>
        <w:t xml:space="preserve">differ </w:t>
      </w:r>
      <w:r w:rsidRPr="00BB4BA5">
        <w:t>significant</w:t>
      </w:r>
      <w:r>
        <w:t>ly</w:t>
      </w:r>
      <w:r w:rsidRPr="00BB4BA5">
        <w:t xml:space="preserve"> from </w:t>
      </w:r>
      <w:r>
        <w:t>the traditional methods used to manage freeways and local road networks</w:t>
      </w:r>
      <w:r w:rsidRPr="00BB4BA5">
        <w:t xml:space="preserve">.  In this context, </w:t>
      </w:r>
      <w:r w:rsidR="00FE2947" w:rsidRPr="00BB4BA5">
        <w:t>broad</w:t>
      </w:r>
      <w:r w:rsidR="00FE2947">
        <w:t>-</w:t>
      </w:r>
      <w:r w:rsidRPr="00BB4BA5">
        <w:t>based introductions to corridor management concepts may need to be provided and/or reinforced.</w:t>
      </w:r>
    </w:p>
    <w:p w14:paraId="38647743" w14:textId="4591E9EE" w:rsidR="00C67392" w:rsidRPr="00BB4BA5" w:rsidRDefault="00C67392" w:rsidP="00C67392">
      <w:pPr>
        <w:pStyle w:val="ListParagraph"/>
        <w:numPr>
          <w:ilvl w:val="0"/>
          <w:numId w:val="67"/>
        </w:numPr>
        <w:spacing w:before="120"/>
        <w:contextualSpacing w:val="0"/>
      </w:pPr>
      <w:r w:rsidRPr="00BB4BA5">
        <w:rPr>
          <w:b/>
        </w:rPr>
        <w:t>Systems engineering process</w:t>
      </w:r>
      <w:r w:rsidRPr="00BB4BA5">
        <w:t xml:space="preserve"> – Since the </w:t>
      </w:r>
      <w:r w:rsidR="0028246A">
        <w:t>systems engineering</w:t>
      </w:r>
      <w:r w:rsidRPr="00BB4BA5">
        <w:t xml:space="preserve"> approach is new to many of the stakeholders, every step will need to be explained and discussed.  Some stakeholders may even need to attend classes.</w:t>
      </w:r>
    </w:p>
    <w:p w14:paraId="01402819" w14:textId="77777777" w:rsidR="00C67392" w:rsidRPr="00BB4BA5" w:rsidRDefault="00C67392" w:rsidP="00C67392">
      <w:pPr>
        <w:pStyle w:val="ListParagraph"/>
        <w:numPr>
          <w:ilvl w:val="0"/>
          <w:numId w:val="67"/>
        </w:numPr>
        <w:spacing w:before="120"/>
        <w:contextualSpacing w:val="0"/>
      </w:pPr>
      <w:r w:rsidRPr="00BB4BA5">
        <w:rPr>
          <w:b/>
        </w:rPr>
        <w:lastRenderedPageBreak/>
        <w:t>New job responsibilities</w:t>
      </w:r>
      <w:r w:rsidRPr="00BB4BA5">
        <w:t xml:space="preserve"> – The introduction of corridor management approaches will likely alter traditional job responsibilities.  Once the roles and responsibilities required of personnel performing corridor management have been defined, training for these new responsibilities will need to be developed and provided.</w:t>
      </w:r>
    </w:p>
    <w:p w14:paraId="154F09FF" w14:textId="77777777" w:rsidR="00C67392" w:rsidRPr="00BB4BA5" w:rsidRDefault="00C67392" w:rsidP="00C67392">
      <w:pPr>
        <w:pStyle w:val="ListParagraph"/>
        <w:numPr>
          <w:ilvl w:val="0"/>
          <w:numId w:val="67"/>
        </w:numPr>
        <w:spacing w:before="120"/>
        <w:contextualSpacing w:val="0"/>
      </w:pPr>
      <w:r w:rsidRPr="00BB4BA5">
        <w:rPr>
          <w:b/>
        </w:rPr>
        <w:t>Scientific training</w:t>
      </w:r>
      <w:r w:rsidRPr="00BB4BA5">
        <w:t xml:space="preserve"> – Certain roles will require some individuals to develop a deep understanding</w:t>
      </w:r>
      <w:r>
        <w:t xml:space="preserve"> of the processes used </w:t>
      </w:r>
      <w:r w:rsidRPr="00BB4BA5">
        <w:t>to analyze data generated by traffic monitoring systems or the ICM system.</w:t>
      </w:r>
    </w:p>
    <w:p w14:paraId="143F36FC" w14:textId="77777777" w:rsidR="00C67392" w:rsidRPr="00BB4BA5" w:rsidRDefault="00C67392" w:rsidP="00C67392">
      <w:pPr>
        <w:pStyle w:val="ListParagraph"/>
        <w:numPr>
          <w:ilvl w:val="0"/>
          <w:numId w:val="67"/>
        </w:numPr>
        <w:spacing w:before="120"/>
        <w:contextualSpacing w:val="0"/>
      </w:pPr>
      <w:r w:rsidRPr="00BB4BA5">
        <w:rPr>
          <w:b/>
        </w:rPr>
        <w:t>Tool training</w:t>
      </w:r>
      <w:r w:rsidRPr="00BB4BA5">
        <w:t xml:space="preserve"> – The introduction of new management tools will require certain individuals to become familiar with how to use th</w:t>
      </w:r>
      <w:r>
        <w:t>ose</w:t>
      </w:r>
      <w:r w:rsidRPr="00BB4BA5">
        <w:t xml:space="preserve"> tools.  This will require providing user manuals and training sessions.</w:t>
      </w:r>
    </w:p>
    <w:p w14:paraId="582D1B21" w14:textId="1D34C605" w:rsidR="00C67392" w:rsidRPr="00BB4BA5" w:rsidRDefault="00C67392" w:rsidP="00C67392">
      <w:pPr>
        <w:pStyle w:val="ListParagraph"/>
        <w:numPr>
          <w:ilvl w:val="0"/>
          <w:numId w:val="67"/>
        </w:numPr>
        <w:spacing w:before="120"/>
        <w:contextualSpacing w:val="0"/>
      </w:pPr>
      <w:r w:rsidRPr="00BB4BA5">
        <w:rPr>
          <w:b/>
        </w:rPr>
        <w:t>Information technology training</w:t>
      </w:r>
      <w:r w:rsidRPr="00BB4BA5">
        <w:t xml:space="preserve"> – The system will contain computer and software components.  Training in the maintenance of these systems will thus be required</w:t>
      </w:r>
      <w:r w:rsidR="00FE2947">
        <w:t>.</w:t>
      </w:r>
    </w:p>
    <w:p w14:paraId="55769E4F" w14:textId="1FD1A18B" w:rsidR="00C67392" w:rsidRPr="00BB4BA5" w:rsidRDefault="00C67392" w:rsidP="00C67392">
      <w:r w:rsidRPr="00BB4BA5">
        <w:t>Because of the broad nature of the training and educational needs and the distributed nature of the organizations, the core stakeholders will be responsible for actively transferring to their staff the knowledge th</w:t>
      </w:r>
      <w:r>
        <w:t xml:space="preserve">ey </w:t>
      </w:r>
      <w:r w:rsidRPr="00BB4BA5">
        <w:t xml:space="preserve">will </w:t>
      </w:r>
      <w:r>
        <w:t xml:space="preserve">acquire during the execution of the </w:t>
      </w:r>
      <w:r w:rsidRPr="00BB4BA5">
        <w:t xml:space="preserve">project.  Individual agencies will also be responsible, with the help of PATH, for defining and presenting supporting material.  This </w:t>
      </w:r>
      <w:r>
        <w:t xml:space="preserve">is based on the </w:t>
      </w:r>
      <w:r w:rsidRPr="00BB4BA5">
        <w:t>concept that training and educational material presentation is most effective when it is tailored to the individuals receiving the training and takes into account their specific skill sets, experience</w:t>
      </w:r>
      <w:r w:rsidR="006D238D">
        <w:t>,</w:t>
      </w:r>
      <w:r w:rsidRPr="00BB4BA5">
        <w:t xml:space="preserve"> and interests.  Development of training material will occur in the later stage of the project, when related system components have been developed and when the personnel who will be involved in the operation of the system have been </w:t>
      </w:r>
      <w:r>
        <w:t>identified</w:t>
      </w:r>
      <w:r w:rsidRPr="00BB4BA5">
        <w:t xml:space="preserve">. </w:t>
      </w:r>
    </w:p>
    <w:p w14:paraId="42A432A3" w14:textId="3EA081F7" w:rsidR="00C67392" w:rsidRPr="00BB4BA5" w:rsidRDefault="00C67392" w:rsidP="00C67392">
      <w:r w:rsidRPr="00BB4BA5">
        <w:t xml:space="preserve">The training and educational material that will be developed by project team members will focus on new functionalities directly provided by the project.  This will include material showing how to use software developed by the project team, how to approach corridor management issues, etc.  This will not include material describing how to operate existing systems </w:t>
      </w:r>
      <w:r>
        <w:t>currently in use</w:t>
      </w:r>
      <w:r w:rsidRPr="00BB4BA5">
        <w:t xml:space="preserve"> by stakeholder agencies or commercial off-the-shelf systems that may be procured by specific agencies in support of the project.  </w:t>
      </w:r>
      <w:r w:rsidR="006D238D">
        <w:t>I</w:t>
      </w:r>
      <w:r w:rsidRPr="00BB4BA5">
        <w:t xml:space="preserve">t is assumed that training </w:t>
      </w:r>
      <w:r w:rsidR="006D238D">
        <w:t xml:space="preserve">for those systems </w:t>
      </w:r>
      <w:r w:rsidRPr="00BB4BA5">
        <w:t xml:space="preserve">will be developed and delivered by the vendors and paid for by the purchasing organizations. </w:t>
      </w:r>
    </w:p>
    <w:p w14:paraId="30376D4F" w14:textId="01419F5A" w:rsidR="00C67392" w:rsidRPr="00BB4BA5" w:rsidRDefault="0064272E" w:rsidP="00C67392">
      <w:r w:rsidRPr="00BB4BA5">
        <w:t xml:space="preserve">In summary, because the project is tasked with demonstrating new approaches to traffic management, training and education will be a core component of its associated activities.  While specific training in focused areas will be needed, the </w:t>
      </w:r>
      <w:r w:rsidR="0026497A">
        <w:t>P</w:t>
      </w:r>
      <w:r w:rsidR="0026497A" w:rsidRPr="00BB4BA5">
        <w:t xml:space="preserve">ilot </w:t>
      </w:r>
      <w:r w:rsidRPr="00BB4BA5">
        <w:t xml:space="preserve">will </w:t>
      </w:r>
      <w:r w:rsidR="0026497A">
        <w:t xml:space="preserve">also be measured by how </w:t>
      </w:r>
      <w:r w:rsidRPr="00BB4BA5">
        <w:t>success</w:t>
      </w:r>
      <w:r w:rsidR="0026497A">
        <w:t>fully</w:t>
      </w:r>
      <w:r w:rsidRPr="00BB4BA5">
        <w:t xml:space="preserve"> </w:t>
      </w:r>
      <w:r w:rsidR="0026497A">
        <w:t>it</w:t>
      </w:r>
      <w:r w:rsidR="0026497A" w:rsidRPr="00BB4BA5">
        <w:t xml:space="preserve"> </w:t>
      </w:r>
      <w:r w:rsidR="0026497A">
        <w:t xml:space="preserve">achieves </w:t>
      </w:r>
      <w:r w:rsidRPr="00BB4BA5">
        <w:t xml:space="preserve">the broader education of stakeholders and program personnel </w:t>
      </w:r>
      <w:r>
        <w:t>in</w:t>
      </w:r>
      <w:r w:rsidRPr="00BB4BA5">
        <w:t xml:space="preserve"> how to accomplish effective multi-jurisdictional corridor management.</w:t>
      </w:r>
      <w:r w:rsidR="00C67392" w:rsidRPr="00BB4BA5">
        <w:t xml:space="preserve">  </w:t>
      </w:r>
    </w:p>
    <w:p w14:paraId="59693E39" w14:textId="3ED0D108" w:rsidR="00C67392" w:rsidRDefault="00C67392" w:rsidP="00C67392">
      <w:pPr>
        <w:pStyle w:val="Heading2"/>
      </w:pPr>
      <w:bookmarkStart w:id="275" w:name="_Toc421197914"/>
      <w:r>
        <w:t>Roles and Respons</w:t>
      </w:r>
      <w:r w:rsidR="00785693">
        <w:t>i</w:t>
      </w:r>
      <w:r>
        <w:t>bilities</w:t>
      </w:r>
      <w:bookmarkEnd w:id="275"/>
    </w:p>
    <w:p w14:paraId="3584F855" w14:textId="4D8AFCFC" w:rsidR="00C67392" w:rsidRPr="00F70F5F" w:rsidRDefault="0064272E" w:rsidP="00C67392">
      <w:r w:rsidRPr="00F70F5F">
        <w:t>The overall degree of risk and uncertainty associated with system integration and deployment activities will require careful management.  These requirements will be managed by a designated System Integration Manager</w:t>
      </w:r>
      <w:r>
        <w:t xml:space="preserve"> with support from the systems engineering team.  </w:t>
      </w:r>
      <w:r w:rsidRPr="00F70F5F">
        <w:t xml:space="preserve">The designated System Integration Manager will be highly involved in the development and execution of the </w:t>
      </w:r>
      <w:r>
        <w:t>specified</w:t>
      </w:r>
      <w:r w:rsidRPr="00F70F5F">
        <w:t xml:space="preserve"> integration and deployment processes.  Th</w:t>
      </w:r>
      <w:r>
        <w:t xml:space="preserve">is individual will also be required </w:t>
      </w:r>
      <w:r w:rsidRPr="00F70F5F">
        <w:t xml:space="preserve">to provide rapid decision-making, </w:t>
      </w:r>
      <w:r>
        <w:t xml:space="preserve">to perform </w:t>
      </w:r>
      <w:r w:rsidRPr="00F70F5F">
        <w:t xml:space="preserve">agile allocation of resources, and </w:t>
      </w:r>
      <w:r>
        <w:t xml:space="preserve">to interact </w:t>
      </w:r>
      <w:r w:rsidRPr="00F70F5F">
        <w:t xml:space="preserve">with relevant stakeholders </w:t>
      </w:r>
      <w:r>
        <w:t>in a timely manner</w:t>
      </w:r>
      <w:r w:rsidRPr="00F70F5F">
        <w:t>.</w:t>
      </w:r>
      <w:r>
        <w:t xml:space="preserve">  Based on the responsibilities listed above, the selected individual </w:t>
      </w:r>
      <w:r w:rsidRPr="00F70F5F">
        <w:t>is likely to be the PATH Project Manager or another carefully selected member of the project team.</w:t>
      </w:r>
    </w:p>
    <w:p w14:paraId="4937B6BC" w14:textId="77777777" w:rsidR="00C67392" w:rsidRDefault="00C67392" w:rsidP="00C67392">
      <w:pPr>
        <w:pStyle w:val="Heading2"/>
      </w:pPr>
      <w:bookmarkStart w:id="276" w:name="_Toc421197915"/>
      <w:r>
        <w:lastRenderedPageBreak/>
        <w:t>Integration and Deployment Approach Summary</w:t>
      </w:r>
      <w:bookmarkEnd w:id="276"/>
    </w:p>
    <w:p w14:paraId="796A2CAD" w14:textId="05513191" w:rsidR="00C67392" w:rsidRPr="00FC54C9" w:rsidRDefault="00C67392" w:rsidP="00C67392">
      <w:r w:rsidRPr="00FC54C9">
        <w:t xml:space="preserve">The following </w:t>
      </w:r>
      <w:r w:rsidR="00AC7ABA">
        <w:t>list</w:t>
      </w:r>
      <w:r w:rsidR="00AC7ABA" w:rsidRPr="00FC54C9">
        <w:t xml:space="preserve"> </w:t>
      </w:r>
      <w:r w:rsidR="00AC7ABA">
        <w:t>summarizes</w:t>
      </w:r>
      <w:r w:rsidRPr="00FC54C9">
        <w:t xml:space="preserve"> the </w:t>
      </w:r>
      <w:r>
        <w:t xml:space="preserve">key elements of the </w:t>
      </w:r>
      <w:r w:rsidRPr="00FC54C9">
        <w:t xml:space="preserve">approach that has been adopted for the integration of system components and </w:t>
      </w:r>
      <w:r w:rsidR="00AC7ABA">
        <w:t xml:space="preserve">the </w:t>
      </w:r>
      <w:r w:rsidRPr="00FC54C9">
        <w:t>deployment of system elements in the I-210 corridor:</w:t>
      </w:r>
    </w:p>
    <w:p w14:paraId="7940D5A4" w14:textId="3E7F083B" w:rsidR="00C67392" w:rsidRPr="00F70F5F" w:rsidRDefault="00C67392" w:rsidP="00C67392">
      <w:pPr>
        <w:pStyle w:val="ListParagraph"/>
        <w:numPr>
          <w:ilvl w:val="0"/>
          <w:numId w:val="68"/>
        </w:numPr>
        <w:spacing w:before="120"/>
        <w:contextualSpacing w:val="0"/>
      </w:pPr>
      <w:r w:rsidRPr="00F70F5F">
        <w:t xml:space="preserve">Components of the proposed I-210 Pilot ICM system will be integrated into a coherent, functional system using a horizontal approach performed in phases, prioritized by data transfer capabilities, and using both </w:t>
      </w:r>
      <w:r w:rsidR="00AC7ABA" w:rsidRPr="00F70F5F">
        <w:t>top</w:t>
      </w:r>
      <w:r w:rsidR="00AC7ABA">
        <w:t>-</w:t>
      </w:r>
      <w:r w:rsidRPr="00F70F5F">
        <w:t xml:space="preserve">down and </w:t>
      </w:r>
      <w:r w:rsidR="00AC7ABA" w:rsidRPr="00F70F5F">
        <w:t>bottom</w:t>
      </w:r>
      <w:r w:rsidR="00AC7ABA">
        <w:t>-</w:t>
      </w:r>
      <w:r w:rsidRPr="00F70F5F">
        <w:t xml:space="preserve">up integration processes.  The program managers believe that this approach to system integration will substantially reduce risk by ensuring important political and technical issues are discovered early in the process. </w:t>
      </w:r>
    </w:p>
    <w:p w14:paraId="4750EAE4" w14:textId="77777777" w:rsidR="00C67392" w:rsidRPr="00F70F5F" w:rsidRDefault="00C67392" w:rsidP="00C67392">
      <w:pPr>
        <w:pStyle w:val="ListParagraph"/>
        <w:numPr>
          <w:ilvl w:val="0"/>
          <w:numId w:val="69"/>
        </w:numPr>
        <w:spacing w:before="120"/>
        <w:contextualSpacing w:val="0"/>
      </w:pPr>
      <w:r w:rsidRPr="00F70F5F">
        <w:t xml:space="preserve">Deployment of system components along the corridor will follow an incremental approach compatible with the adopted agile integration </w:t>
      </w:r>
      <w:r>
        <w:t>methodology</w:t>
      </w:r>
      <w:r w:rsidRPr="00F70F5F">
        <w:t>.  Critical system components will be deployed first, followed by phased upgrades to the deployed system.  These deployments will be opportunistic and focused on overall system data transfer functionality.</w:t>
      </w:r>
    </w:p>
    <w:p w14:paraId="6D3F2F92" w14:textId="2A6B9082" w:rsidR="00F70F5F" w:rsidRPr="00F70F5F" w:rsidRDefault="00C67392" w:rsidP="00C67392">
      <w:pPr>
        <w:pStyle w:val="ListParagraph"/>
        <w:numPr>
          <w:ilvl w:val="0"/>
          <w:numId w:val="69"/>
        </w:numPr>
        <w:spacing w:before="120"/>
        <w:contextualSpacing w:val="0"/>
      </w:pPr>
      <w:r w:rsidRPr="00F70F5F">
        <w:t>Integration and deployment activities will be supported by ongoing training and education activities aim</w:t>
      </w:r>
      <w:r>
        <w:t xml:space="preserve">ed at </w:t>
      </w:r>
      <w:r w:rsidRPr="00F70F5F">
        <w:t>provid</w:t>
      </w:r>
      <w:r>
        <w:t>ing</w:t>
      </w:r>
      <w:r w:rsidRPr="00F70F5F">
        <w:t xml:space="preserve"> future system operators, as well as decision-makers, with the appropriate knowledge </w:t>
      </w:r>
      <w:r>
        <w:t xml:space="preserve">needed </w:t>
      </w:r>
      <w:r w:rsidRPr="00F70F5F">
        <w:t xml:space="preserve">to manage </w:t>
      </w:r>
      <w:r>
        <w:t xml:space="preserve">the I-210 corridor </w:t>
      </w:r>
      <w:r w:rsidRPr="00F70F5F">
        <w:t>effectively.</w:t>
      </w:r>
    </w:p>
    <w:p w14:paraId="70A65718" w14:textId="77777777" w:rsidR="00FC54C9" w:rsidRPr="00F70F5F" w:rsidRDefault="00FC54C9" w:rsidP="00F70F5F">
      <w:pPr>
        <w:suppressAutoHyphens w:val="0"/>
        <w:spacing w:before="120"/>
        <w:jc w:val="left"/>
      </w:pPr>
    </w:p>
    <w:p w14:paraId="0439D6DB" w14:textId="401A6607" w:rsidR="00D32D73" w:rsidRDefault="00D32D73">
      <w:pPr>
        <w:suppressAutoHyphens w:val="0"/>
        <w:spacing w:before="0"/>
        <w:jc w:val="left"/>
        <w:rPr>
          <w:i/>
          <w:color w:val="FF0000"/>
        </w:rPr>
      </w:pPr>
      <w:r>
        <w:rPr>
          <w:i/>
          <w:color w:val="FF0000"/>
        </w:rPr>
        <w:br w:type="page"/>
      </w:r>
    </w:p>
    <w:p w14:paraId="28C647EE" w14:textId="566CD49C" w:rsidR="009F2089" w:rsidRPr="0038256E" w:rsidRDefault="009F2089" w:rsidP="004E7DAC">
      <w:pPr>
        <w:pStyle w:val="Heading1"/>
      </w:pPr>
      <w:bookmarkStart w:id="277" w:name="_Ref417317985"/>
      <w:bookmarkStart w:id="278" w:name="_Ref421020393"/>
      <w:bookmarkStart w:id="279" w:name="_Toc421197916"/>
      <w:r w:rsidRPr="0038256E">
        <w:lastRenderedPageBreak/>
        <w:t xml:space="preserve">System Verification </w:t>
      </w:r>
      <w:bookmarkEnd w:id="277"/>
      <w:r w:rsidR="00C85F60">
        <w:t>Plan</w:t>
      </w:r>
      <w:bookmarkEnd w:id="278"/>
      <w:bookmarkEnd w:id="279"/>
    </w:p>
    <w:p w14:paraId="5CE92152" w14:textId="77777777" w:rsidR="0064272E" w:rsidRPr="001E1678" w:rsidRDefault="0064272E" w:rsidP="0064272E">
      <w:pPr>
        <w:rPr>
          <w:rFonts w:eastAsia="Calibri"/>
          <w:lang w:eastAsia="en-US"/>
        </w:rPr>
      </w:pPr>
      <w:bookmarkStart w:id="280" w:name="OLE_LINK3"/>
      <w:bookmarkStart w:id="281" w:name="OLE_LINK4"/>
      <w:r w:rsidRPr="001E1678">
        <w:rPr>
          <w:rFonts w:eastAsia="Calibri"/>
          <w:lang w:eastAsia="en-US"/>
        </w:rPr>
        <w:t>Verification activities seek to ensure that a developed system performs as specified, i.e., satisfies the system requirements that were defined and approved by its stakeholders.  Verification activities must be distinguished from validation activities, which focus on assessing whether a developed system meets the user needs for which it was developed.</w:t>
      </w:r>
    </w:p>
    <w:p w14:paraId="76B03229" w14:textId="7B93933B" w:rsidR="0064272E" w:rsidRPr="001E1678" w:rsidRDefault="0064272E" w:rsidP="0064272E">
      <w:pPr>
        <w:rPr>
          <w:rFonts w:eastAsia="Calibri"/>
          <w:lang w:eastAsia="en-US"/>
        </w:rPr>
      </w:pPr>
      <w:r w:rsidRPr="001E1678">
        <w:rPr>
          <w:rFonts w:eastAsia="Calibri"/>
          <w:lang w:eastAsia="en-US"/>
        </w:rPr>
        <w:t>For the I-210 Pilot, verification activities will start wit</w:t>
      </w:r>
      <w:r>
        <w:rPr>
          <w:rFonts w:eastAsia="Calibri"/>
          <w:lang w:eastAsia="en-US"/>
        </w:rPr>
        <w:t>h tests conducted on individual</w:t>
      </w:r>
      <w:r w:rsidRPr="001E1678">
        <w:rPr>
          <w:rFonts w:eastAsia="Calibri"/>
          <w:lang w:eastAsia="en-US"/>
        </w:rPr>
        <w:t xml:space="preserve"> system components to </w:t>
      </w:r>
      <w:r w:rsidR="00B1052F">
        <w:rPr>
          <w:rFonts w:eastAsia="Calibri"/>
          <w:lang w:eastAsia="en-US"/>
        </w:rPr>
        <w:t>verify</w:t>
      </w:r>
      <w:r w:rsidR="00B1052F" w:rsidRPr="001E1678">
        <w:rPr>
          <w:rFonts w:eastAsia="Calibri"/>
          <w:lang w:eastAsia="en-US"/>
        </w:rPr>
        <w:t xml:space="preserve"> </w:t>
      </w:r>
      <w:r w:rsidRPr="001E1678">
        <w:rPr>
          <w:rFonts w:eastAsia="Calibri"/>
          <w:lang w:eastAsia="en-US"/>
        </w:rPr>
        <w:t>that each item operate</w:t>
      </w:r>
      <w:r>
        <w:rPr>
          <w:rFonts w:eastAsia="Calibri"/>
          <w:lang w:eastAsia="en-US"/>
        </w:rPr>
        <w:t>s</w:t>
      </w:r>
      <w:r w:rsidRPr="001E1678">
        <w:rPr>
          <w:rFonts w:eastAsia="Calibri"/>
          <w:lang w:eastAsia="en-US"/>
        </w:rPr>
        <w:t xml:space="preserve"> as intended and will end with a test performed on the final, integrated system.  How each of these tests will be performed will be defined later in the project</w:t>
      </w:r>
      <w:r w:rsidR="00B1052F">
        <w:rPr>
          <w:rFonts w:eastAsia="Calibri"/>
          <w:lang w:eastAsia="en-US"/>
        </w:rPr>
        <w:t>,</w:t>
      </w:r>
      <w:r w:rsidRPr="001E1678">
        <w:rPr>
          <w:rFonts w:eastAsia="Calibri"/>
          <w:lang w:eastAsia="en-US"/>
        </w:rPr>
        <w:t xml:space="preserve"> and the nature of verification activities to be conducted will depend on the specific characteristics of each system component to be developed.  The current verification plan simply presents the general approach that will be used to conduct verification activities.  Specific elements addressed in this plan include:</w:t>
      </w:r>
    </w:p>
    <w:p w14:paraId="60814AE6" w14:textId="77777777" w:rsidR="0064272E" w:rsidRPr="001E1678" w:rsidRDefault="0064272E" w:rsidP="0064272E">
      <w:pPr>
        <w:pStyle w:val="ListParagraph"/>
        <w:numPr>
          <w:ilvl w:val="0"/>
          <w:numId w:val="46"/>
        </w:numPr>
        <w:spacing w:before="120"/>
        <w:rPr>
          <w:rFonts w:eastAsia="Calibri"/>
          <w:lang w:eastAsia="en-US"/>
        </w:rPr>
      </w:pPr>
      <w:r w:rsidRPr="001E1678">
        <w:rPr>
          <w:rFonts w:eastAsia="Calibri"/>
          <w:lang w:eastAsia="en-US"/>
        </w:rPr>
        <w:t>Scope of verification activities</w:t>
      </w:r>
    </w:p>
    <w:p w14:paraId="5B234B12" w14:textId="77777777" w:rsidR="0064272E" w:rsidRPr="001E1678" w:rsidRDefault="0064272E" w:rsidP="0064272E">
      <w:pPr>
        <w:pStyle w:val="ListParagraph"/>
        <w:numPr>
          <w:ilvl w:val="0"/>
          <w:numId w:val="46"/>
        </w:numPr>
        <w:spacing w:before="120"/>
        <w:rPr>
          <w:rFonts w:eastAsia="Calibri"/>
          <w:lang w:eastAsia="en-US"/>
        </w:rPr>
      </w:pPr>
      <w:r w:rsidRPr="001E1678">
        <w:rPr>
          <w:rFonts w:eastAsia="Calibri"/>
          <w:lang w:eastAsia="en-US"/>
        </w:rPr>
        <w:t>Verification approach</w:t>
      </w:r>
    </w:p>
    <w:p w14:paraId="7403D27E" w14:textId="77777777" w:rsidR="0064272E" w:rsidRPr="001E1678" w:rsidRDefault="0064272E" w:rsidP="0064272E">
      <w:pPr>
        <w:pStyle w:val="ListParagraph"/>
        <w:numPr>
          <w:ilvl w:val="0"/>
          <w:numId w:val="46"/>
        </w:numPr>
        <w:spacing w:before="120"/>
        <w:rPr>
          <w:rFonts w:eastAsia="Calibri"/>
          <w:lang w:eastAsia="en-US"/>
        </w:rPr>
      </w:pPr>
      <w:r w:rsidRPr="001E1678">
        <w:rPr>
          <w:rFonts w:eastAsia="Calibri"/>
          <w:lang w:eastAsia="en-US"/>
        </w:rPr>
        <w:t>Traceability  matrix</w:t>
      </w:r>
    </w:p>
    <w:p w14:paraId="51AF2DA0" w14:textId="77777777" w:rsidR="0064272E" w:rsidRPr="001E1678" w:rsidRDefault="0064272E" w:rsidP="0064272E">
      <w:pPr>
        <w:pStyle w:val="ListParagraph"/>
        <w:numPr>
          <w:ilvl w:val="0"/>
          <w:numId w:val="46"/>
        </w:numPr>
        <w:spacing w:before="120"/>
        <w:rPr>
          <w:rFonts w:eastAsia="Calibri"/>
          <w:lang w:eastAsia="en-US"/>
        </w:rPr>
      </w:pPr>
      <w:r w:rsidRPr="001E1678">
        <w:rPr>
          <w:rFonts w:eastAsia="Calibri"/>
          <w:lang w:eastAsia="en-US"/>
        </w:rPr>
        <w:t>Identification of test environments</w:t>
      </w:r>
    </w:p>
    <w:p w14:paraId="487624B9" w14:textId="77777777" w:rsidR="0064272E" w:rsidRDefault="0064272E" w:rsidP="0064272E">
      <w:pPr>
        <w:pStyle w:val="ListParagraph"/>
        <w:numPr>
          <w:ilvl w:val="0"/>
          <w:numId w:val="46"/>
        </w:numPr>
        <w:spacing w:before="120"/>
        <w:rPr>
          <w:rFonts w:eastAsia="Calibri"/>
          <w:lang w:eastAsia="en-US"/>
        </w:rPr>
      </w:pPr>
      <w:r w:rsidRPr="001E1678">
        <w:rPr>
          <w:rFonts w:eastAsia="Calibri"/>
          <w:lang w:eastAsia="en-US"/>
        </w:rPr>
        <w:t>System configuration tracking</w:t>
      </w:r>
    </w:p>
    <w:p w14:paraId="35E5E7D5" w14:textId="756865CB" w:rsidR="00EA0B7B" w:rsidRDefault="00D43DD9" w:rsidP="00EA0B7B">
      <w:pPr>
        <w:pStyle w:val="Heading2"/>
        <w:rPr>
          <w:rFonts w:eastAsia="Calibri"/>
          <w:lang w:eastAsia="en-US"/>
        </w:rPr>
      </w:pPr>
      <w:bookmarkStart w:id="282" w:name="_Toc421196952"/>
      <w:bookmarkStart w:id="283" w:name="_Toc421197917"/>
      <w:bookmarkEnd w:id="280"/>
      <w:bookmarkEnd w:id="281"/>
      <w:bookmarkEnd w:id="282"/>
      <w:r>
        <w:rPr>
          <w:rFonts w:eastAsia="Calibri"/>
          <w:lang w:eastAsia="en-US"/>
        </w:rPr>
        <w:t>Scope of Verification Activities</w:t>
      </w:r>
      <w:bookmarkEnd w:id="283"/>
    </w:p>
    <w:p w14:paraId="621BBC97" w14:textId="51D61C3D" w:rsidR="00EA0B7B" w:rsidRPr="001E1678" w:rsidRDefault="00EA0B7B" w:rsidP="00EA0B7B">
      <w:pPr>
        <w:rPr>
          <w:rFonts w:eastAsia="Calibri"/>
          <w:lang w:eastAsia="en-US"/>
        </w:rPr>
      </w:pPr>
      <w:r w:rsidRPr="001E1678">
        <w:rPr>
          <w:rFonts w:eastAsia="Calibri"/>
          <w:lang w:eastAsia="en-US"/>
        </w:rPr>
        <w:t xml:space="preserve">All </w:t>
      </w:r>
      <w:r w:rsidR="00C00E3C" w:rsidRPr="001E1678">
        <w:rPr>
          <w:rFonts w:eastAsia="Calibri"/>
          <w:lang w:eastAsia="en-US"/>
        </w:rPr>
        <w:t xml:space="preserve">developed system components for which system requirements are defined </w:t>
      </w:r>
      <w:r w:rsidRPr="001E1678">
        <w:rPr>
          <w:rFonts w:eastAsia="Calibri"/>
          <w:lang w:eastAsia="en-US"/>
        </w:rPr>
        <w:t xml:space="preserve">are to be verified.  </w:t>
      </w:r>
      <w:r w:rsidR="00C00E3C" w:rsidRPr="001E1678">
        <w:rPr>
          <w:rFonts w:eastAsia="Calibri"/>
          <w:lang w:eastAsia="en-US"/>
        </w:rPr>
        <w:t xml:space="preserve">While the exact list of system components to be verified will be developed during the drafting of the system requirements, it is expected that verification activities will at </w:t>
      </w:r>
      <w:r w:rsidR="000F5620" w:rsidRPr="001E1678">
        <w:rPr>
          <w:rFonts w:eastAsia="Calibri"/>
          <w:lang w:eastAsia="en-US"/>
        </w:rPr>
        <w:t xml:space="preserve">least </w:t>
      </w:r>
      <w:r w:rsidR="00C00E3C" w:rsidRPr="001E1678">
        <w:rPr>
          <w:rFonts w:eastAsia="Calibri"/>
          <w:lang w:eastAsia="en-US"/>
        </w:rPr>
        <w:t xml:space="preserve">cover </w:t>
      </w:r>
      <w:r w:rsidR="00B25CAE" w:rsidRPr="001E1678">
        <w:rPr>
          <w:rFonts w:eastAsia="Calibri"/>
          <w:lang w:eastAsia="en-US"/>
        </w:rPr>
        <w:t>developed software implementing the</w:t>
      </w:r>
      <w:r w:rsidR="00C00E3C" w:rsidRPr="001E1678">
        <w:rPr>
          <w:rFonts w:eastAsia="Calibri"/>
          <w:lang w:eastAsia="en-US"/>
        </w:rPr>
        <w:t xml:space="preserve"> following system elements:</w:t>
      </w:r>
    </w:p>
    <w:p w14:paraId="3C4738F6" w14:textId="45A1BC12" w:rsidR="00C00E3C" w:rsidRPr="001E1678" w:rsidRDefault="00B25CAE" w:rsidP="00AD254B">
      <w:pPr>
        <w:pStyle w:val="ListParagraph"/>
        <w:numPr>
          <w:ilvl w:val="0"/>
          <w:numId w:val="46"/>
        </w:numPr>
        <w:spacing w:before="120"/>
        <w:rPr>
          <w:rFonts w:eastAsia="Calibri"/>
          <w:lang w:eastAsia="en-US"/>
        </w:rPr>
      </w:pPr>
      <w:r w:rsidRPr="001E1678">
        <w:rPr>
          <w:rFonts w:eastAsia="Calibri"/>
          <w:lang w:eastAsia="en-US"/>
        </w:rPr>
        <w:t>I</w:t>
      </w:r>
      <w:r w:rsidR="00C00E3C" w:rsidRPr="001E1678">
        <w:rPr>
          <w:rFonts w:eastAsia="Calibri"/>
          <w:lang w:eastAsia="en-US"/>
        </w:rPr>
        <w:t>nterfaces with external systems</w:t>
      </w:r>
    </w:p>
    <w:p w14:paraId="53ED4081" w14:textId="0E47321F" w:rsidR="000F5620" w:rsidRPr="001E1678" w:rsidRDefault="000F5620" w:rsidP="00AD254B">
      <w:pPr>
        <w:pStyle w:val="ListParagraph"/>
        <w:numPr>
          <w:ilvl w:val="0"/>
          <w:numId w:val="46"/>
        </w:numPr>
        <w:rPr>
          <w:rFonts w:eastAsia="Calibri"/>
          <w:lang w:eastAsia="en-US"/>
        </w:rPr>
      </w:pPr>
      <w:r w:rsidRPr="001E1678">
        <w:rPr>
          <w:rFonts w:eastAsia="Calibri"/>
          <w:lang w:eastAsia="en-US"/>
        </w:rPr>
        <w:t>Data communication capabilities between agencies</w:t>
      </w:r>
    </w:p>
    <w:p w14:paraId="71CE510F" w14:textId="3C113ECD" w:rsidR="00C00E3C" w:rsidRPr="001E1678" w:rsidRDefault="00C00E3C" w:rsidP="00AD254B">
      <w:pPr>
        <w:pStyle w:val="ListParagraph"/>
        <w:numPr>
          <w:ilvl w:val="0"/>
          <w:numId w:val="46"/>
        </w:numPr>
        <w:rPr>
          <w:rFonts w:eastAsia="Calibri"/>
          <w:lang w:eastAsia="en-US"/>
        </w:rPr>
      </w:pPr>
      <w:r w:rsidRPr="001E1678">
        <w:rPr>
          <w:rFonts w:eastAsia="Calibri"/>
          <w:lang w:eastAsia="en-US"/>
        </w:rPr>
        <w:t>Input and output data processing routines</w:t>
      </w:r>
    </w:p>
    <w:p w14:paraId="1BF287A5" w14:textId="7B1511BF" w:rsidR="00B25CAE" w:rsidRPr="001E1678" w:rsidRDefault="00B25CAE" w:rsidP="00AD254B">
      <w:pPr>
        <w:pStyle w:val="ListParagraph"/>
        <w:numPr>
          <w:ilvl w:val="0"/>
          <w:numId w:val="46"/>
        </w:numPr>
        <w:rPr>
          <w:rFonts w:eastAsia="Calibri"/>
          <w:lang w:eastAsia="en-US"/>
        </w:rPr>
      </w:pPr>
      <w:r w:rsidRPr="001E1678">
        <w:rPr>
          <w:rFonts w:eastAsia="Calibri"/>
          <w:lang w:eastAsia="en-US"/>
        </w:rPr>
        <w:t>Historical data storage and management</w:t>
      </w:r>
    </w:p>
    <w:p w14:paraId="51C87ED3" w14:textId="40C10878" w:rsidR="00B25CAE" w:rsidRPr="001E1678" w:rsidRDefault="00B25CAE" w:rsidP="00AD254B">
      <w:pPr>
        <w:pStyle w:val="ListParagraph"/>
        <w:numPr>
          <w:ilvl w:val="0"/>
          <w:numId w:val="46"/>
        </w:numPr>
        <w:rPr>
          <w:rFonts w:eastAsia="Calibri"/>
          <w:lang w:eastAsia="en-US"/>
        </w:rPr>
      </w:pPr>
      <w:r w:rsidRPr="001E1678">
        <w:rPr>
          <w:rFonts w:eastAsia="Calibri"/>
          <w:lang w:eastAsia="en-US"/>
        </w:rPr>
        <w:t xml:space="preserve">Processes used to identify and characterize </w:t>
      </w:r>
      <w:r w:rsidR="0059727D">
        <w:rPr>
          <w:rFonts w:eastAsia="Calibri"/>
          <w:lang w:eastAsia="en-US"/>
        </w:rPr>
        <w:t>i</w:t>
      </w:r>
      <w:r w:rsidR="0059727D" w:rsidRPr="001E1678">
        <w:rPr>
          <w:rFonts w:eastAsia="Calibri"/>
          <w:lang w:eastAsia="en-US"/>
        </w:rPr>
        <w:t xml:space="preserve">ncidents </w:t>
      </w:r>
      <w:r w:rsidRPr="001E1678">
        <w:rPr>
          <w:rFonts w:eastAsia="Calibri"/>
          <w:lang w:eastAsia="en-US"/>
        </w:rPr>
        <w:t>and events</w:t>
      </w:r>
    </w:p>
    <w:p w14:paraId="609DE1D7" w14:textId="1720C99A" w:rsidR="00C00E3C" w:rsidRPr="001E1678" w:rsidRDefault="00B25CAE" w:rsidP="00AD254B">
      <w:pPr>
        <w:pStyle w:val="ListParagraph"/>
        <w:numPr>
          <w:ilvl w:val="0"/>
          <w:numId w:val="46"/>
        </w:numPr>
        <w:rPr>
          <w:rFonts w:eastAsia="Calibri"/>
          <w:lang w:eastAsia="en-US"/>
        </w:rPr>
      </w:pPr>
      <w:r w:rsidRPr="001E1678">
        <w:rPr>
          <w:rFonts w:eastAsia="Calibri"/>
          <w:lang w:eastAsia="en-US"/>
        </w:rPr>
        <w:t>Corridor evaluation module</w:t>
      </w:r>
    </w:p>
    <w:p w14:paraId="1360FF53" w14:textId="2FACB403" w:rsidR="00C00E3C" w:rsidRPr="001E1678" w:rsidRDefault="00B25CAE" w:rsidP="00AD254B">
      <w:pPr>
        <w:pStyle w:val="ListParagraph"/>
        <w:numPr>
          <w:ilvl w:val="0"/>
          <w:numId w:val="46"/>
        </w:numPr>
        <w:rPr>
          <w:rFonts w:eastAsia="Calibri"/>
          <w:lang w:eastAsia="en-US"/>
        </w:rPr>
      </w:pPr>
      <w:r w:rsidRPr="001E1678">
        <w:rPr>
          <w:rFonts w:eastAsia="Calibri"/>
          <w:lang w:eastAsia="en-US"/>
        </w:rPr>
        <w:t>Processes used to develop, evaluate, and select response plans</w:t>
      </w:r>
    </w:p>
    <w:p w14:paraId="1F145412" w14:textId="54961645" w:rsidR="00B25CAE" w:rsidRPr="001E1678" w:rsidRDefault="00B25CAE" w:rsidP="00AD254B">
      <w:pPr>
        <w:pStyle w:val="ListParagraph"/>
        <w:numPr>
          <w:ilvl w:val="0"/>
          <w:numId w:val="46"/>
        </w:numPr>
        <w:rPr>
          <w:rFonts w:eastAsia="Calibri"/>
          <w:lang w:eastAsia="en-US"/>
        </w:rPr>
      </w:pPr>
      <w:r w:rsidRPr="001E1678">
        <w:rPr>
          <w:rFonts w:eastAsia="Calibri"/>
          <w:lang w:eastAsia="en-US"/>
        </w:rPr>
        <w:t>Processes used to implement recommended control actions</w:t>
      </w:r>
    </w:p>
    <w:p w14:paraId="0C26B792" w14:textId="05A03DF2" w:rsidR="00B25CAE" w:rsidRPr="001E1678" w:rsidRDefault="00B25CAE" w:rsidP="00AD254B">
      <w:pPr>
        <w:pStyle w:val="ListParagraph"/>
        <w:numPr>
          <w:ilvl w:val="0"/>
          <w:numId w:val="46"/>
        </w:numPr>
        <w:rPr>
          <w:rFonts w:eastAsia="Calibri"/>
          <w:lang w:eastAsia="en-US"/>
        </w:rPr>
      </w:pPr>
      <w:r w:rsidRPr="001E1678">
        <w:rPr>
          <w:rFonts w:eastAsia="Calibri"/>
          <w:lang w:eastAsia="en-US"/>
        </w:rPr>
        <w:t>Information display interfaces</w:t>
      </w:r>
    </w:p>
    <w:p w14:paraId="5C5A8283" w14:textId="4B108FE4" w:rsidR="000F5620" w:rsidRPr="001E1678" w:rsidRDefault="000F5620" w:rsidP="00AD254B">
      <w:pPr>
        <w:pStyle w:val="ListParagraph"/>
        <w:numPr>
          <w:ilvl w:val="0"/>
          <w:numId w:val="46"/>
        </w:numPr>
        <w:rPr>
          <w:rFonts w:eastAsia="Calibri"/>
          <w:lang w:eastAsia="en-US"/>
        </w:rPr>
      </w:pPr>
      <w:r w:rsidRPr="001E1678">
        <w:rPr>
          <w:rFonts w:eastAsia="Calibri"/>
          <w:lang w:eastAsia="en-US"/>
        </w:rPr>
        <w:t>System health monitoring functions</w:t>
      </w:r>
    </w:p>
    <w:p w14:paraId="13A94950" w14:textId="486EC6F3" w:rsidR="00A20833" w:rsidRPr="00E2773A" w:rsidRDefault="000F5620" w:rsidP="000F5620">
      <w:pPr>
        <w:rPr>
          <w:rFonts w:eastAsia="Calibri"/>
          <w:lang w:eastAsia="en-US"/>
        </w:rPr>
      </w:pPr>
      <w:r w:rsidRPr="00E2773A">
        <w:rPr>
          <w:rFonts w:eastAsia="Calibri"/>
          <w:lang w:eastAsia="en-US"/>
        </w:rPr>
        <w:t xml:space="preserve">Verification activities will be limited to </w:t>
      </w:r>
      <w:r w:rsidR="00A20833" w:rsidRPr="00E2773A">
        <w:rPr>
          <w:rFonts w:eastAsia="Calibri"/>
          <w:lang w:eastAsia="en-US"/>
        </w:rPr>
        <w:t xml:space="preserve">system </w:t>
      </w:r>
      <w:r w:rsidRPr="00E2773A">
        <w:rPr>
          <w:rFonts w:eastAsia="Calibri"/>
          <w:lang w:eastAsia="en-US"/>
        </w:rPr>
        <w:t xml:space="preserve">components </w:t>
      </w:r>
      <w:r w:rsidR="00A20833" w:rsidRPr="00E2773A">
        <w:rPr>
          <w:rFonts w:eastAsia="Calibri"/>
          <w:lang w:eastAsia="en-US"/>
        </w:rPr>
        <w:t xml:space="preserve">that will be specifically </w:t>
      </w:r>
      <w:r w:rsidRPr="00E2773A">
        <w:rPr>
          <w:rFonts w:eastAsia="Calibri"/>
          <w:lang w:eastAsia="en-US"/>
        </w:rPr>
        <w:t xml:space="preserve">developed as part of the project.  </w:t>
      </w:r>
      <w:r w:rsidR="00A20833" w:rsidRPr="00E2773A">
        <w:rPr>
          <w:rFonts w:eastAsia="Calibri"/>
          <w:lang w:eastAsia="en-US"/>
        </w:rPr>
        <w:t xml:space="preserve">The following </w:t>
      </w:r>
      <w:r w:rsidR="00561A97" w:rsidRPr="00E2773A">
        <w:rPr>
          <w:rFonts w:eastAsia="Calibri"/>
          <w:lang w:eastAsia="en-US"/>
        </w:rPr>
        <w:t>elements</w:t>
      </w:r>
      <w:r w:rsidR="00A20833" w:rsidRPr="00E2773A">
        <w:rPr>
          <w:rFonts w:eastAsia="Calibri"/>
          <w:lang w:eastAsia="en-US"/>
        </w:rPr>
        <w:t xml:space="preserve"> summarize the principles that will be used to determine what </w:t>
      </w:r>
      <w:r w:rsidR="00561A97" w:rsidRPr="00E2773A">
        <w:rPr>
          <w:rFonts w:eastAsia="Calibri"/>
          <w:lang w:eastAsia="en-US"/>
        </w:rPr>
        <w:t xml:space="preserve">components and systems </w:t>
      </w:r>
      <w:r w:rsidR="00A20833" w:rsidRPr="00E2773A">
        <w:rPr>
          <w:rFonts w:eastAsia="Calibri"/>
          <w:lang w:eastAsia="en-US"/>
        </w:rPr>
        <w:t xml:space="preserve">will be verified </w:t>
      </w:r>
      <w:r w:rsidR="00561A97" w:rsidRPr="00E2773A">
        <w:rPr>
          <w:rFonts w:eastAsia="Calibri"/>
          <w:lang w:eastAsia="en-US"/>
        </w:rPr>
        <w:t>as part of the project activities</w:t>
      </w:r>
      <w:r w:rsidR="00A20833" w:rsidRPr="00E2773A">
        <w:rPr>
          <w:rFonts w:eastAsia="Calibri"/>
          <w:lang w:eastAsia="en-US"/>
        </w:rPr>
        <w:t>:</w:t>
      </w:r>
    </w:p>
    <w:p w14:paraId="52EAE723" w14:textId="25CC936F" w:rsidR="00561A97" w:rsidRPr="00E2773A" w:rsidRDefault="00561A97" w:rsidP="00AD254B">
      <w:pPr>
        <w:pStyle w:val="ListParagraph"/>
        <w:numPr>
          <w:ilvl w:val="0"/>
          <w:numId w:val="58"/>
        </w:numPr>
        <w:spacing w:before="120"/>
        <w:contextualSpacing w:val="0"/>
        <w:rPr>
          <w:rFonts w:eastAsia="Calibri"/>
          <w:lang w:eastAsia="en-US"/>
        </w:rPr>
      </w:pPr>
      <w:r w:rsidRPr="00E2773A">
        <w:rPr>
          <w:rFonts w:eastAsia="Calibri"/>
          <w:b/>
          <w:lang w:eastAsia="en-US"/>
        </w:rPr>
        <w:t>I-210 Pilot ICM components built by the project team</w:t>
      </w:r>
      <w:r w:rsidRPr="00E2773A">
        <w:rPr>
          <w:rFonts w:eastAsia="Calibri"/>
          <w:lang w:eastAsia="en-US"/>
        </w:rPr>
        <w:t xml:space="preserve"> – All system components that will be directly developed by the project team will be subject to verification activities.</w:t>
      </w:r>
    </w:p>
    <w:p w14:paraId="6857F6FA" w14:textId="5CD32C92" w:rsidR="00EE5E48" w:rsidRPr="00E2773A" w:rsidRDefault="00A20833" w:rsidP="00AD254B">
      <w:pPr>
        <w:pStyle w:val="ListParagraph"/>
        <w:numPr>
          <w:ilvl w:val="0"/>
          <w:numId w:val="58"/>
        </w:numPr>
        <w:spacing w:before="120"/>
        <w:contextualSpacing w:val="0"/>
        <w:rPr>
          <w:rFonts w:eastAsia="Calibri"/>
          <w:lang w:eastAsia="en-US"/>
        </w:rPr>
      </w:pPr>
      <w:r w:rsidRPr="00E2773A">
        <w:rPr>
          <w:rFonts w:eastAsia="Calibri"/>
          <w:b/>
          <w:lang w:eastAsia="en-US"/>
        </w:rPr>
        <w:t>External systems not modified as part of the project</w:t>
      </w:r>
      <w:r w:rsidRPr="00E2773A">
        <w:rPr>
          <w:rFonts w:eastAsia="Calibri"/>
          <w:lang w:eastAsia="en-US"/>
        </w:rPr>
        <w:t xml:space="preserve"> </w:t>
      </w:r>
      <w:r w:rsidR="00EE5E48" w:rsidRPr="00E2773A">
        <w:rPr>
          <w:rFonts w:eastAsia="Calibri"/>
          <w:lang w:eastAsia="en-US"/>
        </w:rPr>
        <w:t>–</w:t>
      </w:r>
      <w:r w:rsidRPr="00E2773A">
        <w:rPr>
          <w:rFonts w:eastAsia="Calibri"/>
          <w:lang w:eastAsia="en-US"/>
        </w:rPr>
        <w:t xml:space="preserve"> </w:t>
      </w:r>
      <w:r w:rsidR="000F5620" w:rsidRPr="00E2773A">
        <w:rPr>
          <w:rFonts w:eastAsia="Calibri"/>
          <w:lang w:eastAsia="en-US"/>
        </w:rPr>
        <w:t>Existing</w:t>
      </w:r>
      <w:r w:rsidR="00EE5E48" w:rsidRPr="00E2773A">
        <w:rPr>
          <w:rFonts w:eastAsia="Calibri"/>
          <w:lang w:eastAsia="en-US"/>
        </w:rPr>
        <w:t xml:space="preserve"> external</w:t>
      </w:r>
      <w:r w:rsidR="000F5620" w:rsidRPr="00E2773A">
        <w:rPr>
          <w:rFonts w:eastAsia="Calibri"/>
          <w:lang w:eastAsia="en-US"/>
        </w:rPr>
        <w:t xml:space="preserve"> systems that will be integrated </w:t>
      </w:r>
      <w:r w:rsidR="00F80A4C">
        <w:rPr>
          <w:rFonts w:eastAsia="Calibri"/>
          <w:lang w:eastAsia="en-US"/>
        </w:rPr>
        <w:t>with</w:t>
      </w:r>
      <w:r w:rsidR="000F5620" w:rsidRPr="00E2773A">
        <w:rPr>
          <w:rFonts w:eastAsia="Calibri"/>
          <w:lang w:eastAsia="en-US"/>
        </w:rPr>
        <w:t xml:space="preserve"> the I-210 Pilot ICM system but not modified as part of the project will not be subject to verification</w:t>
      </w:r>
      <w:r w:rsidRPr="00E2773A">
        <w:rPr>
          <w:rFonts w:eastAsia="Calibri"/>
          <w:lang w:eastAsia="en-US"/>
        </w:rPr>
        <w:t xml:space="preserve">.  </w:t>
      </w:r>
      <w:r w:rsidR="00EE5E48" w:rsidRPr="00E2773A">
        <w:rPr>
          <w:rFonts w:eastAsia="Calibri"/>
          <w:lang w:eastAsia="en-US"/>
        </w:rPr>
        <w:t xml:space="preserve">Only the interfaces developed to communicate with these systems will be </w:t>
      </w:r>
      <w:r w:rsidR="00EE5E48" w:rsidRPr="00E2773A">
        <w:rPr>
          <w:rFonts w:eastAsia="Calibri"/>
          <w:lang w:eastAsia="en-US"/>
        </w:rPr>
        <w:lastRenderedPageBreak/>
        <w:t xml:space="preserve">verified to ensure that they enable appropriate communication and data exchanges with the external systems to be connected to the I-210 Pilot ICM system.  </w:t>
      </w:r>
    </w:p>
    <w:p w14:paraId="73010A59" w14:textId="3DAE7085" w:rsidR="00EE5E48" w:rsidRPr="00E2773A" w:rsidRDefault="00EE5E48" w:rsidP="00AD254B">
      <w:pPr>
        <w:pStyle w:val="ListParagraph"/>
        <w:numPr>
          <w:ilvl w:val="0"/>
          <w:numId w:val="58"/>
        </w:numPr>
        <w:spacing w:before="120"/>
        <w:contextualSpacing w:val="0"/>
        <w:rPr>
          <w:rFonts w:eastAsia="Calibri"/>
          <w:lang w:eastAsia="en-US"/>
        </w:rPr>
      </w:pPr>
      <w:r w:rsidRPr="00E2773A">
        <w:rPr>
          <w:rFonts w:eastAsia="Calibri"/>
          <w:b/>
          <w:lang w:eastAsia="en-US"/>
        </w:rPr>
        <w:t xml:space="preserve">External systems modified as part of the project </w:t>
      </w:r>
      <w:r w:rsidRPr="00E2773A">
        <w:rPr>
          <w:rFonts w:eastAsia="Calibri"/>
          <w:lang w:eastAsia="en-US"/>
        </w:rPr>
        <w:t xml:space="preserve">– Existing external systems that will be integrated </w:t>
      </w:r>
      <w:r w:rsidR="00F80A4C">
        <w:rPr>
          <w:rFonts w:eastAsia="Calibri"/>
          <w:lang w:eastAsia="en-US"/>
        </w:rPr>
        <w:t>with</w:t>
      </w:r>
      <w:r w:rsidRPr="00E2773A">
        <w:rPr>
          <w:rFonts w:eastAsia="Calibri"/>
          <w:lang w:eastAsia="en-US"/>
        </w:rPr>
        <w:t xml:space="preserve"> the I-210 Pilot ICM system and modified to enable them to provide specific functionalities will be subject to verification.  In addition to verifying the interfaces</w:t>
      </w:r>
      <w:r w:rsidR="00561A97" w:rsidRPr="00E2773A">
        <w:rPr>
          <w:rFonts w:eastAsia="Calibri"/>
          <w:lang w:eastAsia="en-US"/>
        </w:rPr>
        <w:t xml:space="preserve"> that will have been developed to enable these systems to communicate with the I-210 Pilot system</w:t>
      </w:r>
      <w:r w:rsidRPr="00E2773A">
        <w:rPr>
          <w:rFonts w:eastAsia="Calibri"/>
          <w:lang w:eastAsia="en-US"/>
        </w:rPr>
        <w:t xml:space="preserve">, verification activities will also assess whether the desired modifications have been appropriately implemented in each external system.  </w:t>
      </w:r>
      <w:r w:rsidR="00561A97" w:rsidRPr="00E2773A">
        <w:rPr>
          <w:rFonts w:eastAsia="Calibri"/>
          <w:lang w:eastAsia="en-US"/>
        </w:rPr>
        <w:t xml:space="preserve">Examples of verifications that may be made include testing the ability of particular systems to receive and process detector data, receive commands from the ICM system, and implement specific control actions.  </w:t>
      </w:r>
      <w:r w:rsidRPr="00E2773A">
        <w:rPr>
          <w:rFonts w:eastAsia="Calibri"/>
          <w:lang w:eastAsia="en-US"/>
        </w:rPr>
        <w:t xml:space="preserve">In this case, it is expected that the entity that will be tasked </w:t>
      </w:r>
      <w:r w:rsidR="00F80A4C">
        <w:rPr>
          <w:rFonts w:eastAsia="Calibri"/>
          <w:lang w:eastAsia="en-US"/>
        </w:rPr>
        <w:t>with</w:t>
      </w:r>
      <w:r w:rsidR="00F80A4C" w:rsidRPr="00E2773A">
        <w:rPr>
          <w:rFonts w:eastAsia="Calibri"/>
          <w:lang w:eastAsia="en-US"/>
        </w:rPr>
        <w:t xml:space="preserve"> </w:t>
      </w:r>
      <w:r w:rsidRPr="00E2773A">
        <w:rPr>
          <w:rFonts w:eastAsia="Calibri"/>
          <w:lang w:eastAsia="en-US"/>
        </w:rPr>
        <w:t>modify</w:t>
      </w:r>
      <w:r w:rsidR="00F80A4C">
        <w:rPr>
          <w:rFonts w:eastAsia="Calibri"/>
          <w:lang w:eastAsia="en-US"/>
        </w:rPr>
        <w:t>ing</w:t>
      </w:r>
      <w:r w:rsidRPr="00E2773A">
        <w:rPr>
          <w:rFonts w:eastAsia="Calibri"/>
          <w:lang w:eastAsia="en-US"/>
        </w:rPr>
        <w:t xml:space="preserve"> each external system will be responsible for conducting all the verification activities associated with this system.  </w:t>
      </w:r>
    </w:p>
    <w:p w14:paraId="1FA5CA12" w14:textId="13F40510" w:rsidR="000F5620" w:rsidRDefault="00D43DD9" w:rsidP="00D43DD9">
      <w:pPr>
        <w:pStyle w:val="Heading2"/>
        <w:rPr>
          <w:rFonts w:eastAsia="Calibri"/>
          <w:lang w:eastAsia="en-US"/>
        </w:rPr>
      </w:pPr>
      <w:bookmarkStart w:id="284" w:name="_Toc421197918"/>
      <w:r>
        <w:rPr>
          <w:rFonts w:eastAsia="Calibri"/>
          <w:lang w:eastAsia="en-US"/>
        </w:rPr>
        <w:t>Verification Approach</w:t>
      </w:r>
      <w:bookmarkEnd w:id="284"/>
    </w:p>
    <w:p w14:paraId="3E2CBAB5" w14:textId="77777777" w:rsidR="0064272E" w:rsidRDefault="0064272E" w:rsidP="0064272E">
      <w:pPr>
        <w:rPr>
          <w:rFonts w:eastAsia="Calibri"/>
          <w:lang w:eastAsia="en-US"/>
        </w:rPr>
      </w:pPr>
      <w:r w:rsidRPr="001E1678">
        <w:rPr>
          <w:rFonts w:eastAsia="Calibri"/>
          <w:lang w:eastAsia="en-US"/>
        </w:rPr>
        <w:t xml:space="preserve">Specific activities to be conducted to verify system components will </w:t>
      </w:r>
      <w:r>
        <w:rPr>
          <w:rFonts w:eastAsia="Calibri"/>
          <w:lang w:eastAsia="en-US"/>
        </w:rPr>
        <w:t xml:space="preserve">be </w:t>
      </w:r>
      <w:r w:rsidRPr="001E1678">
        <w:rPr>
          <w:rFonts w:eastAsia="Calibri"/>
          <w:lang w:eastAsia="en-US"/>
        </w:rPr>
        <w:t xml:space="preserve">developed by the system development team based on the requirements for the I-210 Pilot ICM system that will have been identified and approved by the system stakeholders.  </w:t>
      </w:r>
    </w:p>
    <w:p w14:paraId="27292098" w14:textId="1848D049" w:rsidR="00561A97" w:rsidRPr="001E1678" w:rsidRDefault="00561A97" w:rsidP="00561A97">
      <w:pPr>
        <w:rPr>
          <w:rFonts w:eastAsia="Calibri"/>
          <w:lang w:eastAsia="en-US"/>
        </w:rPr>
      </w:pPr>
      <w:r w:rsidRPr="001E1678">
        <w:rPr>
          <w:rFonts w:eastAsia="Calibri"/>
          <w:lang w:eastAsia="en-US"/>
        </w:rPr>
        <w:t xml:space="preserve">As illustrated in </w:t>
      </w:r>
      <w:r w:rsidRPr="001E1678">
        <w:rPr>
          <w:rFonts w:eastAsia="Calibri"/>
          <w:highlight w:val="yellow"/>
          <w:lang w:eastAsia="en-US"/>
        </w:rPr>
        <w:fldChar w:fldCharType="begin"/>
      </w:r>
      <w:r w:rsidRPr="001E1678">
        <w:rPr>
          <w:rFonts w:eastAsia="Calibri"/>
          <w:lang w:eastAsia="en-US"/>
        </w:rPr>
        <w:instrText xml:space="preserve"> REF _Ref418000903 \h </w:instrText>
      </w:r>
      <w:r w:rsidRPr="001E1678">
        <w:rPr>
          <w:rFonts w:eastAsia="Calibri"/>
          <w:highlight w:val="yellow"/>
          <w:lang w:eastAsia="en-US"/>
        </w:rPr>
        <w:instrText xml:space="preserve"> \* MERGEFORMAT </w:instrText>
      </w:r>
      <w:r w:rsidRPr="001E1678">
        <w:rPr>
          <w:rFonts w:eastAsia="Calibri"/>
          <w:highlight w:val="yellow"/>
          <w:lang w:eastAsia="en-US"/>
        </w:rPr>
      </w:r>
      <w:r w:rsidRPr="001E1678">
        <w:rPr>
          <w:rFonts w:eastAsia="Calibri"/>
          <w:highlight w:val="yellow"/>
          <w:lang w:eastAsia="en-US"/>
        </w:rPr>
        <w:fldChar w:fldCharType="separate"/>
      </w:r>
      <w:r w:rsidR="00714186">
        <w:t xml:space="preserve">Figure </w:t>
      </w:r>
      <w:r w:rsidR="00714186">
        <w:rPr>
          <w:noProof/>
        </w:rPr>
        <w:t>8</w:t>
      </w:r>
      <w:r w:rsidR="00714186">
        <w:rPr>
          <w:noProof/>
        </w:rPr>
        <w:noBreakHyphen/>
        <w:t>1</w:t>
      </w:r>
      <w:r w:rsidRPr="001E1678">
        <w:rPr>
          <w:rFonts w:eastAsia="Calibri"/>
          <w:highlight w:val="yellow"/>
          <w:lang w:eastAsia="en-US"/>
        </w:rPr>
        <w:fldChar w:fldCharType="end"/>
      </w:r>
      <w:r w:rsidRPr="001E1678">
        <w:rPr>
          <w:rFonts w:eastAsia="Calibri"/>
          <w:lang w:eastAsia="en-US"/>
        </w:rPr>
        <w:t xml:space="preserve">, verifications activities </w:t>
      </w:r>
      <w:r>
        <w:rPr>
          <w:rFonts w:eastAsia="Calibri"/>
          <w:lang w:eastAsia="en-US"/>
        </w:rPr>
        <w:t>will</w:t>
      </w:r>
      <w:r w:rsidR="0064272E">
        <w:rPr>
          <w:rFonts w:eastAsia="Calibri"/>
          <w:lang w:eastAsia="en-US"/>
        </w:rPr>
        <w:t xml:space="preserve"> </w:t>
      </w:r>
      <w:r w:rsidRPr="001E1678">
        <w:rPr>
          <w:rFonts w:eastAsia="Calibri"/>
          <w:lang w:eastAsia="en-US"/>
        </w:rPr>
        <w:t>occur at three levels of system development:</w:t>
      </w:r>
    </w:p>
    <w:p w14:paraId="6FD41C7D" w14:textId="77777777" w:rsidR="00561A97" w:rsidRPr="001E1678" w:rsidRDefault="00561A97" w:rsidP="00C67392">
      <w:pPr>
        <w:pStyle w:val="ListParagraph"/>
        <w:numPr>
          <w:ilvl w:val="0"/>
          <w:numId w:val="49"/>
        </w:numPr>
        <w:spacing w:before="120"/>
        <w:contextualSpacing w:val="0"/>
        <w:jc w:val="left"/>
        <w:rPr>
          <w:rFonts w:eastAsia="Calibri"/>
          <w:lang w:eastAsia="en-US"/>
        </w:rPr>
      </w:pPr>
      <w:r w:rsidRPr="001E1678">
        <w:rPr>
          <w:rFonts w:eastAsia="Calibri"/>
          <w:b/>
          <w:lang w:eastAsia="en-US"/>
        </w:rPr>
        <w:t>Unit tests</w:t>
      </w:r>
      <w:r w:rsidRPr="001E1678">
        <w:rPr>
          <w:rFonts w:eastAsia="Calibri"/>
          <w:lang w:eastAsia="en-US"/>
        </w:rPr>
        <w:t xml:space="preserve"> – Verification of requirements associated with specific software elements developed by the project team or commercial off-the-shelf hardware or items procured by the team and integrated into the system being developed.</w:t>
      </w:r>
    </w:p>
    <w:p w14:paraId="3755ED3C" w14:textId="1DA7C830" w:rsidR="00561A97" w:rsidRPr="001E1678" w:rsidRDefault="00561A97" w:rsidP="00C67392">
      <w:pPr>
        <w:pStyle w:val="ListParagraph"/>
        <w:numPr>
          <w:ilvl w:val="0"/>
          <w:numId w:val="49"/>
        </w:numPr>
        <w:spacing w:before="120"/>
        <w:contextualSpacing w:val="0"/>
        <w:jc w:val="left"/>
        <w:rPr>
          <w:rFonts w:eastAsia="Calibri"/>
          <w:lang w:eastAsia="en-US"/>
        </w:rPr>
      </w:pPr>
      <w:r w:rsidRPr="001E1678">
        <w:rPr>
          <w:rFonts w:eastAsia="Calibri"/>
          <w:b/>
          <w:lang w:eastAsia="en-US"/>
        </w:rPr>
        <w:t>Subsystem tests</w:t>
      </w:r>
      <w:r w:rsidRPr="001E1678">
        <w:rPr>
          <w:rFonts w:eastAsia="Calibri"/>
          <w:lang w:eastAsia="en-US"/>
        </w:rPr>
        <w:t xml:space="preserve"> – Verification of requirements associated with system modules incorporating multiple system components</w:t>
      </w:r>
      <w:r w:rsidR="006B508E">
        <w:rPr>
          <w:rFonts w:eastAsia="Calibri"/>
          <w:lang w:eastAsia="en-US"/>
        </w:rPr>
        <w:t>.</w:t>
      </w:r>
    </w:p>
    <w:p w14:paraId="767ADA28" w14:textId="48B79A53" w:rsidR="00561A97" w:rsidRPr="001E1678" w:rsidRDefault="00561A97" w:rsidP="00C67392">
      <w:pPr>
        <w:pStyle w:val="ListParagraph"/>
        <w:numPr>
          <w:ilvl w:val="0"/>
          <w:numId w:val="49"/>
        </w:numPr>
        <w:spacing w:before="120"/>
        <w:contextualSpacing w:val="0"/>
        <w:jc w:val="left"/>
        <w:rPr>
          <w:rFonts w:eastAsia="Calibri"/>
          <w:lang w:eastAsia="en-US"/>
        </w:rPr>
      </w:pPr>
      <w:r w:rsidRPr="001E1678">
        <w:rPr>
          <w:rFonts w:eastAsia="Calibri"/>
          <w:b/>
          <w:lang w:eastAsia="en-US"/>
        </w:rPr>
        <w:t>System tests</w:t>
      </w:r>
      <w:r w:rsidRPr="001E1678">
        <w:rPr>
          <w:rFonts w:eastAsia="Calibri"/>
          <w:lang w:eastAsia="en-US"/>
        </w:rPr>
        <w:t xml:space="preserve"> – Verification of functionalities of the integrated system as a whole</w:t>
      </w:r>
      <w:r w:rsidR="006B508E">
        <w:rPr>
          <w:rFonts w:eastAsia="Calibri"/>
          <w:lang w:eastAsia="en-US"/>
        </w:rPr>
        <w:t>.</w:t>
      </w:r>
    </w:p>
    <w:p w14:paraId="4E4A3466" w14:textId="1B9979B8" w:rsidR="001E1678" w:rsidRDefault="001E3114" w:rsidP="001E1678">
      <w:pPr>
        <w:jc w:val="center"/>
        <w:rPr>
          <w:rFonts w:eastAsia="Calibri"/>
          <w:i/>
          <w:color w:val="FF0000"/>
          <w:lang w:eastAsia="en-US"/>
        </w:rPr>
      </w:pPr>
      <w:r w:rsidRPr="001E3114">
        <w:rPr>
          <w:rFonts w:eastAsia="Calibri"/>
          <w:noProof/>
          <w:lang w:eastAsia="en-US"/>
        </w:rPr>
        <w:drawing>
          <wp:inline distT="0" distB="0" distL="0" distR="0" wp14:anchorId="3449313D" wp14:editId="20EB03BC">
            <wp:extent cx="4901256" cy="2750653"/>
            <wp:effectExtent l="19050" t="19050" r="13970" b="1206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17859" cy="2759971"/>
                    </a:xfrm>
                    <a:prstGeom prst="rect">
                      <a:avLst/>
                    </a:prstGeom>
                    <a:noFill/>
                    <a:ln>
                      <a:solidFill>
                        <a:schemeClr val="accent1"/>
                      </a:solidFill>
                    </a:ln>
                  </pic:spPr>
                </pic:pic>
              </a:graphicData>
            </a:graphic>
          </wp:inline>
        </w:drawing>
      </w:r>
    </w:p>
    <w:p w14:paraId="1F782560" w14:textId="1A81E148" w:rsidR="001E1678" w:rsidRPr="0007507B" w:rsidRDefault="001E1678" w:rsidP="001E1678">
      <w:pPr>
        <w:pStyle w:val="Caption"/>
        <w:rPr>
          <w:rFonts w:asciiTheme="minorHAnsi" w:hAnsiTheme="minorHAnsi"/>
        </w:rPr>
      </w:pPr>
      <w:bookmarkStart w:id="285" w:name="_Ref418000903"/>
      <w:bookmarkStart w:id="286" w:name="_Toc421197949"/>
      <w:r>
        <w:t xml:space="preserve">Figure </w:t>
      </w:r>
      <w:r w:rsidR="00F52F89">
        <w:fldChar w:fldCharType="begin"/>
      </w:r>
      <w:r w:rsidR="00F52F89">
        <w:instrText xml:space="preserve"> STYLEREF 1 \s </w:instrText>
      </w:r>
      <w:r w:rsidR="00F52F89">
        <w:fldChar w:fldCharType="separate"/>
      </w:r>
      <w:r w:rsidR="00714186">
        <w:rPr>
          <w:noProof/>
        </w:rPr>
        <w:t>8</w:t>
      </w:r>
      <w:r w:rsidR="00F52F89">
        <w:rPr>
          <w:noProof/>
        </w:rPr>
        <w:fldChar w:fldCharType="end"/>
      </w:r>
      <w:r>
        <w:noBreakHyphen/>
      </w:r>
      <w:r w:rsidR="00F52F89">
        <w:fldChar w:fldCharType="begin"/>
      </w:r>
      <w:r w:rsidR="00F52F89">
        <w:instrText xml:space="preserve"> SEQ Figure \* ARABIC \s 1 </w:instrText>
      </w:r>
      <w:r w:rsidR="00F52F89">
        <w:fldChar w:fldCharType="separate"/>
      </w:r>
      <w:r w:rsidR="00714186">
        <w:rPr>
          <w:noProof/>
        </w:rPr>
        <w:t>1</w:t>
      </w:r>
      <w:r w:rsidR="00F52F89">
        <w:rPr>
          <w:noProof/>
        </w:rPr>
        <w:fldChar w:fldCharType="end"/>
      </w:r>
      <w:bookmarkEnd w:id="285"/>
      <w:r>
        <w:rPr>
          <w:noProof/>
        </w:rPr>
        <w:t xml:space="preserve"> </w:t>
      </w:r>
      <w:r w:rsidRPr="0007507B">
        <w:t>–</w:t>
      </w:r>
      <w:r>
        <w:t xml:space="preserve"> Verification </w:t>
      </w:r>
      <w:r w:rsidR="00C344CE">
        <w:t>Activities</w:t>
      </w:r>
      <w:bookmarkEnd w:id="286"/>
    </w:p>
    <w:p w14:paraId="687BDEB9" w14:textId="77777777" w:rsidR="0064272E" w:rsidRPr="001E1678" w:rsidRDefault="0064272E" w:rsidP="0064272E">
      <w:pPr>
        <w:rPr>
          <w:rFonts w:eastAsia="Calibri"/>
          <w:lang w:eastAsia="en-US"/>
        </w:rPr>
      </w:pPr>
      <w:r w:rsidRPr="001E1678">
        <w:rPr>
          <w:rFonts w:eastAsia="Calibri"/>
          <w:lang w:eastAsia="en-US"/>
        </w:rPr>
        <w:lastRenderedPageBreak/>
        <w:t>For each of the defined requiremen</w:t>
      </w:r>
      <w:r>
        <w:rPr>
          <w:rFonts w:eastAsia="Calibri"/>
          <w:lang w:eastAsia="en-US"/>
        </w:rPr>
        <w:t>t</w:t>
      </w:r>
      <w:r w:rsidRPr="001E1678">
        <w:rPr>
          <w:rFonts w:eastAsia="Calibri"/>
          <w:lang w:eastAsia="en-US"/>
        </w:rPr>
        <w:t xml:space="preserve">s, the system development team will identify at which level the requirement </w:t>
      </w:r>
      <w:r>
        <w:rPr>
          <w:rFonts w:eastAsia="Calibri"/>
          <w:lang w:eastAsia="en-US"/>
        </w:rPr>
        <w:t>will need</w:t>
      </w:r>
      <w:r w:rsidRPr="001E1678">
        <w:rPr>
          <w:rFonts w:eastAsia="Calibri"/>
          <w:lang w:eastAsia="en-US"/>
        </w:rPr>
        <w:t xml:space="preserve"> to be verified</w:t>
      </w:r>
      <w:r>
        <w:rPr>
          <w:rFonts w:eastAsia="Calibri"/>
          <w:lang w:eastAsia="en-US"/>
        </w:rPr>
        <w:t>, an appropriate</w:t>
      </w:r>
      <w:r w:rsidRPr="001E1678">
        <w:rPr>
          <w:rFonts w:eastAsia="Calibri"/>
          <w:lang w:eastAsia="en-US"/>
        </w:rPr>
        <w:t xml:space="preserve"> verification method, and </w:t>
      </w:r>
      <w:r>
        <w:rPr>
          <w:rFonts w:eastAsia="Calibri"/>
          <w:lang w:eastAsia="en-US"/>
        </w:rPr>
        <w:t>specific</w:t>
      </w:r>
      <w:r w:rsidRPr="001E1678">
        <w:rPr>
          <w:rFonts w:eastAsia="Calibri"/>
          <w:lang w:eastAsia="en-US"/>
        </w:rPr>
        <w:t xml:space="preserve"> procedures to </w:t>
      </w:r>
      <w:r>
        <w:rPr>
          <w:rFonts w:eastAsia="Calibri"/>
          <w:lang w:eastAsia="en-US"/>
        </w:rPr>
        <w:t>follow to conduct the verification</w:t>
      </w:r>
      <w:r w:rsidRPr="001E1678">
        <w:rPr>
          <w:rFonts w:eastAsia="Calibri"/>
          <w:lang w:eastAsia="en-US"/>
        </w:rPr>
        <w:t xml:space="preserve">.  </w:t>
      </w:r>
    </w:p>
    <w:p w14:paraId="349FD807" w14:textId="73C8E0B2" w:rsidR="00DE61E5" w:rsidRPr="001E1678" w:rsidRDefault="0012186E" w:rsidP="00D43DD9">
      <w:pPr>
        <w:rPr>
          <w:rFonts w:eastAsia="Calibri"/>
          <w:lang w:eastAsia="en-US"/>
        </w:rPr>
      </w:pPr>
      <w:r w:rsidRPr="001E1678">
        <w:rPr>
          <w:rFonts w:eastAsia="Calibri"/>
          <w:lang w:eastAsia="en-US"/>
        </w:rPr>
        <w:t>The following are b</w:t>
      </w:r>
      <w:r w:rsidR="00DE61E5" w:rsidRPr="001E1678">
        <w:rPr>
          <w:rFonts w:eastAsia="Calibri"/>
          <w:lang w:eastAsia="en-US"/>
        </w:rPr>
        <w:t xml:space="preserve">asic techniques that will be used </w:t>
      </w:r>
      <w:r w:rsidR="00851CCC" w:rsidRPr="001E1678">
        <w:rPr>
          <w:rFonts w:eastAsia="Calibri"/>
          <w:lang w:eastAsia="en-US"/>
        </w:rPr>
        <w:t xml:space="preserve">by the project </w:t>
      </w:r>
      <w:r w:rsidR="00DE61E5" w:rsidRPr="001E1678">
        <w:rPr>
          <w:rFonts w:eastAsia="Calibri"/>
          <w:lang w:eastAsia="en-US"/>
        </w:rPr>
        <w:t xml:space="preserve">to verify each of the requirements: </w:t>
      </w:r>
    </w:p>
    <w:p w14:paraId="563AE478" w14:textId="4E77A17F" w:rsidR="00DE61E5" w:rsidRPr="001E1678" w:rsidRDefault="00DE61E5" w:rsidP="00C67392">
      <w:pPr>
        <w:pStyle w:val="ListParagraph"/>
        <w:numPr>
          <w:ilvl w:val="0"/>
          <w:numId w:val="47"/>
        </w:numPr>
        <w:spacing w:before="120"/>
        <w:contextualSpacing w:val="0"/>
        <w:rPr>
          <w:lang w:eastAsia="en-US"/>
        </w:rPr>
      </w:pPr>
      <w:r w:rsidRPr="001E1678">
        <w:rPr>
          <w:b/>
          <w:iCs/>
          <w:lang w:eastAsia="en-US"/>
        </w:rPr>
        <w:t>Test –</w:t>
      </w:r>
      <w:r w:rsidRPr="001E1678">
        <w:rPr>
          <w:lang w:eastAsia="en-US"/>
        </w:rPr>
        <w:t xml:space="preserve"> Direct measurement of system operations.  During tests, defined inputs are </w:t>
      </w:r>
      <w:r w:rsidR="0012186E" w:rsidRPr="001E1678">
        <w:rPr>
          <w:lang w:eastAsia="en-US"/>
        </w:rPr>
        <w:t xml:space="preserve">typically </w:t>
      </w:r>
      <w:r w:rsidRPr="001E1678">
        <w:rPr>
          <w:lang w:eastAsia="en-US"/>
        </w:rPr>
        <w:t xml:space="preserve">provided and outputs are measured to verify that the requirements have been met.  </w:t>
      </w:r>
      <w:r w:rsidR="0012186E" w:rsidRPr="001E1678">
        <w:rPr>
          <w:lang w:eastAsia="en-US"/>
        </w:rPr>
        <w:t>Use of t</w:t>
      </w:r>
      <w:r w:rsidRPr="001E1678">
        <w:rPr>
          <w:lang w:eastAsia="en-US"/>
        </w:rPr>
        <w:t xml:space="preserve">ests </w:t>
      </w:r>
      <w:r w:rsidR="0012186E" w:rsidRPr="001E1678">
        <w:rPr>
          <w:lang w:eastAsia="en-US"/>
        </w:rPr>
        <w:t>is</w:t>
      </w:r>
      <w:r w:rsidRPr="001E1678">
        <w:rPr>
          <w:lang w:eastAsia="en-US"/>
        </w:rPr>
        <w:t xml:space="preserve"> </w:t>
      </w:r>
      <w:r w:rsidR="0012186E" w:rsidRPr="001E1678">
        <w:rPr>
          <w:lang w:eastAsia="en-US"/>
        </w:rPr>
        <w:t xml:space="preserve">typically </w:t>
      </w:r>
      <w:r w:rsidRPr="001E1678">
        <w:rPr>
          <w:lang w:eastAsia="en-US"/>
        </w:rPr>
        <w:t>more prevalent during early verification, when component-level capabilities are being exercised and verified.</w:t>
      </w:r>
    </w:p>
    <w:p w14:paraId="1F64D5EE" w14:textId="26840BB4" w:rsidR="00DE61E5" w:rsidRPr="001E1678" w:rsidRDefault="00DE61E5" w:rsidP="00C67392">
      <w:pPr>
        <w:pStyle w:val="ListParagraph"/>
        <w:numPr>
          <w:ilvl w:val="0"/>
          <w:numId w:val="47"/>
        </w:numPr>
        <w:spacing w:before="120"/>
        <w:contextualSpacing w:val="0"/>
        <w:rPr>
          <w:lang w:eastAsia="en-US"/>
        </w:rPr>
      </w:pPr>
      <w:r w:rsidRPr="001E1678">
        <w:rPr>
          <w:b/>
          <w:iCs/>
          <w:lang w:eastAsia="en-US"/>
        </w:rPr>
        <w:t>Analys</w:t>
      </w:r>
      <w:r w:rsidR="0012186E" w:rsidRPr="001E1678">
        <w:rPr>
          <w:b/>
          <w:iCs/>
          <w:lang w:eastAsia="en-US"/>
        </w:rPr>
        <w:t>i</w:t>
      </w:r>
      <w:r w:rsidRPr="001E1678">
        <w:rPr>
          <w:b/>
          <w:iCs/>
          <w:lang w:eastAsia="en-US"/>
        </w:rPr>
        <w:t>s –</w:t>
      </w:r>
      <w:r w:rsidRPr="001E1678">
        <w:rPr>
          <w:lang w:eastAsia="en-US"/>
        </w:rPr>
        <w:t xml:space="preserve"> Verification of system requirements using logical, mathematical, and/or graphical techniques.  </w:t>
      </w:r>
      <w:r w:rsidR="0012186E" w:rsidRPr="001E1678">
        <w:rPr>
          <w:lang w:eastAsia="en-US"/>
        </w:rPr>
        <w:t>A</w:t>
      </w:r>
      <w:r w:rsidRPr="001E1678">
        <w:rPr>
          <w:lang w:eastAsia="en-US"/>
        </w:rPr>
        <w:t xml:space="preserve">ctivities in this category </w:t>
      </w:r>
      <w:r w:rsidRPr="001E1678">
        <w:rPr>
          <w:rFonts w:eastAsia="Calibri"/>
          <w:lang w:eastAsia="en-US"/>
        </w:rPr>
        <w:t>include looking at developed computer code</w:t>
      </w:r>
      <w:r w:rsidR="005110EF">
        <w:rPr>
          <w:rFonts w:eastAsia="Calibri"/>
          <w:lang w:eastAsia="en-US"/>
        </w:rPr>
        <w:t xml:space="preserve"> or</w:t>
      </w:r>
      <w:r w:rsidR="005110EF" w:rsidRPr="001E1678">
        <w:rPr>
          <w:rFonts w:eastAsia="Calibri"/>
          <w:lang w:eastAsia="en-US"/>
        </w:rPr>
        <w:t xml:space="preserve"> </w:t>
      </w:r>
      <w:r w:rsidRPr="001E1678">
        <w:rPr>
          <w:rFonts w:eastAsia="Calibri"/>
          <w:lang w:eastAsia="en-US"/>
        </w:rPr>
        <w:t xml:space="preserve">output files, or executing specific mathematical computations.  </w:t>
      </w:r>
      <w:r w:rsidR="0012186E" w:rsidRPr="001E1678">
        <w:rPr>
          <w:lang w:eastAsia="en-US"/>
        </w:rPr>
        <w:t>Analyses</w:t>
      </w:r>
      <w:r w:rsidRPr="001E1678">
        <w:rPr>
          <w:lang w:eastAsia="en-US"/>
        </w:rPr>
        <w:t xml:space="preserve"> </w:t>
      </w:r>
      <w:r w:rsidR="0012186E" w:rsidRPr="001E1678">
        <w:rPr>
          <w:lang w:eastAsia="en-US"/>
        </w:rPr>
        <w:t xml:space="preserve">are </w:t>
      </w:r>
      <w:r w:rsidRPr="001E1678">
        <w:rPr>
          <w:lang w:eastAsia="en-US"/>
        </w:rPr>
        <w:t xml:space="preserve">frequently used when verification by test is not feasible or prohibitively expensive.  </w:t>
      </w:r>
    </w:p>
    <w:p w14:paraId="6742BC87" w14:textId="12653DE7" w:rsidR="0012186E" w:rsidRPr="001E1678" w:rsidRDefault="0012186E" w:rsidP="00C67392">
      <w:pPr>
        <w:pStyle w:val="ListParagraph"/>
        <w:numPr>
          <w:ilvl w:val="0"/>
          <w:numId w:val="47"/>
        </w:numPr>
        <w:spacing w:before="120"/>
        <w:contextualSpacing w:val="0"/>
        <w:rPr>
          <w:lang w:eastAsia="en-US"/>
        </w:rPr>
      </w:pPr>
      <w:r w:rsidRPr="001E1678">
        <w:rPr>
          <w:b/>
          <w:iCs/>
          <w:lang w:eastAsia="en-US"/>
        </w:rPr>
        <w:t>Demonstration –</w:t>
      </w:r>
      <w:r w:rsidRPr="001E1678">
        <w:rPr>
          <w:lang w:eastAsia="en-US"/>
        </w:rPr>
        <w:t xml:space="preserve"> Witnessing of system operations in an expected or simulated environment without the need for measurement data.  </w:t>
      </w:r>
      <w:r w:rsidR="008E36F2">
        <w:rPr>
          <w:lang w:eastAsia="en-US"/>
        </w:rPr>
        <w:t>For instance, d</w:t>
      </w:r>
      <w:r w:rsidRPr="001E1678">
        <w:rPr>
          <w:lang w:eastAsia="en-US"/>
        </w:rPr>
        <w:t>emonstrations may be used to verify that an alarm or specific output is produced under certain conditions.  Use of this verification technique is more prevalent in system-level verification, when the complete system is available, to demonstrate end-to-end operational capabilities.</w:t>
      </w:r>
    </w:p>
    <w:p w14:paraId="19C33B66" w14:textId="5CE740D2" w:rsidR="0012186E" w:rsidRPr="001E1678" w:rsidRDefault="0012186E" w:rsidP="0012186E">
      <w:pPr>
        <w:rPr>
          <w:rFonts w:eastAsia="Calibri"/>
          <w:lang w:eastAsia="en-US"/>
        </w:rPr>
      </w:pPr>
      <w:r w:rsidRPr="001E1678">
        <w:rPr>
          <w:rFonts w:eastAsia="Calibri"/>
          <w:lang w:eastAsia="en-US"/>
        </w:rPr>
        <w:t xml:space="preserve">For each requirement to be verified using tests, the requirement will be demonstrated by the execution or one of more test cases.  The </w:t>
      </w:r>
      <w:r w:rsidR="00851CCC" w:rsidRPr="001E1678">
        <w:rPr>
          <w:rFonts w:eastAsia="Calibri"/>
          <w:lang w:eastAsia="en-US"/>
        </w:rPr>
        <w:t xml:space="preserve">specific </w:t>
      </w:r>
      <w:r w:rsidRPr="001E1678">
        <w:rPr>
          <w:rFonts w:eastAsia="Calibri"/>
          <w:lang w:eastAsia="en-US"/>
        </w:rPr>
        <w:t xml:space="preserve">test cases </w:t>
      </w:r>
      <w:r w:rsidR="00851CCC" w:rsidRPr="001E1678">
        <w:rPr>
          <w:rFonts w:eastAsia="Calibri"/>
          <w:lang w:eastAsia="en-US"/>
        </w:rPr>
        <w:t xml:space="preserve">to use </w:t>
      </w:r>
      <w:r w:rsidRPr="001E1678">
        <w:rPr>
          <w:rFonts w:eastAsia="Calibri"/>
          <w:lang w:eastAsia="en-US"/>
        </w:rPr>
        <w:t>will be defined by the system development team prior to execut</w:t>
      </w:r>
      <w:r w:rsidR="009334FF" w:rsidRPr="001E1678">
        <w:rPr>
          <w:rFonts w:eastAsia="Calibri"/>
          <w:lang w:eastAsia="en-US"/>
        </w:rPr>
        <w:t>ing</w:t>
      </w:r>
      <w:r w:rsidRPr="001E1678">
        <w:rPr>
          <w:rFonts w:eastAsia="Calibri"/>
          <w:lang w:eastAsia="en-US"/>
        </w:rPr>
        <w:t xml:space="preserve"> the verification.  Each test case will define an operational scenario that will allow </w:t>
      </w:r>
      <w:r w:rsidR="00851CCC" w:rsidRPr="001E1678">
        <w:rPr>
          <w:rFonts w:eastAsia="Calibri"/>
          <w:lang w:eastAsia="en-US"/>
        </w:rPr>
        <w:t xml:space="preserve">one or more </w:t>
      </w:r>
      <w:r w:rsidRPr="001E1678">
        <w:rPr>
          <w:rFonts w:eastAsia="Calibri"/>
          <w:lang w:eastAsia="en-US"/>
        </w:rPr>
        <w:t xml:space="preserve">logically related requirements </w:t>
      </w:r>
      <w:r w:rsidR="009334FF" w:rsidRPr="001E1678">
        <w:rPr>
          <w:rFonts w:eastAsia="Calibri"/>
          <w:lang w:eastAsia="en-US"/>
        </w:rPr>
        <w:t>to be verified together.</w:t>
      </w:r>
    </w:p>
    <w:p w14:paraId="76FF8FC1" w14:textId="18343B51" w:rsidR="00D27A7D" w:rsidRPr="001E1678" w:rsidRDefault="00D27A7D" w:rsidP="00D27A7D">
      <w:pPr>
        <w:rPr>
          <w:lang w:eastAsia="en-US"/>
        </w:rPr>
      </w:pPr>
      <w:r w:rsidRPr="001E1678">
        <w:rPr>
          <w:lang w:eastAsia="en-US"/>
        </w:rPr>
        <w:t xml:space="preserve">As each </w:t>
      </w:r>
      <w:r w:rsidR="00851CCC" w:rsidRPr="001E1678">
        <w:rPr>
          <w:lang w:eastAsia="en-US"/>
        </w:rPr>
        <w:t xml:space="preserve">verification </w:t>
      </w:r>
      <w:r w:rsidRPr="001E1678">
        <w:rPr>
          <w:lang w:eastAsia="en-US"/>
        </w:rPr>
        <w:t xml:space="preserve">is performed, all actions and system responses </w:t>
      </w:r>
      <w:r w:rsidR="00851CCC" w:rsidRPr="001E1678">
        <w:rPr>
          <w:lang w:eastAsia="en-US"/>
        </w:rPr>
        <w:t xml:space="preserve">observed during a test or demonstration </w:t>
      </w:r>
      <w:r w:rsidRPr="001E1678">
        <w:rPr>
          <w:lang w:eastAsia="en-US"/>
        </w:rPr>
        <w:t xml:space="preserve">will be recorded.  </w:t>
      </w:r>
      <w:r w:rsidR="00851CCC" w:rsidRPr="001E1678">
        <w:rPr>
          <w:lang w:eastAsia="en-US"/>
        </w:rPr>
        <w:t>Results of analyses will also be document</w:t>
      </w:r>
      <w:r w:rsidR="004A1685" w:rsidRPr="001E1678">
        <w:rPr>
          <w:lang w:eastAsia="en-US"/>
        </w:rPr>
        <w:t>ed</w:t>
      </w:r>
      <w:r w:rsidR="00851CCC" w:rsidRPr="001E1678">
        <w:rPr>
          <w:lang w:eastAsia="en-US"/>
        </w:rPr>
        <w:t xml:space="preserve">.  </w:t>
      </w:r>
      <w:r w:rsidRPr="001E1678">
        <w:rPr>
          <w:lang w:eastAsia="en-US"/>
        </w:rPr>
        <w:t xml:space="preserve">Unexpected responses </w:t>
      </w:r>
      <w:r w:rsidR="00851CCC" w:rsidRPr="001E1678">
        <w:rPr>
          <w:lang w:eastAsia="en-US"/>
        </w:rPr>
        <w:t xml:space="preserve">or outcomes </w:t>
      </w:r>
      <w:r w:rsidRPr="001E1678">
        <w:rPr>
          <w:lang w:eastAsia="en-US"/>
        </w:rPr>
        <w:t>will</w:t>
      </w:r>
      <w:r w:rsidR="004A1685" w:rsidRPr="001E1678">
        <w:rPr>
          <w:lang w:eastAsia="en-US"/>
        </w:rPr>
        <w:t xml:space="preserve"> then be</w:t>
      </w:r>
      <w:r w:rsidR="00851CCC" w:rsidRPr="001E1678">
        <w:rPr>
          <w:lang w:eastAsia="en-US"/>
        </w:rPr>
        <w:t xml:space="preserve"> </w:t>
      </w:r>
      <w:r w:rsidRPr="001E1678">
        <w:rPr>
          <w:lang w:eastAsia="en-US"/>
        </w:rPr>
        <w:t>analyzed to determine the</w:t>
      </w:r>
      <w:r w:rsidR="004A1685" w:rsidRPr="001E1678">
        <w:rPr>
          <w:lang w:eastAsia="en-US"/>
        </w:rPr>
        <w:t>ir</w:t>
      </w:r>
      <w:r w:rsidRPr="001E1678">
        <w:rPr>
          <w:lang w:eastAsia="en-US"/>
        </w:rPr>
        <w:t xml:space="preserve"> cause and define a </w:t>
      </w:r>
      <w:r w:rsidR="004A1685" w:rsidRPr="001E1678">
        <w:rPr>
          <w:lang w:eastAsia="en-US"/>
        </w:rPr>
        <w:t xml:space="preserve">corrective </w:t>
      </w:r>
      <w:r w:rsidRPr="001E1678">
        <w:rPr>
          <w:lang w:eastAsia="en-US"/>
        </w:rPr>
        <w:t xml:space="preserve">plan.  </w:t>
      </w:r>
      <w:r w:rsidR="004A1685" w:rsidRPr="001E1678">
        <w:rPr>
          <w:lang w:eastAsia="en-US"/>
        </w:rPr>
        <w:t>Depending on the case, c</w:t>
      </w:r>
      <w:r w:rsidRPr="001E1678">
        <w:rPr>
          <w:lang w:eastAsia="en-US"/>
        </w:rPr>
        <w:t>orrective actions might involve repeating the test</w:t>
      </w:r>
      <w:r w:rsidR="004A1685" w:rsidRPr="001E1678">
        <w:rPr>
          <w:lang w:eastAsia="en-US"/>
        </w:rPr>
        <w:t xml:space="preserve"> or demonstration</w:t>
      </w:r>
      <w:r w:rsidRPr="001E1678">
        <w:rPr>
          <w:lang w:eastAsia="en-US"/>
        </w:rPr>
        <w:t>, revising the test case</w:t>
      </w:r>
      <w:r w:rsidR="004A1685" w:rsidRPr="001E1678">
        <w:rPr>
          <w:lang w:eastAsia="en-US"/>
        </w:rPr>
        <w:t xml:space="preserve"> or demonstration scenario</w:t>
      </w:r>
      <w:r w:rsidRPr="001E1678">
        <w:rPr>
          <w:lang w:eastAsia="en-US"/>
        </w:rPr>
        <w:t xml:space="preserve">, </w:t>
      </w:r>
      <w:r w:rsidR="004A1685" w:rsidRPr="001E1678">
        <w:rPr>
          <w:lang w:eastAsia="en-US"/>
        </w:rPr>
        <w:t xml:space="preserve">or </w:t>
      </w:r>
      <w:r w:rsidRPr="001E1678">
        <w:rPr>
          <w:lang w:eastAsia="en-US"/>
        </w:rPr>
        <w:t>fixing the system</w:t>
      </w:r>
      <w:r w:rsidR="004A1685" w:rsidRPr="001E1678">
        <w:rPr>
          <w:lang w:eastAsia="en-US"/>
        </w:rPr>
        <w:t>.  A</w:t>
      </w:r>
      <w:r w:rsidR="004668F8" w:rsidRPr="001E1678">
        <w:rPr>
          <w:lang w:eastAsia="en-US"/>
        </w:rPr>
        <w:t xml:space="preserve">ssociated </w:t>
      </w:r>
      <w:r w:rsidRPr="001E1678">
        <w:rPr>
          <w:lang w:eastAsia="en-US"/>
        </w:rPr>
        <w:t>requirement</w:t>
      </w:r>
      <w:r w:rsidR="004A1685" w:rsidRPr="001E1678">
        <w:rPr>
          <w:lang w:eastAsia="en-US"/>
        </w:rPr>
        <w:t>s might be changed</w:t>
      </w:r>
      <w:r w:rsidR="004668F8" w:rsidRPr="001E1678">
        <w:rPr>
          <w:lang w:eastAsia="en-US"/>
        </w:rPr>
        <w:t>, with approval from the system stakeholder, if the identified problem is linked to an ill-defined requirement</w:t>
      </w:r>
      <w:r w:rsidRPr="001E1678">
        <w:rPr>
          <w:lang w:eastAsia="en-US"/>
        </w:rPr>
        <w:t xml:space="preserve">.  Any change to the test cases, the requirements, or the system </w:t>
      </w:r>
      <w:r w:rsidR="004668F8" w:rsidRPr="001E1678">
        <w:rPr>
          <w:lang w:eastAsia="en-US"/>
        </w:rPr>
        <w:t xml:space="preserve">made </w:t>
      </w:r>
      <w:r w:rsidRPr="001E1678">
        <w:rPr>
          <w:lang w:eastAsia="en-US"/>
        </w:rPr>
        <w:t>in this context will be managed through the configuration management process.</w:t>
      </w:r>
    </w:p>
    <w:p w14:paraId="2D41EEA4" w14:textId="32C1C1BF" w:rsidR="00D43DD9" w:rsidRPr="001E1678" w:rsidRDefault="005110EF" w:rsidP="00D43DD9">
      <w:pPr>
        <w:rPr>
          <w:rFonts w:eastAsia="Calibri"/>
          <w:lang w:eastAsia="en-US"/>
        </w:rPr>
      </w:pPr>
      <w:r>
        <w:rPr>
          <w:rFonts w:eastAsia="Calibri"/>
          <w:lang w:eastAsia="en-US"/>
        </w:rPr>
        <w:t>I</w:t>
      </w:r>
      <w:r w:rsidR="004668F8" w:rsidRPr="001E1678">
        <w:rPr>
          <w:rFonts w:eastAsia="Calibri"/>
          <w:lang w:eastAsia="en-US"/>
        </w:rPr>
        <w:t xml:space="preserve">dentified problems, </w:t>
      </w:r>
      <w:r w:rsidR="00D43DD9" w:rsidRPr="001E1678">
        <w:rPr>
          <w:rFonts w:eastAsia="Calibri"/>
          <w:lang w:eastAsia="en-US"/>
        </w:rPr>
        <w:t xml:space="preserve">errors, failures, or malfunctions that </w:t>
      </w:r>
      <w:r w:rsidR="009334FF" w:rsidRPr="001E1678">
        <w:rPr>
          <w:rFonts w:eastAsia="Calibri"/>
          <w:lang w:eastAsia="en-US"/>
        </w:rPr>
        <w:t>do not comply</w:t>
      </w:r>
      <w:r w:rsidR="00D43DD9" w:rsidRPr="001E1678">
        <w:rPr>
          <w:rFonts w:eastAsia="Calibri"/>
          <w:lang w:eastAsia="en-US"/>
        </w:rPr>
        <w:t xml:space="preserve"> with the </w:t>
      </w:r>
      <w:r w:rsidR="000C770E" w:rsidRPr="001E1678">
        <w:rPr>
          <w:rFonts w:eastAsia="Calibri"/>
          <w:lang w:eastAsia="en-US"/>
        </w:rPr>
        <w:t>established</w:t>
      </w:r>
      <w:r w:rsidR="00D43DD9" w:rsidRPr="001E1678">
        <w:rPr>
          <w:rFonts w:eastAsia="Calibri"/>
          <w:lang w:eastAsia="en-US"/>
        </w:rPr>
        <w:t xml:space="preserve"> requirements are to be assigned </w:t>
      </w:r>
      <w:r w:rsidR="004668F8" w:rsidRPr="001E1678">
        <w:rPr>
          <w:rFonts w:eastAsia="Calibri"/>
          <w:lang w:eastAsia="en-US"/>
        </w:rPr>
        <w:t>to one of the following categories:</w:t>
      </w:r>
    </w:p>
    <w:p w14:paraId="556CC31F" w14:textId="77777777" w:rsidR="00D43DD9" w:rsidRPr="001E1678" w:rsidRDefault="00D43DD9" w:rsidP="00AD254B">
      <w:pPr>
        <w:pStyle w:val="ListParagraph"/>
        <w:numPr>
          <w:ilvl w:val="0"/>
          <w:numId w:val="48"/>
        </w:numPr>
        <w:spacing w:before="120"/>
        <w:contextualSpacing w:val="0"/>
        <w:jc w:val="left"/>
        <w:rPr>
          <w:rFonts w:eastAsia="Calibri"/>
          <w:lang w:eastAsia="en-US"/>
        </w:rPr>
      </w:pPr>
      <w:r w:rsidRPr="001E1678">
        <w:rPr>
          <w:rFonts w:eastAsia="Calibri"/>
          <w:b/>
          <w:lang w:eastAsia="en-US"/>
        </w:rPr>
        <w:t>Severity 1</w:t>
      </w:r>
      <w:r w:rsidRPr="001E1678">
        <w:rPr>
          <w:rFonts w:eastAsia="Calibri"/>
          <w:lang w:eastAsia="en-US"/>
        </w:rPr>
        <w:t xml:space="preserve"> – A hardware or software problem that results in the permanent absence of one or more required features of the system.</w:t>
      </w:r>
    </w:p>
    <w:p w14:paraId="48866948" w14:textId="77777777" w:rsidR="00D43DD9" w:rsidRPr="001E1678" w:rsidRDefault="00D43DD9" w:rsidP="00AD254B">
      <w:pPr>
        <w:pStyle w:val="ListParagraph"/>
        <w:numPr>
          <w:ilvl w:val="0"/>
          <w:numId w:val="48"/>
        </w:numPr>
        <w:spacing w:before="120"/>
        <w:contextualSpacing w:val="0"/>
        <w:jc w:val="left"/>
        <w:rPr>
          <w:rFonts w:eastAsia="Calibri"/>
          <w:lang w:eastAsia="en-US"/>
        </w:rPr>
      </w:pPr>
      <w:r w:rsidRPr="001E1678">
        <w:rPr>
          <w:rFonts w:eastAsia="Calibri"/>
          <w:b/>
          <w:lang w:eastAsia="en-US"/>
        </w:rPr>
        <w:t>Severity 2</w:t>
      </w:r>
      <w:r w:rsidRPr="001E1678">
        <w:rPr>
          <w:rFonts w:eastAsia="Calibri"/>
          <w:lang w:eastAsia="en-US"/>
        </w:rPr>
        <w:t xml:space="preserve"> – A hardware or software problem that causes occasional failure of, or disruption of access to, one or more required features of the system.</w:t>
      </w:r>
    </w:p>
    <w:p w14:paraId="6781D402" w14:textId="7C618552" w:rsidR="00D43DD9" w:rsidRPr="001E1678" w:rsidRDefault="00D43DD9" w:rsidP="00AD254B">
      <w:pPr>
        <w:pStyle w:val="ListParagraph"/>
        <w:numPr>
          <w:ilvl w:val="0"/>
          <w:numId w:val="48"/>
        </w:numPr>
        <w:spacing w:before="120"/>
        <w:contextualSpacing w:val="0"/>
        <w:jc w:val="left"/>
        <w:rPr>
          <w:rFonts w:eastAsia="Calibri"/>
          <w:lang w:eastAsia="en-US"/>
        </w:rPr>
      </w:pPr>
      <w:r w:rsidRPr="001E1678">
        <w:rPr>
          <w:rFonts w:eastAsia="Calibri"/>
          <w:b/>
          <w:lang w:eastAsia="en-US"/>
        </w:rPr>
        <w:t>Severity 3</w:t>
      </w:r>
      <w:r w:rsidRPr="001E1678">
        <w:rPr>
          <w:rFonts w:eastAsia="Calibri"/>
          <w:lang w:eastAsia="en-US"/>
        </w:rPr>
        <w:t xml:space="preserve"> – A hardware or software problem that causes a required feature of the system to be i</w:t>
      </w:r>
      <w:r w:rsidR="0003324B">
        <w:rPr>
          <w:rFonts w:eastAsia="Calibri"/>
          <w:lang w:eastAsia="en-US"/>
        </w:rPr>
        <w:t xml:space="preserve">ncomplete, out of tolerance, </w:t>
      </w:r>
      <w:r w:rsidRPr="001E1678">
        <w:rPr>
          <w:rFonts w:eastAsia="Calibri"/>
          <w:lang w:eastAsia="en-US"/>
        </w:rPr>
        <w:t>incorrect, or otherwise fails to fulfill a requirement.</w:t>
      </w:r>
    </w:p>
    <w:p w14:paraId="04AF970F" w14:textId="75408224" w:rsidR="004668F8" w:rsidRPr="001E1678" w:rsidRDefault="005110EF" w:rsidP="009334FF">
      <w:pPr>
        <w:rPr>
          <w:lang w:eastAsia="en-US"/>
        </w:rPr>
      </w:pPr>
      <w:r>
        <w:rPr>
          <w:lang w:eastAsia="en-US"/>
        </w:rPr>
        <w:t>These</w:t>
      </w:r>
      <w:r w:rsidR="004668F8" w:rsidRPr="001E1678">
        <w:rPr>
          <w:lang w:eastAsia="en-US"/>
        </w:rPr>
        <w:t xml:space="preserve"> categori</w:t>
      </w:r>
      <w:r>
        <w:rPr>
          <w:lang w:eastAsia="en-US"/>
        </w:rPr>
        <w:t>es</w:t>
      </w:r>
      <w:r w:rsidR="004668F8" w:rsidRPr="001E1678">
        <w:rPr>
          <w:lang w:eastAsia="en-US"/>
        </w:rPr>
        <w:t xml:space="preserve"> will allow the team to prioritize the work needed to fix active system issues and to determine when specific verification activities may take place.  </w:t>
      </w:r>
    </w:p>
    <w:p w14:paraId="1FC49F95" w14:textId="7604DBD4" w:rsidR="006F38A4" w:rsidRPr="001E1678" w:rsidRDefault="00AA2168" w:rsidP="006F38A4">
      <w:pPr>
        <w:rPr>
          <w:lang w:eastAsia="en-US"/>
        </w:rPr>
      </w:pPr>
      <w:r w:rsidRPr="001E1678">
        <w:rPr>
          <w:lang w:eastAsia="en-US"/>
        </w:rPr>
        <w:lastRenderedPageBreak/>
        <w:t>Several s</w:t>
      </w:r>
      <w:r w:rsidR="006F38A4" w:rsidRPr="001E1678">
        <w:rPr>
          <w:lang w:eastAsia="en-US"/>
        </w:rPr>
        <w:t xml:space="preserve">ystem requirements </w:t>
      </w:r>
      <w:r w:rsidRPr="001E1678">
        <w:rPr>
          <w:lang w:eastAsia="en-US"/>
        </w:rPr>
        <w:t xml:space="preserve">are likely to be verified several times during the development and integration process.  For example, when releasing a new software item that adds new capabilities or fixes previously identified defects, it will be important not only </w:t>
      </w:r>
      <w:r w:rsidR="00A749AF" w:rsidRPr="001E1678">
        <w:rPr>
          <w:lang w:eastAsia="en-US"/>
        </w:rPr>
        <w:t xml:space="preserve">to </w:t>
      </w:r>
      <w:r w:rsidRPr="001E1678">
        <w:rPr>
          <w:lang w:eastAsia="en-US"/>
        </w:rPr>
        <w:t>verify the new features or the bug fixes that were implemented but also</w:t>
      </w:r>
      <w:r w:rsidR="00A749AF">
        <w:rPr>
          <w:lang w:eastAsia="en-US"/>
        </w:rPr>
        <w:t xml:space="preserve"> to make sure</w:t>
      </w:r>
      <w:r w:rsidRPr="001E1678">
        <w:rPr>
          <w:lang w:eastAsia="en-US"/>
        </w:rPr>
        <w:t xml:space="preserve"> that all previously verified requirements are still satisfied</w:t>
      </w:r>
      <w:r w:rsidR="007B5807" w:rsidRPr="001E1678">
        <w:rPr>
          <w:lang w:eastAsia="en-US"/>
        </w:rPr>
        <w:t xml:space="preserve">.  </w:t>
      </w:r>
      <w:r w:rsidRPr="001E1678">
        <w:rPr>
          <w:lang w:eastAsia="en-US"/>
        </w:rPr>
        <w:t xml:space="preserve">As the verification </w:t>
      </w:r>
      <w:r w:rsidR="00A749AF" w:rsidRPr="001E1678">
        <w:rPr>
          <w:lang w:eastAsia="en-US"/>
        </w:rPr>
        <w:t>proce</w:t>
      </w:r>
      <w:r w:rsidR="00A749AF">
        <w:rPr>
          <w:lang w:eastAsia="en-US"/>
        </w:rPr>
        <w:t>ed</w:t>
      </w:r>
      <w:r w:rsidR="00A749AF" w:rsidRPr="001E1678">
        <w:rPr>
          <w:lang w:eastAsia="en-US"/>
        </w:rPr>
        <w:t xml:space="preserve">s </w:t>
      </w:r>
      <w:r w:rsidRPr="001E1678">
        <w:rPr>
          <w:lang w:eastAsia="en-US"/>
        </w:rPr>
        <w:t xml:space="preserve">in a bottom-up fashion, some requirements may also be verified at various levels.  </w:t>
      </w:r>
      <w:r w:rsidR="00A749AF">
        <w:rPr>
          <w:lang w:eastAsia="en-US"/>
        </w:rPr>
        <w:t>For instance</w:t>
      </w:r>
      <w:r w:rsidRPr="001E1678">
        <w:rPr>
          <w:lang w:eastAsia="en-US"/>
        </w:rPr>
        <w:t>, a requirement stating that a specific action shall be implemented by system X may be verified at the component, subsystem, and system level.  In this case, t</w:t>
      </w:r>
      <w:r w:rsidR="006F38A4" w:rsidRPr="001E1678">
        <w:rPr>
          <w:lang w:eastAsia="en-US"/>
        </w:rPr>
        <w:t xml:space="preserve">he capability to define </w:t>
      </w:r>
      <w:r w:rsidRPr="001E1678">
        <w:rPr>
          <w:lang w:eastAsia="en-US"/>
        </w:rPr>
        <w:t>a specific</w:t>
      </w:r>
      <w:r w:rsidR="006F38A4" w:rsidRPr="001E1678">
        <w:rPr>
          <w:lang w:eastAsia="en-US"/>
        </w:rPr>
        <w:t xml:space="preserve"> action to take might first be verified at the component level.  The capability of the target system to receive the </w:t>
      </w:r>
      <w:r w:rsidR="00CA58E8" w:rsidRPr="001E1678">
        <w:rPr>
          <w:lang w:eastAsia="en-US"/>
        </w:rPr>
        <w:t xml:space="preserve">recommended </w:t>
      </w:r>
      <w:r w:rsidR="006F38A4" w:rsidRPr="001E1678">
        <w:rPr>
          <w:lang w:eastAsia="en-US"/>
        </w:rPr>
        <w:t xml:space="preserve">action </w:t>
      </w:r>
      <w:r w:rsidR="00DF6233" w:rsidRPr="001E1678">
        <w:rPr>
          <w:lang w:eastAsia="en-US"/>
        </w:rPr>
        <w:t xml:space="preserve">might then be verified </w:t>
      </w:r>
      <w:r w:rsidR="006F38A4" w:rsidRPr="001E1678">
        <w:rPr>
          <w:lang w:eastAsia="en-US"/>
        </w:rPr>
        <w:t xml:space="preserve">at the subsystem level, </w:t>
      </w:r>
      <w:r w:rsidR="00CA58E8" w:rsidRPr="001E1678">
        <w:rPr>
          <w:lang w:eastAsia="en-US"/>
        </w:rPr>
        <w:t xml:space="preserve">while </w:t>
      </w:r>
      <w:r w:rsidR="006F38A4" w:rsidRPr="001E1678">
        <w:rPr>
          <w:lang w:eastAsia="en-US"/>
        </w:rPr>
        <w:t xml:space="preserve">the ability to implement the action </w:t>
      </w:r>
      <w:r w:rsidR="00CA58E8" w:rsidRPr="001E1678">
        <w:rPr>
          <w:lang w:eastAsia="en-US"/>
        </w:rPr>
        <w:t xml:space="preserve">might be verified </w:t>
      </w:r>
      <w:r w:rsidR="006F38A4" w:rsidRPr="001E1678">
        <w:rPr>
          <w:lang w:eastAsia="en-US"/>
        </w:rPr>
        <w:t xml:space="preserve">at the system level. </w:t>
      </w:r>
    </w:p>
    <w:p w14:paraId="371DC207" w14:textId="540D0BFA" w:rsidR="00DA1BE7" w:rsidRDefault="00FC4B02" w:rsidP="00DA1BE7">
      <w:pPr>
        <w:pStyle w:val="Heading2"/>
        <w:rPr>
          <w:rFonts w:eastAsia="Calibri"/>
          <w:lang w:eastAsia="en-US"/>
        </w:rPr>
      </w:pPr>
      <w:bookmarkStart w:id="287" w:name="_Toc421197919"/>
      <w:r>
        <w:rPr>
          <w:rFonts w:eastAsia="Calibri"/>
          <w:lang w:eastAsia="en-US"/>
        </w:rPr>
        <w:t xml:space="preserve">Requirements </w:t>
      </w:r>
      <w:r w:rsidR="00DF6233">
        <w:rPr>
          <w:rFonts w:eastAsia="Calibri"/>
          <w:lang w:eastAsia="en-US"/>
        </w:rPr>
        <w:t>Traceability Matrix</w:t>
      </w:r>
      <w:bookmarkEnd w:id="287"/>
    </w:p>
    <w:p w14:paraId="49161F34" w14:textId="63EBEDCF" w:rsidR="00FC4B02" w:rsidRPr="001E1678" w:rsidRDefault="00CA58E8" w:rsidP="00CA58E8">
      <w:bookmarkStart w:id="288" w:name="OLE_LINK7"/>
      <w:bookmarkStart w:id="289" w:name="OLE_LINK8"/>
      <w:r w:rsidRPr="001E1678">
        <w:t xml:space="preserve">The development and maintenance of a </w:t>
      </w:r>
      <w:r w:rsidR="00FC4B02" w:rsidRPr="001E1678">
        <w:t>r</w:t>
      </w:r>
      <w:r w:rsidRPr="001E1678">
        <w:t xml:space="preserve">equirements </w:t>
      </w:r>
      <w:r w:rsidR="00FC4B02" w:rsidRPr="001E1678">
        <w:t>t</w:t>
      </w:r>
      <w:r w:rsidR="00694521" w:rsidRPr="001E1678">
        <w:t xml:space="preserve">raceability </w:t>
      </w:r>
      <w:r w:rsidR="00FC4B02" w:rsidRPr="001E1678">
        <w:t>m</w:t>
      </w:r>
      <w:r w:rsidR="00694521" w:rsidRPr="001E1678">
        <w:t xml:space="preserve">atrix </w:t>
      </w:r>
      <w:r w:rsidRPr="001E1678">
        <w:t>will</w:t>
      </w:r>
      <w:r w:rsidR="00694521" w:rsidRPr="001E1678">
        <w:t xml:space="preserve"> </w:t>
      </w:r>
      <w:r w:rsidRPr="001E1678">
        <w:t xml:space="preserve">be </w:t>
      </w:r>
      <w:r w:rsidR="00694521" w:rsidRPr="001E1678">
        <w:t xml:space="preserve">a key part of the </w:t>
      </w:r>
      <w:r w:rsidRPr="001E1678">
        <w:t>v</w:t>
      </w:r>
      <w:r w:rsidR="00694521" w:rsidRPr="001E1678">
        <w:t xml:space="preserve">erification </w:t>
      </w:r>
      <w:r w:rsidRPr="001E1678">
        <w:t xml:space="preserve">process.  An example is shown in </w:t>
      </w:r>
      <w:r w:rsidR="001E1678" w:rsidRPr="001E1678">
        <w:rPr>
          <w:highlight w:val="yellow"/>
        </w:rPr>
        <w:fldChar w:fldCharType="begin"/>
      </w:r>
      <w:r w:rsidR="001E1678" w:rsidRPr="001E1678">
        <w:instrText xml:space="preserve"> REF _Ref418000975 \h </w:instrText>
      </w:r>
      <w:r w:rsidR="001E1678" w:rsidRPr="001E1678">
        <w:rPr>
          <w:highlight w:val="yellow"/>
        </w:rPr>
        <w:instrText xml:space="preserve"> \* MERGEFORMAT </w:instrText>
      </w:r>
      <w:r w:rsidR="001E1678" w:rsidRPr="001E1678">
        <w:rPr>
          <w:highlight w:val="yellow"/>
        </w:rPr>
      </w:r>
      <w:r w:rsidR="001E1678" w:rsidRPr="001E1678">
        <w:rPr>
          <w:highlight w:val="yellow"/>
        </w:rPr>
        <w:fldChar w:fldCharType="separate"/>
      </w:r>
      <w:r w:rsidR="00714186" w:rsidRPr="0007507B">
        <w:t xml:space="preserve">Table </w:t>
      </w:r>
      <w:r w:rsidR="00714186">
        <w:rPr>
          <w:noProof/>
        </w:rPr>
        <w:t>8</w:t>
      </w:r>
      <w:r w:rsidR="00714186">
        <w:rPr>
          <w:noProof/>
        </w:rPr>
        <w:noBreakHyphen/>
        <w:t>1</w:t>
      </w:r>
      <w:r w:rsidR="001E1678" w:rsidRPr="001E1678">
        <w:rPr>
          <w:highlight w:val="yellow"/>
        </w:rPr>
        <w:fldChar w:fldCharType="end"/>
      </w:r>
      <w:r w:rsidRPr="001E1678">
        <w:t xml:space="preserve">. </w:t>
      </w:r>
      <w:r w:rsidR="00BD40F7" w:rsidRPr="001E1678">
        <w:t xml:space="preserve"> </w:t>
      </w:r>
      <w:r w:rsidR="00FC4B02" w:rsidRPr="001E1678">
        <w:t>The development of this matrix will allow the project team to trace each defined</w:t>
      </w:r>
      <w:r w:rsidR="00BD40F7" w:rsidRPr="001E1678">
        <w:t xml:space="preserve"> requirement to a specific test, thus ensuring that no requirement is forgotten in the verification process.  </w:t>
      </w:r>
    </w:p>
    <w:p w14:paraId="13C11B49" w14:textId="77777777" w:rsidR="00C76928" w:rsidRPr="0007507B" w:rsidRDefault="00C76928" w:rsidP="002D4C84">
      <w:pPr>
        <w:pStyle w:val="Caption"/>
        <w:keepNext/>
        <w:spacing w:before="240"/>
      </w:pPr>
      <w:bookmarkStart w:id="290" w:name="_Ref418000975"/>
      <w:bookmarkStart w:id="291" w:name="_Toc421197959"/>
      <w:bookmarkStart w:id="292" w:name="OLE_LINK5"/>
      <w:bookmarkStart w:id="293" w:name="OLE_LINK6"/>
      <w:bookmarkEnd w:id="288"/>
      <w:bookmarkEnd w:id="289"/>
      <w:r w:rsidRPr="0007507B">
        <w:t xml:space="preserve">Table </w:t>
      </w:r>
      <w:r w:rsidR="00F52F89">
        <w:fldChar w:fldCharType="begin"/>
      </w:r>
      <w:r w:rsidR="00F52F89">
        <w:instrText xml:space="preserve"> STYLEREF 1 \s </w:instrText>
      </w:r>
      <w:r w:rsidR="00F52F89">
        <w:fldChar w:fldCharType="separate"/>
      </w:r>
      <w:r w:rsidR="00714186">
        <w:rPr>
          <w:noProof/>
        </w:rPr>
        <w:t>8</w:t>
      </w:r>
      <w:r w:rsidR="00F52F89">
        <w:rPr>
          <w:noProof/>
        </w:rPr>
        <w:fldChar w:fldCharType="end"/>
      </w:r>
      <w:r>
        <w:noBreakHyphen/>
      </w:r>
      <w:r w:rsidR="00F52F89">
        <w:fldChar w:fldCharType="begin"/>
      </w:r>
      <w:r w:rsidR="00F52F89">
        <w:instrText xml:space="preserve"> SEQ Table \* ARABIC \s 1 </w:instrText>
      </w:r>
      <w:r w:rsidR="00F52F89">
        <w:fldChar w:fldCharType="separate"/>
      </w:r>
      <w:r w:rsidR="00714186">
        <w:rPr>
          <w:noProof/>
        </w:rPr>
        <w:t>1</w:t>
      </w:r>
      <w:r w:rsidR="00F52F89">
        <w:rPr>
          <w:noProof/>
        </w:rPr>
        <w:fldChar w:fldCharType="end"/>
      </w:r>
      <w:bookmarkEnd w:id="290"/>
      <w:r>
        <w:t xml:space="preserve"> </w:t>
      </w:r>
      <w:r w:rsidRPr="0007507B">
        <w:t xml:space="preserve">– </w:t>
      </w:r>
      <w:r>
        <w:t>Requirements</w:t>
      </w:r>
      <w:r w:rsidRPr="0007507B">
        <w:t xml:space="preserve"> Traceability Matrix</w:t>
      </w:r>
      <w:r>
        <w:t xml:space="preserve"> Example</w:t>
      </w:r>
      <w:bookmarkEnd w:id="291"/>
    </w:p>
    <w:tbl>
      <w:tblPr>
        <w:tblStyle w:val="TableGrid"/>
        <w:tblW w:w="9321" w:type="dxa"/>
        <w:jc w:val="center"/>
        <w:tblCellMar>
          <w:left w:w="72" w:type="dxa"/>
          <w:right w:w="72" w:type="dxa"/>
        </w:tblCellMar>
        <w:tblLook w:val="04A0" w:firstRow="1" w:lastRow="0" w:firstColumn="1" w:lastColumn="0" w:noHBand="0" w:noVBand="1"/>
      </w:tblPr>
      <w:tblGrid>
        <w:gridCol w:w="1220"/>
        <w:gridCol w:w="1124"/>
        <w:gridCol w:w="931"/>
        <w:gridCol w:w="1135"/>
        <w:gridCol w:w="1206"/>
        <w:gridCol w:w="1087"/>
        <w:gridCol w:w="786"/>
        <w:gridCol w:w="563"/>
        <w:gridCol w:w="612"/>
        <w:gridCol w:w="657"/>
      </w:tblGrid>
      <w:tr w:rsidR="002D4C84" w:rsidRPr="00C76928" w14:paraId="0620182D" w14:textId="77777777" w:rsidTr="002D4C84">
        <w:trPr>
          <w:jc w:val="center"/>
        </w:trPr>
        <w:tc>
          <w:tcPr>
            <w:tcW w:w="1220" w:type="dxa"/>
            <w:shd w:val="clear" w:color="auto" w:fill="D9D9D9" w:themeFill="background1" w:themeFillShade="D9"/>
          </w:tcPr>
          <w:p w14:paraId="7240789D" w14:textId="77777777" w:rsidR="002D4C84" w:rsidRPr="00C76928" w:rsidRDefault="002D4C84" w:rsidP="002060AF">
            <w:pPr>
              <w:suppressAutoHyphens w:val="0"/>
              <w:spacing w:before="0"/>
              <w:jc w:val="left"/>
              <w:rPr>
                <w:b/>
                <w:sz w:val="18"/>
                <w:szCs w:val="18"/>
              </w:rPr>
            </w:pPr>
            <w:r w:rsidRPr="00C76928">
              <w:rPr>
                <w:b/>
                <w:sz w:val="18"/>
                <w:szCs w:val="18"/>
              </w:rPr>
              <w:t>Requirement Identification Number</w:t>
            </w:r>
          </w:p>
        </w:tc>
        <w:tc>
          <w:tcPr>
            <w:tcW w:w="1124" w:type="dxa"/>
            <w:shd w:val="clear" w:color="auto" w:fill="D9D9D9" w:themeFill="background1" w:themeFillShade="D9"/>
          </w:tcPr>
          <w:p w14:paraId="2E60089C" w14:textId="77777777" w:rsidR="002D4C84" w:rsidRPr="00C76928" w:rsidRDefault="002D4C84" w:rsidP="002060AF">
            <w:pPr>
              <w:suppressAutoHyphens w:val="0"/>
              <w:spacing w:before="0"/>
              <w:jc w:val="left"/>
              <w:rPr>
                <w:b/>
                <w:sz w:val="18"/>
                <w:szCs w:val="18"/>
              </w:rPr>
            </w:pPr>
            <w:r w:rsidRPr="00C76928">
              <w:rPr>
                <w:b/>
                <w:sz w:val="18"/>
                <w:szCs w:val="18"/>
              </w:rPr>
              <w:t>Requirement Description</w:t>
            </w:r>
          </w:p>
        </w:tc>
        <w:tc>
          <w:tcPr>
            <w:tcW w:w="931" w:type="dxa"/>
            <w:shd w:val="clear" w:color="auto" w:fill="D9D9D9" w:themeFill="background1" w:themeFillShade="D9"/>
          </w:tcPr>
          <w:p w14:paraId="35371FF7" w14:textId="2B69777B" w:rsidR="002D4C84" w:rsidRPr="00C76928" w:rsidRDefault="002D4C84" w:rsidP="002D4C84">
            <w:pPr>
              <w:suppressAutoHyphens w:val="0"/>
              <w:spacing w:before="0"/>
              <w:jc w:val="left"/>
              <w:rPr>
                <w:b/>
                <w:sz w:val="18"/>
                <w:szCs w:val="18"/>
              </w:rPr>
            </w:pPr>
            <w:r>
              <w:rPr>
                <w:b/>
                <w:sz w:val="18"/>
                <w:szCs w:val="18"/>
              </w:rPr>
              <w:t>Applicable System(s)</w:t>
            </w:r>
          </w:p>
        </w:tc>
        <w:tc>
          <w:tcPr>
            <w:tcW w:w="1135" w:type="dxa"/>
            <w:shd w:val="clear" w:color="auto" w:fill="D9D9D9" w:themeFill="background1" w:themeFillShade="D9"/>
          </w:tcPr>
          <w:p w14:paraId="073183B3" w14:textId="02E766C6" w:rsidR="002D4C84" w:rsidRDefault="002D4C84" w:rsidP="00C76928">
            <w:pPr>
              <w:suppressAutoHyphens w:val="0"/>
              <w:spacing w:before="0"/>
              <w:jc w:val="left"/>
              <w:rPr>
                <w:b/>
                <w:sz w:val="18"/>
                <w:szCs w:val="18"/>
              </w:rPr>
            </w:pPr>
            <w:r>
              <w:rPr>
                <w:b/>
                <w:sz w:val="18"/>
                <w:szCs w:val="18"/>
              </w:rPr>
              <w:t>Applicable Subsystem(s)</w:t>
            </w:r>
          </w:p>
        </w:tc>
        <w:tc>
          <w:tcPr>
            <w:tcW w:w="1206" w:type="dxa"/>
            <w:shd w:val="clear" w:color="auto" w:fill="D9D9D9" w:themeFill="background1" w:themeFillShade="D9"/>
          </w:tcPr>
          <w:p w14:paraId="1ED211A9" w14:textId="2CAD15FE" w:rsidR="002D4C84" w:rsidRPr="00C76928" w:rsidRDefault="002D4C84" w:rsidP="00C76928">
            <w:pPr>
              <w:suppressAutoHyphens w:val="0"/>
              <w:spacing w:before="0"/>
              <w:jc w:val="left"/>
              <w:rPr>
                <w:b/>
                <w:sz w:val="18"/>
                <w:szCs w:val="18"/>
              </w:rPr>
            </w:pPr>
            <w:r>
              <w:rPr>
                <w:b/>
                <w:sz w:val="18"/>
                <w:szCs w:val="18"/>
              </w:rPr>
              <w:t>Applicable Component(s)</w:t>
            </w:r>
          </w:p>
        </w:tc>
        <w:tc>
          <w:tcPr>
            <w:tcW w:w="1087" w:type="dxa"/>
            <w:shd w:val="clear" w:color="auto" w:fill="D9D9D9" w:themeFill="background1" w:themeFillShade="D9"/>
          </w:tcPr>
          <w:p w14:paraId="7BFC4C72" w14:textId="77777777" w:rsidR="002D4C84" w:rsidRPr="00C76928" w:rsidRDefault="002D4C84" w:rsidP="002060AF">
            <w:pPr>
              <w:suppressAutoHyphens w:val="0"/>
              <w:spacing w:before="0"/>
              <w:jc w:val="left"/>
              <w:rPr>
                <w:b/>
                <w:sz w:val="18"/>
                <w:szCs w:val="18"/>
              </w:rPr>
            </w:pPr>
            <w:r w:rsidRPr="00C76928">
              <w:rPr>
                <w:b/>
                <w:sz w:val="18"/>
                <w:szCs w:val="18"/>
              </w:rPr>
              <w:t>Verification Method</w:t>
            </w:r>
          </w:p>
        </w:tc>
        <w:tc>
          <w:tcPr>
            <w:tcW w:w="786" w:type="dxa"/>
            <w:shd w:val="clear" w:color="auto" w:fill="D9D9D9" w:themeFill="background1" w:themeFillShade="D9"/>
          </w:tcPr>
          <w:p w14:paraId="190D9944" w14:textId="77777777" w:rsidR="002D4C84" w:rsidRPr="00C76928" w:rsidRDefault="002D4C84" w:rsidP="002060AF">
            <w:pPr>
              <w:suppressAutoHyphens w:val="0"/>
              <w:spacing w:before="0"/>
              <w:jc w:val="left"/>
              <w:rPr>
                <w:b/>
                <w:sz w:val="18"/>
                <w:szCs w:val="18"/>
              </w:rPr>
            </w:pPr>
            <w:r>
              <w:rPr>
                <w:b/>
                <w:sz w:val="18"/>
                <w:szCs w:val="18"/>
              </w:rPr>
              <w:t>Test Scenario</w:t>
            </w:r>
          </w:p>
        </w:tc>
        <w:tc>
          <w:tcPr>
            <w:tcW w:w="563" w:type="dxa"/>
            <w:shd w:val="clear" w:color="auto" w:fill="D9D9D9" w:themeFill="background1" w:themeFillShade="D9"/>
          </w:tcPr>
          <w:p w14:paraId="39BD9640" w14:textId="77777777" w:rsidR="002D4C84" w:rsidRPr="00C76928" w:rsidRDefault="002D4C84" w:rsidP="002060AF">
            <w:pPr>
              <w:suppressAutoHyphens w:val="0"/>
              <w:spacing w:before="0"/>
              <w:jc w:val="left"/>
              <w:rPr>
                <w:b/>
                <w:sz w:val="18"/>
                <w:szCs w:val="18"/>
              </w:rPr>
            </w:pPr>
            <w:r w:rsidRPr="00C76928">
              <w:rPr>
                <w:b/>
                <w:sz w:val="18"/>
                <w:szCs w:val="18"/>
              </w:rPr>
              <w:t>Test Case</w:t>
            </w:r>
          </w:p>
        </w:tc>
        <w:tc>
          <w:tcPr>
            <w:tcW w:w="612" w:type="dxa"/>
            <w:shd w:val="clear" w:color="auto" w:fill="D9D9D9" w:themeFill="background1" w:themeFillShade="D9"/>
          </w:tcPr>
          <w:p w14:paraId="3939F935" w14:textId="77777777" w:rsidR="002D4C84" w:rsidRPr="00C76928" w:rsidRDefault="002D4C84" w:rsidP="002060AF">
            <w:pPr>
              <w:suppressAutoHyphens w:val="0"/>
              <w:spacing w:before="0"/>
              <w:jc w:val="left"/>
              <w:rPr>
                <w:b/>
                <w:sz w:val="18"/>
                <w:szCs w:val="18"/>
              </w:rPr>
            </w:pPr>
            <w:r w:rsidRPr="00C76928">
              <w:rPr>
                <w:b/>
                <w:sz w:val="18"/>
                <w:szCs w:val="18"/>
              </w:rPr>
              <w:t>Test Status</w:t>
            </w:r>
          </w:p>
        </w:tc>
        <w:tc>
          <w:tcPr>
            <w:tcW w:w="657" w:type="dxa"/>
            <w:shd w:val="clear" w:color="auto" w:fill="D9D9D9" w:themeFill="background1" w:themeFillShade="D9"/>
          </w:tcPr>
          <w:p w14:paraId="001A2593" w14:textId="6EEA8848" w:rsidR="002D4C84" w:rsidRPr="00C76928" w:rsidRDefault="002D4C84" w:rsidP="002060AF">
            <w:pPr>
              <w:suppressAutoHyphens w:val="0"/>
              <w:spacing w:before="0"/>
              <w:jc w:val="left"/>
              <w:rPr>
                <w:b/>
                <w:sz w:val="18"/>
                <w:szCs w:val="18"/>
              </w:rPr>
            </w:pPr>
            <w:r>
              <w:rPr>
                <w:b/>
                <w:sz w:val="18"/>
                <w:szCs w:val="18"/>
              </w:rPr>
              <w:t>Notes</w:t>
            </w:r>
          </w:p>
        </w:tc>
      </w:tr>
      <w:tr w:rsidR="002D4C84" w:rsidRPr="00C76928" w14:paraId="65CBAB96" w14:textId="77777777" w:rsidTr="002D4C84">
        <w:trPr>
          <w:jc w:val="center"/>
        </w:trPr>
        <w:tc>
          <w:tcPr>
            <w:tcW w:w="1220" w:type="dxa"/>
          </w:tcPr>
          <w:p w14:paraId="184C2A6D" w14:textId="77777777" w:rsidR="002D4C84" w:rsidRPr="00C76928" w:rsidRDefault="002D4C84" w:rsidP="002060AF">
            <w:pPr>
              <w:suppressAutoHyphens w:val="0"/>
              <w:spacing w:before="0"/>
              <w:jc w:val="left"/>
              <w:rPr>
                <w:sz w:val="18"/>
                <w:szCs w:val="18"/>
              </w:rPr>
            </w:pPr>
          </w:p>
        </w:tc>
        <w:tc>
          <w:tcPr>
            <w:tcW w:w="1124" w:type="dxa"/>
          </w:tcPr>
          <w:p w14:paraId="3D0462AA" w14:textId="77777777" w:rsidR="002D4C84" w:rsidRPr="00C76928" w:rsidRDefault="002D4C84" w:rsidP="002060AF">
            <w:pPr>
              <w:suppressAutoHyphens w:val="0"/>
              <w:spacing w:before="0"/>
              <w:jc w:val="left"/>
              <w:rPr>
                <w:sz w:val="18"/>
                <w:szCs w:val="18"/>
              </w:rPr>
            </w:pPr>
          </w:p>
        </w:tc>
        <w:tc>
          <w:tcPr>
            <w:tcW w:w="931" w:type="dxa"/>
          </w:tcPr>
          <w:p w14:paraId="6C49D6DB" w14:textId="77777777" w:rsidR="002D4C84" w:rsidRPr="00C76928" w:rsidRDefault="002D4C84" w:rsidP="002060AF">
            <w:pPr>
              <w:suppressAutoHyphens w:val="0"/>
              <w:spacing w:before="0"/>
              <w:jc w:val="left"/>
              <w:rPr>
                <w:sz w:val="18"/>
                <w:szCs w:val="18"/>
              </w:rPr>
            </w:pPr>
          </w:p>
        </w:tc>
        <w:tc>
          <w:tcPr>
            <w:tcW w:w="1135" w:type="dxa"/>
          </w:tcPr>
          <w:p w14:paraId="45D73C78" w14:textId="77777777" w:rsidR="002D4C84" w:rsidRPr="00C76928" w:rsidRDefault="002D4C84" w:rsidP="002060AF">
            <w:pPr>
              <w:suppressAutoHyphens w:val="0"/>
              <w:spacing w:before="0"/>
              <w:jc w:val="left"/>
              <w:rPr>
                <w:sz w:val="18"/>
                <w:szCs w:val="18"/>
              </w:rPr>
            </w:pPr>
          </w:p>
        </w:tc>
        <w:tc>
          <w:tcPr>
            <w:tcW w:w="1206" w:type="dxa"/>
          </w:tcPr>
          <w:p w14:paraId="67C46F77" w14:textId="11961603" w:rsidR="002D4C84" w:rsidRPr="00C76928" w:rsidRDefault="002D4C84" w:rsidP="002060AF">
            <w:pPr>
              <w:suppressAutoHyphens w:val="0"/>
              <w:spacing w:before="0"/>
              <w:jc w:val="left"/>
              <w:rPr>
                <w:sz w:val="18"/>
                <w:szCs w:val="18"/>
              </w:rPr>
            </w:pPr>
          </w:p>
        </w:tc>
        <w:tc>
          <w:tcPr>
            <w:tcW w:w="1087" w:type="dxa"/>
          </w:tcPr>
          <w:p w14:paraId="75F51540" w14:textId="77777777" w:rsidR="002D4C84" w:rsidRPr="00C76928" w:rsidRDefault="002D4C84" w:rsidP="002060AF">
            <w:pPr>
              <w:suppressAutoHyphens w:val="0"/>
              <w:spacing w:before="0"/>
              <w:jc w:val="left"/>
              <w:rPr>
                <w:sz w:val="18"/>
                <w:szCs w:val="18"/>
              </w:rPr>
            </w:pPr>
          </w:p>
        </w:tc>
        <w:tc>
          <w:tcPr>
            <w:tcW w:w="786" w:type="dxa"/>
          </w:tcPr>
          <w:p w14:paraId="563D1D1A" w14:textId="77777777" w:rsidR="002D4C84" w:rsidRPr="00C76928" w:rsidRDefault="002D4C84" w:rsidP="002060AF">
            <w:pPr>
              <w:suppressAutoHyphens w:val="0"/>
              <w:spacing w:before="0"/>
              <w:jc w:val="left"/>
              <w:rPr>
                <w:sz w:val="18"/>
                <w:szCs w:val="18"/>
              </w:rPr>
            </w:pPr>
          </w:p>
        </w:tc>
        <w:tc>
          <w:tcPr>
            <w:tcW w:w="563" w:type="dxa"/>
          </w:tcPr>
          <w:p w14:paraId="01925B2C" w14:textId="77777777" w:rsidR="002D4C84" w:rsidRPr="00C76928" w:rsidRDefault="002D4C84" w:rsidP="002060AF">
            <w:pPr>
              <w:suppressAutoHyphens w:val="0"/>
              <w:spacing w:before="0"/>
              <w:jc w:val="left"/>
              <w:rPr>
                <w:sz w:val="18"/>
                <w:szCs w:val="18"/>
              </w:rPr>
            </w:pPr>
          </w:p>
        </w:tc>
        <w:tc>
          <w:tcPr>
            <w:tcW w:w="612" w:type="dxa"/>
          </w:tcPr>
          <w:p w14:paraId="66C04999" w14:textId="77777777" w:rsidR="002D4C84" w:rsidRPr="00C76928" w:rsidRDefault="002D4C84" w:rsidP="002060AF">
            <w:pPr>
              <w:suppressAutoHyphens w:val="0"/>
              <w:spacing w:before="0"/>
              <w:jc w:val="left"/>
              <w:rPr>
                <w:sz w:val="18"/>
                <w:szCs w:val="18"/>
              </w:rPr>
            </w:pPr>
          </w:p>
        </w:tc>
        <w:tc>
          <w:tcPr>
            <w:tcW w:w="657" w:type="dxa"/>
          </w:tcPr>
          <w:p w14:paraId="79D46FA3" w14:textId="77777777" w:rsidR="002D4C84" w:rsidRPr="00C76928" w:rsidRDefault="002D4C84" w:rsidP="002060AF">
            <w:pPr>
              <w:suppressAutoHyphens w:val="0"/>
              <w:spacing w:before="0"/>
              <w:jc w:val="left"/>
              <w:rPr>
                <w:sz w:val="18"/>
                <w:szCs w:val="18"/>
              </w:rPr>
            </w:pPr>
          </w:p>
        </w:tc>
      </w:tr>
      <w:tr w:rsidR="002D4C84" w:rsidRPr="00C76928" w14:paraId="6448724D" w14:textId="77777777" w:rsidTr="002D4C84">
        <w:trPr>
          <w:jc w:val="center"/>
        </w:trPr>
        <w:tc>
          <w:tcPr>
            <w:tcW w:w="1220" w:type="dxa"/>
          </w:tcPr>
          <w:p w14:paraId="51827E92" w14:textId="77777777" w:rsidR="002D4C84" w:rsidRPr="00C76928" w:rsidRDefault="002D4C84" w:rsidP="002060AF">
            <w:pPr>
              <w:suppressAutoHyphens w:val="0"/>
              <w:spacing w:before="0"/>
              <w:jc w:val="left"/>
              <w:rPr>
                <w:sz w:val="18"/>
                <w:szCs w:val="18"/>
              </w:rPr>
            </w:pPr>
          </w:p>
        </w:tc>
        <w:tc>
          <w:tcPr>
            <w:tcW w:w="1124" w:type="dxa"/>
          </w:tcPr>
          <w:p w14:paraId="163E8228" w14:textId="77777777" w:rsidR="002D4C84" w:rsidRPr="00C76928" w:rsidRDefault="002D4C84" w:rsidP="002060AF">
            <w:pPr>
              <w:suppressAutoHyphens w:val="0"/>
              <w:spacing w:before="0"/>
              <w:jc w:val="left"/>
              <w:rPr>
                <w:sz w:val="18"/>
                <w:szCs w:val="18"/>
              </w:rPr>
            </w:pPr>
          </w:p>
        </w:tc>
        <w:tc>
          <w:tcPr>
            <w:tcW w:w="931" w:type="dxa"/>
          </w:tcPr>
          <w:p w14:paraId="7713E735" w14:textId="77777777" w:rsidR="002D4C84" w:rsidRPr="00C76928" w:rsidRDefault="002D4C84" w:rsidP="002060AF">
            <w:pPr>
              <w:suppressAutoHyphens w:val="0"/>
              <w:spacing w:before="0"/>
              <w:jc w:val="left"/>
              <w:rPr>
                <w:sz w:val="18"/>
                <w:szCs w:val="18"/>
              </w:rPr>
            </w:pPr>
          </w:p>
        </w:tc>
        <w:tc>
          <w:tcPr>
            <w:tcW w:w="1135" w:type="dxa"/>
          </w:tcPr>
          <w:p w14:paraId="08AC42D9" w14:textId="77777777" w:rsidR="002D4C84" w:rsidRPr="00C76928" w:rsidRDefault="002D4C84" w:rsidP="002060AF">
            <w:pPr>
              <w:suppressAutoHyphens w:val="0"/>
              <w:spacing w:before="0"/>
              <w:jc w:val="left"/>
              <w:rPr>
                <w:sz w:val="18"/>
                <w:szCs w:val="18"/>
              </w:rPr>
            </w:pPr>
          </w:p>
        </w:tc>
        <w:tc>
          <w:tcPr>
            <w:tcW w:w="1206" w:type="dxa"/>
          </w:tcPr>
          <w:p w14:paraId="5199E2AD" w14:textId="6D379717" w:rsidR="002D4C84" w:rsidRPr="00C76928" w:rsidRDefault="002D4C84" w:rsidP="002060AF">
            <w:pPr>
              <w:suppressAutoHyphens w:val="0"/>
              <w:spacing w:before="0"/>
              <w:jc w:val="left"/>
              <w:rPr>
                <w:sz w:val="18"/>
                <w:szCs w:val="18"/>
              </w:rPr>
            </w:pPr>
          </w:p>
        </w:tc>
        <w:tc>
          <w:tcPr>
            <w:tcW w:w="1087" w:type="dxa"/>
          </w:tcPr>
          <w:p w14:paraId="1799DB98" w14:textId="77777777" w:rsidR="002D4C84" w:rsidRPr="00C76928" w:rsidRDefault="002D4C84" w:rsidP="002060AF">
            <w:pPr>
              <w:suppressAutoHyphens w:val="0"/>
              <w:spacing w:before="0"/>
              <w:jc w:val="left"/>
              <w:rPr>
                <w:sz w:val="18"/>
                <w:szCs w:val="18"/>
              </w:rPr>
            </w:pPr>
          </w:p>
        </w:tc>
        <w:tc>
          <w:tcPr>
            <w:tcW w:w="786" w:type="dxa"/>
          </w:tcPr>
          <w:p w14:paraId="048A1A68" w14:textId="77777777" w:rsidR="002D4C84" w:rsidRPr="00C76928" w:rsidRDefault="002D4C84" w:rsidP="002060AF">
            <w:pPr>
              <w:suppressAutoHyphens w:val="0"/>
              <w:spacing w:before="0"/>
              <w:jc w:val="left"/>
              <w:rPr>
                <w:sz w:val="18"/>
                <w:szCs w:val="18"/>
              </w:rPr>
            </w:pPr>
          </w:p>
        </w:tc>
        <w:tc>
          <w:tcPr>
            <w:tcW w:w="563" w:type="dxa"/>
          </w:tcPr>
          <w:p w14:paraId="4123C67F" w14:textId="77777777" w:rsidR="002D4C84" w:rsidRPr="00C76928" w:rsidRDefault="002D4C84" w:rsidP="002060AF">
            <w:pPr>
              <w:suppressAutoHyphens w:val="0"/>
              <w:spacing w:before="0"/>
              <w:jc w:val="left"/>
              <w:rPr>
                <w:sz w:val="18"/>
                <w:szCs w:val="18"/>
              </w:rPr>
            </w:pPr>
          </w:p>
        </w:tc>
        <w:tc>
          <w:tcPr>
            <w:tcW w:w="612" w:type="dxa"/>
          </w:tcPr>
          <w:p w14:paraId="1482D141" w14:textId="77777777" w:rsidR="002D4C84" w:rsidRPr="00C76928" w:rsidRDefault="002D4C84" w:rsidP="002060AF">
            <w:pPr>
              <w:suppressAutoHyphens w:val="0"/>
              <w:spacing w:before="0"/>
              <w:jc w:val="left"/>
              <w:rPr>
                <w:sz w:val="18"/>
                <w:szCs w:val="18"/>
              </w:rPr>
            </w:pPr>
          </w:p>
        </w:tc>
        <w:tc>
          <w:tcPr>
            <w:tcW w:w="657" w:type="dxa"/>
          </w:tcPr>
          <w:p w14:paraId="79A2594A" w14:textId="77777777" w:rsidR="002D4C84" w:rsidRPr="00C76928" w:rsidRDefault="002D4C84" w:rsidP="002060AF">
            <w:pPr>
              <w:suppressAutoHyphens w:val="0"/>
              <w:spacing w:before="0"/>
              <w:jc w:val="left"/>
              <w:rPr>
                <w:sz w:val="18"/>
                <w:szCs w:val="18"/>
              </w:rPr>
            </w:pPr>
          </w:p>
        </w:tc>
      </w:tr>
    </w:tbl>
    <w:bookmarkEnd w:id="292"/>
    <w:bookmarkEnd w:id="293"/>
    <w:p w14:paraId="52D3C3E4" w14:textId="33725A97" w:rsidR="002D4C84" w:rsidRPr="001E1678" w:rsidRDefault="002D4C84" w:rsidP="002D4C84">
      <w:r w:rsidRPr="001E1678">
        <w:t>An initial requirements traceability matrix for the I-210 Pilot will be developed by the project development team concurrently with the development of the initial list of requirements.  The resulting matrix will then be adjusted as needed as the project progress</w:t>
      </w:r>
      <w:r w:rsidR="00CC1E8F">
        <w:t>es</w:t>
      </w:r>
      <w:r w:rsidRPr="001E1678">
        <w:t xml:space="preserve"> through the design of the system and as test protocols are defined and finalized.  </w:t>
      </w:r>
    </w:p>
    <w:p w14:paraId="210ED141" w14:textId="450A0F06" w:rsidR="002D4C84" w:rsidRPr="001E1678" w:rsidRDefault="002D4C84" w:rsidP="002D4C84">
      <w:r w:rsidRPr="0003324B">
        <w:t>For each requirement, the matrix will initially identify the system(s), subsystem(s) and component(s)</w:t>
      </w:r>
      <w:r w:rsidRPr="001E1678">
        <w:t xml:space="preserve"> affected by the verification activities, the verification method, and the test scenarios and test cases to use to verify the requirement.  As verification activities progress, the verification status of each requirement will then be added to the matrix and updated as needed.  </w:t>
      </w:r>
    </w:p>
    <w:p w14:paraId="7CAE5DB5" w14:textId="29C69089" w:rsidR="00DA1BE7" w:rsidRDefault="009334FF" w:rsidP="00DA1BE7">
      <w:pPr>
        <w:pStyle w:val="Heading2"/>
        <w:rPr>
          <w:rFonts w:eastAsia="Calibri"/>
          <w:lang w:eastAsia="en-US"/>
        </w:rPr>
      </w:pPr>
      <w:bookmarkStart w:id="294" w:name="_Toc421197920"/>
      <w:r>
        <w:rPr>
          <w:rFonts w:eastAsia="Calibri"/>
          <w:lang w:eastAsia="en-US"/>
        </w:rPr>
        <w:t>Identification of Test</w:t>
      </w:r>
      <w:r w:rsidR="00DA1BE7">
        <w:rPr>
          <w:rFonts w:eastAsia="Calibri"/>
          <w:lang w:eastAsia="en-US"/>
        </w:rPr>
        <w:t xml:space="preserve"> </w:t>
      </w:r>
      <w:r w:rsidR="00F27225">
        <w:rPr>
          <w:rFonts w:eastAsia="Calibri"/>
          <w:lang w:eastAsia="en-US"/>
        </w:rPr>
        <w:t>Environment</w:t>
      </w:r>
      <w:r>
        <w:rPr>
          <w:rFonts w:eastAsia="Calibri"/>
          <w:lang w:eastAsia="en-US"/>
        </w:rPr>
        <w:t xml:space="preserve"> nEEDS</w:t>
      </w:r>
      <w:bookmarkEnd w:id="294"/>
    </w:p>
    <w:p w14:paraId="28B1ECC2" w14:textId="44DD6F53" w:rsidR="00DF6233" w:rsidRPr="001E1678" w:rsidRDefault="00DA1BE7" w:rsidP="00DA1BE7">
      <w:pPr>
        <w:rPr>
          <w:rFonts w:eastAsia="Calibri"/>
          <w:lang w:eastAsia="en-US"/>
        </w:rPr>
      </w:pPr>
      <w:r w:rsidRPr="001E1678">
        <w:rPr>
          <w:rFonts w:eastAsia="Calibri"/>
          <w:lang w:eastAsia="en-US"/>
        </w:rPr>
        <w:t xml:space="preserve">Before the execution of </w:t>
      </w:r>
      <w:r w:rsidR="00DF6233" w:rsidRPr="001E1678">
        <w:rPr>
          <w:rFonts w:eastAsia="Calibri"/>
          <w:lang w:eastAsia="en-US"/>
        </w:rPr>
        <w:t>any verification</w:t>
      </w:r>
      <w:r w:rsidRPr="001E1678">
        <w:rPr>
          <w:rFonts w:eastAsia="Calibri"/>
          <w:lang w:eastAsia="en-US"/>
        </w:rPr>
        <w:t>, it will be necessary to have the proper support hardware and software set</w:t>
      </w:r>
      <w:r w:rsidR="0026447A">
        <w:rPr>
          <w:rFonts w:eastAsia="Calibri"/>
          <w:lang w:eastAsia="en-US"/>
        </w:rPr>
        <w:t xml:space="preserve"> </w:t>
      </w:r>
      <w:r w:rsidRPr="001E1678">
        <w:rPr>
          <w:rFonts w:eastAsia="Calibri"/>
          <w:lang w:eastAsia="en-US"/>
        </w:rPr>
        <w:t xml:space="preserve">up to facilitate </w:t>
      </w:r>
      <w:r w:rsidR="00DF6233" w:rsidRPr="001E1678">
        <w:rPr>
          <w:rFonts w:eastAsia="Calibri"/>
          <w:lang w:eastAsia="en-US"/>
        </w:rPr>
        <w:t xml:space="preserve">the execution of the verification </w:t>
      </w:r>
      <w:r w:rsidRPr="001E1678">
        <w:rPr>
          <w:rFonts w:eastAsia="Calibri"/>
          <w:lang w:eastAsia="en-US"/>
        </w:rPr>
        <w:t xml:space="preserve">activities.  It will be the responsibility of the system </w:t>
      </w:r>
      <w:r w:rsidR="00DF6233" w:rsidRPr="001E1678">
        <w:rPr>
          <w:rFonts w:eastAsia="Calibri"/>
          <w:lang w:eastAsia="en-US"/>
        </w:rPr>
        <w:t>development team</w:t>
      </w:r>
      <w:r w:rsidRPr="001E1678">
        <w:rPr>
          <w:rFonts w:eastAsia="Calibri"/>
          <w:lang w:eastAsia="en-US"/>
        </w:rPr>
        <w:t xml:space="preserve"> to identify in detail the required setup environment</w:t>
      </w:r>
      <w:r w:rsidR="00DF6233" w:rsidRPr="001E1678">
        <w:rPr>
          <w:rFonts w:eastAsia="Calibri"/>
          <w:lang w:eastAsia="en-US"/>
        </w:rPr>
        <w:t xml:space="preserve"> for each verification procedure</w:t>
      </w:r>
      <w:r w:rsidRPr="001E1678">
        <w:rPr>
          <w:rFonts w:eastAsia="Calibri"/>
          <w:lang w:eastAsia="en-US"/>
        </w:rPr>
        <w:t xml:space="preserve">.  It is anticipated that this setup </w:t>
      </w:r>
      <w:r w:rsidR="0026447A">
        <w:rPr>
          <w:rFonts w:eastAsia="Calibri"/>
          <w:lang w:eastAsia="en-US"/>
        </w:rPr>
        <w:t xml:space="preserve">will </w:t>
      </w:r>
      <w:r w:rsidRPr="001E1678">
        <w:rPr>
          <w:rFonts w:eastAsia="Calibri"/>
          <w:lang w:eastAsia="en-US"/>
        </w:rPr>
        <w:t xml:space="preserve">likely vary from case to case. </w:t>
      </w:r>
      <w:r w:rsidR="00DF6233" w:rsidRPr="001E1678">
        <w:rPr>
          <w:rFonts w:eastAsia="Calibri"/>
          <w:lang w:eastAsia="en-US"/>
        </w:rPr>
        <w:t xml:space="preserve"> The specific environment needed for each verification will be determined based on the </w:t>
      </w:r>
      <w:r w:rsidR="004A1685" w:rsidRPr="001E1678">
        <w:rPr>
          <w:rFonts w:eastAsia="Calibri"/>
          <w:lang w:eastAsia="en-US"/>
        </w:rPr>
        <w:t xml:space="preserve">specific objective of the verification, the </w:t>
      </w:r>
      <w:r w:rsidR="00DF6233" w:rsidRPr="001E1678">
        <w:rPr>
          <w:rFonts w:eastAsia="Calibri"/>
          <w:lang w:eastAsia="en-US"/>
        </w:rPr>
        <w:t xml:space="preserve">test case </w:t>
      </w:r>
      <w:r w:rsidR="004A1685" w:rsidRPr="001E1678">
        <w:rPr>
          <w:rFonts w:eastAsia="Calibri"/>
          <w:lang w:eastAsia="en-US"/>
        </w:rPr>
        <w:t xml:space="preserve">being considered, </w:t>
      </w:r>
      <w:r w:rsidR="00DF6233" w:rsidRPr="001E1678">
        <w:rPr>
          <w:rFonts w:eastAsia="Calibri"/>
          <w:lang w:eastAsia="en-US"/>
        </w:rPr>
        <w:t xml:space="preserve">and </w:t>
      </w:r>
      <w:r w:rsidR="004A1685" w:rsidRPr="001E1678">
        <w:rPr>
          <w:rFonts w:eastAsia="Calibri"/>
          <w:lang w:eastAsia="en-US"/>
        </w:rPr>
        <w:t xml:space="preserve">the </w:t>
      </w:r>
      <w:r w:rsidR="00DF6233" w:rsidRPr="001E1678">
        <w:rPr>
          <w:rFonts w:eastAsia="Calibri"/>
          <w:lang w:eastAsia="en-US"/>
        </w:rPr>
        <w:t>test procedure</w:t>
      </w:r>
      <w:r w:rsidR="004A1685" w:rsidRPr="001E1678">
        <w:rPr>
          <w:rFonts w:eastAsia="Calibri"/>
          <w:lang w:eastAsia="en-US"/>
        </w:rPr>
        <w:t>(s)</w:t>
      </w:r>
      <w:r w:rsidR="00DF6233" w:rsidRPr="001E1678">
        <w:rPr>
          <w:rFonts w:eastAsia="Calibri"/>
          <w:lang w:eastAsia="en-US"/>
        </w:rPr>
        <w:t xml:space="preserve"> to be used.  </w:t>
      </w:r>
    </w:p>
    <w:p w14:paraId="4A7B90F4" w14:textId="7BE5CAA0" w:rsidR="009334FF" w:rsidRDefault="00CA58E8" w:rsidP="00CA58E8">
      <w:pPr>
        <w:pStyle w:val="Heading2"/>
      </w:pPr>
      <w:bookmarkStart w:id="295" w:name="_Toc421197921"/>
      <w:r>
        <w:lastRenderedPageBreak/>
        <w:t>System Configuration Tracking</w:t>
      </w:r>
      <w:bookmarkEnd w:id="295"/>
    </w:p>
    <w:p w14:paraId="6ECA8FFE" w14:textId="77777777" w:rsidR="00CA58E8" w:rsidRPr="001E1678" w:rsidRDefault="00CA58E8" w:rsidP="00CA58E8">
      <w:pPr>
        <w:rPr>
          <w:lang w:eastAsia="en-US"/>
        </w:rPr>
      </w:pPr>
      <w:r w:rsidRPr="001E1678">
        <w:rPr>
          <w:lang w:eastAsia="en-US"/>
        </w:rPr>
        <w:t xml:space="preserve">Because of the iterative nature of verification activities, it will be important to keep strict configuration control over the system components and documentation.  To ensure that the appropriate tests are conducted on the appropriate system elements, the configuration of each component and the test-case version will be verified and noted as part of the verification results.  </w:t>
      </w:r>
    </w:p>
    <w:p w14:paraId="43BC9E0B" w14:textId="4C35BFAA" w:rsidR="00E2773A" w:rsidRDefault="005769F9">
      <w:pPr>
        <w:suppressAutoHyphens w:val="0"/>
        <w:spacing w:before="0"/>
        <w:jc w:val="left"/>
      </w:pPr>
      <w:r w:rsidRPr="0007507B">
        <w:br w:type="page"/>
      </w:r>
      <w:r w:rsidR="00E2773A">
        <w:lastRenderedPageBreak/>
        <w:br w:type="page"/>
      </w:r>
      <w:r w:rsidR="00E2773A">
        <w:rPr>
          <w:noProof/>
          <w:lang w:eastAsia="en-US"/>
        </w:rPr>
        <mc:AlternateContent>
          <mc:Choice Requires="wps">
            <w:drawing>
              <wp:anchor distT="45720" distB="45720" distL="114300" distR="114300" simplePos="0" relativeHeight="251660288" behindDoc="0" locked="0" layoutInCell="1" allowOverlap="1" wp14:anchorId="4506AE5B" wp14:editId="72FB1617">
                <wp:simplePos x="0" y="0"/>
                <wp:positionH relativeFrom="margin">
                  <wp:align>center</wp:align>
                </wp:positionH>
                <wp:positionV relativeFrom="margin">
                  <wp:align>center</wp:align>
                </wp:positionV>
                <wp:extent cx="1627632" cy="777240"/>
                <wp:effectExtent l="0" t="0" r="10795" b="2286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7632" cy="777240"/>
                        </a:xfrm>
                        <a:prstGeom prst="rect">
                          <a:avLst/>
                        </a:prstGeom>
                        <a:solidFill>
                          <a:srgbClr val="FFFFFF"/>
                        </a:solidFill>
                        <a:ln w="9525">
                          <a:solidFill>
                            <a:srgbClr val="000000"/>
                          </a:solidFill>
                          <a:miter lim="800000"/>
                          <a:headEnd/>
                          <a:tailEnd/>
                        </a:ln>
                      </wps:spPr>
                      <wps:txbx>
                        <w:txbxContent>
                          <w:p w14:paraId="06C71743" w14:textId="77777777" w:rsidR="001B018B" w:rsidRDefault="001B018B" w:rsidP="00E2773A">
                            <w:pPr>
                              <w:spacing w:before="0"/>
                              <w:jc w:val="center"/>
                            </w:pPr>
                            <w:r>
                              <w:t>This page left blank intentionally</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506AE5B" id="_x0000_s1034" type="#_x0000_t202" style="position:absolute;margin-left:0;margin-top:0;width:128.15pt;height:61.2pt;z-index:251660288;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">
                <v:textbox>
                  <w:txbxContent>
                    <w:p w14:paraId="06C71743" w14:textId="77777777" w:rsidR="001B018B" w:rsidRDefault="001B018B" w:rsidP="00E2773A">
                      <w:pPr>
                        <w:spacing w:before="0"/>
                        <w:jc w:val="center"/>
                      </w:pPr>
                      <w:r>
                        <w:t>This page left blank intentionally</w:t>
                      </w:r>
                    </w:p>
                  </w:txbxContent>
                </v:textbox>
                <w10:wrap type="square" anchorx="margin" anchory="margin"/>
              </v:shape>
            </w:pict>
          </mc:Fallback>
        </mc:AlternateContent>
      </w:r>
    </w:p>
    <w:p w14:paraId="5981E962" w14:textId="259499F9" w:rsidR="00F27225" w:rsidRPr="00D32D73" w:rsidRDefault="0024575B" w:rsidP="00D32D73">
      <w:pPr>
        <w:pStyle w:val="Heading1"/>
      </w:pPr>
      <w:bookmarkStart w:id="296" w:name="_Ref417321623"/>
      <w:bookmarkStart w:id="297" w:name="_Toc421197922"/>
      <w:r w:rsidRPr="00D32D73">
        <w:lastRenderedPageBreak/>
        <w:t xml:space="preserve">System </w:t>
      </w:r>
      <w:r w:rsidR="00D37273" w:rsidRPr="00D32D73">
        <w:t xml:space="preserve">Validation </w:t>
      </w:r>
      <w:r w:rsidR="00A56018" w:rsidRPr="00D32D73">
        <w:t xml:space="preserve">Master </w:t>
      </w:r>
      <w:r w:rsidR="00D37273" w:rsidRPr="00D32D73">
        <w:t>Plan</w:t>
      </w:r>
      <w:bookmarkEnd w:id="296"/>
      <w:bookmarkEnd w:id="297"/>
    </w:p>
    <w:p w14:paraId="2DAAF2EC" w14:textId="2DEF2D8D" w:rsidR="0064272E" w:rsidRPr="00591F11" w:rsidRDefault="002060AF" w:rsidP="0064272E">
      <w:pPr>
        <w:rPr>
          <w:rFonts w:eastAsia="Calibri"/>
          <w:lang w:eastAsia="en-US"/>
        </w:rPr>
      </w:pPr>
      <w:r w:rsidRPr="00591F11">
        <w:rPr>
          <w:rFonts w:eastAsia="Calibri"/>
          <w:lang w:eastAsia="en-US"/>
        </w:rPr>
        <w:t xml:space="preserve">Validation activities seek to ensure that a developed system meets the needs of its customer, i.e., satisfies the various user needs that prompted its development.  Validation activities should be contrasted to verification activities, which primarily seek to check that </w:t>
      </w:r>
      <w:r w:rsidR="0077019F" w:rsidRPr="00591F11">
        <w:rPr>
          <w:rFonts w:eastAsia="Calibri"/>
          <w:lang w:eastAsia="en-US"/>
        </w:rPr>
        <w:t>a</w:t>
      </w:r>
      <w:r w:rsidRPr="00591F11">
        <w:rPr>
          <w:rFonts w:eastAsia="Calibri"/>
          <w:lang w:eastAsia="en-US"/>
        </w:rPr>
        <w:t xml:space="preserve"> developed system meets the various </w:t>
      </w:r>
      <w:r w:rsidR="00C766A9" w:rsidRPr="00591F11">
        <w:rPr>
          <w:rFonts w:eastAsia="Calibri"/>
          <w:lang w:eastAsia="en-US"/>
        </w:rPr>
        <w:t>functional</w:t>
      </w:r>
      <w:r w:rsidRPr="00591F11">
        <w:rPr>
          <w:rFonts w:eastAsia="Calibri"/>
          <w:lang w:eastAsia="en-US"/>
        </w:rPr>
        <w:t xml:space="preserve"> requirements that were defined by </w:t>
      </w:r>
      <w:r w:rsidR="00C766A9" w:rsidRPr="00591F11">
        <w:rPr>
          <w:rFonts w:eastAsia="Calibri"/>
          <w:lang w:eastAsia="en-US"/>
        </w:rPr>
        <w:t xml:space="preserve">system </w:t>
      </w:r>
      <w:r w:rsidRPr="00591F11">
        <w:rPr>
          <w:rFonts w:eastAsia="Calibri"/>
          <w:lang w:eastAsia="en-US"/>
        </w:rPr>
        <w:t>stakeholders</w:t>
      </w:r>
      <w:r w:rsidR="00C766A9" w:rsidRPr="00591F11">
        <w:rPr>
          <w:rFonts w:eastAsia="Calibri"/>
          <w:lang w:eastAsia="en-US"/>
        </w:rPr>
        <w:t xml:space="preserve"> early in the design process</w:t>
      </w:r>
      <w:r w:rsidRPr="00591F11">
        <w:rPr>
          <w:rFonts w:eastAsia="Calibri"/>
          <w:lang w:eastAsia="en-US"/>
        </w:rPr>
        <w:t xml:space="preserve">.  As indicated in </w:t>
      </w:r>
      <w:r w:rsidR="004674B1" w:rsidRPr="00591F11">
        <w:rPr>
          <w:rFonts w:eastAsia="Calibri"/>
          <w:lang w:eastAsia="en-US"/>
        </w:rPr>
        <w:fldChar w:fldCharType="begin"/>
      </w:r>
      <w:r w:rsidR="004674B1" w:rsidRPr="00591F11">
        <w:rPr>
          <w:rFonts w:eastAsia="Calibri"/>
          <w:lang w:eastAsia="en-US"/>
        </w:rPr>
        <w:instrText xml:space="preserve"> REF _Ref418002426 \h </w:instrText>
      </w:r>
      <w:r w:rsidR="004674B1" w:rsidRPr="00591F11">
        <w:rPr>
          <w:rFonts w:eastAsia="Calibri"/>
          <w:lang w:eastAsia="en-US"/>
        </w:rPr>
      </w:r>
      <w:r w:rsidR="004674B1" w:rsidRPr="00591F11">
        <w:rPr>
          <w:rFonts w:eastAsia="Calibri"/>
          <w:lang w:eastAsia="en-US"/>
        </w:rPr>
        <w:fldChar w:fldCharType="separate"/>
      </w:r>
      <w:r w:rsidR="00714186">
        <w:t xml:space="preserve">Figure </w:t>
      </w:r>
      <w:r w:rsidR="00714186">
        <w:rPr>
          <w:noProof/>
        </w:rPr>
        <w:t>9</w:t>
      </w:r>
      <w:r w:rsidR="00714186">
        <w:noBreakHyphen/>
      </w:r>
      <w:r w:rsidR="00714186">
        <w:rPr>
          <w:noProof/>
        </w:rPr>
        <w:t>1</w:t>
      </w:r>
      <w:r w:rsidR="004674B1" w:rsidRPr="00591F11">
        <w:rPr>
          <w:rFonts w:eastAsia="Calibri"/>
          <w:lang w:eastAsia="en-US"/>
        </w:rPr>
        <w:fldChar w:fldCharType="end"/>
      </w:r>
      <w:r w:rsidRPr="00591F11">
        <w:rPr>
          <w:rFonts w:eastAsia="Calibri"/>
          <w:lang w:eastAsia="en-US"/>
        </w:rPr>
        <w:t xml:space="preserve">, </w:t>
      </w:r>
      <w:r w:rsidR="0064272E" w:rsidRPr="00591F11">
        <w:rPr>
          <w:rFonts w:eastAsia="Calibri"/>
          <w:lang w:eastAsia="en-US"/>
        </w:rPr>
        <w:t>verification typically occurs throughout the design, building, integration</w:t>
      </w:r>
      <w:r w:rsidR="00B96A81">
        <w:rPr>
          <w:rFonts w:eastAsia="Calibri"/>
          <w:lang w:eastAsia="en-US"/>
        </w:rPr>
        <w:t>,</w:t>
      </w:r>
      <w:r w:rsidR="0064272E" w:rsidRPr="00591F11">
        <w:rPr>
          <w:rFonts w:eastAsia="Calibri"/>
          <w:lang w:eastAsia="en-US"/>
        </w:rPr>
        <w:t xml:space="preserve"> and deployment phases of a system, while key validation efforts occur after the system has been deployed and accepted.  Verification focuses on the </w:t>
      </w:r>
      <w:r w:rsidR="00D870F0">
        <w:rPr>
          <w:rFonts w:eastAsia="Calibri"/>
          <w:lang w:eastAsia="en-US"/>
        </w:rPr>
        <w:t>system requirements</w:t>
      </w:r>
      <w:r w:rsidR="0064272E" w:rsidRPr="00591F11">
        <w:rPr>
          <w:rFonts w:eastAsia="Calibri"/>
          <w:lang w:eastAsia="en-US"/>
        </w:rPr>
        <w:t xml:space="preserve"> and ensures that the project has </w:t>
      </w:r>
      <w:r w:rsidR="0064272E" w:rsidRPr="00591F11">
        <w:rPr>
          <w:rFonts w:eastAsia="Calibri"/>
          <w:i/>
          <w:lang w:eastAsia="en-US"/>
        </w:rPr>
        <w:t>built the product right</w:t>
      </w:r>
      <w:r w:rsidR="00B96A81">
        <w:rPr>
          <w:rFonts w:eastAsia="Calibri"/>
          <w:i/>
          <w:lang w:eastAsia="en-US"/>
        </w:rPr>
        <w:t>,</w:t>
      </w:r>
      <w:r w:rsidR="0064272E" w:rsidRPr="00591F11">
        <w:rPr>
          <w:rFonts w:eastAsia="Calibri"/>
          <w:lang w:eastAsia="en-US"/>
        </w:rPr>
        <w:t xml:space="preserve"> while validation focuses on the user needs and system goals and objectives defined in the Concept of Operations and confirms that the </w:t>
      </w:r>
      <w:r w:rsidR="0064272E" w:rsidRPr="00591F11">
        <w:rPr>
          <w:rFonts w:eastAsia="Calibri"/>
          <w:i/>
          <w:lang w:eastAsia="en-US"/>
        </w:rPr>
        <w:t>right product has been built</w:t>
      </w:r>
      <w:r w:rsidR="0064272E" w:rsidRPr="00591F11">
        <w:rPr>
          <w:rFonts w:eastAsia="Calibri"/>
          <w:lang w:eastAsia="en-US"/>
        </w:rPr>
        <w:t>.</w:t>
      </w:r>
    </w:p>
    <w:p w14:paraId="01B00CBC" w14:textId="7A7D22BF" w:rsidR="002060AF" w:rsidRDefault="001E3114" w:rsidP="0064272E">
      <w:pPr>
        <w:jc w:val="center"/>
        <w:rPr>
          <w:rFonts w:eastAsia="Calibri"/>
          <w:color w:val="984806" w:themeColor="accent6" w:themeShade="80"/>
          <w:lang w:eastAsia="en-US"/>
        </w:rPr>
      </w:pPr>
      <w:r w:rsidRPr="001E3114">
        <w:rPr>
          <w:rFonts w:eastAsia="Calibri"/>
          <w:noProof/>
          <w:lang w:eastAsia="en-US"/>
        </w:rPr>
        <w:drawing>
          <wp:inline distT="0" distB="0" distL="0" distR="0" wp14:anchorId="5567B4B4" wp14:editId="258B658C">
            <wp:extent cx="5138057" cy="3000383"/>
            <wp:effectExtent l="19050" t="19050" r="2476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42557" cy="3003011"/>
                    </a:xfrm>
                    <a:prstGeom prst="rect">
                      <a:avLst/>
                    </a:prstGeom>
                    <a:noFill/>
                    <a:ln>
                      <a:solidFill>
                        <a:schemeClr val="accent1"/>
                      </a:solidFill>
                    </a:ln>
                  </pic:spPr>
                </pic:pic>
              </a:graphicData>
            </a:graphic>
          </wp:inline>
        </w:drawing>
      </w:r>
    </w:p>
    <w:p w14:paraId="59F6FF85" w14:textId="73B56934" w:rsidR="004674B1" w:rsidRDefault="004674B1" w:rsidP="004674B1">
      <w:pPr>
        <w:pStyle w:val="Caption"/>
      </w:pPr>
      <w:bookmarkStart w:id="298" w:name="_Ref418002426"/>
      <w:bookmarkStart w:id="299" w:name="_Toc421197950"/>
      <w:r>
        <w:t xml:space="preserve">Figure </w:t>
      </w:r>
      <w:r w:rsidR="00F52F89">
        <w:fldChar w:fldCharType="begin"/>
      </w:r>
      <w:r w:rsidR="00F52F89">
        <w:instrText xml:space="preserve"> STYLEREF 1 \s </w:instrText>
      </w:r>
      <w:r w:rsidR="00F52F89">
        <w:fldChar w:fldCharType="separate"/>
      </w:r>
      <w:r w:rsidR="00714186">
        <w:rPr>
          <w:noProof/>
        </w:rPr>
        <w:t>9</w:t>
      </w:r>
      <w:r w:rsidR="00F52F89">
        <w:rPr>
          <w:noProof/>
        </w:rPr>
        <w:fldChar w:fldCharType="end"/>
      </w:r>
      <w:r>
        <w:noBreakHyphen/>
      </w:r>
      <w:r w:rsidR="00F52F89">
        <w:fldChar w:fldCharType="begin"/>
      </w:r>
      <w:r w:rsidR="00F52F89">
        <w:instrText xml:space="preserve"> SEQ Figure \* ARABIC \s 1 </w:instrText>
      </w:r>
      <w:r w:rsidR="00F52F89">
        <w:fldChar w:fldCharType="separate"/>
      </w:r>
      <w:r w:rsidR="00714186">
        <w:rPr>
          <w:noProof/>
        </w:rPr>
        <w:t>1</w:t>
      </w:r>
      <w:r w:rsidR="00F52F89">
        <w:rPr>
          <w:noProof/>
        </w:rPr>
        <w:fldChar w:fldCharType="end"/>
      </w:r>
      <w:bookmarkEnd w:id="298"/>
      <w:r>
        <w:rPr>
          <w:noProof/>
        </w:rPr>
        <w:t xml:space="preserve"> </w:t>
      </w:r>
      <w:r w:rsidRPr="0007507B">
        <w:t>–</w:t>
      </w:r>
      <w:r>
        <w:t xml:space="preserve"> Validation and Verification Activities</w:t>
      </w:r>
      <w:bookmarkEnd w:id="299"/>
    </w:p>
    <w:p w14:paraId="1695C752" w14:textId="759608B1" w:rsidR="00A56018" w:rsidRPr="00D32D73" w:rsidRDefault="00A56018" w:rsidP="00A56018">
      <w:r w:rsidRPr="00D32D73">
        <w:t>This validation master plan lays out the overall expectations for assess</w:t>
      </w:r>
      <w:r w:rsidR="0077019F" w:rsidRPr="00D32D73">
        <w:t>ing</w:t>
      </w:r>
      <w:r w:rsidRPr="00D32D73">
        <w:t xml:space="preserve"> </w:t>
      </w:r>
      <w:r w:rsidR="0077019F" w:rsidRPr="00D32D73">
        <w:t xml:space="preserve">how well the delivered I-210 Pilot ICM </w:t>
      </w:r>
      <w:r w:rsidRPr="00D32D73">
        <w:t xml:space="preserve">system </w:t>
      </w:r>
      <w:r w:rsidR="0077019F" w:rsidRPr="00D32D73">
        <w:t>meets the user needs at the base of its development, as well as the goals and objectives of the pilot development project</w:t>
      </w:r>
      <w:r w:rsidRPr="00D32D73">
        <w:t>.  Specific elements addressed in this plan include:</w:t>
      </w:r>
    </w:p>
    <w:p w14:paraId="78AD83A1" w14:textId="0D36907B" w:rsidR="00A56018" w:rsidRPr="00D32D73" w:rsidRDefault="00A56018" w:rsidP="00AD254B">
      <w:pPr>
        <w:pStyle w:val="ListParagraph"/>
        <w:numPr>
          <w:ilvl w:val="0"/>
          <w:numId w:val="50"/>
        </w:numPr>
        <w:spacing w:before="120"/>
        <w:contextualSpacing w:val="0"/>
      </w:pPr>
      <w:r w:rsidRPr="00D32D73">
        <w:t>Validation approach</w:t>
      </w:r>
    </w:p>
    <w:p w14:paraId="67490172" w14:textId="4A897923" w:rsidR="000D4D60" w:rsidRPr="00D32D73" w:rsidRDefault="000D4D60" w:rsidP="00AD254B">
      <w:pPr>
        <w:pStyle w:val="ListParagraph"/>
        <w:numPr>
          <w:ilvl w:val="0"/>
          <w:numId w:val="50"/>
        </w:numPr>
        <w:spacing w:before="0"/>
        <w:contextualSpacing w:val="0"/>
      </w:pPr>
      <w:r w:rsidRPr="00D32D73">
        <w:t>Development of validation procedures</w:t>
      </w:r>
    </w:p>
    <w:p w14:paraId="16F91460" w14:textId="6C8F667D" w:rsidR="000D4D60" w:rsidRPr="00D32D73" w:rsidRDefault="000D4D60" w:rsidP="00AD254B">
      <w:pPr>
        <w:pStyle w:val="ListParagraph"/>
        <w:numPr>
          <w:ilvl w:val="0"/>
          <w:numId w:val="50"/>
        </w:numPr>
        <w:spacing w:before="0"/>
        <w:contextualSpacing w:val="0"/>
      </w:pPr>
      <w:r w:rsidRPr="00D32D73">
        <w:t>Development of validation test cases</w:t>
      </w:r>
    </w:p>
    <w:p w14:paraId="5BCBF1D3" w14:textId="633944EE" w:rsidR="000D4D60" w:rsidRPr="00D32D73" w:rsidRDefault="000D4D60" w:rsidP="00AD254B">
      <w:pPr>
        <w:pStyle w:val="ListParagraph"/>
        <w:numPr>
          <w:ilvl w:val="0"/>
          <w:numId w:val="50"/>
        </w:numPr>
        <w:spacing w:before="0"/>
        <w:contextualSpacing w:val="0"/>
      </w:pPr>
      <w:r w:rsidRPr="00D32D73">
        <w:t>Outputs of validation effort</w:t>
      </w:r>
    </w:p>
    <w:p w14:paraId="4293E2AB" w14:textId="5258D00F" w:rsidR="0077019F" w:rsidRPr="00D32D73" w:rsidRDefault="0064272E" w:rsidP="0077019F">
      <w:r w:rsidRPr="00D32D73">
        <w:t>While several of the items listed above are only succinctly described in the current plan, these elements will be developed in more detail by the project team as the project progresses</w:t>
      </w:r>
      <w:r w:rsidR="002145E6" w:rsidRPr="00D32D73">
        <w:t xml:space="preserve">.  </w:t>
      </w:r>
    </w:p>
    <w:p w14:paraId="7CDCED98" w14:textId="77777777" w:rsidR="0077019F" w:rsidRPr="00D32D73" w:rsidRDefault="0077019F" w:rsidP="0077019F">
      <w:pPr>
        <w:spacing w:before="0"/>
      </w:pPr>
    </w:p>
    <w:p w14:paraId="44F9FD96" w14:textId="1AB8FAE9" w:rsidR="002060AF" w:rsidRDefault="00E13159" w:rsidP="00E13159">
      <w:pPr>
        <w:pStyle w:val="Heading2"/>
        <w:rPr>
          <w:rFonts w:eastAsia="Calibri"/>
          <w:lang w:eastAsia="en-US"/>
        </w:rPr>
      </w:pPr>
      <w:bookmarkStart w:id="300" w:name="_Toc421197923"/>
      <w:r>
        <w:rPr>
          <w:rFonts w:eastAsia="Calibri"/>
          <w:lang w:eastAsia="en-US"/>
        </w:rPr>
        <w:lastRenderedPageBreak/>
        <w:t>Validation Approach</w:t>
      </w:r>
      <w:bookmarkEnd w:id="300"/>
    </w:p>
    <w:p w14:paraId="100440BC" w14:textId="36F51AC8" w:rsidR="0064272E" w:rsidRPr="00591F11" w:rsidRDefault="0064272E" w:rsidP="0064272E">
      <w:r w:rsidRPr="00591F11">
        <w:t xml:space="preserve">As indicated in the introduction, the goal of the validation activities will be to demonstrate that the delivered I-210 Pilot ICM system performs as designed and intended.  This means assessing the system’s functionalities and performance against the user needs, goals, and objectives defined in the </w:t>
      </w:r>
      <w:r w:rsidR="00A8112C">
        <w:t>C</w:t>
      </w:r>
      <w:r w:rsidR="00A8112C" w:rsidRPr="00591F11">
        <w:t xml:space="preserve">oncept </w:t>
      </w:r>
      <w:r w:rsidRPr="00591F11">
        <w:t xml:space="preserve">of </w:t>
      </w:r>
      <w:r w:rsidR="00A8112C">
        <w:t>O</w:t>
      </w:r>
      <w:r w:rsidR="00A8112C" w:rsidRPr="00591F11">
        <w:t xml:space="preserve">perations </w:t>
      </w:r>
      <w:r w:rsidRPr="00591F11">
        <w:t xml:space="preserve">that was collaboratively developed and approved by the corridor stakeholders.  </w:t>
      </w:r>
    </w:p>
    <w:p w14:paraId="18F2C727" w14:textId="741143E5" w:rsidR="002F32EA" w:rsidRPr="00591F11" w:rsidRDefault="0064272E" w:rsidP="0064272E">
      <w:pPr>
        <w:rPr>
          <w:rFonts w:eastAsia="Calibri"/>
          <w:lang w:eastAsia="en-US"/>
        </w:rPr>
      </w:pPr>
      <w:r w:rsidRPr="00591F11">
        <w:t>While traditional systems engineering guidance documents indicate that system validation typically occurs after a system has been deployed and accepted by its stakeholders, validation efforts for the I-210 Pilot ICM system will start before this stage.  To maximize the chances of successful system validation at the end of the project, an in-process validation process will be followed to provide system stakeholders several opportunities to review proposed or developed system elements throughout the system’s development and deployment process.</w:t>
      </w:r>
      <w:r>
        <w:t xml:space="preserve">  Such a process will also help system stakeholders develop an early understanding of the subtleties of the system and potential issues as they arise. Implementing an in-process validation will foster an environment in which system stakeholders are provided with multiple opportunities to examine what the proposed system is attempting to achieve and to engage in critical discussions regarding system functionalities.  </w:t>
      </w:r>
      <w:r w:rsidRPr="00591F11">
        <w:rPr>
          <w:rFonts w:eastAsia="Calibri"/>
          <w:lang w:eastAsia="en-US"/>
        </w:rPr>
        <w:t>Since validation is to be performed along the way, there should be fewer surprises during the final system validation, as the delivered system will have already been designed to meet the user’s expectations, and the user’s expectations will have been set to match the delivered system.</w:t>
      </w:r>
    </w:p>
    <w:p w14:paraId="034B0059" w14:textId="77777777" w:rsidR="00C12B16" w:rsidRPr="00591F11" w:rsidRDefault="00C12B16" w:rsidP="0024575B">
      <w:pPr>
        <w:suppressAutoHyphens w:val="0"/>
        <w:jc w:val="center"/>
      </w:pPr>
      <w:r w:rsidRPr="00591F11">
        <w:rPr>
          <w:noProof/>
          <w:lang w:eastAsia="en-US"/>
        </w:rPr>
        <w:drawing>
          <wp:inline distT="0" distB="0" distL="0" distR="0" wp14:anchorId="2E576CC3" wp14:editId="6FC362A1">
            <wp:extent cx="2732233" cy="3731079"/>
            <wp:effectExtent l="19050" t="19050" r="11430" b="222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4989" t="-1768" r="-7686" b="-1889"/>
                    <a:stretch/>
                  </pic:blipFill>
                  <pic:spPr bwMode="auto">
                    <a:xfrm>
                      <a:off x="0" y="0"/>
                      <a:ext cx="2785739" cy="3804146"/>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F590157" w14:textId="4E5199FC" w:rsidR="00C12B16" w:rsidRPr="00591F11" w:rsidRDefault="00C12B16" w:rsidP="00C12B16">
      <w:pPr>
        <w:pStyle w:val="Caption"/>
      </w:pPr>
      <w:bookmarkStart w:id="301" w:name="_Ref418069798"/>
      <w:bookmarkStart w:id="302" w:name="_Toc421197951"/>
      <w:r w:rsidRPr="00591F11">
        <w:t xml:space="preserve">Figure </w:t>
      </w:r>
      <w:r w:rsidR="00F52F89">
        <w:fldChar w:fldCharType="begin"/>
      </w:r>
      <w:r w:rsidR="00F52F89">
        <w:instrText xml:space="preserve"> STYLEREF 1 \s </w:instrText>
      </w:r>
      <w:r w:rsidR="00F52F89">
        <w:fldChar w:fldCharType="separate"/>
      </w:r>
      <w:r w:rsidR="00714186">
        <w:rPr>
          <w:noProof/>
        </w:rPr>
        <w:t>9</w:t>
      </w:r>
      <w:r w:rsidR="00F52F89">
        <w:rPr>
          <w:noProof/>
        </w:rPr>
        <w:fldChar w:fldCharType="end"/>
      </w:r>
      <w:r w:rsidRPr="00591F11">
        <w:noBreakHyphen/>
      </w:r>
      <w:r w:rsidR="00F52F89">
        <w:fldChar w:fldCharType="begin"/>
      </w:r>
      <w:r w:rsidR="00F52F89">
        <w:instrText xml:space="preserve"> SEQ Figure \* ARABIC \s 1 </w:instrText>
      </w:r>
      <w:r w:rsidR="00F52F89">
        <w:fldChar w:fldCharType="separate"/>
      </w:r>
      <w:r w:rsidR="00714186">
        <w:rPr>
          <w:noProof/>
        </w:rPr>
        <w:t>2</w:t>
      </w:r>
      <w:r w:rsidR="00F52F89">
        <w:rPr>
          <w:noProof/>
        </w:rPr>
        <w:fldChar w:fldCharType="end"/>
      </w:r>
      <w:bookmarkEnd w:id="301"/>
      <w:r w:rsidRPr="00591F11">
        <w:rPr>
          <w:noProof/>
        </w:rPr>
        <w:t xml:space="preserve"> </w:t>
      </w:r>
      <w:r w:rsidRPr="00591F11">
        <w:t xml:space="preserve">– Continuous Validation </w:t>
      </w:r>
      <w:r w:rsidR="0024575B" w:rsidRPr="00591F11">
        <w:t>Approach</w:t>
      </w:r>
      <w:bookmarkEnd w:id="302"/>
    </w:p>
    <w:p w14:paraId="26F7B89B" w14:textId="1BD3E427" w:rsidR="002F32EA" w:rsidRPr="00591F11" w:rsidRDefault="002F32EA" w:rsidP="002F32EA">
      <w:r w:rsidRPr="00591F11">
        <w:t xml:space="preserve">As illustrated in </w:t>
      </w:r>
      <w:r w:rsidRPr="00591F11">
        <w:fldChar w:fldCharType="begin"/>
      </w:r>
      <w:r w:rsidRPr="00591F11">
        <w:instrText xml:space="preserve"> REF _Ref418069798 \h </w:instrText>
      </w:r>
      <w:r w:rsidRPr="00591F11">
        <w:fldChar w:fldCharType="separate"/>
      </w:r>
      <w:r w:rsidR="00714186" w:rsidRPr="00591F11">
        <w:t xml:space="preserve">Figure </w:t>
      </w:r>
      <w:r w:rsidR="00714186">
        <w:rPr>
          <w:noProof/>
        </w:rPr>
        <w:t>9</w:t>
      </w:r>
      <w:r w:rsidR="00714186" w:rsidRPr="00591F11">
        <w:noBreakHyphen/>
      </w:r>
      <w:r w:rsidR="00714186">
        <w:rPr>
          <w:noProof/>
        </w:rPr>
        <w:t>2</w:t>
      </w:r>
      <w:r w:rsidRPr="00591F11">
        <w:fldChar w:fldCharType="end"/>
      </w:r>
      <w:r w:rsidRPr="00591F11">
        <w:t xml:space="preserve"> </w:t>
      </w:r>
      <w:r w:rsidRPr="00591F11">
        <w:fldChar w:fldCharType="begin"/>
      </w:r>
      <w:r w:rsidRPr="00591F11">
        <w:instrText xml:space="preserve"> REF _Ref418070014 \w \h </w:instrText>
      </w:r>
      <w:r w:rsidRPr="00591F11">
        <w:fldChar w:fldCharType="separate"/>
      </w:r>
      <w:r w:rsidR="00714186">
        <w:t>[3]</w:t>
      </w:r>
      <w:r w:rsidRPr="00591F11">
        <w:fldChar w:fldCharType="end"/>
      </w:r>
      <w:r w:rsidRPr="00591F11">
        <w:t xml:space="preserve">, </w:t>
      </w:r>
      <w:r w:rsidR="0064272E" w:rsidRPr="00591F11">
        <w:t>th</w:t>
      </w:r>
      <w:r w:rsidR="0064272E">
        <w:t>e proposed</w:t>
      </w:r>
      <w:r w:rsidR="0064272E" w:rsidRPr="00591F11">
        <w:t xml:space="preserve"> </w:t>
      </w:r>
      <w:r w:rsidR="0064272E">
        <w:t xml:space="preserve">validation </w:t>
      </w:r>
      <w:r w:rsidR="0064272E" w:rsidRPr="00591F11">
        <w:t xml:space="preserve">process has already allowed systems stakeholders to review and validate the goals and objectives of the project, </w:t>
      </w:r>
      <w:r w:rsidR="0064272E">
        <w:t>and</w:t>
      </w:r>
      <w:r w:rsidR="0064272E" w:rsidRPr="00591F11">
        <w:t xml:space="preserve"> to contribute to the identification, </w:t>
      </w:r>
      <w:r w:rsidR="0064272E" w:rsidRPr="00591F11">
        <w:lastRenderedPageBreak/>
        <w:t>development, and approval of user needs that will be at the base of the validation efforts.  Example</w:t>
      </w:r>
      <w:r w:rsidR="00A8112C">
        <w:t>s</w:t>
      </w:r>
      <w:r w:rsidR="0064272E" w:rsidRPr="00591F11">
        <w:t xml:space="preserve"> of additional expected stakeholder contributions to the validation effort throughout the project include:  </w:t>
      </w:r>
    </w:p>
    <w:p w14:paraId="0871D479" w14:textId="77777777" w:rsidR="002F32EA" w:rsidRPr="00591F11" w:rsidRDefault="002F32EA" w:rsidP="00AD254B">
      <w:pPr>
        <w:pStyle w:val="ListParagraph"/>
        <w:numPr>
          <w:ilvl w:val="0"/>
          <w:numId w:val="52"/>
        </w:numPr>
        <w:spacing w:before="120"/>
        <w:contextualSpacing w:val="0"/>
        <w:rPr>
          <w:rFonts w:eastAsia="Calibri"/>
          <w:lang w:eastAsia="en-US"/>
        </w:rPr>
      </w:pPr>
      <w:r w:rsidRPr="00591F11">
        <w:rPr>
          <w:rFonts w:eastAsia="Calibri"/>
          <w:lang w:eastAsia="en-US"/>
        </w:rPr>
        <w:t>Review and approval of functional requirements for the proposed I-210 Pilot ICM system.</w:t>
      </w:r>
    </w:p>
    <w:p w14:paraId="11F0E859" w14:textId="77777777" w:rsidR="002F32EA" w:rsidRPr="00591F11" w:rsidRDefault="002F32EA" w:rsidP="00AD254B">
      <w:pPr>
        <w:pStyle w:val="ListParagraph"/>
        <w:numPr>
          <w:ilvl w:val="0"/>
          <w:numId w:val="52"/>
        </w:numPr>
        <w:spacing w:before="0"/>
        <w:contextualSpacing w:val="0"/>
      </w:pPr>
      <w:r w:rsidRPr="00591F11">
        <w:rPr>
          <w:rFonts w:eastAsia="Calibri"/>
          <w:lang w:eastAsia="en-US"/>
        </w:rPr>
        <w:t>Validation of proposed designs for system components and interfaces prior to initiating the building of these elements.</w:t>
      </w:r>
    </w:p>
    <w:p w14:paraId="620E4F42" w14:textId="77777777" w:rsidR="002F32EA" w:rsidRPr="00591F11" w:rsidRDefault="002F32EA" w:rsidP="00AD254B">
      <w:pPr>
        <w:pStyle w:val="ListParagraph"/>
        <w:numPr>
          <w:ilvl w:val="0"/>
          <w:numId w:val="52"/>
        </w:numPr>
        <w:spacing w:before="0"/>
        <w:contextualSpacing w:val="0"/>
      </w:pPr>
      <w:r w:rsidRPr="00591F11">
        <w:t>Operational review of functionalities or outputs provided by individual system components.</w:t>
      </w:r>
    </w:p>
    <w:p w14:paraId="4C275468" w14:textId="71FC469A" w:rsidR="008500C4" w:rsidRPr="00591F11" w:rsidRDefault="008500C4" w:rsidP="008500C4">
      <w:r w:rsidRPr="00591F11">
        <w:t xml:space="preserve">Final system validation will occur after the I-210 Pilot ICM system has been deployed and accepted by the corridor stakeholders.  </w:t>
      </w:r>
      <w:r w:rsidR="00135FC7" w:rsidRPr="00591F11">
        <w:t>At this stage, v</w:t>
      </w:r>
      <w:r w:rsidRPr="00591F11">
        <w:t xml:space="preserve">alidation activities will be achieved </w:t>
      </w:r>
      <w:r w:rsidR="00135FC7" w:rsidRPr="00591F11">
        <w:t>through the following</w:t>
      </w:r>
      <w:r w:rsidRPr="00591F11">
        <w:t xml:space="preserve"> activities:</w:t>
      </w:r>
    </w:p>
    <w:p w14:paraId="35D2FBE5" w14:textId="55668ED8" w:rsidR="004F6A7A" w:rsidRPr="00591F11" w:rsidRDefault="004F6A7A" w:rsidP="004F6A7A">
      <w:pPr>
        <w:pStyle w:val="ListParagraph"/>
        <w:numPr>
          <w:ilvl w:val="0"/>
          <w:numId w:val="50"/>
        </w:numPr>
        <w:spacing w:before="120"/>
        <w:contextualSpacing w:val="0"/>
        <w:jc w:val="left"/>
        <w:rPr>
          <w:b/>
        </w:rPr>
      </w:pPr>
      <w:r w:rsidRPr="00591F11">
        <w:rPr>
          <w:b/>
        </w:rPr>
        <w:t>Observation of live system operations</w:t>
      </w:r>
      <w:r w:rsidRPr="00591F11">
        <w:t xml:space="preserve"> – Observation of how the delivered system respond</w:t>
      </w:r>
      <w:r>
        <w:t>s</w:t>
      </w:r>
      <w:r w:rsidRPr="00591F11">
        <w:t xml:space="preserve"> to incidents and events occurring in and around the I-210 corridor. </w:t>
      </w:r>
    </w:p>
    <w:p w14:paraId="7A166318" w14:textId="5A82C89D" w:rsidR="004F6A7A" w:rsidRPr="00591F11" w:rsidRDefault="004F6A7A" w:rsidP="004F6A7A">
      <w:pPr>
        <w:pStyle w:val="ListParagraph"/>
        <w:numPr>
          <w:ilvl w:val="0"/>
          <w:numId w:val="50"/>
        </w:numPr>
        <w:spacing w:before="120"/>
        <w:contextualSpacing w:val="0"/>
        <w:jc w:val="left"/>
        <w:rPr>
          <w:b/>
        </w:rPr>
      </w:pPr>
      <w:r w:rsidRPr="00591F11">
        <w:rPr>
          <w:b/>
        </w:rPr>
        <w:t>Controlled system operational demonstrations</w:t>
      </w:r>
      <w:r w:rsidRPr="00591F11">
        <w:t xml:space="preserve"> – Demonstrations to corridor stakeholders in controlled environments of how the delivered system would respond to specific situations.  </w:t>
      </w:r>
    </w:p>
    <w:p w14:paraId="47E486EE" w14:textId="66570833" w:rsidR="004F6A7A" w:rsidRPr="00D32D73" w:rsidRDefault="004F6A7A" w:rsidP="004F6A7A">
      <w:pPr>
        <w:pStyle w:val="ListParagraph"/>
        <w:numPr>
          <w:ilvl w:val="0"/>
          <w:numId w:val="50"/>
        </w:numPr>
        <w:spacing w:before="120"/>
        <w:contextualSpacing w:val="0"/>
        <w:jc w:val="left"/>
        <w:rPr>
          <w:b/>
        </w:rPr>
      </w:pPr>
      <w:r w:rsidRPr="00591F11">
        <w:rPr>
          <w:b/>
        </w:rPr>
        <w:t>Operator surveys and interviews</w:t>
      </w:r>
      <w:r w:rsidRPr="00591F11">
        <w:t xml:space="preserve"> – Assessment through interviews </w:t>
      </w:r>
      <w:r>
        <w:t>and/</w:t>
      </w:r>
      <w:r w:rsidRPr="00591F11">
        <w:t xml:space="preserve">or surveys of how </w:t>
      </w:r>
      <w:r>
        <w:t>transportation system operators use the deployed ICM system and how they perceive its usefulness.</w:t>
      </w:r>
    </w:p>
    <w:p w14:paraId="64239C05" w14:textId="25193201" w:rsidR="00D32D73" w:rsidRPr="00591F11" w:rsidRDefault="004F6A7A" w:rsidP="004F6A7A">
      <w:pPr>
        <w:pStyle w:val="ListParagraph"/>
        <w:numPr>
          <w:ilvl w:val="0"/>
          <w:numId w:val="50"/>
        </w:numPr>
        <w:spacing w:before="120"/>
        <w:contextualSpacing w:val="0"/>
        <w:jc w:val="left"/>
        <w:rPr>
          <w:b/>
        </w:rPr>
      </w:pPr>
      <w:r>
        <w:rPr>
          <w:b/>
        </w:rPr>
        <w:t>Traveler</w:t>
      </w:r>
      <w:r w:rsidRPr="00591F11">
        <w:rPr>
          <w:b/>
        </w:rPr>
        <w:t xml:space="preserve"> surveys and interviews</w:t>
      </w:r>
      <w:r w:rsidRPr="00591F11">
        <w:t xml:space="preserve"> – Assessment through interviews </w:t>
      </w:r>
      <w:r>
        <w:t>and/</w:t>
      </w:r>
      <w:r w:rsidRPr="00591F11">
        <w:t xml:space="preserve">or surveys of how </w:t>
      </w:r>
      <w:r>
        <w:t>travelers access and use multi-modal information disseminated by the ICM system.</w:t>
      </w:r>
    </w:p>
    <w:p w14:paraId="52479567" w14:textId="45F5DE79" w:rsidR="0066686B" w:rsidRDefault="000D4D60" w:rsidP="000D4D60">
      <w:pPr>
        <w:pStyle w:val="Heading2"/>
        <w:rPr>
          <w:rFonts w:eastAsia="SimSun"/>
        </w:rPr>
      </w:pPr>
      <w:bookmarkStart w:id="303" w:name="_Toc421197924"/>
      <w:r>
        <w:rPr>
          <w:rFonts w:eastAsia="SimSun"/>
        </w:rPr>
        <w:t xml:space="preserve">Development of </w:t>
      </w:r>
      <w:r w:rsidR="0066686B">
        <w:rPr>
          <w:rFonts w:eastAsia="SimSun"/>
        </w:rPr>
        <w:t>Validation Procedures</w:t>
      </w:r>
      <w:bookmarkEnd w:id="303"/>
    </w:p>
    <w:p w14:paraId="568C395A" w14:textId="33E26C36" w:rsidR="004F6A7A" w:rsidRPr="00591F11" w:rsidRDefault="004F6A7A" w:rsidP="004F6A7A">
      <w:pPr>
        <w:rPr>
          <w:rFonts w:eastAsia="Calibri"/>
          <w:lang w:eastAsia="en-US"/>
        </w:rPr>
      </w:pPr>
      <w:r w:rsidRPr="00591F11">
        <w:rPr>
          <w:rFonts w:eastAsia="Calibri"/>
          <w:lang w:eastAsia="en-US"/>
        </w:rPr>
        <w:t xml:space="preserve">The specific procedures </w:t>
      </w:r>
      <w:r>
        <w:rPr>
          <w:rFonts w:eastAsia="Calibri"/>
          <w:lang w:eastAsia="en-US"/>
        </w:rPr>
        <w:t>that will be used</w:t>
      </w:r>
      <w:r w:rsidRPr="00591F11">
        <w:rPr>
          <w:rFonts w:eastAsia="Calibri"/>
          <w:lang w:eastAsia="en-US"/>
        </w:rPr>
        <w:t xml:space="preserve"> to validate the delivered system will be developed by the PATH management team in collaboration with relevant corridor stakeholders</w:t>
      </w:r>
      <w:r>
        <w:rPr>
          <w:rFonts w:eastAsia="Calibri"/>
          <w:lang w:eastAsia="en-US"/>
        </w:rPr>
        <w:t xml:space="preserve"> </w:t>
      </w:r>
      <w:r w:rsidRPr="00591F11">
        <w:rPr>
          <w:rFonts w:eastAsia="Calibri"/>
          <w:lang w:eastAsia="en-US"/>
        </w:rPr>
        <w:t>later in the project</w:t>
      </w:r>
      <w:r>
        <w:rPr>
          <w:rFonts w:eastAsia="Calibri"/>
          <w:lang w:eastAsia="en-US"/>
        </w:rPr>
        <w:t>, when approaching final system delivery</w:t>
      </w:r>
      <w:r w:rsidRPr="00591F11">
        <w:rPr>
          <w:rFonts w:eastAsia="Calibri"/>
          <w:lang w:eastAsia="en-US"/>
        </w:rPr>
        <w:t xml:space="preserve">.  </w:t>
      </w:r>
      <w:r>
        <w:rPr>
          <w:rFonts w:eastAsia="Calibri"/>
          <w:lang w:eastAsia="en-US"/>
        </w:rPr>
        <w:t xml:space="preserve">Only procedures </w:t>
      </w:r>
      <w:r w:rsidR="002A4E42">
        <w:rPr>
          <w:rFonts w:eastAsia="Calibri"/>
          <w:lang w:eastAsia="en-US"/>
        </w:rPr>
        <w:t>judged to be</w:t>
      </w:r>
      <w:r>
        <w:rPr>
          <w:rFonts w:eastAsia="Calibri"/>
          <w:lang w:eastAsia="en-US"/>
        </w:rPr>
        <w:t xml:space="preserve"> required for validating the system will be developed.  The development of needed procedures may </w:t>
      </w:r>
      <w:r w:rsidRPr="00591F11">
        <w:rPr>
          <w:rFonts w:eastAsia="Calibri"/>
          <w:lang w:eastAsia="en-US"/>
        </w:rPr>
        <w:t xml:space="preserve">include </w:t>
      </w:r>
      <w:r>
        <w:rPr>
          <w:rFonts w:eastAsia="Calibri"/>
          <w:lang w:eastAsia="en-US"/>
        </w:rPr>
        <w:t>the identification of</w:t>
      </w:r>
      <w:r w:rsidRPr="00591F11">
        <w:rPr>
          <w:rFonts w:eastAsia="Calibri"/>
          <w:lang w:eastAsia="en-US"/>
        </w:rPr>
        <w:t xml:space="preserve"> supporting data collection needs, </w:t>
      </w:r>
      <w:r>
        <w:rPr>
          <w:rFonts w:eastAsia="Calibri"/>
          <w:lang w:eastAsia="en-US"/>
        </w:rPr>
        <w:t xml:space="preserve">the identification </w:t>
      </w:r>
      <w:r w:rsidRPr="00591F11">
        <w:rPr>
          <w:rFonts w:eastAsia="Calibri"/>
          <w:lang w:eastAsia="en-US"/>
        </w:rPr>
        <w:t xml:space="preserve">of </w:t>
      </w:r>
      <w:r>
        <w:rPr>
          <w:rFonts w:eastAsia="Calibri"/>
          <w:lang w:eastAsia="en-US"/>
        </w:rPr>
        <w:t>operational situations to review</w:t>
      </w:r>
      <w:r w:rsidRPr="00591F11">
        <w:rPr>
          <w:rFonts w:eastAsia="Calibri"/>
          <w:lang w:eastAsia="en-US"/>
        </w:rPr>
        <w:t xml:space="preserve">, </w:t>
      </w:r>
      <w:r>
        <w:rPr>
          <w:rFonts w:eastAsia="Calibri"/>
          <w:lang w:eastAsia="en-US"/>
        </w:rPr>
        <w:t xml:space="preserve">the development of observation protocols, the </w:t>
      </w:r>
      <w:r w:rsidRPr="00591F11">
        <w:rPr>
          <w:rFonts w:eastAsia="Calibri"/>
          <w:lang w:eastAsia="en-US"/>
        </w:rPr>
        <w:t>development of survey mechanisms</w:t>
      </w:r>
      <w:r>
        <w:rPr>
          <w:rFonts w:eastAsia="Calibri"/>
          <w:lang w:eastAsia="en-US"/>
        </w:rPr>
        <w:t xml:space="preserve"> to use to collect information from system operators and travelers</w:t>
      </w:r>
      <w:r w:rsidRPr="00591F11">
        <w:rPr>
          <w:rFonts w:eastAsia="Calibri"/>
          <w:lang w:eastAsia="en-US"/>
        </w:rPr>
        <w:t xml:space="preserve">, and </w:t>
      </w:r>
      <w:r>
        <w:rPr>
          <w:rFonts w:eastAsia="Calibri"/>
          <w:lang w:eastAsia="en-US"/>
        </w:rPr>
        <w:t xml:space="preserve">the </w:t>
      </w:r>
      <w:r w:rsidRPr="00591F11">
        <w:rPr>
          <w:rFonts w:eastAsia="Calibri"/>
          <w:lang w:eastAsia="en-US"/>
        </w:rPr>
        <w:t>development of demonstration pr</w:t>
      </w:r>
      <w:r>
        <w:rPr>
          <w:rFonts w:eastAsia="Calibri"/>
          <w:lang w:eastAsia="en-US"/>
        </w:rPr>
        <w:t>otocols to examine system operations under hard-to-observe situations</w:t>
      </w:r>
      <w:r w:rsidRPr="00591F11">
        <w:rPr>
          <w:rFonts w:eastAsia="Calibri"/>
          <w:lang w:eastAsia="en-US"/>
        </w:rPr>
        <w:t xml:space="preserve">.  This </w:t>
      </w:r>
      <w:r>
        <w:rPr>
          <w:rFonts w:eastAsia="Calibri"/>
          <w:lang w:eastAsia="en-US"/>
        </w:rPr>
        <w:t xml:space="preserve">development </w:t>
      </w:r>
      <w:r w:rsidRPr="00591F11">
        <w:rPr>
          <w:rFonts w:eastAsia="Calibri"/>
          <w:lang w:eastAsia="en-US"/>
        </w:rPr>
        <w:t xml:space="preserve">will also include the identification of who will be responsible for managing the data collection activities, surveys, interviews, demonstrations, and analyses, as well as </w:t>
      </w:r>
      <w:r>
        <w:rPr>
          <w:rFonts w:eastAsia="Calibri"/>
          <w:lang w:eastAsia="en-US"/>
        </w:rPr>
        <w:t xml:space="preserve">the identification of </w:t>
      </w:r>
      <w:r w:rsidRPr="00591F11">
        <w:rPr>
          <w:rFonts w:eastAsia="Calibri"/>
          <w:lang w:eastAsia="en-US"/>
        </w:rPr>
        <w:t xml:space="preserve">who will be responsible for the execution of specific validation activities.  </w:t>
      </w:r>
    </w:p>
    <w:p w14:paraId="518DC921" w14:textId="5C811FFD" w:rsidR="0066686B" w:rsidRPr="00591F11" w:rsidRDefault="004F6A7A" w:rsidP="004F6A7A">
      <w:pPr>
        <w:rPr>
          <w:rFonts w:eastAsia="SimSun"/>
        </w:rPr>
      </w:pPr>
      <w:r w:rsidRPr="00591F11">
        <w:rPr>
          <w:rFonts w:eastAsia="Calibri"/>
          <w:lang w:eastAsia="en-US"/>
        </w:rPr>
        <w:t>In addition to defining what is to be done and how, the project team will define t</w:t>
      </w:r>
      <w:r>
        <w:rPr>
          <w:rFonts w:eastAsia="Calibri"/>
          <w:lang w:eastAsia="en-US"/>
        </w:rPr>
        <w:t>he processes for handling</w:t>
      </w:r>
      <w:r w:rsidRPr="00591F11">
        <w:rPr>
          <w:rFonts w:eastAsia="Calibri"/>
          <w:lang w:eastAsia="en-US"/>
        </w:rPr>
        <w:t xml:space="preserve"> </w:t>
      </w:r>
      <w:r>
        <w:rPr>
          <w:rFonts w:eastAsia="Calibri"/>
          <w:lang w:eastAsia="en-US"/>
        </w:rPr>
        <w:t xml:space="preserve">potential </w:t>
      </w:r>
      <w:r w:rsidRPr="00591F11">
        <w:rPr>
          <w:rFonts w:eastAsia="Calibri"/>
          <w:lang w:eastAsia="en-US"/>
        </w:rPr>
        <w:t>validation failure</w:t>
      </w:r>
      <w:r>
        <w:rPr>
          <w:rFonts w:eastAsia="Calibri"/>
          <w:lang w:eastAsia="en-US"/>
        </w:rPr>
        <w:t>s</w:t>
      </w:r>
      <w:r w:rsidRPr="00591F11">
        <w:rPr>
          <w:rFonts w:eastAsia="Calibri"/>
          <w:lang w:eastAsia="en-US"/>
        </w:rPr>
        <w:t xml:space="preserve">.  This will include defining </w:t>
      </w:r>
      <w:r>
        <w:rPr>
          <w:rFonts w:eastAsia="Calibri"/>
          <w:lang w:eastAsia="en-US"/>
        </w:rPr>
        <w:t xml:space="preserve">what information to </w:t>
      </w:r>
      <w:r w:rsidRPr="00591F11">
        <w:rPr>
          <w:rFonts w:eastAsia="Calibri"/>
          <w:lang w:eastAsia="en-US"/>
        </w:rPr>
        <w:t>record</w:t>
      </w:r>
      <w:r>
        <w:rPr>
          <w:rFonts w:eastAsia="Calibri"/>
          <w:lang w:eastAsia="en-US"/>
        </w:rPr>
        <w:t xml:space="preserve"> to appropriately document the failure;</w:t>
      </w:r>
      <w:r w:rsidRPr="00591F11">
        <w:rPr>
          <w:rFonts w:eastAsia="Calibri"/>
          <w:lang w:eastAsia="en-US"/>
        </w:rPr>
        <w:t xml:space="preserve"> how to determine whether a validation process should be stopped, restarted, or skipped; how to resolve the cause of a failure (e.g., fix the software, reset the system, and/or change the requirements), and how to determine whether re-validation activities are necessary because of the failure.</w:t>
      </w:r>
    </w:p>
    <w:p w14:paraId="2DD1C923" w14:textId="42321919" w:rsidR="00C12B16" w:rsidRPr="00591F11" w:rsidRDefault="000D4D60" w:rsidP="00C93978">
      <w:pPr>
        <w:pStyle w:val="Heading2"/>
        <w:rPr>
          <w:rFonts w:eastAsia="SimSun"/>
        </w:rPr>
      </w:pPr>
      <w:bookmarkStart w:id="304" w:name="_Toc421197925"/>
      <w:r w:rsidRPr="00591F11">
        <w:rPr>
          <w:rFonts w:eastAsia="SimSun"/>
        </w:rPr>
        <w:t xml:space="preserve">Development of </w:t>
      </w:r>
      <w:r w:rsidR="00C12B16" w:rsidRPr="00591F11">
        <w:rPr>
          <w:rFonts w:eastAsia="SimSun"/>
        </w:rPr>
        <w:t xml:space="preserve">Validation </w:t>
      </w:r>
      <w:r w:rsidR="00C24B18" w:rsidRPr="00591F11">
        <w:rPr>
          <w:rFonts w:eastAsia="SimSun"/>
        </w:rPr>
        <w:t xml:space="preserve">Test </w:t>
      </w:r>
      <w:r w:rsidR="00C12B16" w:rsidRPr="00591F11">
        <w:rPr>
          <w:rFonts w:eastAsia="SimSun"/>
        </w:rPr>
        <w:t>Cases</w:t>
      </w:r>
      <w:bookmarkEnd w:id="304"/>
    </w:p>
    <w:p w14:paraId="5E015DE4" w14:textId="105E2BBC" w:rsidR="004F6A7A" w:rsidRPr="00591F11" w:rsidRDefault="004F6A7A" w:rsidP="004F6A7A">
      <w:pPr>
        <w:rPr>
          <w:rFonts w:eastAsia="Calibri"/>
          <w:lang w:eastAsia="en-US"/>
        </w:rPr>
      </w:pPr>
      <w:r w:rsidRPr="00591F11">
        <w:rPr>
          <w:rFonts w:eastAsia="Calibri"/>
          <w:lang w:eastAsia="en-US"/>
        </w:rPr>
        <w:t>In addition to defining validation procedu</w:t>
      </w:r>
      <w:r>
        <w:rPr>
          <w:rFonts w:eastAsia="Calibri"/>
          <w:lang w:eastAsia="en-US"/>
        </w:rPr>
        <w:t>res, the project team will develop, where required, specific validation test case</w:t>
      </w:r>
      <w:r w:rsidRPr="00591F11">
        <w:rPr>
          <w:rFonts w:eastAsia="Calibri"/>
          <w:lang w:eastAsia="en-US"/>
        </w:rPr>
        <w:t xml:space="preserve">s.  </w:t>
      </w:r>
      <w:r>
        <w:rPr>
          <w:rFonts w:eastAsia="Calibri"/>
          <w:lang w:eastAsia="en-US"/>
        </w:rPr>
        <w:t>V</w:t>
      </w:r>
      <w:r w:rsidRPr="00591F11">
        <w:rPr>
          <w:rFonts w:eastAsia="Calibri"/>
          <w:lang w:eastAsia="en-US"/>
        </w:rPr>
        <w:t xml:space="preserve">alidation </w:t>
      </w:r>
      <w:r>
        <w:rPr>
          <w:rFonts w:eastAsia="Calibri"/>
          <w:lang w:eastAsia="en-US"/>
        </w:rPr>
        <w:t xml:space="preserve">test </w:t>
      </w:r>
      <w:r w:rsidRPr="00591F11">
        <w:rPr>
          <w:rFonts w:eastAsia="Calibri"/>
          <w:lang w:eastAsia="en-US"/>
        </w:rPr>
        <w:t>case</w:t>
      </w:r>
      <w:r>
        <w:rPr>
          <w:rFonts w:eastAsia="Calibri"/>
          <w:lang w:eastAsia="en-US"/>
        </w:rPr>
        <w:t>s</w:t>
      </w:r>
      <w:r w:rsidRPr="00591F11">
        <w:rPr>
          <w:rFonts w:eastAsia="Calibri"/>
          <w:lang w:eastAsia="en-US"/>
        </w:rPr>
        <w:t xml:space="preserve"> </w:t>
      </w:r>
      <w:r>
        <w:rPr>
          <w:rFonts w:eastAsia="Calibri"/>
          <w:lang w:eastAsia="en-US"/>
        </w:rPr>
        <w:t>are</w:t>
      </w:r>
      <w:r w:rsidRPr="00591F11">
        <w:rPr>
          <w:rFonts w:eastAsia="Calibri"/>
          <w:lang w:eastAsia="en-US"/>
        </w:rPr>
        <w:t xml:space="preserve"> a logical grouping of functions and performance criteria that are to be validated together.  </w:t>
      </w:r>
      <w:r w:rsidR="007D4A5F">
        <w:rPr>
          <w:rFonts w:eastAsia="Calibri"/>
          <w:lang w:eastAsia="en-US"/>
        </w:rPr>
        <w:t>For</w:t>
      </w:r>
      <w:r w:rsidRPr="00591F11">
        <w:rPr>
          <w:rFonts w:eastAsia="Calibri"/>
          <w:lang w:eastAsia="en-US"/>
        </w:rPr>
        <w:t xml:space="preserve"> example, a validation </w:t>
      </w:r>
      <w:r>
        <w:rPr>
          <w:rFonts w:eastAsia="Calibri"/>
          <w:lang w:eastAsia="en-US"/>
        </w:rPr>
        <w:t xml:space="preserve">test </w:t>
      </w:r>
      <w:r w:rsidRPr="00591F11">
        <w:rPr>
          <w:rFonts w:eastAsia="Calibri"/>
          <w:lang w:eastAsia="en-US"/>
        </w:rPr>
        <w:t xml:space="preserve">case may </w:t>
      </w:r>
      <w:r>
        <w:rPr>
          <w:rFonts w:eastAsia="Calibri"/>
          <w:lang w:eastAsia="en-US"/>
        </w:rPr>
        <w:t xml:space="preserve">include a series of tests to be </w:t>
      </w:r>
      <w:r>
        <w:rPr>
          <w:rFonts w:eastAsia="Calibri"/>
          <w:lang w:eastAsia="en-US"/>
        </w:rPr>
        <w:lastRenderedPageBreak/>
        <w:t>conducted to validate that</w:t>
      </w:r>
      <w:r w:rsidRPr="00591F11">
        <w:rPr>
          <w:rFonts w:eastAsia="Calibri"/>
          <w:lang w:eastAsia="en-US"/>
        </w:rPr>
        <w:t xml:space="preserve"> all the </w:t>
      </w:r>
      <w:r>
        <w:rPr>
          <w:rFonts w:eastAsia="Calibri"/>
          <w:lang w:eastAsia="en-US"/>
        </w:rPr>
        <w:t xml:space="preserve">arterial </w:t>
      </w:r>
      <w:r w:rsidRPr="00591F11">
        <w:rPr>
          <w:rFonts w:eastAsia="Calibri"/>
          <w:lang w:eastAsia="en-US"/>
        </w:rPr>
        <w:t xml:space="preserve">traffic control elements in play during </w:t>
      </w:r>
      <w:r>
        <w:rPr>
          <w:rFonts w:eastAsia="Calibri"/>
          <w:lang w:eastAsia="en-US"/>
        </w:rPr>
        <w:t>the development and implementation of an ICM response plan are considered and responding as intended.</w:t>
      </w:r>
    </w:p>
    <w:p w14:paraId="757BE63E" w14:textId="77777777" w:rsidR="004F6A7A" w:rsidRDefault="004F6A7A" w:rsidP="004F6A7A">
      <w:pPr>
        <w:rPr>
          <w:rFonts w:eastAsia="Calibri"/>
          <w:lang w:eastAsia="en-US"/>
        </w:rPr>
      </w:pPr>
      <w:r w:rsidRPr="00591F11">
        <w:rPr>
          <w:rFonts w:eastAsia="Calibri"/>
          <w:lang w:eastAsia="en-US"/>
        </w:rPr>
        <w:t xml:space="preserve">The </w:t>
      </w:r>
      <w:r>
        <w:rPr>
          <w:rFonts w:eastAsia="Calibri"/>
          <w:lang w:eastAsia="en-US"/>
        </w:rPr>
        <w:t xml:space="preserve">specific validation </w:t>
      </w:r>
      <w:r w:rsidRPr="00591F11">
        <w:rPr>
          <w:rFonts w:eastAsia="Calibri"/>
          <w:lang w:eastAsia="en-US"/>
        </w:rPr>
        <w:t xml:space="preserve">test cases to </w:t>
      </w:r>
      <w:r>
        <w:rPr>
          <w:rFonts w:eastAsia="Calibri"/>
          <w:lang w:eastAsia="en-US"/>
        </w:rPr>
        <w:t xml:space="preserve">be </w:t>
      </w:r>
      <w:r w:rsidRPr="00591F11">
        <w:rPr>
          <w:rFonts w:eastAsia="Calibri"/>
          <w:lang w:eastAsia="en-US"/>
        </w:rPr>
        <w:t>use</w:t>
      </w:r>
      <w:r>
        <w:rPr>
          <w:rFonts w:eastAsia="Calibri"/>
          <w:lang w:eastAsia="en-US"/>
        </w:rPr>
        <w:t>d during the system validation efforts</w:t>
      </w:r>
      <w:r w:rsidRPr="00591F11">
        <w:rPr>
          <w:rFonts w:eastAsia="Calibri"/>
          <w:lang w:eastAsia="en-US"/>
        </w:rPr>
        <w:t xml:space="preserve"> will be identified and developed by the team members responsible for conducting the validation.  </w:t>
      </w:r>
      <w:r>
        <w:rPr>
          <w:rFonts w:eastAsia="Calibri"/>
          <w:lang w:eastAsia="en-US"/>
        </w:rPr>
        <w:t>These t</w:t>
      </w:r>
      <w:r w:rsidRPr="00591F11">
        <w:rPr>
          <w:rFonts w:eastAsia="Calibri"/>
          <w:lang w:eastAsia="en-US"/>
        </w:rPr>
        <w:t xml:space="preserve">est cases will be developed sufficiently ahead of the start of the validation effort to allow </w:t>
      </w:r>
      <w:r>
        <w:rPr>
          <w:rFonts w:eastAsia="Calibri"/>
          <w:lang w:eastAsia="en-US"/>
        </w:rPr>
        <w:t xml:space="preserve">appropriate </w:t>
      </w:r>
      <w:r w:rsidRPr="00591F11">
        <w:rPr>
          <w:rFonts w:eastAsia="Calibri"/>
          <w:lang w:eastAsia="en-US"/>
        </w:rPr>
        <w:t xml:space="preserve">review by </w:t>
      </w:r>
      <w:r>
        <w:rPr>
          <w:rFonts w:eastAsia="Calibri"/>
          <w:lang w:eastAsia="en-US"/>
        </w:rPr>
        <w:t xml:space="preserve">all </w:t>
      </w:r>
      <w:r w:rsidRPr="00591F11">
        <w:rPr>
          <w:rFonts w:eastAsia="Calibri"/>
          <w:lang w:eastAsia="en-US"/>
        </w:rPr>
        <w:t xml:space="preserve">the </w:t>
      </w:r>
      <w:r>
        <w:rPr>
          <w:rFonts w:eastAsia="Calibri"/>
          <w:lang w:eastAsia="en-US"/>
        </w:rPr>
        <w:t xml:space="preserve">relevant corridor stakeholders.  </w:t>
      </w:r>
    </w:p>
    <w:p w14:paraId="144274BB" w14:textId="4B717ADD" w:rsidR="000A72CA" w:rsidRPr="00591F11" w:rsidRDefault="000A72CA" w:rsidP="0066686B">
      <w:pPr>
        <w:rPr>
          <w:rFonts w:eastAsia="Calibri"/>
          <w:lang w:eastAsia="en-US"/>
        </w:rPr>
      </w:pPr>
      <w:r w:rsidRPr="00591F11">
        <w:rPr>
          <w:rFonts w:eastAsia="Calibri"/>
          <w:lang w:eastAsia="en-US"/>
        </w:rPr>
        <w:t>Each defined test case is expected to contain, at a minimum, the following information:</w:t>
      </w:r>
    </w:p>
    <w:p w14:paraId="76418A21" w14:textId="77777777" w:rsidR="004F6A7A" w:rsidRPr="00591F11" w:rsidRDefault="004F6A7A" w:rsidP="004F6A7A">
      <w:pPr>
        <w:pStyle w:val="ListParagraph"/>
        <w:numPr>
          <w:ilvl w:val="1"/>
          <w:numId w:val="5"/>
        </w:numPr>
        <w:spacing w:before="120"/>
        <w:ind w:left="720"/>
        <w:contextualSpacing w:val="0"/>
        <w:jc w:val="left"/>
        <w:rPr>
          <w:rFonts w:eastAsia="Calibri"/>
          <w:lang w:eastAsia="en-US"/>
        </w:rPr>
      </w:pPr>
      <w:r w:rsidRPr="00591F11">
        <w:rPr>
          <w:rFonts w:eastAsia="Calibri"/>
          <w:lang w:eastAsia="en-US"/>
        </w:rPr>
        <w:t>A description name and a reference number.</w:t>
      </w:r>
    </w:p>
    <w:p w14:paraId="4B5D1B75" w14:textId="07C09627" w:rsidR="004F6A7A" w:rsidRPr="00591F11" w:rsidRDefault="004F6A7A" w:rsidP="004F6A7A">
      <w:pPr>
        <w:pStyle w:val="ListParagraph"/>
        <w:numPr>
          <w:ilvl w:val="1"/>
          <w:numId w:val="5"/>
        </w:numPr>
        <w:spacing w:before="120"/>
        <w:ind w:left="720"/>
        <w:contextualSpacing w:val="0"/>
        <w:jc w:val="left"/>
        <w:rPr>
          <w:rFonts w:eastAsia="Calibri"/>
          <w:lang w:eastAsia="en-US"/>
        </w:rPr>
      </w:pPr>
      <w:r w:rsidRPr="00591F11">
        <w:rPr>
          <w:rFonts w:eastAsia="Calibri"/>
          <w:lang w:eastAsia="en-US"/>
        </w:rPr>
        <w:t>A complete list of needs and scenarios to be validated by the test case.  For ease of tracing elements into the validation plan and other documents, the needs and scenarios will be given specific identification numbers so they can be accurately and conveniently referenced without having to repeat their description.</w:t>
      </w:r>
    </w:p>
    <w:p w14:paraId="4DF340ED" w14:textId="77777777" w:rsidR="004F6A7A" w:rsidRPr="00591F11" w:rsidRDefault="004F6A7A" w:rsidP="004F6A7A">
      <w:pPr>
        <w:pStyle w:val="ListParagraph"/>
        <w:numPr>
          <w:ilvl w:val="1"/>
          <w:numId w:val="5"/>
        </w:numPr>
        <w:spacing w:before="120"/>
        <w:ind w:left="720"/>
        <w:contextualSpacing w:val="0"/>
        <w:jc w:val="left"/>
        <w:rPr>
          <w:rFonts w:eastAsia="Calibri"/>
          <w:lang w:eastAsia="en-US"/>
        </w:rPr>
      </w:pPr>
      <w:r w:rsidRPr="00591F11">
        <w:rPr>
          <w:rFonts w:eastAsia="Calibri"/>
          <w:lang w:eastAsia="en-US"/>
        </w:rPr>
        <w:t xml:space="preserve">A description of the objective of the validation case, usually taken from the wording of the need or scenario, to aid the reader </w:t>
      </w:r>
      <w:r>
        <w:rPr>
          <w:rFonts w:eastAsia="Calibri"/>
          <w:lang w:eastAsia="en-US"/>
        </w:rPr>
        <w:t xml:space="preserve">in </w:t>
      </w:r>
      <w:r w:rsidRPr="00591F11">
        <w:rPr>
          <w:rFonts w:eastAsia="Calibri"/>
          <w:lang w:eastAsia="en-US"/>
        </w:rPr>
        <w:t>understanding the scope of the case.</w:t>
      </w:r>
    </w:p>
    <w:p w14:paraId="080EB3BF" w14:textId="77777777" w:rsidR="004F6A7A" w:rsidRPr="00591F11" w:rsidRDefault="004F6A7A" w:rsidP="004F6A7A">
      <w:pPr>
        <w:pStyle w:val="ListParagraph"/>
        <w:numPr>
          <w:ilvl w:val="1"/>
          <w:numId w:val="5"/>
        </w:numPr>
        <w:spacing w:before="120"/>
        <w:ind w:left="720"/>
        <w:contextualSpacing w:val="0"/>
        <w:jc w:val="left"/>
        <w:rPr>
          <w:rFonts w:eastAsia="Calibri"/>
          <w:lang w:eastAsia="en-US"/>
        </w:rPr>
      </w:pPr>
      <w:r w:rsidRPr="00591F11">
        <w:rPr>
          <w:rFonts w:eastAsia="Calibri"/>
          <w:lang w:eastAsia="en-US"/>
        </w:rPr>
        <w:t xml:space="preserve">Any data to be recorded or noted during the validation, such as the expected results of a step or a specific performance measurement. </w:t>
      </w:r>
    </w:p>
    <w:p w14:paraId="37124C3A" w14:textId="77777777" w:rsidR="004F6A7A" w:rsidRPr="00591F11" w:rsidRDefault="004F6A7A" w:rsidP="004F6A7A">
      <w:pPr>
        <w:pStyle w:val="ListParagraph"/>
        <w:numPr>
          <w:ilvl w:val="1"/>
          <w:numId w:val="5"/>
        </w:numPr>
        <w:spacing w:before="120"/>
        <w:ind w:left="720"/>
        <w:contextualSpacing w:val="0"/>
        <w:jc w:val="left"/>
        <w:rPr>
          <w:rFonts w:eastAsia="Calibri"/>
          <w:lang w:eastAsia="en-US"/>
        </w:rPr>
      </w:pPr>
      <w:r w:rsidRPr="00591F11">
        <w:rPr>
          <w:rFonts w:eastAsia="Calibri"/>
          <w:lang w:eastAsia="en-US"/>
        </w:rPr>
        <w:t>A statement of the pass/fail criteria.</w:t>
      </w:r>
    </w:p>
    <w:p w14:paraId="54031C7E" w14:textId="024D1B42" w:rsidR="004F6A7A" w:rsidRPr="00591F11" w:rsidRDefault="004F6A7A" w:rsidP="004F6A7A">
      <w:pPr>
        <w:pStyle w:val="ListParagraph"/>
        <w:numPr>
          <w:ilvl w:val="1"/>
          <w:numId w:val="5"/>
        </w:numPr>
        <w:spacing w:before="120"/>
        <w:ind w:left="720"/>
        <w:contextualSpacing w:val="0"/>
        <w:jc w:val="left"/>
        <w:rPr>
          <w:rFonts w:eastAsia="Calibri"/>
          <w:lang w:eastAsia="en-US"/>
        </w:rPr>
      </w:pPr>
      <w:r w:rsidRPr="00591F11">
        <w:rPr>
          <w:rFonts w:eastAsia="Calibri"/>
          <w:lang w:eastAsia="en-US"/>
        </w:rPr>
        <w:t>A description of the validation configuration, i.e., of the hardware and software items needed for validation and how they should be connected</w:t>
      </w:r>
      <w:r w:rsidR="00926224">
        <w:rPr>
          <w:rFonts w:eastAsia="Calibri"/>
          <w:lang w:eastAsia="en-US"/>
        </w:rPr>
        <w:t>.</w:t>
      </w:r>
    </w:p>
    <w:p w14:paraId="1668FC4C" w14:textId="77777777" w:rsidR="004F6A7A" w:rsidRPr="00591F11" w:rsidRDefault="004F6A7A" w:rsidP="004F6A7A">
      <w:pPr>
        <w:pStyle w:val="ListParagraph"/>
        <w:numPr>
          <w:ilvl w:val="1"/>
          <w:numId w:val="5"/>
        </w:numPr>
        <w:spacing w:before="120"/>
        <w:ind w:left="720"/>
        <w:contextualSpacing w:val="0"/>
        <w:jc w:val="left"/>
        <w:rPr>
          <w:i/>
        </w:rPr>
      </w:pPr>
      <w:r w:rsidRPr="00591F11">
        <w:rPr>
          <w:rFonts w:eastAsia="Calibri"/>
          <w:lang w:eastAsia="en-US"/>
        </w:rPr>
        <w:t>A list of any other important assumptions and constraints necessary for conducting the case.</w:t>
      </w:r>
    </w:p>
    <w:p w14:paraId="119E5D51" w14:textId="631B5238" w:rsidR="0066686B" w:rsidRPr="00591F11" w:rsidRDefault="005B155B" w:rsidP="0066686B">
      <w:pPr>
        <w:rPr>
          <w:rFonts w:eastAsia="Calibri"/>
          <w:lang w:eastAsia="en-US"/>
        </w:rPr>
      </w:pPr>
      <w:r w:rsidRPr="00591F11">
        <w:rPr>
          <w:rFonts w:eastAsia="Calibri"/>
          <w:lang w:eastAsia="en-US"/>
        </w:rPr>
        <w:t xml:space="preserve">An important question to address is </w:t>
      </w:r>
      <w:r w:rsidR="0066686B" w:rsidRPr="00591F11">
        <w:rPr>
          <w:rFonts w:eastAsia="Calibri"/>
          <w:lang w:eastAsia="en-US"/>
        </w:rPr>
        <w:t xml:space="preserve">how comprehensive to make the validation effort. </w:t>
      </w:r>
      <w:r w:rsidRPr="00591F11">
        <w:rPr>
          <w:rFonts w:eastAsia="Calibri"/>
          <w:lang w:eastAsia="en-US"/>
        </w:rPr>
        <w:t xml:space="preserve"> Due to the variability of incident characteristics and of the operational conditions within which incidents occur, i</w:t>
      </w:r>
      <w:r w:rsidR="0066686B" w:rsidRPr="00591F11">
        <w:rPr>
          <w:rFonts w:eastAsia="Calibri"/>
          <w:lang w:eastAsia="en-US"/>
        </w:rPr>
        <w:t xml:space="preserve">t </w:t>
      </w:r>
      <w:r w:rsidRPr="00591F11">
        <w:rPr>
          <w:rFonts w:eastAsia="Calibri"/>
          <w:lang w:eastAsia="en-US"/>
        </w:rPr>
        <w:t xml:space="preserve">will be </w:t>
      </w:r>
      <w:r w:rsidR="0066686B" w:rsidRPr="00591F11">
        <w:rPr>
          <w:rFonts w:eastAsia="Calibri"/>
          <w:lang w:eastAsia="en-US"/>
        </w:rPr>
        <w:t xml:space="preserve">impossible to validate all possible combinations of actions under all possible operational situations. </w:t>
      </w:r>
      <w:r w:rsidRPr="00591F11">
        <w:rPr>
          <w:rFonts w:eastAsia="Calibri"/>
          <w:lang w:eastAsia="en-US"/>
        </w:rPr>
        <w:t xml:space="preserve"> To address this situation, system validation will be conducted using a representative set of </w:t>
      </w:r>
      <w:r w:rsidR="009F310C" w:rsidRPr="00591F11">
        <w:rPr>
          <w:rFonts w:eastAsia="Calibri"/>
          <w:lang w:eastAsia="en-US"/>
        </w:rPr>
        <w:t xml:space="preserve">validation </w:t>
      </w:r>
      <w:r w:rsidRPr="00591F11">
        <w:rPr>
          <w:rFonts w:eastAsia="Calibri"/>
          <w:lang w:eastAsia="en-US"/>
        </w:rPr>
        <w:t>test cases covering commonly occurring situations</w:t>
      </w:r>
      <w:r w:rsidR="009F310C" w:rsidRPr="00591F11">
        <w:rPr>
          <w:rFonts w:eastAsia="Calibri"/>
          <w:lang w:eastAsia="en-US"/>
        </w:rPr>
        <w:t xml:space="preserve">.  These cases </w:t>
      </w:r>
      <w:r w:rsidRPr="00591F11">
        <w:rPr>
          <w:rFonts w:eastAsia="Calibri"/>
          <w:lang w:eastAsia="en-US"/>
        </w:rPr>
        <w:t>will be developed by the project team in consultation with corridor stakeholders</w:t>
      </w:r>
      <w:r w:rsidR="009F310C" w:rsidRPr="00591F11">
        <w:rPr>
          <w:rFonts w:eastAsia="Calibri"/>
          <w:lang w:eastAsia="en-US"/>
        </w:rPr>
        <w:t xml:space="preserve"> using</w:t>
      </w:r>
      <w:r w:rsidR="005A0F41">
        <w:rPr>
          <w:rFonts w:eastAsia="Calibri"/>
          <w:lang w:eastAsia="en-US"/>
        </w:rPr>
        <w:t xml:space="preserve">, </w:t>
      </w:r>
      <w:r w:rsidR="005A0F41" w:rsidRPr="00591F11">
        <w:rPr>
          <w:rFonts w:eastAsia="Calibri"/>
          <w:lang w:eastAsia="en-US"/>
        </w:rPr>
        <w:t>as an initial set</w:t>
      </w:r>
      <w:r w:rsidR="005A0F41">
        <w:rPr>
          <w:rFonts w:eastAsia="Calibri"/>
          <w:lang w:eastAsia="en-US"/>
        </w:rPr>
        <w:t>,</w:t>
      </w:r>
      <w:r w:rsidR="009F310C" w:rsidRPr="00591F11">
        <w:rPr>
          <w:rFonts w:eastAsia="Calibri"/>
          <w:lang w:eastAsia="en-US"/>
        </w:rPr>
        <w:t xml:space="preserve"> the </w:t>
      </w:r>
      <w:r w:rsidRPr="00591F11">
        <w:rPr>
          <w:rFonts w:eastAsia="Calibri"/>
          <w:lang w:eastAsia="en-US"/>
        </w:rPr>
        <w:t xml:space="preserve">various operational scenarios defined in the </w:t>
      </w:r>
      <w:r w:rsidR="009F310C" w:rsidRPr="00591F11">
        <w:rPr>
          <w:rFonts w:eastAsia="Calibri"/>
          <w:lang w:eastAsia="en-US"/>
        </w:rPr>
        <w:t>system’s concept of operation</w:t>
      </w:r>
      <w:r w:rsidRPr="00591F11">
        <w:rPr>
          <w:rFonts w:eastAsia="Calibri"/>
          <w:lang w:eastAsia="en-US"/>
        </w:rPr>
        <w:t xml:space="preserve">.  </w:t>
      </w:r>
      <w:r w:rsidR="00E80136" w:rsidRPr="00591F11">
        <w:rPr>
          <w:rFonts w:eastAsia="Calibri"/>
          <w:lang w:eastAsia="en-US"/>
        </w:rPr>
        <w:t xml:space="preserve">This implies considering at a </w:t>
      </w:r>
      <w:r w:rsidR="00591F11" w:rsidRPr="00591F11">
        <w:rPr>
          <w:rFonts w:eastAsia="Calibri"/>
          <w:lang w:eastAsia="en-US"/>
        </w:rPr>
        <w:t>minimum the following test case</w:t>
      </w:r>
      <w:r w:rsidR="00E80136" w:rsidRPr="00591F11">
        <w:rPr>
          <w:rFonts w:eastAsia="Calibri"/>
          <w:lang w:eastAsia="en-US"/>
        </w:rPr>
        <w:t>s:</w:t>
      </w:r>
    </w:p>
    <w:p w14:paraId="149C5D2D" w14:textId="4DAF3162" w:rsidR="00E80136" w:rsidRPr="00591F11" w:rsidRDefault="00E80136" w:rsidP="00AD254B">
      <w:pPr>
        <w:pStyle w:val="ListParagraph"/>
        <w:numPr>
          <w:ilvl w:val="0"/>
          <w:numId w:val="57"/>
        </w:numPr>
        <w:spacing w:before="120"/>
        <w:contextualSpacing w:val="0"/>
        <w:rPr>
          <w:i/>
        </w:rPr>
      </w:pPr>
      <w:r w:rsidRPr="00591F11">
        <w:t>Normal, day-to-day operations</w:t>
      </w:r>
    </w:p>
    <w:p w14:paraId="0C35F764" w14:textId="61A5117A" w:rsidR="00E80136" w:rsidRPr="00591F11" w:rsidRDefault="00E80136" w:rsidP="00AD254B">
      <w:pPr>
        <w:pStyle w:val="ListParagraph"/>
        <w:numPr>
          <w:ilvl w:val="0"/>
          <w:numId w:val="57"/>
        </w:numPr>
        <w:rPr>
          <w:i/>
        </w:rPr>
      </w:pPr>
      <w:r w:rsidRPr="00591F11">
        <w:t>Moderate freeway incident</w:t>
      </w:r>
    </w:p>
    <w:p w14:paraId="5F768A50" w14:textId="6E9C6551" w:rsidR="00E80136" w:rsidRPr="00591F11" w:rsidRDefault="00E80136" w:rsidP="00AD254B">
      <w:pPr>
        <w:pStyle w:val="ListParagraph"/>
        <w:numPr>
          <w:ilvl w:val="0"/>
          <w:numId w:val="57"/>
        </w:numPr>
        <w:rPr>
          <w:i/>
        </w:rPr>
      </w:pPr>
      <w:r w:rsidRPr="00591F11">
        <w:t>Major freeway incident</w:t>
      </w:r>
    </w:p>
    <w:p w14:paraId="5506529E" w14:textId="55C4399D" w:rsidR="00E80136" w:rsidRPr="00591F11" w:rsidRDefault="00E80136" w:rsidP="00AD254B">
      <w:pPr>
        <w:pStyle w:val="ListParagraph"/>
        <w:numPr>
          <w:ilvl w:val="0"/>
          <w:numId w:val="57"/>
        </w:numPr>
        <w:rPr>
          <w:i/>
        </w:rPr>
      </w:pPr>
      <w:r w:rsidRPr="00591F11">
        <w:t>Major arterial incident</w:t>
      </w:r>
    </w:p>
    <w:p w14:paraId="00E7C02D" w14:textId="1DB082A3" w:rsidR="00E80136" w:rsidRPr="00591F11" w:rsidRDefault="00E80136" w:rsidP="00AD254B">
      <w:pPr>
        <w:pStyle w:val="ListParagraph"/>
        <w:numPr>
          <w:ilvl w:val="0"/>
          <w:numId w:val="57"/>
        </w:numPr>
        <w:rPr>
          <w:i/>
        </w:rPr>
      </w:pPr>
      <w:r w:rsidRPr="00591F11">
        <w:t>Transit incident</w:t>
      </w:r>
    </w:p>
    <w:p w14:paraId="63E32FE0" w14:textId="17906E06" w:rsidR="00E80136" w:rsidRPr="00591F11" w:rsidRDefault="00E80136" w:rsidP="00AD254B">
      <w:pPr>
        <w:pStyle w:val="ListParagraph"/>
        <w:numPr>
          <w:ilvl w:val="0"/>
          <w:numId w:val="57"/>
        </w:numPr>
        <w:rPr>
          <w:i/>
        </w:rPr>
      </w:pPr>
      <w:r w:rsidRPr="00591F11">
        <w:t>Special event</w:t>
      </w:r>
    </w:p>
    <w:p w14:paraId="3DE1B4E4" w14:textId="3565B623" w:rsidR="00652AFE" w:rsidRPr="00C93978" w:rsidRDefault="00C12B16" w:rsidP="002F32EA">
      <w:pPr>
        <w:pStyle w:val="Heading2"/>
        <w:ind w:left="446"/>
        <w:rPr>
          <w:rFonts w:eastAsia="SimSun"/>
        </w:rPr>
      </w:pPr>
      <w:bookmarkStart w:id="305" w:name="_Toc421197926"/>
      <w:r>
        <w:t xml:space="preserve">Output of </w:t>
      </w:r>
      <w:r w:rsidR="00652AFE" w:rsidRPr="00C93978">
        <w:t xml:space="preserve">Validation </w:t>
      </w:r>
      <w:r>
        <w:t>Effort</w:t>
      </w:r>
      <w:bookmarkEnd w:id="305"/>
    </w:p>
    <w:p w14:paraId="6635B59E" w14:textId="11928523" w:rsidR="00B555B1" w:rsidRPr="00E01396" w:rsidRDefault="00E01396" w:rsidP="002F32EA">
      <w:pPr>
        <w:rPr>
          <w:rFonts w:eastAsia="Calibri"/>
          <w:lang w:eastAsia="en-US"/>
        </w:rPr>
      </w:pPr>
      <w:r w:rsidRPr="00E01396">
        <w:rPr>
          <w:rFonts w:eastAsia="Calibri"/>
          <w:lang w:eastAsia="en-US"/>
        </w:rPr>
        <w:t>The execution of s</w:t>
      </w:r>
      <w:r w:rsidR="00652AFE" w:rsidRPr="00E01396">
        <w:rPr>
          <w:rFonts w:eastAsia="Calibri"/>
          <w:lang w:eastAsia="en-US"/>
        </w:rPr>
        <w:t xml:space="preserve">ystem validation </w:t>
      </w:r>
      <w:r w:rsidRPr="00E01396">
        <w:rPr>
          <w:rFonts w:eastAsia="Calibri"/>
          <w:lang w:eastAsia="en-US"/>
        </w:rPr>
        <w:t xml:space="preserve">activities </w:t>
      </w:r>
      <w:r w:rsidR="00652AFE" w:rsidRPr="00E01396">
        <w:rPr>
          <w:rFonts w:eastAsia="Calibri"/>
          <w:lang w:eastAsia="en-US"/>
        </w:rPr>
        <w:t>will result in a document trail that will include</w:t>
      </w:r>
      <w:r w:rsidR="00B555B1" w:rsidRPr="00E01396">
        <w:rPr>
          <w:rFonts w:eastAsia="Calibri"/>
          <w:lang w:eastAsia="en-US"/>
        </w:rPr>
        <w:t>:</w:t>
      </w:r>
    </w:p>
    <w:p w14:paraId="4EFE602B" w14:textId="731A3ADF" w:rsidR="00B555B1" w:rsidRPr="00E01396" w:rsidRDefault="00E01396" w:rsidP="00AD254B">
      <w:pPr>
        <w:pStyle w:val="ListParagraph"/>
        <w:numPr>
          <w:ilvl w:val="0"/>
          <w:numId w:val="53"/>
        </w:numPr>
        <w:spacing w:before="120"/>
        <w:ind w:left="720"/>
        <w:contextualSpacing w:val="0"/>
        <w:rPr>
          <w:rFonts w:eastAsia="Calibri"/>
          <w:lang w:eastAsia="en-US"/>
        </w:rPr>
      </w:pPr>
      <w:r w:rsidRPr="00E01396">
        <w:rPr>
          <w:rFonts w:eastAsia="Calibri"/>
          <w:lang w:eastAsia="en-US"/>
        </w:rPr>
        <w:t>U</w:t>
      </w:r>
      <w:r w:rsidR="00652AFE" w:rsidRPr="00E01396">
        <w:rPr>
          <w:rFonts w:eastAsia="Calibri"/>
          <w:lang w:eastAsia="en-US"/>
        </w:rPr>
        <w:t xml:space="preserve">p-to-date </w:t>
      </w:r>
      <w:r w:rsidR="00B555B1" w:rsidRPr="00E01396">
        <w:rPr>
          <w:rFonts w:eastAsia="Calibri"/>
          <w:lang w:eastAsia="en-US"/>
        </w:rPr>
        <w:t>v</w:t>
      </w:r>
      <w:r w:rsidR="00652AFE" w:rsidRPr="00E01396">
        <w:rPr>
          <w:rFonts w:eastAsia="Calibri"/>
          <w:lang w:eastAsia="en-US"/>
        </w:rPr>
        <w:t xml:space="preserve">alidation </w:t>
      </w:r>
      <w:r w:rsidR="00B555B1" w:rsidRPr="00E01396">
        <w:rPr>
          <w:rFonts w:eastAsia="Calibri"/>
          <w:lang w:eastAsia="en-US"/>
        </w:rPr>
        <w:t>p</w:t>
      </w:r>
      <w:r w:rsidR="00652AFE" w:rsidRPr="00E01396">
        <w:rPr>
          <w:rFonts w:eastAsia="Calibri"/>
          <w:lang w:eastAsia="en-US"/>
        </w:rPr>
        <w:t>lan</w:t>
      </w:r>
      <w:r w:rsidRPr="00E01396">
        <w:rPr>
          <w:rFonts w:eastAsia="Calibri"/>
          <w:lang w:eastAsia="en-US"/>
        </w:rPr>
        <w:t>(s)</w:t>
      </w:r>
    </w:p>
    <w:p w14:paraId="7FBD95A3" w14:textId="77777777" w:rsidR="00B555B1" w:rsidRPr="00E01396" w:rsidRDefault="00B555B1" w:rsidP="00AD254B">
      <w:pPr>
        <w:pStyle w:val="ListParagraph"/>
        <w:numPr>
          <w:ilvl w:val="0"/>
          <w:numId w:val="53"/>
        </w:numPr>
        <w:ind w:left="720"/>
        <w:rPr>
          <w:rFonts w:eastAsia="Calibri"/>
          <w:lang w:eastAsia="en-US"/>
        </w:rPr>
      </w:pPr>
      <w:r w:rsidRPr="00E01396">
        <w:rPr>
          <w:rFonts w:eastAsia="Calibri"/>
          <w:lang w:eastAsia="en-US"/>
        </w:rPr>
        <w:t>A</w:t>
      </w:r>
      <w:r w:rsidR="00652AFE" w:rsidRPr="00E01396">
        <w:rPr>
          <w:rFonts w:eastAsia="Calibri"/>
          <w:lang w:eastAsia="en-US"/>
        </w:rPr>
        <w:t xml:space="preserve"> d</w:t>
      </w:r>
      <w:r w:rsidR="00C93978" w:rsidRPr="00E01396">
        <w:rPr>
          <w:rFonts w:eastAsia="Calibri"/>
          <w:lang w:eastAsia="en-US"/>
        </w:rPr>
        <w:t>escription of the v</w:t>
      </w:r>
      <w:r w:rsidR="00652AFE" w:rsidRPr="00E01396">
        <w:rPr>
          <w:rFonts w:eastAsia="Calibri"/>
          <w:lang w:eastAsia="en-US"/>
        </w:rPr>
        <w:t>alidation procedures</w:t>
      </w:r>
      <w:r w:rsidR="00C93978" w:rsidRPr="00E01396">
        <w:rPr>
          <w:rFonts w:eastAsia="Calibri"/>
          <w:lang w:eastAsia="en-US"/>
        </w:rPr>
        <w:t xml:space="preserve"> used</w:t>
      </w:r>
      <w:r w:rsidRPr="00E01396">
        <w:rPr>
          <w:rFonts w:eastAsia="Calibri"/>
          <w:lang w:eastAsia="en-US"/>
        </w:rPr>
        <w:t xml:space="preserve"> to conduct the validation</w:t>
      </w:r>
    </w:p>
    <w:p w14:paraId="65F42E88" w14:textId="1852BD6B" w:rsidR="00C93978" w:rsidRPr="00E01396" w:rsidRDefault="00E01396" w:rsidP="00AD254B">
      <w:pPr>
        <w:pStyle w:val="ListParagraph"/>
        <w:numPr>
          <w:ilvl w:val="0"/>
          <w:numId w:val="53"/>
        </w:numPr>
        <w:ind w:left="720"/>
        <w:rPr>
          <w:rFonts w:eastAsia="Calibri"/>
          <w:lang w:eastAsia="en-US"/>
        </w:rPr>
      </w:pPr>
      <w:r w:rsidRPr="00E01396">
        <w:rPr>
          <w:rFonts w:eastAsia="Calibri"/>
          <w:lang w:eastAsia="en-US"/>
        </w:rPr>
        <w:lastRenderedPageBreak/>
        <w:t xml:space="preserve">A validation report </w:t>
      </w:r>
      <w:r w:rsidR="00C93978" w:rsidRPr="00E01396">
        <w:rPr>
          <w:rFonts w:eastAsia="Calibri"/>
          <w:lang w:eastAsia="en-US"/>
        </w:rPr>
        <w:t>document</w:t>
      </w:r>
      <w:r w:rsidRPr="00E01396">
        <w:rPr>
          <w:rFonts w:eastAsia="Calibri"/>
          <w:lang w:eastAsia="en-US"/>
        </w:rPr>
        <w:t xml:space="preserve">ing the results of the </w:t>
      </w:r>
      <w:r w:rsidR="00652AFE" w:rsidRPr="00E01396">
        <w:rPr>
          <w:rFonts w:eastAsia="Calibri"/>
          <w:lang w:eastAsia="en-US"/>
        </w:rPr>
        <w:t xml:space="preserve">validation </w:t>
      </w:r>
      <w:r w:rsidRPr="00E01396">
        <w:rPr>
          <w:rFonts w:eastAsia="Calibri"/>
          <w:lang w:eastAsia="en-US"/>
        </w:rPr>
        <w:t>effort</w:t>
      </w:r>
      <w:r w:rsidR="00652AFE" w:rsidRPr="00E01396">
        <w:rPr>
          <w:rFonts w:eastAsia="Calibri"/>
          <w:lang w:eastAsia="en-US"/>
        </w:rPr>
        <w:t xml:space="preserve">, including </w:t>
      </w:r>
      <w:r w:rsidR="00B555B1" w:rsidRPr="00E01396">
        <w:rPr>
          <w:rFonts w:eastAsia="Calibri"/>
          <w:lang w:eastAsia="en-US"/>
        </w:rPr>
        <w:t>how</w:t>
      </w:r>
      <w:r w:rsidR="00C93978" w:rsidRPr="00E01396">
        <w:rPr>
          <w:rFonts w:eastAsia="Calibri"/>
          <w:lang w:eastAsia="en-US"/>
        </w:rPr>
        <w:t xml:space="preserve"> </w:t>
      </w:r>
      <w:r w:rsidR="00652AFE" w:rsidRPr="00E01396">
        <w:rPr>
          <w:rFonts w:eastAsia="Calibri"/>
          <w:lang w:eastAsia="en-US"/>
        </w:rPr>
        <w:t>identified deficiencies</w:t>
      </w:r>
      <w:r w:rsidR="00B555B1" w:rsidRPr="00E01396">
        <w:rPr>
          <w:rFonts w:eastAsia="Calibri"/>
          <w:lang w:eastAsia="en-US"/>
        </w:rPr>
        <w:t xml:space="preserve"> </w:t>
      </w:r>
      <w:r w:rsidR="005A0F41">
        <w:rPr>
          <w:rFonts w:eastAsia="Calibri"/>
          <w:lang w:eastAsia="en-US"/>
        </w:rPr>
        <w:t>were</w:t>
      </w:r>
      <w:r w:rsidR="005A0F41" w:rsidRPr="00E01396">
        <w:rPr>
          <w:rFonts w:eastAsia="Calibri"/>
          <w:lang w:eastAsia="en-US"/>
        </w:rPr>
        <w:t xml:space="preserve"> </w:t>
      </w:r>
      <w:r w:rsidR="005A0F41">
        <w:rPr>
          <w:rFonts w:eastAsia="Calibri"/>
          <w:lang w:eastAsia="en-US"/>
        </w:rPr>
        <w:t>addressed</w:t>
      </w:r>
      <w:r w:rsidR="005A0F41" w:rsidRPr="00E01396">
        <w:rPr>
          <w:rFonts w:eastAsia="Calibri"/>
          <w:lang w:eastAsia="en-US"/>
        </w:rPr>
        <w:t xml:space="preserve"> </w:t>
      </w:r>
      <w:r w:rsidR="00B555B1" w:rsidRPr="00E01396">
        <w:rPr>
          <w:rFonts w:eastAsia="Calibri"/>
          <w:lang w:eastAsia="en-US"/>
        </w:rPr>
        <w:t>by the project team</w:t>
      </w:r>
    </w:p>
    <w:p w14:paraId="533C7E27" w14:textId="77777777" w:rsidR="00432E26" w:rsidRDefault="00432E26">
      <w:pPr>
        <w:suppressAutoHyphens w:val="0"/>
        <w:spacing w:before="0"/>
        <w:jc w:val="left"/>
      </w:pPr>
      <w:r>
        <w:br w:type="page"/>
      </w:r>
    </w:p>
    <w:p w14:paraId="09A66CCD" w14:textId="77777777" w:rsidR="00432E26" w:rsidRDefault="00432E26">
      <w:pPr>
        <w:suppressAutoHyphens w:val="0"/>
        <w:spacing w:before="0"/>
        <w:jc w:val="left"/>
      </w:pPr>
    </w:p>
    <w:p w14:paraId="50A8AD6B" w14:textId="6EBA3A4C" w:rsidR="00432E26" w:rsidRDefault="00432E26">
      <w:pPr>
        <w:suppressAutoHyphens w:val="0"/>
        <w:spacing w:before="0"/>
        <w:jc w:val="left"/>
      </w:pPr>
      <w:r>
        <w:rPr>
          <w:noProof/>
          <w:lang w:eastAsia="en-US"/>
        </w:rPr>
        <mc:AlternateContent>
          <mc:Choice Requires="wps">
            <w:drawing>
              <wp:anchor distT="45720" distB="45720" distL="114300" distR="114300" simplePos="0" relativeHeight="251663360" behindDoc="0" locked="0" layoutInCell="1" allowOverlap="1" wp14:anchorId="795B5AC2" wp14:editId="35ABB23A">
                <wp:simplePos x="0" y="0"/>
                <wp:positionH relativeFrom="margin">
                  <wp:align>center</wp:align>
                </wp:positionH>
                <wp:positionV relativeFrom="margin">
                  <wp:align>center</wp:align>
                </wp:positionV>
                <wp:extent cx="1627632" cy="777240"/>
                <wp:effectExtent l="0" t="0" r="10795" b="2286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7632" cy="777240"/>
                        </a:xfrm>
                        <a:prstGeom prst="rect">
                          <a:avLst/>
                        </a:prstGeom>
                        <a:solidFill>
                          <a:srgbClr val="FFFFFF"/>
                        </a:solidFill>
                        <a:ln w="9525">
                          <a:solidFill>
                            <a:srgbClr val="000000"/>
                          </a:solidFill>
                          <a:miter lim="800000"/>
                          <a:headEnd/>
                          <a:tailEnd/>
                        </a:ln>
                      </wps:spPr>
                      <wps:txbx>
                        <w:txbxContent>
                          <w:p w14:paraId="7211BD81" w14:textId="77777777" w:rsidR="001B018B" w:rsidRDefault="001B018B" w:rsidP="00432E26">
                            <w:pPr>
                              <w:spacing w:before="0"/>
                              <w:jc w:val="center"/>
                            </w:pPr>
                            <w:r>
                              <w:t>This page left blank intentionally</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95B5AC2" id="_x0000_s1035" type="#_x0000_t202" style="position:absolute;margin-left:0;margin-top:0;width:128.15pt;height:61.2pt;z-index:251663360;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">
                <v:textbox>
                  <w:txbxContent>
                    <w:p w14:paraId="7211BD81" w14:textId="77777777" w:rsidR="001B018B" w:rsidRDefault="001B018B" w:rsidP="00432E26">
                      <w:pPr>
                        <w:spacing w:before="0"/>
                        <w:jc w:val="center"/>
                      </w:pPr>
                      <w:r>
                        <w:t>This page left blank intentionally</w:t>
                      </w:r>
                    </w:p>
                  </w:txbxContent>
                </v:textbox>
                <w10:wrap type="square" anchorx="margin" anchory="margin"/>
              </v:shape>
            </w:pict>
          </mc:Fallback>
        </mc:AlternateContent>
      </w:r>
    </w:p>
    <w:p w14:paraId="08992AB0" w14:textId="36B830FF" w:rsidR="00C344CE" w:rsidRDefault="00C344CE" w:rsidP="002F32EA">
      <w:pPr>
        <w:rPr>
          <w:rFonts w:eastAsia="SimSun"/>
          <w:color w:val="FFFFFF"/>
          <w:sz w:val="28"/>
          <w:szCs w:val="28"/>
        </w:rPr>
      </w:pPr>
      <w:r>
        <w:br w:type="page"/>
      </w:r>
    </w:p>
    <w:p w14:paraId="4A6F3AF5" w14:textId="6423F3E8" w:rsidR="005769F9" w:rsidRPr="0038256E" w:rsidRDefault="005769F9" w:rsidP="004E7DAC">
      <w:pPr>
        <w:pStyle w:val="Heading1"/>
      </w:pPr>
      <w:bookmarkStart w:id="306" w:name="_Ref417323542"/>
      <w:bookmarkStart w:id="307" w:name="_Toc421197927"/>
      <w:r w:rsidRPr="0038256E">
        <w:lastRenderedPageBreak/>
        <w:t xml:space="preserve">System Evaluation </w:t>
      </w:r>
      <w:r w:rsidR="003E3C7B">
        <w:t>Plan</w:t>
      </w:r>
      <w:bookmarkEnd w:id="306"/>
      <w:bookmarkEnd w:id="307"/>
    </w:p>
    <w:p w14:paraId="7DFED390" w14:textId="495E8E28" w:rsidR="00F46626" w:rsidRDefault="00BC1478" w:rsidP="00BC1478">
      <w:pPr>
        <w:rPr>
          <w:rFonts w:eastAsia="Calibri"/>
          <w:lang w:eastAsia="en-US"/>
        </w:rPr>
      </w:pPr>
      <w:r>
        <w:rPr>
          <w:rFonts w:eastAsia="Calibri"/>
          <w:lang w:eastAsia="en-US"/>
        </w:rPr>
        <w:t>System evaluation will be the last systems engineering activit</w:t>
      </w:r>
      <w:r w:rsidR="004F6A7A">
        <w:rPr>
          <w:rFonts w:eastAsia="Calibri"/>
          <w:lang w:eastAsia="en-US"/>
        </w:rPr>
        <w:t>y</w:t>
      </w:r>
      <w:r>
        <w:rPr>
          <w:rFonts w:eastAsia="Calibri"/>
          <w:lang w:eastAsia="en-US"/>
        </w:rPr>
        <w:t xml:space="preserve"> associated with the deployment of the proposed I-210 Pilot ICM system.  As was illustrated in </w:t>
      </w:r>
      <w:r>
        <w:rPr>
          <w:rFonts w:eastAsia="Calibri"/>
          <w:lang w:eastAsia="en-US"/>
        </w:rPr>
        <w:fldChar w:fldCharType="begin"/>
      </w:r>
      <w:r>
        <w:rPr>
          <w:rFonts w:eastAsia="Calibri"/>
          <w:lang w:eastAsia="en-US"/>
        </w:rPr>
        <w:instrText xml:space="preserve"> REF _Ref413171252 \h </w:instrText>
      </w:r>
      <w:r>
        <w:rPr>
          <w:rFonts w:eastAsia="Calibri"/>
          <w:lang w:eastAsia="en-US"/>
        </w:rPr>
      </w:r>
      <w:r>
        <w:rPr>
          <w:rFonts w:eastAsia="Calibri"/>
          <w:lang w:eastAsia="en-US"/>
        </w:rPr>
        <w:fldChar w:fldCharType="separate"/>
      </w:r>
      <w:r w:rsidR="00714186" w:rsidRPr="00E73949">
        <w:rPr>
          <w:rFonts w:asciiTheme="minorHAnsi" w:hAnsiTheme="minorHAnsi"/>
        </w:rPr>
        <w:t xml:space="preserve">Figure </w:t>
      </w:r>
      <w:r w:rsidR="00714186">
        <w:rPr>
          <w:rFonts w:asciiTheme="minorHAnsi" w:hAnsiTheme="minorHAnsi"/>
          <w:noProof/>
        </w:rPr>
        <w:t>3</w:t>
      </w:r>
      <w:r w:rsidR="00714186" w:rsidRPr="00E73949">
        <w:rPr>
          <w:rFonts w:asciiTheme="minorHAnsi" w:hAnsiTheme="minorHAnsi"/>
        </w:rPr>
        <w:noBreakHyphen/>
      </w:r>
      <w:r w:rsidR="00714186">
        <w:rPr>
          <w:rFonts w:asciiTheme="minorHAnsi" w:hAnsiTheme="minorHAnsi"/>
          <w:noProof/>
        </w:rPr>
        <w:t>1</w:t>
      </w:r>
      <w:r>
        <w:rPr>
          <w:rFonts w:eastAsia="Calibri"/>
          <w:lang w:eastAsia="en-US"/>
        </w:rPr>
        <w:fldChar w:fldCharType="end"/>
      </w:r>
      <w:r>
        <w:rPr>
          <w:rFonts w:eastAsia="Calibri"/>
          <w:lang w:eastAsia="en-US"/>
        </w:rPr>
        <w:t xml:space="preserve">, these activities will occur during the operations and maintenance phase of the systems engineering process, i.e., after the proposed system has been launched and has been in operation for some time.  The focus of this evaluation will be on assessing the operational benefits provided by the deployed solution to determine its effectiveness and assess whether the deployed system may require additional enhancements before being deployed to other corridors. </w:t>
      </w:r>
    </w:p>
    <w:p w14:paraId="650EB08E" w14:textId="77777777" w:rsidR="004F6A7A" w:rsidRDefault="004F6A7A" w:rsidP="004F6A7A">
      <w:pPr>
        <w:rPr>
          <w:rFonts w:eastAsia="Calibri"/>
          <w:lang w:eastAsia="en-US"/>
        </w:rPr>
      </w:pPr>
      <w:r>
        <w:rPr>
          <w:rFonts w:eastAsia="Calibri"/>
          <w:lang w:eastAsia="en-US"/>
        </w:rPr>
        <w:t>A detailed evaluation plan will be produced later in the project, when design of the system is complete. This section of the SEMP thus only provides general information about how the project team proposes to conduct the evaluation of the system to be deployed.  Specific elements covered in this section include:</w:t>
      </w:r>
    </w:p>
    <w:p w14:paraId="34117F16" w14:textId="014C7303" w:rsidR="00BC1478" w:rsidRDefault="00DB7276" w:rsidP="00DB7276">
      <w:pPr>
        <w:pStyle w:val="ListParagraph"/>
        <w:numPr>
          <w:ilvl w:val="0"/>
          <w:numId w:val="70"/>
        </w:numPr>
        <w:spacing w:before="120"/>
        <w:ind w:left="763"/>
        <w:rPr>
          <w:rFonts w:eastAsia="Calibri"/>
          <w:lang w:eastAsia="en-US"/>
        </w:rPr>
      </w:pPr>
      <w:r>
        <w:rPr>
          <w:rFonts w:eastAsia="Calibri"/>
          <w:lang w:eastAsia="en-US"/>
        </w:rPr>
        <w:t>Evaluation objectives</w:t>
      </w:r>
    </w:p>
    <w:p w14:paraId="3AFEFF79" w14:textId="639B93DB" w:rsidR="00DB7276" w:rsidRDefault="00DB7276" w:rsidP="00DB7276">
      <w:pPr>
        <w:pStyle w:val="ListParagraph"/>
        <w:numPr>
          <w:ilvl w:val="0"/>
          <w:numId w:val="70"/>
        </w:numPr>
        <w:rPr>
          <w:rFonts w:eastAsia="Calibri"/>
          <w:lang w:eastAsia="en-US"/>
        </w:rPr>
      </w:pPr>
      <w:r>
        <w:rPr>
          <w:rFonts w:eastAsia="Calibri"/>
          <w:lang w:eastAsia="en-US"/>
        </w:rPr>
        <w:t>Evaluation approach</w:t>
      </w:r>
    </w:p>
    <w:p w14:paraId="779E07FB" w14:textId="0896AC8E" w:rsidR="00DB7276" w:rsidRDefault="00DB7276" w:rsidP="00DB7276">
      <w:pPr>
        <w:pStyle w:val="ListParagraph"/>
        <w:numPr>
          <w:ilvl w:val="0"/>
          <w:numId w:val="70"/>
        </w:numPr>
        <w:rPr>
          <w:rFonts w:eastAsia="Calibri"/>
          <w:lang w:eastAsia="en-US"/>
        </w:rPr>
      </w:pPr>
      <w:r>
        <w:rPr>
          <w:rFonts w:eastAsia="Calibri"/>
          <w:lang w:eastAsia="en-US"/>
        </w:rPr>
        <w:t>Potential evaluation metrics</w:t>
      </w:r>
    </w:p>
    <w:p w14:paraId="663489C8" w14:textId="6075A8AD" w:rsidR="00DB7276" w:rsidRDefault="00844FE8" w:rsidP="00DB7276">
      <w:pPr>
        <w:pStyle w:val="ListParagraph"/>
        <w:numPr>
          <w:ilvl w:val="0"/>
          <w:numId w:val="70"/>
        </w:numPr>
        <w:rPr>
          <w:rFonts w:eastAsia="Calibri"/>
          <w:lang w:eastAsia="en-US"/>
        </w:rPr>
      </w:pPr>
      <w:r>
        <w:rPr>
          <w:rFonts w:eastAsia="Calibri"/>
          <w:lang w:eastAsia="en-US"/>
        </w:rPr>
        <w:t>Supporting d</w:t>
      </w:r>
      <w:r w:rsidR="00DB7276">
        <w:rPr>
          <w:rFonts w:eastAsia="Calibri"/>
          <w:lang w:eastAsia="en-US"/>
        </w:rPr>
        <w:t>ata collection needs</w:t>
      </w:r>
    </w:p>
    <w:p w14:paraId="17667079" w14:textId="1798EA4B" w:rsidR="00DB7276" w:rsidRPr="00DB7276" w:rsidRDefault="00DB7276" w:rsidP="00DB7276">
      <w:pPr>
        <w:pStyle w:val="ListParagraph"/>
        <w:numPr>
          <w:ilvl w:val="0"/>
          <w:numId w:val="70"/>
        </w:numPr>
        <w:rPr>
          <w:rFonts w:eastAsia="Calibri"/>
          <w:lang w:eastAsia="en-US"/>
        </w:rPr>
      </w:pPr>
      <w:r>
        <w:rPr>
          <w:rFonts w:eastAsia="Calibri"/>
          <w:lang w:eastAsia="en-US"/>
        </w:rPr>
        <w:t xml:space="preserve">Evaluation roles and responsibilities </w:t>
      </w:r>
    </w:p>
    <w:p w14:paraId="660E781B" w14:textId="77777777" w:rsidR="00545B64" w:rsidRPr="0007507B" w:rsidRDefault="00545B64" w:rsidP="002F5CD5">
      <w:pPr>
        <w:pStyle w:val="Heading2"/>
      </w:pPr>
      <w:bookmarkStart w:id="308" w:name="_Toc421197928"/>
      <w:r w:rsidRPr="0007507B">
        <w:t>Evaluation Objectives</w:t>
      </w:r>
      <w:bookmarkEnd w:id="308"/>
    </w:p>
    <w:p w14:paraId="1B2BE36B" w14:textId="77777777" w:rsidR="004F6A7A" w:rsidRDefault="004F6A7A" w:rsidP="004F6A7A">
      <w:pPr>
        <w:rPr>
          <w:lang w:eastAsia="zh-CN"/>
        </w:rPr>
      </w:pPr>
      <w:r>
        <w:rPr>
          <w:rFonts w:eastAsia="Calibri"/>
          <w:lang w:eastAsia="en-US"/>
        </w:rPr>
        <w:t xml:space="preserve">The objectives behind the evaluation of the proposed I-210 Pilot ICM system are closely related to the pilot nature of the proposed deployment.  </w:t>
      </w:r>
      <w:r w:rsidRPr="0008361D">
        <w:rPr>
          <w:lang w:eastAsia="zh-CN"/>
        </w:rPr>
        <w:t xml:space="preserve">After the proposed ICM system </w:t>
      </w:r>
      <w:r>
        <w:rPr>
          <w:lang w:eastAsia="zh-CN"/>
        </w:rPr>
        <w:t xml:space="preserve">is delivered </w:t>
      </w:r>
      <w:r w:rsidRPr="0008361D">
        <w:rPr>
          <w:lang w:eastAsia="zh-CN"/>
        </w:rPr>
        <w:t xml:space="preserve">by the project team, Caltrans will determine whether the benefits provided by the system justify deploying it to other corridors, either in its current or in an altered form.  This decision will largely be based on the magnitude of the operational </w:t>
      </w:r>
      <w:r>
        <w:rPr>
          <w:lang w:eastAsia="zh-CN"/>
        </w:rPr>
        <w:t xml:space="preserve">and community </w:t>
      </w:r>
      <w:r w:rsidRPr="0008361D">
        <w:rPr>
          <w:lang w:eastAsia="zh-CN"/>
        </w:rPr>
        <w:t xml:space="preserve">benefits obtained from the system.  </w:t>
      </w:r>
    </w:p>
    <w:p w14:paraId="7DC02E40" w14:textId="6A01E626" w:rsidR="004F6A7A" w:rsidRPr="0008361D" w:rsidRDefault="004F6A7A" w:rsidP="004F6A7A">
      <w:pPr>
        <w:rPr>
          <w:lang w:eastAsia="zh-CN"/>
        </w:rPr>
      </w:pPr>
      <w:r>
        <w:rPr>
          <w:lang w:eastAsia="zh-CN"/>
        </w:rPr>
        <w:t xml:space="preserve">In </w:t>
      </w:r>
      <w:r w:rsidR="006C63D5">
        <w:rPr>
          <w:lang w:eastAsia="zh-CN"/>
        </w:rPr>
        <w:t>that</w:t>
      </w:r>
      <w:r>
        <w:rPr>
          <w:lang w:eastAsia="zh-CN"/>
        </w:rPr>
        <w:t xml:space="preserve"> context, system evaluation activities will primarily be conducted to try to quantify the operational benefits provided to system operators and travelers, as well as the operating costs associated with the deployed solution.  More specifically, evaluation activities will be defined and structured to assess the degree to which each of the following expected benefits associated with the general objectives of the project </w:t>
      </w:r>
      <w:r w:rsidR="006C63D5">
        <w:rPr>
          <w:lang w:eastAsia="zh-CN"/>
        </w:rPr>
        <w:t xml:space="preserve">is </w:t>
      </w:r>
      <w:r>
        <w:rPr>
          <w:lang w:eastAsia="zh-CN"/>
        </w:rPr>
        <w:t>achieved:</w:t>
      </w:r>
    </w:p>
    <w:p w14:paraId="3F70EDD4" w14:textId="77777777" w:rsidR="006F3B1A" w:rsidRPr="00E73949" w:rsidRDefault="006F3B1A" w:rsidP="006F3B1A">
      <w:pPr>
        <w:pStyle w:val="ListParagraph"/>
        <w:numPr>
          <w:ilvl w:val="0"/>
          <w:numId w:val="2"/>
        </w:numPr>
        <w:suppressAutoHyphens w:val="0"/>
        <w:spacing w:before="120"/>
        <w:contextualSpacing w:val="0"/>
        <w:jc w:val="left"/>
        <w:rPr>
          <w:rFonts w:asciiTheme="minorHAnsi" w:hAnsiTheme="minorHAnsi"/>
        </w:rPr>
      </w:pPr>
      <w:r w:rsidRPr="00E73949">
        <w:rPr>
          <w:rFonts w:asciiTheme="minorHAnsi" w:hAnsiTheme="minorHAnsi"/>
        </w:rPr>
        <w:t>Improve real-time monitoring of travel conditions within the corridor</w:t>
      </w:r>
    </w:p>
    <w:p w14:paraId="6A60C1E5" w14:textId="77777777" w:rsidR="006F3B1A" w:rsidRPr="00E73949" w:rsidRDefault="006F3B1A" w:rsidP="006F3B1A">
      <w:pPr>
        <w:pStyle w:val="ListParagraph"/>
        <w:numPr>
          <w:ilvl w:val="0"/>
          <w:numId w:val="2"/>
        </w:numPr>
        <w:suppressAutoHyphens w:val="0"/>
        <w:spacing w:before="0"/>
        <w:contextualSpacing w:val="0"/>
        <w:jc w:val="left"/>
        <w:rPr>
          <w:rFonts w:asciiTheme="minorHAnsi" w:hAnsiTheme="minorHAnsi"/>
        </w:rPr>
      </w:pPr>
      <w:r w:rsidRPr="00E73949">
        <w:rPr>
          <w:rFonts w:asciiTheme="minorHAnsi" w:hAnsiTheme="minorHAnsi"/>
        </w:rPr>
        <w:t>Enable operators to better characterize travel patterns within the corridor and across systems</w:t>
      </w:r>
    </w:p>
    <w:p w14:paraId="1CFB4CE7" w14:textId="77777777" w:rsidR="006F3B1A" w:rsidRPr="00E73949" w:rsidRDefault="006F3B1A" w:rsidP="006F3B1A">
      <w:pPr>
        <w:pStyle w:val="ListParagraph"/>
        <w:numPr>
          <w:ilvl w:val="0"/>
          <w:numId w:val="2"/>
        </w:numPr>
        <w:suppressAutoHyphens w:val="0"/>
        <w:spacing w:before="120" w:after="120"/>
        <w:jc w:val="left"/>
        <w:rPr>
          <w:rFonts w:asciiTheme="minorHAnsi" w:hAnsiTheme="minorHAnsi"/>
        </w:rPr>
      </w:pPr>
      <w:r w:rsidRPr="00E73949">
        <w:rPr>
          <w:rFonts w:asciiTheme="minorHAnsi" w:hAnsiTheme="minorHAnsi"/>
        </w:rPr>
        <w:t>Provide predictive traffic and system performance capabilities</w:t>
      </w:r>
    </w:p>
    <w:p w14:paraId="6FC2042B" w14:textId="77777777" w:rsidR="006F3B1A" w:rsidRPr="00E73949" w:rsidRDefault="006F3B1A" w:rsidP="006F3B1A">
      <w:pPr>
        <w:pStyle w:val="ListParagraph"/>
        <w:numPr>
          <w:ilvl w:val="0"/>
          <w:numId w:val="2"/>
        </w:numPr>
        <w:suppressAutoHyphens w:val="0"/>
        <w:spacing w:before="120" w:after="120"/>
        <w:jc w:val="left"/>
        <w:rPr>
          <w:rFonts w:asciiTheme="minorHAnsi" w:hAnsiTheme="minorHAnsi"/>
        </w:rPr>
      </w:pPr>
      <w:r w:rsidRPr="00E73949">
        <w:rPr>
          <w:rFonts w:asciiTheme="minorHAnsi" w:hAnsiTheme="minorHAnsi"/>
        </w:rPr>
        <w:t>Have the capability of evaluating alternative system management strategies and recommending desired courses of action in response to incidents, events, and even daily recurring congestion</w:t>
      </w:r>
    </w:p>
    <w:p w14:paraId="0126E60D" w14:textId="65E73C1C" w:rsidR="006F3B1A" w:rsidRPr="00E73949" w:rsidRDefault="006F3B1A" w:rsidP="006F3B1A">
      <w:pPr>
        <w:pStyle w:val="ListParagraph"/>
        <w:numPr>
          <w:ilvl w:val="0"/>
          <w:numId w:val="2"/>
        </w:numPr>
        <w:suppressAutoHyphens w:val="0"/>
        <w:spacing w:before="120" w:after="120"/>
        <w:jc w:val="left"/>
        <w:rPr>
          <w:rFonts w:asciiTheme="minorHAnsi" w:hAnsiTheme="minorHAnsi"/>
        </w:rPr>
      </w:pPr>
      <w:r w:rsidRPr="00E73949">
        <w:rPr>
          <w:rFonts w:asciiTheme="minorHAnsi" w:hAnsiTheme="minorHAnsi"/>
        </w:rPr>
        <w:t xml:space="preserve">Improve decision-making </w:t>
      </w:r>
      <w:r w:rsidR="006C63D5">
        <w:rPr>
          <w:rFonts w:asciiTheme="minorHAnsi" w:hAnsiTheme="minorHAnsi"/>
        </w:rPr>
        <w:t>by</w:t>
      </w:r>
      <w:r w:rsidR="006C63D5" w:rsidRPr="00E73949">
        <w:rPr>
          <w:rFonts w:asciiTheme="minorHAnsi" w:hAnsiTheme="minorHAnsi"/>
        </w:rPr>
        <w:t xml:space="preserve"> </w:t>
      </w:r>
      <w:r w:rsidRPr="00E73949">
        <w:rPr>
          <w:rFonts w:asciiTheme="minorHAnsi" w:hAnsiTheme="minorHAnsi"/>
        </w:rPr>
        <w:t>transportation system managers</w:t>
      </w:r>
    </w:p>
    <w:p w14:paraId="4C544116" w14:textId="77777777" w:rsidR="006F3B1A" w:rsidRPr="00E73949" w:rsidRDefault="006F3B1A" w:rsidP="006F3B1A">
      <w:pPr>
        <w:pStyle w:val="ListParagraph"/>
        <w:numPr>
          <w:ilvl w:val="0"/>
          <w:numId w:val="2"/>
        </w:numPr>
        <w:suppressAutoHyphens w:val="0"/>
        <w:spacing w:before="120" w:after="120"/>
        <w:jc w:val="left"/>
        <w:rPr>
          <w:rFonts w:asciiTheme="minorHAnsi" w:hAnsiTheme="minorHAnsi"/>
        </w:rPr>
      </w:pPr>
      <w:r w:rsidRPr="00E73949">
        <w:rPr>
          <w:rFonts w:asciiTheme="minorHAnsi" w:hAnsiTheme="minorHAnsi"/>
        </w:rPr>
        <w:t>Improve collaboration among agencies operating transportation systems within the corridor</w:t>
      </w:r>
    </w:p>
    <w:p w14:paraId="5751C3F5" w14:textId="77777777" w:rsidR="006F3B1A" w:rsidRPr="00E73949" w:rsidRDefault="006F3B1A" w:rsidP="006F3B1A">
      <w:pPr>
        <w:pStyle w:val="ListParagraph"/>
        <w:numPr>
          <w:ilvl w:val="0"/>
          <w:numId w:val="2"/>
        </w:numPr>
        <w:suppressAutoHyphens w:val="0"/>
        <w:spacing w:before="120" w:after="120"/>
        <w:jc w:val="left"/>
        <w:rPr>
          <w:rFonts w:asciiTheme="minorHAnsi" w:hAnsiTheme="minorHAnsi"/>
        </w:rPr>
      </w:pPr>
      <w:r w:rsidRPr="00E73949">
        <w:rPr>
          <w:rFonts w:asciiTheme="minorHAnsi" w:hAnsiTheme="minorHAnsi"/>
        </w:rPr>
        <w:t>Improve the utilization of existing infrastructures and systems</w:t>
      </w:r>
    </w:p>
    <w:p w14:paraId="76D76092" w14:textId="77777777" w:rsidR="006F3B1A" w:rsidRPr="00E73949" w:rsidRDefault="006F3B1A" w:rsidP="006F3B1A">
      <w:pPr>
        <w:pStyle w:val="ListParagraph"/>
        <w:numPr>
          <w:ilvl w:val="0"/>
          <w:numId w:val="2"/>
        </w:numPr>
        <w:suppressAutoHyphens w:val="0"/>
        <w:spacing w:before="120" w:after="120"/>
        <w:jc w:val="left"/>
        <w:rPr>
          <w:rFonts w:asciiTheme="minorHAnsi" w:hAnsiTheme="minorHAnsi"/>
        </w:rPr>
      </w:pPr>
      <w:r w:rsidRPr="00E73949">
        <w:rPr>
          <w:rFonts w:asciiTheme="minorHAnsi" w:hAnsiTheme="minorHAnsi"/>
        </w:rPr>
        <w:t>Provide corridor capacity increases through operational improvements</w:t>
      </w:r>
    </w:p>
    <w:p w14:paraId="3FA0C7B0" w14:textId="77777777" w:rsidR="006F3B1A" w:rsidRPr="00E73949" w:rsidRDefault="006F3B1A" w:rsidP="006F3B1A">
      <w:pPr>
        <w:pStyle w:val="ListParagraph"/>
        <w:numPr>
          <w:ilvl w:val="0"/>
          <w:numId w:val="2"/>
        </w:numPr>
        <w:suppressAutoHyphens w:val="0"/>
        <w:spacing w:before="120" w:after="120"/>
        <w:jc w:val="left"/>
        <w:rPr>
          <w:rFonts w:asciiTheme="minorHAnsi" w:hAnsiTheme="minorHAnsi"/>
        </w:rPr>
      </w:pPr>
      <w:r w:rsidRPr="00E73949">
        <w:rPr>
          <w:rFonts w:asciiTheme="minorHAnsi" w:hAnsiTheme="minorHAnsi"/>
        </w:rPr>
        <w:t>Reduce delays and travel times along freeways and arterials</w:t>
      </w:r>
    </w:p>
    <w:p w14:paraId="16196E27" w14:textId="77777777" w:rsidR="006F3B1A" w:rsidRPr="00E73949" w:rsidRDefault="006F3B1A" w:rsidP="006F3B1A">
      <w:pPr>
        <w:pStyle w:val="ListParagraph"/>
        <w:numPr>
          <w:ilvl w:val="0"/>
          <w:numId w:val="2"/>
        </w:numPr>
        <w:suppressAutoHyphens w:val="0"/>
        <w:spacing w:before="120" w:after="120"/>
        <w:jc w:val="left"/>
        <w:rPr>
          <w:rFonts w:asciiTheme="minorHAnsi" w:hAnsiTheme="minorHAnsi"/>
        </w:rPr>
      </w:pPr>
      <w:r w:rsidRPr="00E73949">
        <w:rPr>
          <w:rFonts w:asciiTheme="minorHAnsi" w:hAnsiTheme="minorHAnsi"/>
        </w:rPr>
        <w:t>Improve travel time reliability</w:t>
      </w:r>
    </w:p>
    <w:p w14:paraId="68A37F05" w14:textId="77777777" w:rsidR="006F3B1A" w:rsidRPr="00E73949" w:rsidRDefault="006F3B1A" w:rsidP="006F3B1A">
      <w:pPr>
        <w:pStyle w:val="ListParagraph"/>
        <w:numPr>
          <w:ilvl w:val="0"/>
          <w:numId w:val="2"/>
        </w:numPr>
        <w:suppressAutoHyphens w:val="0"/>
        <w:spacing w:before="120" w:after="120"/>
        <w:jc w:val="left"/>
        <w:rPr>
          <w:rFonts w:asciiTheme="minorHAnsi" w:hAnsiTheme="minorHAnsi"/>
        </w:rPr>
      </w:pPr>
      <w:r w:rsidRPr="00E73949">
        <w:rPr>
          <w:rFonts w:asciiTheme="minorHAnsi" w:hAnsiTheme="minorHAnsi"/>
        </w:rPr>
        <w:t>Help reduce the number of accidents occurring along the corridor</w:t>
      </w:r>
    </w:p>
    <w:p w14:paraId="634CCD23" w14:textId="77777777" w:rsidR="006F3B1A" w:rsidRPr="00E73949" w:rsidRDefault="006F3B1A" w:rsidP="006F3B1A">
      <w:pPr>
        <w:pStyle w:val="ListParagraph"/>
        <w:numPr>
          <w:ilvl w:val="0"/>
          <w:numId w:val="2"/>
        </w:numPr>
        <w:suppressAutoHyphens w:val="0"/>
        <w:spacing w:before="120" w:after="120"/>
        <w:jc w:val="left"/>
        <w:rPr>
          <w:rFonts w:asciiTheme="minorHAnsi" w:hAnsiTheme="minorHAnsi"/>
        </w:rPr>
      </w:pPr>
      <w:r w:rsidRPr="00E73949">
        <w:rPr>
          <w:rFonts w:asciiTheme="minorHAnsi" w:hAnsiTheme="minorHAnsi"/>
        </w:rPr>
        <w:t>Reduce incident clearance times</w:t>
      </w:r>
    </w:p>
    <w:p w14:paraId="1466AE41" w14:textId="77777777" w:rsidR="006F3B1A" w:rsidRPr="00E73949" w:rsidRDefault="006F3B1A" w:rsidP="006F3B1A">
      <w:pPr>
        <w:pStyle w:val="ListParagraph"/>
        <w:numPr>
          <w:ilvl w:val="0"/>
          <w:numId w:val="2"/>
        </w:numPr>
        <w:suppressAutoHyphens w:val="0"/>
        <w:spacing w:before="120" w:after="120"/>
        <w:jc w:val="left"/>
        <w:rPr>
          <w:rFonts w:asciiTheme="minorHAnsi" w:hAnsiTheme="minorHAnsi"/>
        </w:rPr>
      </w:pPr>
      <w:r w:rsidRPr="00E73949">
        <w:rPr>
          <w:rFonts w:asciiTheme="minorHAnsi" w:hAnsiTheme="minorHAnsi"/>
        </w:rPr>
        <w:lastRenderedPageBreak/>
        <w:t>Reduce greenhouse gas emissions</w:t>
      </w:r>
    </w:p>
    <w:p w14:paraId="4237B4BA" w14:textId="77777777" w:rsidR="006F3B1A" w:rsidRPr="00E73949" w:rsidRDefault="006F3B1A" w:rsidP="006F3B1A">
      <w:pPr>
        <w:pStyle w:val="ListParagraph"/>
        <w:numPr>
          <w:ilvl w:val="0"/>
          <w:numId w:val="2"/>
        </w:numPr>
        <w:suppressAutoHyphens w:val="0"/>
        <w:spacing w:before="120" w:after="120"/>
        <w:jc w:val="left"/>
        <w:rPr>
          <w:rFonts w:asciiTheme="minorHAnsi" w:hAnsiTheme="minorHAnsi"/>
        </w:rPr>
      </w:pPr>
      <w:r w:rsidRPr="00E73949">
        <w:rPr>
          <w:rFonts w:asciiTheme="minorHAnsi" w:hAnsiTheme="minorHAnsi"/>
        </w:rPr>
        <w:t>Generate higher traveler satisfaction rates</w:t>
      </w:r>
    </w:p>
    <w:p w14:paraId="6E1D177D" w14:textId="77777777" w:rsidR="006F3B1A" w:rsidRPr="00E73949" w:rsidRDefault="006F3B1A" w:rsidP="006F3B1A">
      <w:pPr>
        <w:pStyle w:val="ListParagraph"/>
        <w:numPr>
          <w:ilvl w:val="0"/>
          <w:numId w:val="2"/>
        </w:numPr>
        <w:suppressAutoHyphens w:val="0"/>
        <w:spacing w:before="120" w:after="120"/>
        <w:jc w:val="left"/>
        <w:rPr>
          <w:rFonts w:asciiTheme="minorHAnsi" w:hAnsiTheme="minorHAnsi"/>
        </w:rPr>
      </w:pPr>
      <w:r w:rsidRPr="00E73949">
        <w:rPr>
          <w:rFonts w:asciiTheme="minorHAnsi" w:hAnsiTheme="minorHAnsi"/>
        </w:rPr>
        <w:t>Increase the overall livability of communities in and around the I-210 corridor</w:t>
      </w:r>
    </w:p>
    <w:p w14:paraId="56BC227C" w14:textId="55F48FAE" w:rsidR="00D241F9" w:rsidRDefault="00D241F9" w:rsidP="002F5CD5">
      <w:pPr>
        <w:pStyle w:val="Heading2"/>
      </w:pPr>
      <w:bookmarkStart w:id="309" w:name="_Toc421197929"/>
      <w:r>
        <w:t xml:space="preserve">Evaluation </w:t>
      </w:r>
      <w:r w:rsidR="00591F11">
        <w:t>Approach</w:t>
      </w:r>
      <w:bookmarkEnd w:id="309"/>
    </w:p>
    <w:p w14:paraId="124C002D" w14:textId="77777777" w:rsidR="004F6A7A" w:rsidRPr="00785693" w:rsidRDefault="004F6A7A" w:rsidP="004F6A7A">
      <w:pPr>
        <w:rPr>
          <w:rFonts w:eastAsia="Cambria"/>
          <w:lang w:eastAsia="zh-CN"/>
        </w:rPr>
      </w:pPr>
      <w:r w:rsidRPr="00785693">
        <w:rPr>
          <w:lang w:eastAsia="zh-CN"/>
        </w:rPr>
        <w:t xml:space="preserve">Evaluation activities will focus in great part </w:t>
      </w:r>
      <w:r w:rsidRPr="00785693">
        <w:rPr>
          <w:rFonts w:eastAsia="Cambria"/>
          <w:lang w:eastAsia="zh-CN"/>
        </w:rPr>
        <w:t>on comparing corridor operations before and after implementation of the proposed ICM system, and gathering information on system operating costs.  The following are examples of evaluation activities that are being considered by the project team:</w:t>
      </w:r>
    </w:p>
    <w:p w14:paraId="1B2643E3" w14:textId="431E793F" w:rsidR="00135FC7" w:rsidRPr="00785693" w:rsidRDefault="00135FC7" w:rsidP="00785693">
      <w:pPr>
        <w:pStyle w:val="ListParagraph"/>
        <w:numPr>
          <w:ilvl w:val="0"/>
          <w:numId w:val="50"/>
        </w:numPr>
        <w:spacing w:before="120"/>
        <w:contextualSpacing w:val="0"/>
        <w:jc w:val="left"/>
        <w:rPr>
          <w:b/>
        </w:rPr>
      </w:pPr>
      <w:r w:rsidRPr="00785693">
        <w:rPr>
          <w:b/>
        </w:rPr>
        <w:t xml:space="preserve">Before/after </w:t>
      </w:r>
      <w:r w:rsidR="00AD3123" w:rsidRPr="00785693">
        <w:rPr>
          <w:b/>
        </w:rPr>
        <w:t xml:space="preserve">roadway </w:t>
      </w:r>
      <w:r w:rsidRPr="00785693">
        <w:rPr>
          <w:b/>
        </w:rPr>
        <w:t>operational analys</w:t>
      </w:r>
      <w:r w:rsidR="00AD3123" w:rsidRPr="00785693">
        <w:rPr>
          <w:b/>
        </w:rPr>
        <w:t>i</w:t>
      </w:r>
      <w:r w:rsidRPr="00785693">
        <w:rPr>
          <w:b/>
        </w:rPr>
        <w:t>s</w:t>
      </w:r>
      <w:r w:rsidRPr="00785693">
        <w:t xml:space="preserve"> – Comparison of </w:t>
      </w:r>
      <w:r w:rsidR="00AD3123" w:rsidRPr="00785693">
        <w:t xml:space="preserve">traffic performance within the corridor </w:t>
      </w:r>
      <w:r w:rsidRPr="00785693">
        <w:t xml:space="preserve">before and after the deployment of the </w:t>
      </w:r>
      <w:r w:rsidR="00AD3123" w:rsidRPr="00785693">
        <w:t>proposed</w:t>
      </w:r>
      <w:r w:rsidRPr="00785693">
        <w:t xml:space="preserve"> system.</w:t>
      </w:r>
    </w:p>
    <w:p w14:paraId="3EAB7FB4" w14:textId="031E443A" w:rsidR="00AD3123" w:rsidRPr="00785693" w:rsidRDefault="00AD3123" w:rsidP="00785693">
      <w:pPr>
        <w:pStyle w:val="ListParagraph"/>
        <w:numPr>
          <w:ilvl w:val="0"/>
          <w:numId w:val="50"/>
        </w:numPr>
        <w:spacing w:before="120"/>
        <w:contextualSpacing w:val="0"/>
        <w:jc w:val="left"/>
        <w:rPr>
          <w:b/>
        </w:rPr>
      </w:pPr>
      <w:r w:rsidRPr="00785693">
        <w:rPr>
          <w:b/>
        </w:rPr>
        <w:t>Before/after transit operational analysis</w:t>
      </w:r>
      <w:r w:rsidRPr="00785693">
        <w:t xml:space="preserve"> – Comparison of transit operations within the corridor before and after the deployment of the proposed system.</w:t>
      </w:r>
    </w:p>
    <w:p w14:paraId="57B0089F" w14:textId="69C9C29E" w:rsidR="00AD3123" w:rsidRPr="00785693" w:rsidRDefault="00AD3123" w:rsidP="00785693">
      <w:pPr>
        <w:pStyle w:val="ListParagraph"/>
        <w:numPr>
          <w:ilvl w:val="0"/>
          <w:numId w:val="50"/>
        </w:numPr>
        <w:spacing w:before="120"/>
        <w:contextualSpacing w:val="0"/>
        <w:jc w:val="left"/>
        <w:rPr>
          <w:b/>
        </w:rPr>
      </w:pPr>
      <w:r w:rsidRPr="00785693">
        <w:rPr>
          <w:b/>
        </w:rPr>
        <w:t>Interviews with system operator</w:t>
      </w:r>
      <w:r w:rsidR="006C63D5">
        <w:rPr>
          <w:b/>
        </w:rPr>
        <w:t>s</w:t>
      </w:r>
      <w:r w:rsidRPr="00785693">
        <w:rPr>
          <w:b/>
        </w:rPr>
        <w:t xml:space="preserve"> </w:t>
      </w:r>
      <w:r w:rsidRPr="00785693">
        <w:t>– Interviews with the operators of transportation systems connected to the ICM system to collect information on how the deployed system has affected</w:t>
      </w:r>
      <w:r w:rsidR="00785693" w:rsidRPr="00785693">
        <w:t xml:space="preserve"> how they manage their individual systems</w:t>
      </w:r>
      <w:r w:rsidRPr="00785693">
        <w:t>.</w:t>
      </w:r>
    </w:p>
    <w:p w14:paraId="260720ED" w14:textId="7C3C2234" w:rsidR="00135FC7" w:rsidRPr="00785693" w:rsidRDefault="00135FC7" w:rsidP="00785693">
      <w:pPr>
        <w:pStyle w:val="ListParagraph"/>
        <w:numPr>
          <w:ilvl w:val="0"/>
          <w:numId w:val="50"/>
        </w:numPr>
        <w:spacing w:before="120"/>
        <w:contextualSpacing w:val="0"/>
        <w:jc w:val="left"/>
        <w:rPr>
          <w:b/>
        </w:rPr>
      </w:pPr>
      <w:r w:rsidRPr="00785693">
        <w:rPr>
          <w:b/>
        </w:rPr>
        <w:t>Before/after traveler surveys</w:t>
      </w:r>
      <w:r w:rsidRPr="00785693">
        <w:t xml:space="preserve"> – Distribution of surveys to traveler</w:t>
      </w:r>
      <w:r w:rsidR="006C63D5">
        <w:t>s</w:t>
      </w:r>
      <w:r w:rsidRPr="00785693">
        <w:t xml:space="preserve"> to collect information on how the de</w:t>
      </w:r>
      <w:r w:rsidR="00AD3123" w:rsidRPr="00785693">
        <w:t>ployed</w:t>
      </w:r>
      <w:r w:rsidRPr="00785693">
        <w:t xml:space="preserve"> system has affected </w:t>
      </w:r>
      <w:r w:rsidR="00AD3123" w:rsidRPr="00785693">
        <w:t xml:space="preserve">how </w:t>
      </w:r>
      <w:r w:rsidRPr="00785693">
        <w:t>traveler</w:t>
      </w:r>
      <w:r w:rsidR="00AD3123" w:rsidRPr="00785693">
        <w:t>s make trip and routing decisions within the I-210 corridor</w:t>
      </w:r>
      <w:r w:rsidRPr="00785693">
        <w:t>.</w:t>
      </w:r>
    </w:p>
    <w:p w14:paraId="16D74C92" w14:textId="6968B11A" w:rsidR="00844FE8" w:rsidRPr="00785693" w:rsidRDefault="00AD3123" w:rsidP="00785693">
      <w:pPr>
        <w:pStyle w:val="ListParagraph"/>
        <w:numPr>
          <w:ilvl w:val="0"/>
          <w:numId w:val="50"/>
        </w:numPr>
        <w:spacing w:before="120"/>
        <w:contextualSpacing w:val="0"/>
        <w:jc w:val="left"/>
        <w:rPr>
          <w:b/>
        </w:rPr>
      </w:pPr>
      <w:r w:rsidRPr="00785693">
        <w:rPr>
          <w:b/>
        </w:rPr>
        <w:t>Assessment of system o</w:t>
      </w:r>
      <w:r w:rsidR="00844FE8" w:rsidRPr="00785693">
        <w:rPr>
          <w:b/>
        </w:rPr>
        <w:t>perating costs</w:t>
      </w:r>
      <w:r w:rsidRPr="00785693">
        <w:t xml:space="preserve"> – Compilation of direct and indirect costs associated with the operation and maintenance of the delivered system.</w:t>
      </w:r>
    </w:p>
    <w:p w14:paraId="6447FE81" w14:textId="77777777" w:rsidR="00135FC7" w:rsidRPr="00785693" w:rsidRDefault="00135FC7" w:rsidP="00135FC7">
      <w:pPr>
        <w:rPr>
          <w:rFonts w:eastAsia="Calibri"/>
          <w:lang w:eastAsia="en-US"/>
        </w:rPr>
      </w:pPr>
      <w:r w:rsidRPr="00785693">
        <w:rPr>
          <w:rFonts w:eastAsia="Calibri"/>
          <w:lang w:eastAsia="en-US"/>
        </w:rPr>
        <w:t xml:space="preserve">The execution of before/after analyses and surveys will require the project team to collect data characterizing corridor operations and travel behavior before changes are made to the corridor and after the I-210 Pilot ICM system has become operational.  More information about these data collection needs is provided in Section </w:t>
      </w:r>
      <w:r w:rsidRPr="00785693">
        <w:rPr>
          <w:rFonts w:eastAsia="Calibri"/>
          <w:lang w:eastAsia="en-US"/>
        </w:rPr>
        <w:fldChar w:fldCharType="begin"/>
      </w:r>
      <w:r w:rsidRPr="00785693">
        <w:rPr>
          <w:rFonts w:eastAsia="Calibri"/>
          <w:lang w:eastAsia="en-US"/>
        </w:rPr>
        <w:instrText xml:space="preserve"> REF _Ref418070928 \r \h </w:instrText>
      </w:r>
      <w:r w:rsidRPr="00785693">
        <w:rPr>
          <w:rFonts w:eastAsia="Calibri"/>
          <w:lang w:eastAsia="en-US"/>
        </w:rPr>
      </w:r>
      <w:r w:rsidRPr="00785693">
        <w:rPr>
          <w:rFonts w:eastAsia="Calibri"/>
          <w:lang w:eastAsia="en-US"/>
        </w:rPr>
        <w:fldChar w:fldCharType="separate"/>
      </w:r>
      <w:r w:rsidR="00714186">
        <w:rPr>
          <w:rFonts w:eastAsia="Calibri"/>
          <w:lang w:eastAsia="en-US"/>
        </w:rPr>
        <w:t>10.4</w:t>
      </w:r>
      <w:r w:rsidRPr="00785693">
        <w:rPr>
          <w:rFonts w:eastAsia="Calibri"/>
          <w:lang w:eastAsia="en-US"/>
        </w:rPr>
        <w:fldChar w:fldCharType="end"/>
      </w:r>
      <w:r w:rsidRPr="00785693">
        <w:rPr>
          <w:rFonts w:eastAsia="Calibri"/>
          <w:lang w:eastAsia="en-US"/>
        </w:rPr>
        <w:t xml:space="preserve"> below.</w:t>
      </w:r>
    </w:p>
    <w:p w14:paraId="7BE99987" w14:textId="6577493F" w:rsidR="00591F11" w:rsidRPr="00E01396" w:rsidRDefault="00844FE8" w:rsidP="00591F11">
      <w:pPr>
        <w:pStyle w:val="Heading2"/>
      </w:pPr>
      <w:bookmarkStart w:id="310" w:name="_Toc421197930"/>
      <w:r>
        <w:t xml:space="preserve">Potential </w:t>
      </w:r>
      <w:r w:rsidR="00591F11">
        <w:t>E</w:t>
      </w:r>
      <w:r w:rsidR="00591F11" w:rsidRPr="00E01396">
        <w:t>Val</w:t>
      </w:r>
      <w:r w:rsidR="00591F11">
        <w:t>uat</w:t>
      </w:r>
      <w:r w:rsidR="00591F11" w:rsidRPr="00E01396">
        <w:t>ion Metrics</w:t>
      </w:r>
      <w:bookmarkEnd w:id="310"/>
    </w:p>
    <w:p w14:paraId="67630670" w14:textId="2BD8C12C" w:rsidR="004F6A7A" w:rsidRPr="00785693" w:rsidRDefault="004F6A7A" w:rsidP="004F6A7A">
      <w:pPr>
        <w:rPr>
          <w:rFonts w:eastAsia="Calibri"/>
          <w:lang w:eastAsia="en-US"/>
        </w:rPr>
      </w:pPr>
      <w:r w:rsidRPr="00785693">
        <w:rPr>
          <w:rFonts w:eastAsia="Calibri"/>
          <w:lang w:eastAsia="en-US"/>
        </w:rPr>
        <w:t>The ability to quantify how the delivered ICM system produce</w:t>
      </w:r>
      <w:r>
        <w:rPr>
          <w:rFonts w:eastAsia="Calibri"/>
          <w:lang w:eastAsia="en-US"/>
        </w:rPr>
        <w:t>s</w:t>
      </w:r>
      <w:r w:rsidRPr="00785693">
        <w:rPr>
          <w:rFonts w:eastAsia="Calibri"/>
          <w:lang w:eastAsia="en-US"/>
        </w:rPr>
        <w:t xml:space="preserve"> corridor improvements satisfying all stakeholders will depend on the metrics used for assessing corridor operations.  Several metrics frequently used by system operators to assess the operational performance of freeways, arterials, transit, and parking systems were identified in the </w:t>
      </w:r>
      <w:r w:rsidR="006C63D5">
        <w:rPr>
          <w:rFonts w:eastAsia="Calibri"/>
          <w:lang w:eastAsia="en-US"/>
        </w:rPr>
        <w:t>C</w:t>
      </w:r>
      <w:r w:rsidR="006C63D5" w:rsidRPr="00785693">
        <w:rPr>
          <w:rFonts w:eastAsia="Calibri"/>
          <w:lang w:eastAsia="en-US"/>
        </w:rPr>
        <w:t xml:space="preserve">oncept </w:t>
      </w:r>
      <w:r w:rsidRPr="00785693">
        <w:rPr>
          <w:rFonts w:eastAsia="Calibri"/>
          <w:lang w:eastAsia="en-US"/>
        </w:rPr>
        <w:t xml:space="preserve">of </w:t>
      </w:r>
      <w:r w:rsidR="006C63D5">
        <w:rPr>
          <w:rFonts w:eastAsia="Calibri"/>
          <w:lang w:eastAsia="en-US"/>
        </w:rPr>
        <w:t>O</w:t>
      </w:r>
      <w:r w:rsidR="006C63D5" w:rsidRPr="00785693">
        <w:rPr>
          <w:rFonts w:eastAsia="Calibri"/>
          <w:lang w:eastAsia="en-US"/>
        </w:rPr>
        <w:t xml:space="preserve">perations </w:t>
      </w:r>
      <w:r w:rsidRPr="00785693">
        <w:rPr>
          <w:rFonts w:eastAsia="Calibri"/>
          <w:lang w:eastAsia="en-US"/>
        </w:rPr>
        <w:t>for the I-210 Pilot ICM system.  While all the identified metrics could be considered for validating the system, this approach would not be practical.  First, not all metrics are easily measurable.  Second, collecting data supporting the estimation of all metrics may be cost</w:t>
      </w:r>
      <w:r w:rsidR="006C63D5">
        <w:rPr>
          <w:rFonts w:eastAsia="Calibri"/>
          <w:lang w:eastAsia="en-US"/>
        </w:rPr>
        <w:t>-</w:t>
      </w:r>
      <w:r w:rsidRPr="00785693">
        <w:rPr>
          <w:rFonts w:eastAsia="Calibri"/>
          <w:lang w:eastAsia="en-US"/>
        </w:rPr>
        <w:t xml:space="preserve"> and </w:t>
      </w:r>
      <w:r w:rsidR="006C63D5" w:rsidRPr="00785693">
        <w:rPr>
          <w:rFonts w:eastAsia="Calibri"/>
          <w:lang w:eastAsia="en-US"/>
        </w:rPr>
        <w:t>time</w:t>
      </w:r>
      <w:r w:rsidR="006C63D5">
        <w:rPr>
          <w:rFonts w:eastAsia="Calibri"/>
          <w:lang w:eastAsia="en-US"/>
        </w:rPr>
        <w:t>-</w:t>
      </w:r>
      <w:r w:rsidRPr="00785693">
        <w:rPr>
          <w:rFonts w:eastAsia="Calibri"/>
          <w:lang w:eastAsia="en-US"/>
        </w:rPr>
        <w:t>prohibitive based on available project resources.  For th</w:t>
      </w:r>
      <w:r>
        <w:rPr>
          <w:rFonts w:eastAsia="Calibri"/>
          <w:lang w:eastAsia="en-US"/>
        </w:rPr>
        <w:t>ese</w:t>
      </w:r>
      <w:r w:rsidRPr="00785693">
        <w:rPr>
          <w:rFonts w:eastAsia="Calibri"/>
          <w:lang w:eastAsia="en-US"/>
        </w:rPr>
        <w:t xml:space="preserve"> reason</w:t>
      </w:r>
      <w:r>
        <w:rPr>
          <w:rFonts w:eastAsia="Calibri"/>
          <w:lang w:eastAsia="en-US"/>
        </w:rPr>
        <w:t>s</w:t>
      </w:r>
      <w:r w:rsidRPr="00785693">
        <w:rPr>
          <w:rFonts w:eastAsia="Calibri"/>
          <w:lang w:eastAsia="en-US"/>
        </w:rPr>
        <w:t xml:space="preserve">, system validation activities will focus instead on the utilization of a restricted set of metrics mirroring the key performance measures that system operators are likely to use to assess corridor operations.  </w:t>
      </w:r>
    </w:p>
    <w:p w14:paraId="4C1514F6" w14:textId="77777777" w:rsidR="00591F11" w:rsidRPr="00785693" w:rsidRDefault="00591F11" w:rsidP="00591F11">
      <w:pPr>
        <w:rPr>
          <w:rFonts w:eastAsia="Calibri"/>
          <w:lang w:eastAsia="en-US"/>
        </w:rPr>
      </w:pPr>
      <w:r w:rsidRPr="00785693">
        <w:rPr>
          <w:rFonts w:eastAsia="Calibri"/>
          <w:lang w:eastAsia="en-US"/>
        </w:rPr>
        <w:t>Based on consultations with system stakeholders, key performance metrics to be used in support of system validation efforts are to include:</w:t>
      </w:r>
    </w:p>
    <w:p w14:paraId="5FD1FF2D" w14:textId="77777777" w:rsidR="00591F11" w:rsidRPr="00785693" w:rsidRDefault="00591F11" w:rsidP="00AD254B">
      <w:pPr>
        <w:pStyle w:val="ListParagraph"/>
        <w:numPr>
          <w:ilvl w:val="0"/>
          <w:numId w:val="51"/>
        </w:numPr>
        <w:suppressAutoHyphens w:val="0"/>
        <w:autoSpaceDE w:val="0"/>
        <w:autoSpaceDN w:val="0"/>
        <w:adjustRightInd w:val="0"/>
        <w:spacing w:before="120"/>
        <w:ind w:left="821"/>
        <w:contextualSpacing w:val="0"/>
        <w:jc w:val="left"/>
        <w:rPr>
          <w:rFonts w:eastAsia="Calibri"/>
          <w:lang w:eastAsia="en-US"/>
        </w:rPr>
      </w:pPr>
      <w:r w:rsidRPr="00785693">
        <w:rPr>
          <w:rFonts w:eastAsia="Calibri"/>
          <w:b/>
          <w:lang w:eastAsia="en-US"/>
        </w:rPr>
        <w:t>Reduction of vehicle-hours of delay</w:t>
      </w:r>
      <w:r w:rsidRPr="00785693">
        <w:rPr>
          <w:rFonts w:eastAsia="Calibri"/>
          <w:lang w:eastAsia="en-US"/>
        </w:rPr>
        <w:t xml:space="preserve"> (both on a nominal and percentage basis), to measure improvement in traffic conditions.</w:t>
      </w:r>
    </w:p>
    <w:p w14:paraId="16374B13" w14:textId="77777777" w:rsidR="00591F11" w:rsidRPr="00785693" w:rsidRDefault="00591F11" w:rsidP="00AD254B">
      <w:pPr>
        <w:pStyle w:val="ListParagraph"/>
        <w:numPr>
          <w:ilvl w:val="0"/>
          <w:numId w:val="51"/>
        </w:numPr>
        <w:suppressAutoHyphens w:val="0"/>
        <w:autoSpaceDE w:val="0"/>
        <w:autoSpaceDN w:val="0"/>
        <w:adjustRightInd w:val="0"/>
        <w:spacing w:before="120"/>
        <w:ind w:left="821"/>
        <w:contextualSpacing w:val="0"/>
        <w:jc w:val="left"/>
        <w:rPr>
          <w:rFonts w:eastAsia="Calibri"/>
          <w:lang w:eastAsia="en-US"/>
        </w:rPr>
      </w:pPr>
      <w:r w:rsidRPr="00785693">
        <w:rPr>
          <w:rFonts w:eastAsia="Calibri"/>
          <w:b/>
          <w:lang w:eastAsia="en-US"/>
        </w:rPr>
        <w:lastRenderedPageBreak/>
        <w:t>Reduction of person-hours of delay</w:t>
      </w:r>
      <w:r w:rsidRPr="00785693">
        <w:rPr>
          <w:rFonts w:eastAsia="Calibri"/>
          <w:lang w:eastAsia="en-US"/>
        </w:rPr>
        <w:t xml:space="preserve"> (both on a nominal and percentage basis), to measure improvement in general corridor mobility.</w:t>
      </w:r>
    </w:p>
    <w:p w14:paraId="6247D6B1" w14:textId="77777777" w:rsidR="00591F11" w:rsidRPr="00785693" w:rsidRDefault="00591F11" w:rsidP="00AD254B">
      <w:pPr>
        <w:pStyle w:val="ListParagraph"/>
        <w:numPr>
          <w:ilvl w:val="0"/>
          <w:numId w:val="51"/>
        </w:numPr>
        <w:suppressAutoHyphens w:val="0"/>
        <w:autoSpaceDE w:val="0"/>
        <w:autoSpaceDN w:val="0"/>
        <w:adjustRightInd w:val="0"/>
        <w:spacing w:before="120"/>
        <w:ind w:left="821"/>
        <w:contextualSpacing w:val="0"/>
        <w:jc w:val="left"/>
        <w:rPr>
          <w:rFonts w:eastAsia="Calibri"/>
          <w:lang w:eastAsia="en-US"/>
        </w:rPr>
      </w:pPr>
      <w:r w:rsidRPr="00785693">
        <w:rPr>
          <w:rFonts w:eastAsia="Calibri"/>
          <w:b/>
          <w:lang w:eastAsia="en-US"/>
        </w:rPr>
        <w:t>Reduction in travel time variability</w:t>
      </w:r>
      <w:r w:rsidRPr="00785693">
        <w:rPr>
          <w:rFonts w:eastAsia="Calibri"/>
          <w:lang w:eastAsia="en-US"/>
        </w:rPr>
        <w:t>, to measure potential reduction in uncertainties associated with highly variable traffic conditions.</w:t>
      </w:r>
    </w:p>
    <w:p w14:paraId="79042661" w14:textId="39E108C0" w:rsidR="00591F11" w:rsidRPr="00785693" w:rsidRDefault="004F6A7A" w:rsidP="00AD254B">
      <w:pPr>
        <w:pStyle w:val="ListParagraph"/>
        <w:numPr>
          <w:ilvl w:val="0"/>
          <w:numId w:val="51"/>
        </w:numPr>
        <w:suppressAutoHyphens w:val="0"/>
        <w:autoSpaceDE w:val="0"/>
        <w:autoSpaceDN w:val="0"/>
        <w:adjustRightInd w:val="0"/>
        <w:spacing w:before="120"/>
        <w:ind w:left="821"/>
        <w:contextualSpacing w:val="0"/>
        <w:jc w:val="left"/>
        <w:rPr>
          <w:rFonts w:eastAsia="Calibri"/>
          <w:lang w:eastAsia="en-US"/>
        </w:rPr>
      </w:pPr>
      <w:r w:rsidRPr="00785693">
        <w:rPr>
          <w:rFonts w:eastAsia="Calibri"/>
          <w:b/>
          <w:lang w:eastAsia="en-US"/>
        </w:rPr>
        <w:t xml:space="preserve">Reduction in the number or severity </w:t>
      </w:r>
      <w:r>
        <w:rPr>
          <w:rFonts w:eastAsia="Calibri"/>
          <w:b/>
          <w:lang w:eastAsia="en-US"/>
        </w:rPr>
        <w:t xml:space="preserve">of </w:t>
      </w:r>
      <w:r w:rsidRPr="00785693">
        <w:rPr>
          <w:rFonts w:eastAsia="Calibri"/>
          <w:b/>
          <w:lang w:eastAsia="en-US"/>
        </w:rPr>
        <w:t xml:space="preserve">secondary collisions </w:t>
      </w:r>
      <w:r w:rsidRPr="00785693">
        <w:rPr>
          <w:rFonts w:eastAsia="Calibri"/>
          <w:lang w:eastAsia="en-US"/>
        </w:rPr>
        <w:t>(both on a nominal and percentage basis), to measure the safety benefits of the implemented corridor management strategies</w:t>
      </w:r>
      <w:r w:rsidR="002D6DBD">
        <w:rPr>
          <w:rFonts w:eastAsia="Calibri"/>
          <w:lang w:eastAsia="en-US"/>
        </w:rPr>
        <w:t>.</w:t>
      </w:r>
    </w:p>
    <w:p w14:paraId="2F414E87" w14:textId="35777F17" w:rsidR="00591F11" w:rsidRPr="00785693" w:rsidRDefault="00591F11" w:rsidP="00591F11">
      <w:pPr>
        <w:suppressAutoHyphens w:val="0"/>
        <w:autoSpaceDE w:val="0"/>
        <w:autoSpaceDN w:val="0"/>
        <w:adjustRightInd w:val="0"/>
        <w:rPr>
          <w:rFonts w:eastAsia="Calibri"/>
          <w:lang w:eastAsia="en-US"/>
        </w:rPr>
      </w:pPr>
      <w:r w:rsidRPr="00785693">
        <w:rPr>
          <w:rFonts w:eastAsia="Calibri"/>
          <w:lang w:eastAsia="en-US"/>
        </w:rPr>
        <w:t>In addition to the above performance metrics, the following metrics will be used to assess potential changes in travel demand within the corridor, particularly when comparing data characterizing situations before and after system implementation:</w:t>
      </w:r>
    </w:p>
    <w:p w14:paraId="776E4B1C" w14:textId="77777777" w:rsidR="00591F11" w:rsidRPr="00785693" w:rsidRDefault="00591F11" w:rsidP="00AD254B">
      <w:pPr>
        <w:pStyle w:val="ListParagraph"/>
        <w:numPr>
          <w:ilvl w:val="0"/>
          <w:numId w:val="51"/>
        </w:numPr>
        <w:suppressAutoHyphens w:val="0"/>
        <w:autoSpaceDE w:val="0"/>
        <w:autoSpaceDN w:val="0"/>
        <w:adjustRightInd w:val="0"/>
        <w:spacing w:before="120"/>
        <w:ind w:left="821"/>
        <w:contextualSpacing w:val="0"/>
        <w:jc w:val="left"/>
        <w:rPr>
          <w:rFonts w:eastAsia="Calibri"/>
          <w:lang w:eastAsia="en-US"/>
        </w:rPr>
      </w:pPr>
      <w:r w:rsidRPr="00785693">
        <w:rPr>
          <w:rFonts w:eastAsia="Calibri"/>
          <w:b/>
          <w:lang w:eastAsia="en-US"/>
        </w:rPr>
        <w:t xml:space="preserve">Change in vehicle-miles traveled </w:t>
      </w:r>
      <w:r w:rsidRPr="00785693">
        <w:rPr>
          <w:rFonts w:eastAsia="Calibri"/>
          <w:lang w:eastAsia="en-US"/>
        </w:rPr>
        <w:t>(both on a nominal and percentage basis), to assess increases or decreases in vehicular traffic within the corridor.</w:t>
      </w:r>
    </w:p>
    <w:p w14:paraId="5D44689B" w14:textId="77777777" w:rsidR="00591F11" w:rsidRPr="00785693" w:rsidRDefault="00591F11" w:rsidP="00AD254B">
      <w:pPr>
        <w:pStyle w:val="ListParagraph"/>
        <w:numPr>
          <w:ilvl w:val="0"/>
          <w:numId w:val="51"/>
        </w:numPr>
        <w:suppressAutoHyphens w:val="0"/>
        <w:autoSpaceDE w:val="0"/>
        <w:autoSpaceDN w:val="0"/>
        <w:adjustRightInd w:val="0"/>
        <w:spacing w:before="120"/>
        <w:ind w:left="821"/>
        <w:contextualSpacing w:val="0"/>
        <w:jc w:val="left"/>
        <w:rPr>
          <w:rFonts w:eastAsia="Calibri"/>
          <w:lang w:eastAsia="en-US"/>
        </w:rPr>
      </w:pPr>
      <w:r w:rsidRPr="00785693">
        <w:rPr>
          <w:rFonts w:eastAsia="Calibri"/>
          <w:b/>
          <w:lang w:eastAsia="en-US"/>
        </w:rPr>
        <w:t xml:space="preserve">Change in person-miles traveled </w:t>
      </w:r>
      <w:r w:rsidRPr="00785693">
        <w:rPr>
          <w:rFonts w:eastAsia="Calibri"/>
          <w:lang w:eastAsia="en-US"/>
        </w:rPr>
        <w:t>(both on a nominal and percentage basis), to assess increases or decreases in overall traffic demand within the corridor.</w:t>
      </w:r>
    </w:p>
    <w:p w14:paraId="246DF0D4" w14:textId="4DCF9A81" w:rsidR="00591F11" w:rsidRPr="00785693" w:rsidRDefault="00591F11" w:rsidP="00591F11">
      <w:pPr>
        <w:suppressAutoHyphens w:val="0"/>
        <w:autoSpaceDE w:val="0"/>
        <w:autoSpaceDN w:val="0"/>
        <w:adjustRightInd w:val="0"/>
        <w:rPr>
          <w:rFonts w:eastAsia="Calibri"/>
          <w:lang w:eastAsia="en-US"/>
        </w:rPr>
      </w:pPr>
      <w:r w:rsidRPr="00785693">
        <w:rPr>
          <w:rFonts w:eastAsia="Calibri"/>
          <w:lang w:eastAsia="en-US"/>
        </w:rPr>
        <w:t xml:space="preserve">Where possible, the above performance metrics are to be compiled for specific transportation systems to allow the validation of system-specific elements.  In addition to compiling corridor-wide statistics, this means compiling statistics covering only freeway elements, local arterial networks, transit services, etc.  </w:t>
      </w:r>
    </w:p>
    <w:p w14:paraId="28BCCBC9" w14:textId="30671324" w:rsidR="00591F11" w:rsidRPr="00785693" w:rsidRDefault="00591F11" w:rsidP="00591F11">
      <w:pPr>
        <w:suppressAutoHyphens w:val="0"/>
        <w:autoSpaceDE w:val="0"/>
        <w:autoSpaceDN w:val="0"/>
        <w:adjustRightInd w:val="0"/>
        <w:rPr>
          <w:rFonts w:eastAsia="Calibri"/>
          <w:lang w:eastAsia="en-US"/>
        </w:rPr>
      </w:pPr>
      <w:r w:rsidRPr="00785693">
        <w:rPr>
          <w:rFonts w:eastAsia="Calibri"/>
          <w:lang w:eastAsia="en-US"/>
        </w:rPr>
        <w:t>Changes in person-delay will be the primary metric for validating that the delivered system has a positive impact on corridor mobility.  However, a potential problem with the use of this metric is know</w:t>
      </w:r>
      <w:r w:rsidR="00926CE9">
        <w:rPr>
          <w:rFonts w:eastAsia="Calibri"/>
          <w:lang w:eastAsia="en-US"/>
        </w:rPr>
        <w:t>ing</w:t>
      </w:r>
      <w:r w:rsidRPr="00785693">
        <w:rPr>
          <w:rFonts w:eastAsia="Calibri"/>
          <w:lang w:eastAsia="en-US"/>
        </w:rPr>
        <w:t xml:space="preserve"> how many individuals are present in each vehicle.  While information about the number of occupants in each vehicle is typically unavailable, average values may be used to characterize the typical occupancy of passenger cars and various types of transit vehicles.  Such values can be obtained from occasional vehicle occupancy surveys conducted by transportation agencies.  While using average values would not allow developing an </w:t>
      </w:r>
      <w:r w:rsidRPr="00785693">
        <w:rPr>
          <w:rFonts w:eastAsia="Calibri"/>
          <w:i/>
          <w:lang w:eastAsia="en-US"/>
        </w:rPr>
        <w:t>exact</w:t>
      </w:r>
      <w:r w:rsidRPr="00785693">
        <w:rPr>
          <w:rFonts w:eastAsia="Calibri"/>
          <w:lang w:eastAsia="en-US"/>
        </w:rPr>
        <w:t xml:space="preserve"> operational assessment, it must be understood no existing technology currently allows such an assessment to be made.  While imperfect, using average vehicle occupancy estimates provides the only practical approach to consider the relative carrying capacity of passenger cars and transit vehicles in the current evaluation context. </w:t>
      </w:r>
    </w:p>
    <w:p w14:paraId="6DE29E88" w14:textId="77777777" w:rsidR="00591F11" w:rsidRPr="00785693" w:rsidRDefault="00591F11" w:rsidP="00591F11">
      <w:pPr>
        <w:rPr>
          <w:rFonts w:eastAsia="Calibri"/>
          <w:lang w:eastAsia="en-US"/>
        </w:rPr>
      </w:pPr>
      <w:r w:rsidRPr="00785693">
        <w:rPr>
          <w:rFonts w:eastAsia="Calibri"/>
          <w:lang w:eastAsia="en-US"/>
        </w:rPr>
        <w:t xml:space="preserve">In addition to quantitative performance measures, the system validation will also measure how satisfied the users are with the system.  This is a qualitative assessment that will be conducted using surveys, interviews, in-process reviews, and direct observation. </w:t>
      </w:r>
    </w:p>
    <w:p w14:paraId="29E8B04F" w14:textId="77777777" w:rsidR="00591F11" w:rsidRPr="00785693" w:rsidRDefault="00591F11" w:rsidP="00591F11">
      <w:pPr>
        <w:rPr>
          <w:rFonts w:eastAsia="Calibri"/>
          <w:lang w:eastAsia="en-US"/>
        </w:rPr>
      </w:pPr>
      <w:r w:rsidRPr="00785693">
        <w:rPr>
          <w:rFonts w:eastAsia="Calibri"/>
          <w:lang w:eastAsia="en-US"/>
        </w:rPr>
        <w:t>Metrics related to the technical performance of the delivered system will further be monitored.  This will include compiling the following information describing ICM system operations:</w:t>
      </w:r>
    </w:p>
    <w:p w14:paraId="5EC08590" w14:textId="77777777" w:rsidR="00591F11" w:rsidRPr="00785693" w:rsidRDefault="00591F11" w:rsidP="00AD254B">
      <w:pPr>
        <w:pStyle w:val="ListParagraph"/>
        <w:numPr>
          <w:ilvl w:val="0"/>
          <w:numId w:val="51"/>
        </w:numPr>
        <w:suppressAutoHyphens w:val="0"/>
        <w:autoSpaceDE w:val="0"/>
        <w:autoSpaceDN w:val="0"/>
        <w:adjustRightInd w:val="0"/>
        <w:spacing w:before="120"/>
        <w:ind w:left="821"/>
        <w:contextualSpacing w:val="0"/>
        <w:jc w:val="left"/>
        <w:rPr>
          <w:rFonts w:eastAsia="Calibri"/>
          <w:lang w:eastAsia="en-US"/>
        </w:rPr>
      </w:pPr>
      <w:r w:rsidRPr="00785693">
        <w:rPr>
          <w:rFonts w:eastAsia="Calibri"/>
          <w:b/>
          <w:lang w:eastAsia="en-US"/>
        </w:rPr>
        <w:t>Number of incidents/events responded to</w:t>
      </w:r>
      <w:r w:rsidRPr="00785693">
        <w:rPr>
          <w:rFonts w:eastAsia="Calibri"/>
          <w:lang w:eastAsia="en-US"/>
        </w:rPr>
        <w:t>, to assess the frequency at which the system is being used.</w:t>
      </w:r>
    </w:p>
    <w:p w14:paraId="1AD0CE5D" w14:textId="77777777" w:rsidR="00591F11" w:rsidRPr="00785693" w:rsidRDefault="00591F11" w:rsidP="00AD254B">
      <w:pPr>
        <w:pStyle w:val="ListParagraph"/>
        <w:numPr>
          <w:ilvl w:val="0"/>
          <w:numId w:val="51"/>
        </w:numPr>
        <w:suppressAutoHyphens w:val="0"/>
        <w:autoSpaceDE w:val="0"/>
        <w:autoSpaceDN w:val="0"/>
        <w:adjustRightInd w:val="0"/>
        <w:spacing w:before="120"/>
        <w:ind w:left="821"/>
        <w:contextualSpacing w:val="0"/>
        <w:jc w:val="left"/>
        <w:rPr>
          <w:rFonts w:eastAsia="Calibri"/>
          <w:lang w:eastAsia="en-US"/>
        </w:rPr>
      </w:pPr>
      <w:r w:rsidRPr="00785693">
        <w:rPr>
          <w:rFonts w:eastAsia="Calibri"/>
          <w:b/>
          <w:lang w:eastAsia="en-US"/>
        </w:rPr>
        <w:t>Number of recommended plans rejected by operators</w:t>
      </w:r>
      <w:r w:rsidRPr="00785693">
        <w:rPr>
          <w:rFonts w:eastAsia="Calibri"/>
          <w:lang w:eastAsia="en-US"/>
        </w:rPr>
        <w:t>, to assess the ability of the ICM system to develop suitable plans.</w:t>
      </w:r>
    </w:p>
    <w:p w14:paraId="57899296" w14:textId="77777777" w:rsidR="00591F11" w:rsidRPr="00785693" w:rsidRDefault="00591F11" w:rsidP="00AD254B">
      <w:pPr>
        <w:pStyle w:val="ListParagraph"/>
        <w:numPr>
          <w:ilvl w:val="0"/>
          <w:numId w:val="51"/>
        </w:numPr>
        <w:suppressAutoHyphens w:val="0"/>
        <w:autoSpaceDE w:val="0"/>
        <w:autoSpaceDN w:val="0"/>
        <w:adjustRightInd w:val="0"/>
        <w:spacing w:before="120"/>
        <w:ind w:left="821"/>
        <w:contextualSpacing w:val="0"/>
        <w:jc w:val="left"/>
        <w:rPr>
          <w:rFonts w:eastAsia="Calibri"/>
          <w:lang w:eastAsia="en-US"/>
        </w:rPr>
      </w:pPr>
      <w:r w:rsidRPr="00785693">
        <w:rPr>
          <w:rFonts w:eastAsia="Calibri"/>
          <w:b/>
          <w:lang w:eastAsia="en-US"/>
        </w:rPr>
        <w:t>Number of incidents/events requiring review/approval of recommended plans</w:t>
      </w:r>
      <w:r w:rsidRPr="00785693">
        <w:rPr>
          <w:rFonts w:eastAsia="Calibri"/>
          <w:lang w:eastAsia="en-US"/>
        </w:rPr>
        <w:t>, to assess the degree to which system operators trust the quality of the developed recommendations.</w:t>
      </w:r>
    </w:p>
    <w:p w14:paraId="53C9654C" w14:textId="2C41F019" w:rsidR="00591F11" w:rsidRPr="00591F11" w:rsidRDefault="00844FE8" w:rsidP="00591F11">
      <w:pPr>
        <w:pStyle w:val="Heading2"/>
        <w:rPr>
          <w:rFonts w:eastAsia="SimSun"/>
        </w:rPr>
      </w:pPr>
      <w:bookmarkStart w:id="311" w:name="_Ref418070928"/>
      <w:bookmarkStart w:id="312" w:name="_Toc421197931"/>
      <w:r>
        <w:rPr>
          <w:rFonts w:eastAsia="SimSun"/>
        </w:rPr>
        <w:lastRenderedPageBreak/>
        <w:t xml:space="preserve">Supporting </w:t>
      </w:r>
      <w:r w:rsidR="00591F11" w:rsidRPr="00591F11">
        <w:rPr>
          <w:rFonts w:eastAsia="SimSun"/>
        </w:rPr>
        <w:t>Data Collection Needs</w:t>
      </w:r>
      <w:bookmarkEnd w:id="311"/>
      <w:bookmarkEnd w:id="312"/>
    </w:p>
    <w:p w14:paraId="70400885" w14:textId="25E83202" w:rsidR="00591F11" w:rsidRPr="00785693" w:rsidRDefault="00591F11" w:rsidP="00591F11">
      <w:r w:rsidRPr="00785693">
        <w:t xml:space="preserve">Evaluation of the deployed I-210 Pilot ICM system will require at </w:t>
      </w:r>
      <w:r w:rsidR="00124E22" w:rsidRPr="00785693">
        <w:t xml:space="preserve">a minimum the collection of </w:t>
      </w:r>
      <w:r w:rsidRPr="00785693">
        <w:t>data characterizing the following elements before and after implementation of the ICM system:</w:t>
      </w:r>
    </w:p>
    <w:p w14:paraId="6393D671" w14:textId="40FBCB31" w:rsidR="00591F11" w:rsidRPr="00785693" w:rsidRDefault="00591F11" w:rsidP="00AD254B">
      <w:pPr>
        <w:pStyle w:val="ListParagraph"/>
        <w:numPr>
          <w:ilvl w:val="0"/>
          <w:numId w:val="55"/>
        </w:numPr>
        <w:spacing w:before="120"/>
        <w:contextualSpacing w:val="0"/>
        <w:jc w:val="left"/>
      </w:pPr>
      <w:r w:rsidRPr="00785693">
        <w:t>Operation of freeway segments under direct ICM management.  This includes the sections of</w:t>
      </w:r>
      <w:r w:rsidR="003B31E2">
        <w:t xml:space="preserve"> the</w:t>
      </w:r>
      <w:r w:rsidRPr="00785693">
        <w:t xml:space="preserve"> I-210, SR-134, and I-605 freeway</w:t>
      </w:r>
      <w:r w:rsidR="003B31E2">
        <w:t>s</w:t>
      </w:r>
      <w:r w:rsidRPr="00785693">
        <w:t xml:space="preserve"> included in the boundaries of the pilot corridor.</w:t>
      </w:r>
    </w:p>
    <w:p w14:paraId="39969E45" w14:textId="77777777" w:rsidR="00591F11" w:rsidRPr="00785693" w:rsidRDefault="00591F11" w:rsidP="00785693">
      <w:pPr>
        <w:pStyle w:val="ListParagraph"/>
        <w:numPr>
          <w:ilvl w:val="0"/>
          <w:numId w:val="55"/>
        </w:numPr>
        <w:spacing w:before="0"/>
        <w:contextualSpacing w:val="0"/>
        <w:jc w:val="left"/>
      </w:pPr>
      <w:r w:rsidRPr="00785693">
        <w:t>Operations of freeways surrounding the pilot corridor.  This primarily includes the I-10 freeway to the south of the corridor, and possibly operations of the SR-57 freeway to the east.</w:t>
      </w:r>
    </w:p>
    <w:p w14:paraId="62428226" w14:textId="77777777" w:rsidR="00591F11" w:rsidRPr="00785693" w:rsidRDefault="00591F11" w:rsidP="00785693">
      <w:pPr>
        <w:pStyle w:val="ListParagraph"/>
        <w:numPr>
          <w:ilvl w:val="0"/>
          <w:numId w:val="55"/>
        </w:numPr>
        <w:spacing w:before="0"/>
        <w:contextualSpacing w:val="0"/>
        <w:jc w:val="left"/>
      </w:pPr>
      <w:r w:rsidRPr="00785693">
        <w:t>Operation of arterial networks operated by Pasadena, Arcadia, Duarte, Monrovia, and Los Angeles County.</w:t>
      </w:r>
    </w:p>
    <w:p w14:paraId="2C87D7C7" w14:textId="77777777" w:rsidR="00591F11" w:rsidRPr="00785693" w:rsidRDefault="00591F11" w:rsidP="00785693">
      <w:pPr>
        <w:pStyle w:val="ListParagraph"/>
        <w:numPr>
          <w:ilvl w:val="0"/>
          <w:numId w:val="55"/>
        </w:numPr>
        <w:spacing w:before="0"/>
        <w:contextualSpacing w:val="0"/>
        <w:jc w:val="left"/>
      </w:pPr>
      <w:r w:rsidRPr="00785693">
        <w:t>Operation of the Gold light-rail line operated by Metro.</w:t>
      </w:r>
    </w:p>
    <w:p w14:paraId="726DBD50" w14:textId="16AEF224" w:rsidR="00591F11" w:rsidRPr="00785693" w:rsidRDefault="00591F11" w:rsidP="00785693">
      <w:pPr>
        <w:pStyle w:val="ListParagraph"/>
        <w:numPr>
          <w:ilvl w:val="0"/>
          <w:numId w:val="55"/>
        </w:numPr>
        <w:spacing w:before="0"/>
        <w:contextualSpacing w:val="0"/>
        <w:jc w:val="left"/>
      </w:pPr>
      <w:r w:rsidRPr="00785693">
        <w:t>Operation of relevant fixed-route bus service operated by Metro, Foothill Transit</w:t>
      </w:r>
      <w:r w:rsidR="003B31E2">
        <w:t>,</w:t>
      </w:r>
      <w:r w:rsidRPr="00785693">
        <w:t xml:space="preserve"> and Pasadena Transit.</w:t>
      </w:r>
    </w:p>
    <w:p w14:paraId="7704A5F6" w14:textId="77777777" w:rsidR="00591F11" w:rsidRPr="00785693" w:rsidRDefault="00591F11" w:rsidP="00785693">
      <w:pPr>
        <w:pStyle w:val="ListParagraph"/>
        <w:numPr>
          <w:ilvl w:val="0"/>
          <w:numId w:val="55"/>
        </w:numPr>
        <w:spacing w:before="0"/>
        <w:contextualSpacing w:val="0"/>
        <w:jc w:val="left"/>
      </w:pPr>
      <w:r w:rsidRPr="00785693">
        <w:t>Operations of park-and-ride facilities within the corridor.</w:t>
      </w:r>
    </w:p>
    <w:p w14:paraId="085FD0F9" w14:textId="77777777" w:rsidR="00591F11" w:rsidRPr="00785693" w:rsidRDefault="00591F11" w:rsidP="00785693">
      <w:pPr>
        <w:pStyle w:val="ListParagraph"/>
        <w:numPr>
          <w:ilvl w:val="0"/>
          <w:numId w:val="55"/>
        </w:numPr>
        <w:spacing w:before="0"/>
        <w:contextualSpacing w:val="0"/>
        <w:jc w:val="left"/>
      </w:pPr>
      <w:r w:rsidRPr="00785693">
        <w:t>Processes followed by system operators to respond to incidents and manage corridor traffic in general.</w:t>
      </w:r>
    </w:p>
    <w:p w14:paraId="143A13C2" w14:textId="77777777" w:rsidR="004F6A7A" w:rsidRPr="00785693" w:rsidRDefault="004F6A7A" w:rsidP="004F6A7A">
      <w:r w:rsidRPr="00785693">
        <w:t xml:space="preserve">The above evaluation </w:t>
      </w:r>
      <w:r>
        <w:t>requirements</w:t>
      </w:r>
      <w:r w:rsidRPr="00785693">
        <w:t xml:space="preserve"> translate into a need to collect the following technical information:</w:t>
      </w:r>
    </w:p>
    <w:p w14:paraId="664DA3E0" w14:textId="77777777" w:rsidR="00591F11" w:rsidRPr="00785693" w:rsidRDefault="00591F11" w:rsidP="00AD254B">
      <w:pPr>
        <w:pStyle w:val="ListParagraph"/>
        <w:numPr>
          <w:ilvl w:val="0"/>
          <w:numId w:val="56"/>
        </w:numPr>
        <w:spacing w:before="120" w:after="120"/>
        <w:contextualSpacing w:val="0"/>
        <w:rPr>
          <w:b/>
        </w:rPr>
      </w:pPr>
      <w:r w:rsidRPr="00785693">
        <w:rPr>
          <w:b/>
        </w:rPr>
        <w:t>Freeway operations</w:t>
      </w:r>
    </w:p>
    <w:p w14:paraId="4B94C4D5" w14:textId="77777777" w:rsidR="00591F11" w:rsidRPr="00785693" w:rsidRDefault="00591F11" w:rsidP="00AD254B">
      <w:pPr>
        <w:pStyle w:val="ListParagraph"/>
        <w:numPr>
          <w:ilvl w:val="1"/>
          <w:numId w:val="56"/>
        </w:numPr>
        <w:spacing w:before="0"/>
        <w:contextualSpacing w:val="0"/>
      </w:pPr>
      <w:r w:rsidRPr="00785693">
        <w:t>Volume counts on freeway mainline and HOV lanes</w:t>
      </w:r>
    </w:p>
    <w:p w14:paraId="254FEDE8" w14:textId="77777777" w:rsidR="00591F11" w:rsidRPr="00785693" w:rsidRDefault="00591F11" w:rsidP="00AD254B">
      <w:pPr>
        <w:pStyle w:val="ListParagraph"/>
        <w:numPr>
          <w:ilvl w:val="1"/>
          <w:numId w:val="56"/>
        </w:numPr>
        <w:spacing w:before="0"/>
        <w:contextualSpacing w:val="0"/>
      </w:pPr>
      <w:r w:rsidRPr="00785693">
        <w:t>Volume counts on on-ramps, off-ramps, and freeway connectors</w:t>
      </w:r>
    </w:p>
    <w:p w14:paraId="06669E8C" w14:textId="77777777" w:rsidR="00591F11" w:rsidRPr="00785693" w:rsidRDefault="00591F11" w:rsidP="00AD254B">
      <w:pPr>
        <w:pStyle w:val="ListParagraph"/>
        <w:numPr>
          <w:ilvl w:val="1"/>
          <w:numId w:val="56"/>
        </w:numPr>
        <w:spacing w:before="0"/>
        <w:contextualSpacing w:val="0"/>
      </w:pPr>
      <w:r w:rsidRPr="00785693">
        <w:t>Loop occupancy on freeway mainline and HOV lanes</w:t>
      </w:r>
    </w:p>
    <w:p w14:paraId="29DD1C5B" w14:textId="77777777" w:rsidR="00591F11" w:rsidRPr="00785693" w:rsidRDefault="00591F11" w:rsidP="00AD254B">
      <w:pPr>
        <w:pStyle w:val="ListParagraph"/>
        <w:numPr>
          <w:ilvl w:val="1"/>
          <w:numId w:val="56"/>
        </w:numPr>
        <w:spacing w:before="0"/>
        <w:contextualSpacing w:val="0"/>
      </w:pPr>
      <w:r w:rsidRPr="00785693">
        <w:t>Speed estimates, or segment travel times, on freeway mainline lines and HOV lanes</w:t>
      </w:r>
    </w:p>
    <w:p w14:paraId="22958B14" w14:textId="77777777" w:rsidR="00591F11" w:rsidRPr="00785693" w:rsidRDefault="00591F11" w:rsidP="00AD254B">
      <w:pPr>
        <w:pStyle w:val="ListParagraph"/>
        <w:numPr>
          <w:ilvl w:val="1"/>
          <w:numId w:val="56"/>
        </w:numPr>
        <w:spacing w:before="0"/>
        <w:contextualSpacing w:val="0"/>
      </w:pPr>
      <w:r w:rsidRPr="00785693">
        <w:t>Implemented ramp metering rates</w:t>
      </w:r>
    </w:p>
    <w:p w14:paraId="5E0544B2" w14:textId="77777777" w:rsidR="00591F11" w:rsidRPr="00785693" w:rsidRDefault="00591F11" w:rsidP="00AD254B">
      <w:pPr>
        <w:pStyle w:val="ListParagraph"/>
        <w:numPr>
          <w:ilvl w:val="0"/>
          <w:numId w:val="56"/>
        </w:numPr>
        <w:spacing w:before="120" w:after="120"/>
        <w:contextualSpacing w:val="0"/>
        <w:rPr>
          <w:b/>
        </w:rPr>
      </w:pPr>
      <w:r w:rsidRPr="00785693">
        <w:rPr>
          <w:b/>
        </w:rPr>
        <w:t>Arterial operations</w:t>
      </w:r>
    </w:p>
    <w:p w14:paraId="0B2956FB" w14:textId="77777777" w:rsidR="00591F11" w:rsidRPr="00785693" w:rsidRDefault="00591F11" w:rsidP="00AD254B">
      <w:pPr>
        <w:pStyle w:val="ListParagraph"/>
        <w:numPr>
          <w:ilvl w:val="1"/>
          <w:numId w:val="56"/>
        </w:numPr>
      </w:pPr>
      <w:r w:rsidRPr="00785693">
        <w:t>Approach volume counts at key intersections</w:t>
      </w:r>
    </w:p>
    <w:p w14:paraId="4BFA8764" w14:textId="77777777" w:rsidR="00591F11" w:rsidRPr="00785693" w:rsidRDefault="00591F11" w:rsidP="00AD254B">
      <w:pPr>
        <w:pStyle w:val="ListParagraph"/>
        <w:numPr>
          <w:ilvl w:val="1"/>
          <w:numId w:val="56"/>
        </w:numPr>
      </w:pPr>
      <w:r w:rsidRPr="00785693">
        <w:t>Turning counts at intersections with significant turning volumes</w:t>
      </w:r>
    </w:p>
    <w:p w14:paraId="6528E79C" w14:textId="77777777" w:rsidR="00591F11" w:rsidRPr="00785693" w:rsidRDefault="00591F11" w:rsidP="00AD254B">
      <w:pPr>
        <w:pStyle w:val="ListParagraph"/>
        <w:numPr>
          <w:ilvl w:val="1"/>
          <w:numId w:val="56"/>
        </w:numPr>
      </w:pPr>
      <w:r w:rsidRPr="00785693">
        <w:t>Approach speed estimates or link travel times</w:t>
      </w:r>
    </w:p>
    <w:p w14:paraId="6D4A352B" w14:textId="7D562278" w:rsidR="00591F11" w:rsidRPr="00785693" w:rsidRDefault="00591F11" w:rsidP="00AD254B">
      <w:pPr>
        <w:pStyle w:val="ListParagraph"/>
        <w:numPr>
          <w:ilvl w:val="1"/>
          <w:numId w:val="56"/>
        </w:numPr>
      </w:pPr>
      <w:r w:rsidRPr="00785693">
        <w:t xml:space="preserve">Stop line </w:t>
      </w:r>
      <w:r w:rsidR="003B31E2">
        <w:t>q</w:t>
      </w:r>
      <w:r w:rsidR="003B31E2" w:rsidRPr="00785693">
        <w:t xml:space="preserve">ueue </w:t>
      </w:r>
      <w:r w:rsidRPr="00785693">
        <w:t>measurements, where available</w:t>
      </w:r>
    </w:p>
    <w:p w14:paraId="52E6A93B" w14:textId="77777777" w:rsidR="00591F11" w:rsidRPr="00785693" w:rsidRDefault="00591F11" w:rsidP="00AD254B">
      <w:pPr>
        <w:pStyle w:val="ListParagraph"/>
        <w:numPr>
          <w:ilvl w:val="1"/>
          <w:numId w:val="56"/>
        </w:numPr>
      </w:pPr>
      <w:r w:rsidRPr="00785693">
        <w:t xml:space="preserve">Implemented signal timing plans </w:t>
      </w:r>
    </w:p>
    <w:p w14:paraId="75F72AF3" w14:textId="77777777" w:rsidR="00591F11" w:rsidRPr="00785693" w:rsidRDefault="00591F11" w:rsidP="00AD254B">
      <w:pPr>
        <w:pStyle w:val="ListParagraph"/>
        <w:keepNext/>
        <w:numPr>
          <w:ilvl w:val="0"/>
          <w:numId w:val="56"/>
        </w:numPr>
        <w:spacing w:before="120" w:after="120"/>
        <w:contextualSpacing w:val="0"/>
        <w:rPr>
          <w:b/>
        </w:rPr>
      </w:pPr>
      <w:r w:rsidRPr="00785693">
        <w:rPr>
          <w:b/>
        </w:rPr>
        <w:t>Transit operations</w:t>
      </w:r>
    </w:p>
    <w:p w14:paraId="2637A969" w14:textId="77777777" w:rsidR="00591F11" w:rsidRPr="00785693" w:rsidRDefault="00591F11" w:rsidP="00AD254B">
      <w:pPr>
        <w:pStyle w:val="ListParagraph"/>
        <w:numPr>
          <w:ilvl w:val="1"/>
          <w:numId w:val="56"/>
        </w:numPr>
      </w:pPr>
      <w:r w:rsidRPr="00785693">
        <w:t>Ridership data on the Gold light-rail line</w:t>
      </w:r>
    </w:p>
    <w:p w14:paraId="406AE1CF" w14:textId="77777777" w:rsidR="00591F11" w:rsidRPr="00785693" w:rsidRDefault="00591F11" w:rsidP="00AD254B">
      <w:pPr>
        <w:pStyle w:val="ListParagraph"/>
        <w:numPr>
          <w:ilvl w:val="1"/>
          <w:numId w:val="56"/>
        </w:numPr>
      </w:pPr>
      <w:r w:rsidRPr="00785693">
        <w:t>Ridership data on relevant surface bus routes, mostly to assess average vehicle occupancy</w:t>
      </w:r>
    </w:p>
    <w:p w14:paraId="5F6592AC" w14:textId="77777777" w:rsidR="00591F11" w:rsidRPr="00785693" w:rsidRDefault="00591F11" w:rsidP="00AD254B">
      <w:pPr>
        <w:pStyle w:val="ListParagraph"/>
        <w:numPr>
          <w:ilvl w:val="1"/>
          <w:numId w:val="56"/>
        </w:numPr>
      </w:pPr>
      <w:r w:rsidRPr="00785693">
        <w:t xml:space="preserve">Schedule adherence data, mostly to collect information about major incurred service delays </w:t>
      </w:r>
    </w:p>
    <w:p w14:paraId="56B8AD78" w14:textId="77777777" w:rsidR="00591F11" w:rsidRPr="00785693" w:rsidRDefault="00591F11" w:rsidP="00AD254B">
      <w:pPr>
        <w:pStyle w:val="ListParagraph"/>
        <w:numPr>
          <w:ilvl w:val="0"/>
          <w:numId w:val="56"/>
        </w:numPr>
        <w:spacing w:before="120" w:after="120"/>
        <w:contextualSpacing w:val="0"/>
        <w:rPr>
          <w:b/>
        </w:rPr>
      </w:pPr>
      <w:r w:rsidRPr="00785693">
        <w:rPr>
          <w:b/>
        </w:rPr>
        <w:t>Park-and-ride facility operations</w:t>
      </w:r>
    </w:p>
    <w:p w14:paraId="05E3BE65" w14:textId="77777777" w:rsidR="00591F11" w:rsidRPr="00785693" w:rsidRDefault="00591F11" w:rsidP="00AD254B">
      <w:pPr>
        <w:pStyle w:val="ListParagraph"/>
        <w:numPr>
          <w:ilvl w:val="1"/>
          <w:numId w:val="56"/>
        </w:numPr>
      </w:pPr>
      <w:r w:rsidRPr="00785693">
        <w:t>Facility occupancy</w:t>
      </w:r>
    </w:p>
    <w:p w14:paraId="0D0BEE74" w14:textId="77777777" w:rsidR="00591F11" w:rsidRPr="00785693" w:rsidRDefault="00591F11" w:rsidP="00AD254B">
      <w:pPr>
        <w:pStyle w:val="ListParagraph"/>
        <w:keepNext/>
        <w:numPr>
          <w:ilvl w:val="0"/>
          <w:numId w:val="56"/>
        </w:numPr>
        <w:spacing w:before="120" w:after="120"/>
        <w:contextualSpacing w:val="0"/>
        <w:rPr>
          <w:b/>
        </w:rPr>
      </w:pPr>
      <w:r w:rsidRPr="00785693">
        <w:rPr>
          <w:b/>
        </w:rPr>
        <w:t>Traveler behavior</w:t>
      </w:r>
    </w:p>
    <w:p w14:paraId="1DC78FBD" w14:textId="77777777" w:rsidR="00591F11" w:rsidRPr="00785693" w:rsidRDefault="00591F11" w:rsidP="00AD254B">
      <w:pPr>
        <w:pStyle w:val="ListParagraph"/>
        <w:numPr>
          <w:ilvl w:val="1"/>
          <w:numId w:val="56"/>
        </w:numPr>
        <w:spacing w:before="120" w:after="120"/>
        <w:contextualSpacing w:val="0"/>
        <w:rPr>
          <w:b/>
        </w:rPr>
      </w:pPr>
      <w:r w:rsidRPr="00785693">
        <w:t>Routes used by motorists to detour around freeway and arterial incidents</w:t>
      </w:r>
    </w:p>
    <w:p w14:paraId="0BE216F6" w14:textId="77777777" w:rsidR="00591F11" w:rsidRPr="00785693" w:rsidRDefault="00591F11" w:rsidP="00376269">
      <w:pPr>
        <w:pStyle w:val="ListParagraph"/>
        <w:keepNext/>
        <w:numPr>
          <w:ilvl w:val="0"/>
          <w:numId w:val="56"/>
        </w:numPr>
        <w:spacing w:before="120" w:after="120"/>
        <w:contextualSpacing w:val="0"/>
        <w:rPr>
          <w:b/>
        </w:rPr>
      </w:pPr>
      <w:r w:rsidRPr="00785693">
        <w:rPr>
          <w:b/>
        </w:rPr>
        <w:lastRenderedPageBreak/>
        <w:t>Corridor management processes</w:t>
      </w:r>
    </w:p>
    <w:p w14:paraId="7B9791E9" w14:textId="77777777" w:rsidR="00591F11" w:rsidRPr="00785693" w:rsidRDefault="00591F11" w:rsidP="00AD254B">
      <w:pPr>
        <w:pStyle w:val="ListParagraph"/>
        <w:numPr>
          <w:ilvl w:val="1"/>
          <w:numId w:val="56"/>
        </w:numPr>
      </w:pPr>
      <w:r w:rsidRPr="00785693">
        <w:t>Information describing activities conducted by system operators to manage incidents and traffic in general</w:t>
      </w:r>
    </w:p>
    <w:p w14:paraId="00C5A0D8" w14:textId="77777777" w:rsidR="00591F11" w:rsidRPr="00785693" w:rsidRDefault="00591F11" w:rsidP="00AD254B">
      <w:pPr>
        <w:pStyle w:val="ListParagraph"/>
        <w:keepNext/>
        <w:numPr>
          <w:ilvl w:val="0"/>
          <w:numId w:val="56"/>
        </w:numPr>
        <w:spacing w:before="120" w:after="120"/>
        <w:contextualSpacing w:val="0"/>
        <w:rPr>
          <w:b/>
        </w:rPr>
      </w:pPr>
      <w:r w:rsidRPr="00785693">
        <w:rPr>
          <w:b/>
        </w:rPr>
        <w:t>Event/incident logs</w:t>
      </w:r>
    </w:p>
    <w:p w14:paraId="38B8220F" w14:textId="77777777" w:rsidR="00591F11" w:rsidRPr="00785693" w:rsidRDefault="00591F11" w:rsidP="00AD254B">
      <w:pPr>
        <w:pStyle w:val="ListParagraph"/>
        <w:numPr>
          <w:ilvl w:val="1"/>
          <w:numId w:val="56"/>
        </w:numPr>
      </w:pPr>
      <w:r w:rsidRPr="00785693">
        <w:t>Records of incidents that have occurred on the freeway and arterials</w:t>
      </w:r>
    </w:p>
    <w:p w14:paraId="0AFF7E02" w14:textId="77777777" w:rsidR="00591F11" w:rsidRPr="00785693" w:rsidRDefault="00591F11" w:rsidP="00AD254B">
      <w:pPr>
        <w:pStyle w:val="ListParagraph"/>
        <w:numPr>
          <w:ilvl w:val="1"/>
          <w:numId w:val="56"/>
        </w:numPr>
      </w:pPr>
      <w:r w:rsidRPr="00785693">
        <w:t xml:space="preserve">Incident logs from transit dispatch centers </w:t>
      </w:r>
    </w:p>
    <w:p w14:paraId="0691C887" w14:textId="6C753FFD" w:rsidR="00591F11" w:rsidRPr="00785693" w:rsidRDefault="00591F11" w:rsidP="00AD254B">
      <w:pPr>
        <w:pStyle w:val="ListParagraph"/>
        <w:numPr>
          <w:ilvl w:val="1"/>
          <w:numId w:val="56"/>
        </w:numPr>
      </w:pPr>
      <w:r w:rsidRPr="00785693">
        <w:t>Lane/</w:t>
      </w:r>
      <w:r w:rsidR="003B31E2">
        <w:t>r</w:t>
      </w:r>
      <w:r w:rsidR="003B31E2" w:rsidRPr="00785693">
        <w:t xml:space="preserve">oadway </w:t>
      </w:r>
      <w:r w:rsidRPr="00785693">
        <w:t>closures for maintenance</w:t>
      </w:r>
    </w:p>
    <w:p w14:paraId="21C6A68E" w14:textId="77777777" w:rsidR="00591F11" w:rsidRPr="00785693" w:rsidRDefault="00591F11" w:rsidP="00AD254B">
      <w:pPr>
        <w:pStyle w:val="ListParagraph"/>
        <w:numPr>
          <w:ilvl w:val="1"/>
          <w:numId w:val="56"/>
        </w:numPr>
      </w:pPr>
      <w:r w:rsidRPr="00785693">
        <w:t>Information describing special events that have occurred within and around the corridor</w:t>
      </w:r>
    </w:p>
    <w:p w14:paraId="5CF06250" w14:textId="77777777" w:rsidR="00591F11" w:rsidRPr="00785693" w:rsidRDefault="00591F11" w:rsidP="00AD254B">
      <w:pPr>
        <w:pStyle w:val="ListParagraph"/>
        <w:keepNext/>
        <w:numPr>
          <w:ilvl w:val="0"/>
          <w:numId w:val="56"/>
        </w:numPr>
        <w:spacing w:before="120" w:after="120"/>
        <w:contextualSpacing w:val="0"/>
        <w:rPr>
          <w:b/>
        </w:rPr>
      </w:pPr>
      <w:r w:rsidRPr="00785693">
        <w:rPr>
          <w:b/>
        </w:rPr>
        <w:t>Environmental data</w:t>
      </w:r>
    </w:p>
    <w:p w14:paraId="0CF870E8" w14:textId="77777777" w:rsidR="00591F11" w:rsidRPr="00785693" w:rsidRDefault="00591F11" w:rsidP="00AD254B">
      <w:pPr>
        <w:pStyle w:val="ListParagraph"/>
        <w:numPr>
          <w:ilvl w:val="1"/>
          <w:numId w:val="56"/>
        </w:numPr>
      </w:pPr>
      <w:r w:rsidRPr="00785693">
        <w:t>Weather information</w:t>
      </w:r>
    </w:p>
    <w:p w14:paraId="32101F97" w14:textId="6924CA6A" w:rsidR="00591F11" w:rsidRPr="00785693" w:rsidRDefault="00591F11" w:rsidP="00591F11">
      <w:pPr>
        <w:rPr>
          <w:rFonts w:eastAsia="Calibri"/>
          <w:lang w:eastAsia="en-US"/>
        </w:rPr>
      </w:pPr>
      <w:r w:rsidRPr="00785693">
        <w:rPr>
          <w:rFonts w:eastAsia="Calibri"/>
          <w:lang w:eastAsia="en-US"/>
        </w:rPr>
        <w:t xml:space="preserve">The execution of before/after studies will necessitate the collection of data characterizing performance of the I-210 before and after deployment of the pilot ICM system.  The following are key principles that will be considered to determine when to initiate the collection of </w:t>
      </w:r>
      <w:r w:rsidR="003B31E2">
        <w:rPr>
          <w:rFonts w:eastAsia="Calibri"/>
          <w:lang w:eastAsia="en-US"/>
        </w:rPr>
        <w:t xml:space="preserve">that </w:t>
      </w:r>
      <w:r w:rsidRPr="00785693">
        <w:rPr>
          <w:rFonts w:eastAsia="Calibri"/>
          <w:lang w:eastAsia="en-US"/>
        </w:rPr>
        <w:t>data:</w:t>
      </w:r>
    </w:p>
    <w:p w14:paraId="3E13BB36" w14:textId="437627F0" w:rsidR="004F6A7A" w:rsidRPr="00785693" w:rsidRDefault="004F6A7A" w:rsidP="004F6A7A">
      <w:pPr>
        <w:pStyle w:val="ListParagraph"/>
        <w:numPr>
          <w:ilvl w:val="0"/>
          <w:numId w:val="54"/>
        </w:numPr>
        <w:spacing w:before="120"/>
        <w:ind w:left="720"/>
        <w:contextualSpacing w:val="0"/>
        <w:rPr>
          <w:rFonts w:eastAsia="Calibri"/>
          <w:lang w:eastAsia="en-US"/>
        </w:rPr>
      </w:pPr>
      <w:r w:rsidRPr="00785693">
        <w:rPr>
          <w:rFonts w:eastAsia="Calibri"/>
          <w:lang w:eastAsia="en-US"/>
        </w:rPr>
        <w:t xml:space="preserve">Data characterizing the “before” situation will need to be collected before any changes are made to </w:t>
      </w:r>
      <w:r>
        <w:rPr>
          <w:rFonts w:eastAsia="Calibri"/>
          <w:lang w:eastAsia="en-US"/>
        </w:rPr>
        <w:t xml:space="preserve">the </w:t>
      </w:r>
      <w:r w:rsidRPr="00785693">
        <w:rPr>
          <w:rFonts w:eastAsia="Calibri"/>
          <w:lang w:eastAsia="en-US"/>
        </w:rPr>
        <w:t>way traffic is managed on the corridor</w:t>
      </w:r>
      <w:r w:rsidR="00B53C65">
        <w:rPr>
          <w:rFonts w:eastAsia="Calibri"/>
          <w:lang w:eastAsia="en-US"/>
        </w:rPr>
        <w:t>,</w:t>
      </w:r>
      <w:r w:rsidRPr="00785693">
        <w:rPr>
          <w:rFonts w:eastAsia="Calibri"/>
          <w:lang w:eastAsia="en-US"/>
        </w:rPr>
        <w:t xml:space="preserve"> to ensure that observed differences are primarily attributable to the deployed ICM system.  This means conducting data collection before the implementation of any procedural changes in how corridor operations are managed.  However, this does not include the installation of new traffic detection equipment, upgrades to the communication networks used to transfer data, </w:t>
      </w:r>
      <w:r w:rsidR="005B3CB3">
        <w:rPr>
          <w:rFonts w:eastAsia="Calibri"/>
          <w:lang w:eastAsia="en-US"/>
        </w:rPr>
        <w:t>or</w:t>
      </w:r>
      <w:r w:rsidR="005B3CB3" w:rsidRPr="00785693">
        <w:rPr>
          <w:rFonts w:eastAsia="Calibri"/>
          <w:lang w:eastAsia="en-US"/>
        </w:rPr>
        <w:t xml:space="preserve"> </w:t>
      </w:r>
      <w:r w:rsidRPr="00785693">
        <w:rPr>
          <w:rFonts w:eastAsia="Calibri"/>
          <w:lang w:eastAsia="en-US"/>
        </w:rPr>
        <w:t>signal timing improvements that would have occurred regardless of the project.</w:t>
      </w:r>
    </w:p>
    <w:p w14:paraId="11A0E81D" w14:textId="26E6FD74" w:rsidR="00591F11" w:rsidRPr="00785693" w:rsidRDefault="004F6A7A" w:rsidP="004F6A7A">
      <w:pPr>
        <w:pStyle w:val="ListParagraph"/>
        <w:numPr>
          <w:ilvl w:val="0"/>
          <w:numId w:val="54"/>
        </w:numPr>
        <w:spacing w:before="120"/>
        <w:ind w:left="720"/>
        <w:contextualSpacing w:val="0"/>
        <w:rPr>
          <w:rFonts w:eastAsia="Calibri"/>
          <w:lang w:eastAsia="en-US"/>
        </w:rPr>
      </w:pPr>
      <w:r w:rsidRPr="00785693">
        <w:rPr>
          <w:rFonts w:eastAsia="Calibri"/>
          <w:lang w:eastAsia="en-US"/>
        </w:rPr>
        <w:t xml:space="preserve">The collection of data characterizing the “after” situation will be initiated no sooner than </w:t>
      </w:r>
      <w:r w:rsidR="003350BC">
        <w:rPr>
          <w:rFonts w:eastAsia="Calibri"/>
          <w:lang w:eastAsia="en-US"/>
        </w:rPr>
        <w:t>six</w:t>
      </w:r>
      <w:r w:rsidR="003350BC" w:rsidRPr="00785693">
        <w:rPr>
          <w:rFonts w:eastAsia="Calibri"/>
          <w:lang w:eastAsia="en-US"/>
        </w:rPr>
        <w:t xml:space="preserve"> </w:t>
      </w:r>
      <w:r w:rsidRPr="00785693">
        <w:rPr>
          <w:rFonts w:eastAsia="Calibri"/>
          <w:lang w:eastAsia="en-US"/>
        </w:rPr>
        <w:t>months after the official system launch.  This interval should give enough time to system operators to become familiar with how the ICM system operates and to fine-tune system operations.  It should provide enough time for the execution of marketing campaigns to inform travelers of what the deployed system can do for them.</w:t>
      </w:r>
      <w:r w:rsidR="00591F11" w:rsidRPr="00785693">
        <w:rPr>
          <w:rFonts w:eastAsia="Calibri"/>
          <w:lang w:eastAsia="en-US"/>
        </w:rPr>
        <w:t xml:space="preserve"> </w:t>
      </w:r>
    </w:p>
    <w:p w14:paraId="64F56C49" w14:textId="754B022A" w:rsidR="00591F11" w:rsidRPr="00785693" w:rsidRDefault="00591F11" w:rsidP="00591F11">
      <w:pPr>
        <w:tabs>
          <w:tab w:val="left" w:pos="2108"/>
        </w:tabs>
        <w:rPr>
          <w:rFonts w:eastAsia="Calibri"/>
          <w:lang w:eastAsia="en-US"/>
        </w:rPr>
      </w:pPr>
      <w:r w:rsidRPr="00785693">
        <w:rPr>
          <w:rFonts w:eastAsia="Calibri"/>
          <w:lang w:eastAsia="en-US"/>
        </w:rPr>
        <w:t>While a suggested approach for comparing “before” and “after” system operations is to compare corridor operations under similar incidents before and after system implementation, the inherent variability of traffic conditions make</w:t>
      </w:r>
      <w:r w:rsidR="003350BC">
        <w:rPr>
          <w:rFonts w:eastAsia="Calibri"/>
          <w:lang w:eastAsia="en-US"/>
        </w:rPr>
        <w:t>s</w:t>
      </w:r>
      <w:r w:rsidRPr="00785693">
        <w:rPr>
          <w:rFonts w:eastAsia="Calibri"/>
          <w:lang w:eastAsia="en-US"/>
        </w:rPr>
        <w:t xml:space="preserve"> it very difficult to implement this comparative approach.  While incidents with relatively similar characteristics are likely to be identified before and after system implementation, changes in traffic demand and variations in traffic conditions will likely make it very difficult to find situations with matching incidents and traffic conditions.  A best approach will therefore </w:t>
      </w:r>
      <w:r w:rsidR="00785693">
        <w:rPr>
          <w:rFonts w:eastAsia="Calibri"/>
          <w:lang w:eastAsia="en-US"/>
        </w:rPr>
        <w:t xml:space="preserve">simply </w:t>
      </w:r>
      <w:r w:rsidRPr="00785693">
        <w:rPr>
          <w:rFonts w:eastAsia="Calibri"/>
          <w:lang w:eastAsia="en-US"/>
        </w:rPr>
        <w:t>be to attempt to assess average corridor operations under various categories of incidents before and after system implementation.</w:t>
      </w:r>
    </w:p>
    <w:p w14:paraId="5D3DC691" w14:textId="22C43A39" w:rsidR="006B296B" w:rsidRPr="0007507B" w:rsidRDefault="006B296B" w:rsidP="002F5CD5">
      <w:pPr>
        <w:pStyle w:val="Heading2"/>
      </w:pPr>
      <w:bookmarkStart w:id="313" w:name="_Toc421197932"/>
      <w:r w:rsidRPr="0007507B">
        <w:t>Roles and Responsibilities</w:t>
      </w:r>
      <w:bookmarkEnd w:id="313"/>
    </w:p>
    <w:p w14:paraId="584FDA46" w14:textId="77777777" w:rsidR="004F6A7A" w:rsidRPr="00376269" w:rsidRDefault="004F6A7A" w:rsidP="004F6A7A">
      <w:pPr>
        <w:suppressAutoHyphens w:val="0"/>
        <w:rPr>
          <w:rFonts w:asciiTheme="minorHAnsi" w:hAnsiTheme="minorHAnsi"/>
        </w:rPr>
      </w:pPr>
      <w:r w:rsidRPr="00376269">
        <w:rPr>
          <w:rFonts w:asciiTheme="minorHAnsi" w:hAnsiTheme="minorHAnsi"/>
        </w:rPr>
        <w:t>Evaluation of the deployed I-210 Pilot ICM system will be conducted under PATH leadership, with significant assistance from the various agencies having a stake in the operation of the system.  If deemed relevant, external consultants may be used to help with the data collection.  The following is a summary breakdown of expected responsibilities regarding the evaluation of the system:</w:t>
      </w:r>
    </w:p>
    <w:p w14:paraId="2E084C83" w14:textId="3DA8209B" w:rsidR="009768CB" w:rsidRPr="00376269" w:rsidRDefault="009768CB" w:rsidP="009768CB">
      <w:pPr>
        <w:pStyle w:val="ListParagraph"/>
        <w:keepNext/>
        <w:numPr>
          <w:ilvl w:val="0"/>
          <w:numId w:val="71"/>
        </w:numPr>
        <w:suppressAutoHyphens w:val="0"/>
        <w:spacing w:before="120"/>
        <w:contextualSpacing w:val="0"/>
        <w:rPr>
          <w:rFonts w:asciiTheme="minorHAnsi" w:hAnsiTheme="minorHAnsi"/>
          <w:b/>
        </w:rPr>
      </w:pPr>
      <w:r w:rsidRPr="00376269">
        <w:rPr>
          <w:rFonts w:asciiTheme="minorHAnsi" w:hAnsiTheme="minorHAnsi"/>
          <w:b/>
        </w:rPr>
        <w:lastRenderedPageBreak/>
        <w:t>University California PATH</w:t>
      </w:r>
    </w:p>
    <w:p w14:paraId="0C6EC890" w14:textId="069607C3" w:rsidR="009768CB" w:rsidRPr="00376269" w:rsidRDefault="009768CB" w:rsidP="009768CB">
      <w:pPr>
        <w:pStyle w:val="ListParagraph"/>
        <w:numPr>
          <w:ilvl w:val="1"/>
          <w:numId w:val="71"/>
        </w:numPr>
        <w:suppressAutoHyphens w:val="0"/>
        <w:spacing w:before="120"/>
        <w:contextualSpacing w:val="0"/>
        <w:rPr>
          <w:rFonts w:asciiTheme="minorHAnsi" w:hAnsiTheme="minorHAnsi"/>
        </w:rPr>
      </w:pPr>
      <w:r w:rsidRPr="00376269">
        <w:rPr>
          <w:rFonts w:asciiTheme="minorHAnsi" w:hAnsiTheme="minorHAnsi"/>
        </w:rPr>
        <w:t>Development of detailed evaluation plan that is to be produced later in the project</w:t>
      </w:r>
    </w:p>
    <w:p w14:paraId="0B95791E" w14:textId="00542FD8" w:rsidR="009768CB" w:rsidRPr="00376269" w:rsidRDefault="009768CB" w:rsidP="009768CB">
      <w:pPr>
        <w:pStyle w:val="ListParagraph"/>
        <w:numPr>
          <w:ilvl w:val="1"/>
          <w:numId w:val="71"/>
        </w:numPr>
        <w:suppressAutoHyphens w:val="0"/>
        <w:spacing w:before="0"/>
        <w:rPr>
          <w:rFonts w:asciiTheme="minorHAnsi" w:hAnsiTheme="minorHAnsi"/>
        </w:rPr>
      </w:pPr>
      <w:r w:rsidRPr="00376269">
        <w:rPr>
          <w:rFonts w:asciiTheme="minorHAnsi" w:hAnsiTheme="minorHAnsi"/>
        </w:rPr>
        <w:t>Identification of potential corridor evaluation metrics that may be used to conduct the evaluations</w:t>
      </w:r>
    </w:p>
    <w:p w14:paraId="45EB3967" w14:textId="38BC30EF" w:rsidR="009768CB" w:rsidRPr="00376269" w:rsidRDefault="009768CB" w:rsidP="009768CB">
      <w:pPr>
        <w:pStyle w:val="ListParagraph"/>
        <w:numPr>
          <w:ilvl w:val="1"/>
          <w:numId w:val="71"/>
        </w:numPr>
        <w:suppressAutoHyphens w:val="0"/>
        <w:spacing w:before="0"/>
        <w:rPr>
          <w:rFonts w:asciiTheme="minorHAnsi" w:hAnsiTheme="minorHAnsi"/>
        </w:rPr>
      </w:pPr>
      <w:r w:rsidRPr="00376269">
        <w:rPr>
          <w:rFonts w:asciiTheme="minorHAnsi" w:hAnsiTheme="minorHAnsi"/>
        </w:rPr>
        <w:t>Identification of data that will need to be collected to support the evaluation</w:t>
      </w:r>
    </w:p>
    <w:p w14:paraId="26AE14E6" w14:textId="7F6475C5" w:rsidR="009768CB" w:rsidRPr="00376269" w:rsidRDefault="009768CB" w:rsidP="009768CB">
      <w:pPr>
        <w:pStyle w:val="ListParagraph"/>
        <w:numPr>
          <w:ilvl w:val="1"/>
          <w:numId w:val="71"/>
        </w:numPr>
        <w:suppressAutoHyphens w:val="0"/>
        <w:spacing w:before="0"/>
        <w:rPr>
          <w:rFonts w:asciiTheme="minorHAnsi" w:hAnsiTheme="minorHAnsi"/>
        </w:rPr>
      </w:pPr>
      <w:r w:rsidRPr="00376269">
        <w:rPr>
          <w:rFonts w:asciiTheme="minorHAnsi" w:hAnsiTheme="minorHAnsi"/>
        </w:rPr>
        <w:t>Collection of data characterizing traveler behavior</w:t>
      </w:r>
    </w:p>
    <w:p w14:paraId="2219B3AD" w14:textId="53FE757B" w:rsidR="00376269" w:rsidRPr="00376269" w:rsidRDefault="00376269" w:rsidP="009768CB">
      <w:pPr>
        <w:pStyle w:val="ListParagraph"/>
        <w:numPr>
          <w:ilvl w:val="1"/>
          <w:numId w:val="71"/>
        </w:numPr>
        <w:suppressAutoHyphens w:val="0"/>
        <w:spacing w:before="0"/>
        <w:rPr>
          <w:rFonts w:asciiTheme="minorHAnsi" w:hAnsiTheme="minorHAnsi"/>
        </w:rPr>
      </w:pPr>
      <w:r w:rsidRPr="00376269">
        <w:rPr>
          <w:rFonts w:asciiTheme="minorHAnsi" w:hAnsiTheme="minorHAnsi"/>
        </w:rPr>
        <w:t>Collection of traffic performance data that cannot be provided by agencies participating in the operation of the system</w:t>
      </w:r>
    </w:p>
    <w:p w14:paraId="3C14E5DE" w14:textId="61744CCD" w:rsidR="009768CB" w:rsidRPr="00376269" w:rsidRDefault="009768CB" w:rsidP="009768CB">
      <w:pPr>
        <w:pStyle w:val="ListParagraph"/>
        <w:numPr>
          <w:ilvl w:val="1"/>
          <w:numId w:val="71"/>
        </w:numPr>
        <w:suppressAutoHyphens w:val="0"/>
        <w:spacing w:before="0"/>
        <w:rPr>
          <w:rFonts w:asciiTheme="minorHAnsi" w:hAnsiTheme="minorHAnsi"/>
        </w:rPr>
      </w:pPr>
      <w:r w:rsidRPr="00376269">
        <w:rPr>
          <w:rFonts w:asciiTheme="minorHAnsi" w:hAnsiTheme="minorHAnsi"/>
        </w:rPr>
        <w:t>Analysis of collected data</w:t>
      </w:r>
    </w:p>
    <w:p w14:paraId="1AAB7BA6" w14:textId="5EFB3773" w:rsidR="00376269" w:rsidRPr="00376269" w:rsidRDefault="00376269" w:rsidP="009768CB">
      <w:pPr>
        <w:pStyle w:val="ListParagraph"/>
        <w:numPr>
          <w:ilvl w:val="1"/>
          <w:numId w:val="71"/>
        </w:numPr>
        <w:suppressAutoHyphens w:val="0"/>
        <w:spacing w:before="0"/>
        <w:rPr>
          <w:rFonts w:asciiTheme="minorHAnsi" w:hAnsiTheme="minorHAnsi"/>
        </w:rPr>
      </w:pPr>
      <w:r w:rsidRPr="00376269">
        <w:rPr>
          <w:rFonts w:asciiTheme="minorHAnsi" w:hAnsiTheme="minorHAnsi"/>
        </w:rPr>
        <w:t>Development of evaluation report</w:t>
      </w:r>
    </w:p>
    <w:p w14:paraId="75F7A259" w14:textId="6C36C6A0" w:rsidR="009768CB" w:rsidRPr="00376269" w:rsidRDefault="009768CB" w:rsidP="009768CB">
      <w:pPr>
        <w:pStyle w:val="ListParagraph"/>
        <w:numPr>
          <w:ilvl w:val="0"/>
          <w:numId w:val="71"/>
        </w:numPr>
        <w:suppressAutoHyphens w:val="0"/>
        <w:spacing w:before="120"/>
        <w:contextualSpacing w:val="0"/>
        <w:rPr>
          <w:rFonts w:asciiTheme="minorHAnsi" w:hAnsiTheme="minorHAnsi"/>
          <w:b/>
        </w:rPr>
      </w:pPr>
      <w:r w:rsidRPr="00376269">
        <w:rPr>
          <w:rFonts w:asciiTheme="minorHAnsi" w:hAnsiTheme="minorHAnsi"/>
          <w:b/>
        </w:rPr>
        <w:t>Stakeholder agencies</w:t>
      </w:r>
    </w:p>
    <w:p w14:paraId="3CE09EEA" w14:textId="77777777" w:rsidR="004F6A7A" w:rsidRPr="00376269" w:rsidRDefault="004F6A7A" w:rsidP="004F6A7A">
      <w:pPr>
        <w:pStyle w:val="ListParagraph"/>
        <w:numPr>
          <w:ilvl w:val="1"/>
          <w:numId w:val="71"/>
        </w:numPr>
        <w:suppressAutoHyphens w:val="0"/>
        <w:spacing w:before="120"/>
        <w:contextualSpacing w:val="0"/>
        <w:rPr>
          <w:rFonts w:asciiTheme="minorHAnsi" w:hAnsiTheme="minorHAnsi"/>
        </w:rPr>
      </w:pPr>
      <w:r w:rsidRPr="00376269">
        <w:rPr>
          <w:rFonts w:asciiTheme="minorHAnsi" w:hAnsiTheme="minorHAnsi"/>
        </w:rPr>
        <w:t>Assistance in the selection of key evaluation metrics</w:t>
      </w:r>
    </w:p>
    <w:p w14:paraId="103D4C34" w14:textId="77777777" w:rsidR="004F6A7A" w:rsidRPr="00376269" w:rsidRDefault="004F6A7A" w:rsidP="004F6A7A">
      <w:pPr>
        <w:pStyle w:val="ListParagraph"/>
        <w:numPr>
          <w:ilvl w:val="1"/>
          <w:numId w:val="71"/>
        </w:numPr>
        <w:suppressAutoHyphens w:val="0"/>
        <w:spacing w:before="0"/>
        <w:rPr>
          <w:rFonts w:asciiTheme="minorHAnsi" w:hAnsiTheme="minorHAnsi"/>
        </w:rPr>
      </w:pPr>
      <w:r w:rsidRPr="00376269">
        <w:rPr>
          <w:rFonts w:asciiTheme="minorHAnsi" w:hAnsiTheme="minorHAnsi"/>
        </w:rPr>
        <w:t>Collection of operational data from the systems operated by each agency</w:t>
      </w:r>
    </w:p>
    <w:p w14:paraId="1AA12E86" w14:textId="5A049397" w:rsidR="004F6A7A" w:rsidRPr="00376269" w:rsidRDefault="004F6A7A" w:rsidP="004F6A7A">
      <w:pPr>
        <w:pStyle w:val="ListParagraph"/>
        <w:numPr>
          <w:ilvl w:val="1"/>
          <w:numId w:val="71"/>
        </w:numPr>
        <w:suppressAutoHyphens w:val="0"/>
        <w:spacing w:before="0"/>
        <w:rPr>
          <w:rFonts w:asciiTheme="minorHAnsi" w:hAnsiTheme="minorHAnsi"/>
        </w:rPr>
      </w:pPr>
      <w:r>
        <w:rPr>
          <w:rFonts w:asciiTheme="minorHAnsi" w:hAnsiTheme="minorHAnsi"/>
        </w:rPr>
        <w:t>F</w:t>
      </w:r>
      <w:r w:rsidRPr="00376269">
        <w:rPr>
          <w:rFonts w:asciiTheme="minorHAnsi" w:hAnsiTheme="minorHAnsi"/>
        </w:rPr>
        <w:t xml:space="preserve">eedback </w:t>
      </w:r>
      <w:r>
        <w:rPr>
          <w:rFonts w:asciiTheme="minorHAnsi" w:hAnsiTheme="minorHAnsi"/>
        </w:rPr>
        <w:t>o</w:t>
      </w:r>
      <w:r w:rsidRPr="00376269">
        <w:rPr>
          <w:rFonts w:asciiTheme="minorHAnsi" w:hAnsiTheme="minorHAnsi"/>
        </w:rPr>
        <w:t xml:space="preserve">n how the delivered ICM system has affected </w:t>
      </w:r>
      <w:r>
        <w:rPr>
          <w:rFonts w:asciiTheme="minorHAnsi" w:hAnsiTheme="minorHAnsi"/>
        </w:rPr>
        <w:t>e</w:t>
      </w:r>
      <w:r w:rsidRPr="00376269">
        <w:rPr>
          <w:rFonts w:asciiTheme="minorHAnsi" w:hAnsiTheme="minorHAnsi"/>
        </w:rPr>
        <w:t>ach agenc</w:t>
      </w:r>
      <w:r w:rsidR="00A8793B">
        <w:rPr>
          <w:rFonts w:asciiTheme="minorHAnsi" w:hAnsiTheme="minorHAnsi"/>
        </w:rPr>
        <w:t>y’s</w:t>
      </w:r>
      <w:r w:rsidRPr="00376269">
        <w:rPr>
          <w:rFonts w:asciiTheme="minorHAnsi" w:hAnsiTheme="minorHAnsi"/>
        </w:rPr>
        <w:t xml:space="preserve"> </w:t>
      </w:r>
      <w:r>
        <w:rPr>
          <w:rFonts w:asciiTheme="minorHAnsi" w:hAnsiTheme="minorHAnsi"/>
        </w:rPr>
        <w:t xml:space="preserve">ability to </w:t>
      </w:r>
      <w:r w:rsidRPr="00376269">
        <w:rPr>
          <w:rFonts w:asciiTheme="minorHAnsi" w:hAnsiTheme="minorHAnsi"/>
        </w:rPr>
        <w:t>manage the</w:t>
      </w:r>
      <w:r>
        <w:rPr>
          <w:rFonts w:asciiTheme="minorHAnsi" w:hAnsiTheme="minorHAnsi"/>
        </w:rPr>
        <w:t>ir transportation systems and networks</w:t>
      </w:r>
    </w:p>
    <w:p w14:paraId="34829708" w14:textId="77777777" w:rsidR="004F6A7A" w:rsidRPr="00376269" w:rsidRDefault="004F6A7A" w:rsidP="004F6A7A">
      <w:pPr>
        <w:pStyle w:val="ListParagraph"/>
        <w:numPr>
          <w:ilvl w:val="1"/>
          <w:numId w:val="71"/>
        </w:numPr>
        <w:suppressAutoHyphens w:val="0"/>
        <w:spacing w:before="0"/>
        <w:rPr>
          <w:rFonts w:asciiTheme="minorHAnsi" w:hAnsiTheme="minorHAnsi"/>
        </w:rPr>
      </w:pPr>
      <w:r w:rsidRPr="00376269">
        <w:rPr>
          <w:rFonts w:asciiTheme="minorHAnsi" w:hAnsiTheme="minorHAnsi"/>
        </w:rPr>
        <w:t>Review of data analysis results</w:t>
      </w:r>
    </w:p>
    <w:p w14:paraId="25238015" w14:textId="77777777" w:rsidR="00C10E9A" w:rsidRPr="0007507B" w:rsidRDefault="00C10E9A" w:rsidP="00601950">
      <w:pPr>
        <w:suppressAutoHyphens w:val="0"/>
        <w:spacing w:before="0"/>
        <w:jc w:val="left"/>
        <w:rPr>
          <w:rFonts w:asciiTheme="minorHAnsi" w:hAnsiTheme="minorHAnsi"/>
        </w:rPr>
      </w:pPr>
    </w:p>
    <w:p w14:paraId="07E0D497" w14:textId="77777777" w:rsidR="00FA731D" w:rsidRDefault="00FA731D">
      <w:pPr>
        <w:suppressAutoHyphens w:val="0"/>
        <w:spacing w:before="0"/>
        <w:jc w:val="left"/>
        <w:rPr>
          <w:rFonts w:asciiTheme="minorHAnsi" w:hAnsiTheme="minorHAnsi"/>
        </w:rPr>
      </w:pPr>
      <w:r>
        <w:rPr>
          <w:rFonts w:asciiTheme="minorHAnsi" w:hAnsiTheme="minorHAnsi"/>
        </w:rPr>
        <w:br w:type="page"/>
      </w:r>
    </w:p>
    <w:p w14:paraId="224EA8AE" w14:textId="75FD2F7A" w:rsidR="001B5BB9" w:rsidRPr="001B5BB9" w:rsidRDefault="00144839" w:rsidP="00D32FB2">
      <w:pPr>
        <w:pStyle w:val="Heading1"/>
        <w:numPr>
          <w:ilvl w:val="0"/>
          <w:numId w:val="0"/>
        </w:numPr>
        <w:ind w:left="360" w:hanging="360"/>
      </w:pPr>
      <w:bookmarkStart w:id="314" w:name="_Toc421197933"/>
      <w:r w:rsidRPr="0038256E">
        <w:lastRenderedPageBreak/>
        <w:t>References</w:t>
      </w:r>
      <w:bookmarkEnd w:id="314"/>
    </w:p>
    <w:p w14:paraId="35DD2AC6" w14:textId="18BA5250" w:rsidR="001B5BB9" w:rsidRDefault="001B5BB9" w:rsidP="00AD254B">
      <w:pPr>
        <w:pStyle w:val="ListParagraph"/>
        <w:numPr>
          <w:ilvl w:val="0"/>
          <w:numId w:val="12"/>
        </w:numPr>
        <w:spacing w:before="120"/>
        <w:ind w:left="360"/>
        <w:contextualSpacing w:val="0"/>
        <w:jc w:val="left"/>
      </w:pPr>
      <w:bookmarkStart w:id="315" w:name="_Ref412192827"/>
      <w:r w:rsidRPr="001B5BB9">
        <w:rPr>
          <w:i/>
        </w:rPr>
        <w:t>Systems Engineering Guidebook for Intelligent Transportation Systems, Version 3.0.</w:t>
      </w:r>
      <w:r w:rsidRPr="001B5BB9">
        <w:t xml:space="preserve"> </w:t>
      </w:r>
      <w:r>
        <w:t xml:space="preserve"> </w:t>
      </w:r>
      <w:r w:rsidRPr="001B5BB9">
        <w:t>Federal Highway Administration, U.S. Department of Transportation, November 2009.</w:t>
      </w:r>
      <w:bookmarkEnd w:id="315"/>
    </w:p>
    <w:p w14:paraId="212A23F9" w14:textId="1D18570D" w:rsidR="001B5BB9" w:rsidRDefault="001B5BB9" w:rsidP="00AD254B">
      <w:pPr>
        <w:pStyle w:val="ListParagraph"/>
        <w:numPr>
          <w:ilvl w:val="0"/>
          <w:numId w:val="12"/>
        </w:numPr>
        <w:spacing w:before="120"/>
        <w:ind w:left="360"/>
        <w:contextualSpacing w:val="0"/>
        <w:jc w:val="left"/>
      </w:pPr>
      <w:bookmarkStart w:id="316" w:name="_Ref412192836"/>
      <w:r>
        <w:t xml:space="preserve">D. Shrank, B. Eisele, and T. Lomax.  </w:t>
      </w:r>
      <w:r>
        <w:rPr>
          <w:i/>
        </w:rPr>
        <w:t>2012 Urban Mobility Report</w:t>
      </w:r>
      <w:r>
        <w:t>.  Texas A&amp;M Transportation Institute, December 2012.</w:t>
      </w:r>
      <w:bookmarkEnd w:id="316"/>
    </w:p>
    <w:p w14:paraId="1D540221" w14:textId="4F04474C" w:rsidR="0024575B" w:rsidRDefault="0024575B" w:rsidP="00AD254B">
      <w:pPr>
        <w:pStyle w:val="ListParagraph"/>
        <w:numPr>
          <w:ilvl w:val="0"/>
          <w:numId w:val="12"/>
        </w:numPr>
        <w:spacing w:before="120"/>
        <w:ind w:left="360"/>
        <w:contextualSpacing w:val="0"/>
        <w:jc w:val="left"/>
      </w:pPr>
      <w:bookmarkStart w:id="317" w:name="_Ref418070014"/>
      <w:r>
        <w:rPr>
          <w:i/>
        </w:rPr>
        <w:t>Systems Engineering for Intelligent Transportation Systems: An Introduction for Transportation Professionals</w:t>
      </w:r>
      <w:r>
        <w:t>.  Federal Highway Administration, U.S. Department of Transportation, January 2007.</w:t>
      </w:r>
      <w:bookmarkEnd w:id="317"/>
    </w:p>
    <w:p w14:paraId="0A56E27C" w14:textId="68B2BC5B" w:rsidR="00A27157" w:rsidRPr="0007507B" w:rsidRDefault="00A27157" w:rsidP="00AD254B">
      <w:pPr>
        <w:pStyle w:val="ListParagraph"/>
        <w:numPr>
          <w:ilvl w:val="0"/>
          <w:numId w:val="12"/>
        </w:numPr>
        <w:spacing w:before="120"/>
        <w:ind w:left="360"/>
        <w:contextualSpacing w:val="0"/>
        <w:jc w:val="left"/>
      </w:pPr>
      <w:r w:rsidRPr="0007507B">
        <w:t>A guide to the Project Management Body of Knowledge (PMBOK Guide), 4</w:t>
      </w:r>
      <w:r w:rsidRPr="001B5BB9">
        <w:rPr>
          <w:vertAlign w:val="superscript"/>
        </w:rPr>
        <w:t>th</w:t>
      </w:r>
      <w:r w:rsidRPr="0007507B">
        <w:t xml:space="preserve"> Edition.  Project Management Institute, Inc., Newtown Square, Pennsylvania, 2008.</w:t>
      </w:r>
    </w:p>
    <w:p w14:paraId="423B5243" w14:textId="467D97BF" w:rsidR="00A27157" w:rsidRPr="0007507B" w:rsidRDefault="00A27157" w:rsidP="00AD254B">
      <w:pPr>
        <w:pStyle w:val="ListParagraph"/>
        <w:numPr>
          <w:ilvl w:val="0"/>
          <w:numId w:val="12"/>
        </w:numPr>
        <w:spacing w:before="120"/>
        <w:ind w:left="360"/>
        <w:contextualSpacing w:val="0"/>
        <w:jc w:val="left"/>
      </w:pPr>
      <w:r w:rsidRPr="0007507B">
        <w:t>I-210 Concept of Operations, PATH</w:t>
      </w:r>
    </w:p>
    <w:p w14:paraId="78CFBC69" w14:textId="03A2F566" w:rsidR="00A27157" w:rsidRPr="0007507B" w:rsidRDefault="00A27157" w:rsidP="00AD254B">
      <w:pPr>
        <w:pStyle w:val="ListParagraph"/>
        <w:numPr>
          <w:ilvl w:val="0"/>
          <w:numId w:val="12"/>
        </w:numPr>
        <w:spacing w:before="120"/>
        <w:ind w:left="360"/>
        <w:contextualSpacing w:val="0"/>
        <w:jc w:val="left"/>
      </w:pPr>
      <w:r w:rsidRPr="0007507B">
        <w:t>I-210 Project Management Plan, PATH</w:t>
      </w:r>
    </w:p>
    <w:p w14:paraId="7036AE39" w14:textId="0A7CD1E0" w:rsidR="00716CCF" w:rsidRPr="0007507B" w:rsidRDefault="00716CCF" w:rsidP="00AD254B">
      <w:pPr>
        <w:pStyle w:val="ListParagraph"/>
        <w:numPr>
          <w:ilvl w:val="0"/>
          <w:numId w:val="12"/>
        </w:numPr>
        <w:spacing w:before="120"/>
        <w:ind w:left="360"/>
        <w:contextualSpacing w:val="0"/>
        <w:jc w:val="left"/>
      </w:pPr>
      <w:r w:rsidRPr="0007507B">
        <w:t>I-210 Pilot Project Agreement, Caltrans</w:t>
      </w:r>
    </w:p>
    <w:p w14:paraId="2584E67D" w14:textId="77777777" w:rsidR="00144839" w:rsidRPr="0007507B" w:rsidRDefault="00144839" w:rsidP="001B5BB9">
      <w:pPr>
        <w:spacing w:before="120"/>
        <w:ind w:left="360" w:hanging="360"/>
        <w:contextualSpacing/>
        <w:rPr>
          <w:rFonts w:asciiTheme="minorHAnsi" w:hAnsiTheme="minorHAnsi"/>
        </w:rPr>
      </w:pPr>
    </w:p>
    <w:p w14:paraId="209FAB15" w14:textId="77777777" w:rsidR="003A39BB" w:rsidRPr="0007507B" w:rsidRDefault="003A39BB">
      <w:pPr>
        <w:suppressAutoHyphens w:val="0"/>
        <w:spacing w:before="0"/>
        <w:jc w:val="left"/>
        <w:rPr>
          <w:rFonts w:asciiTheme="minorHAnsi" w:hAnsiTheme="minorHAnsi"/>
        </w:rPr>
      </w:pPr>
      <w:r w:rsidRPr="0007507B">
        <w:rPr>
          <w:rFonts w:asciiTheme="minorHAnsi" w:hAnsiTheme="minorHAnsi"/>
        </w:rPr>
        <w:br w:type="page"/>
      </w:r>
    </w:p>
    <w:p w14:paraId="28730EE2" w14:textId="77777777" w:rsidR="003A39BB" w:rsidRPr="0038256E" w:rsidRDefault="003A39BB" w:rsidP="006D0757">
      <w:pPr>
        <w:pStyle w:val="Heading1"/>
        <w:numPr>
          <w:ilvl w:val="0"/>
          <w:numId w:val="0"/>
        </w:numPr>
      </w:pPr>
      <w:bookmarkStart w:id="318" w:name="_Toc382918476"/>
      <w:bookmarkStart w:id="319" w:name="_Toc421197934"/>
      <w:r w:rsidRPr="0038256E">
        <w:lastRenderedPageBreak/>
        <w:t>Appendix A - Acronyms</w:t>
      </w:r>
      <w:bookmarkEnd w:id="318"/>
      <w:bookmarkEnd w:id="319"/>
    </w:p>
    <w:p w14:paraId="610ECE2A" w14:textId="77777777" w:rsidR="003A39BB" w:rsidRPr="0007507B" w:rsidRDefault="003A39BB" w:rsidP="003A39BB">
      <w:pPr>
        <w:spacing w:after="240"/>
      </w:pPr>
      <w:r w:rsidRPr="0007507B">
        <w:t>The following acronyms and abbreviations are used in this document.</w:t>
      </w:r>
    </w:p>
    <w:p w14:paraId="28FD5654" w14:textId="47465729" w:rsidR="00554D5F" w:rsidRPr="00554D5F" w:rsidRDefault="00554D5F" w:rsidP="003A39BB">
      <w:pPr>
        <w:tabs>
          <w:tab w:val="left" w:pos="1080"/>
        </w:tabs>
        <w:spacing w:before="0"/>
        <w:rPr>
          <w:rFonts w:eastAsia="Calibri"/>
          <w:lang w:eastAsia="en-US"/>
        </w:rPr>
      </w:pPr>
      <w:r>
        <w:rPr>
          <w:rFonts w:eastAsia="Calibri"/>
          <w:b/>
          <w:lang w:eastAsia="en-US"/>
        </w:rPr>
        <w:t>AASHTO</w:t>
      </w:r>
      <w:r>
        <w:rPr>
          <w:rFonts w:eastAsia="Calibri"/>
          <w:b/>
          <w:lang w:eastAsia="en-US"/>
        </w:rPr>
        <w:tab/>
      </w:r>
      <w:r w:rsidRPr="00554D5F">
        <w:rPr>
          <w:rFonts w:eastAsia="Calibri"/>
          <w:lang w:eastAsia="en-US"/>
        </w:rPr>
        <w:t>American Association of State Highway and Transportation Officials</w:t>
      </w:r>
    </w:p>
    <w:p w14:paraId="75198D14" w14:textId="50336DE0" w:rsidR="006A086C" w:rsidRPr="006A086C" w:rsidRDefault="006A086C" w:rsidP="003A39BB">
      <w:pPr>
        <w:tabs>
          <w:tab w:val="left" w:pos="1080"/>
        </w:tabs>
        <w:spacing w:before="0"/>
        <w:rPr>
          <w:rFonts w:eastAsia="Calibri"/>
          <w:lang w:eastAsia="en-US"/>
        </w:rPr>
      </w:pPr>
      <w:r>
        <w:rPr>
          <w:rFonts w:eastAsia="Calibri"/>
          <w:b/>
          <w:lang w:eastAsia="en-US"/>
        </w:rPr>
        <w:t>AMS</w:t>
      </w:r>
      <w:r>
        <w:rPr>
          <w:rFonts w:eastAsia="Calibri"/>
          <w:b/>
          <w:lang w:eastAsia="en-US"/>
        </w:rPr>
        <w:tab/>
      </w:r>
      <w:r>
        <w:rPr>
          <w:rFonts w:eastAsia="Calibri"/>
          <w:lang w:eastAsia="en-US"/>
        </w:rPr>
        <w:t>Analysis, Modeling, and Simulation</w:t>
      </w:r>
    </w:p>
    <w:p w14:paraId="3006E444" w14:textId="67CD1EC5" w:rsidR="00554D5F" w:rsidRPr="00554D5F" w:rsidRDefault="00554D5F" w:rsidP="003A39BB">
      <w:pPr>
        <w:tabs>
          <w:tab w:val="left" w:pos="1080"/>
        </w:tabs>
        <w:spacing w:before="0"/>
        <w:rPr>
          <w:rFonts w:eastAsia="Calibri"/>
          <w:lang w:eastAsia="en-US"/>
        </w:rPr>
      </w:pPr>
      <w:r>
        <w:rPr>
          <w:rFonts w:eastAsia="Calibri"/>
          <w:b/>
          <w:lang w:eastAsia="en-US"/>
        </w:rPr>
        <w:t>ANSI</w:t>
      </w:r>
      <w:r>
        <w:rPr>
          <w:rFonts w:eastAsia="Calibri"/>
          <w:b/>
          <w:lang w:eastAsia="en-US"/>
        </w:rPr>
        <w:tab/>
      </w:r>
      <w:r>
        <w:rPr>
          <w:rFonts w:eastAsia="Calibri"/>
          <w:lang w:eastAsia="en-US"/>
        </w:rPr>
        <w:t>American</w:t>
      </w:r>
      <w:r w:rsidR="004A2E6A">
        <w:rPr>
          <w:rFonts w:eastAsia="Calibri"/>
          <w:lang w:eastAsia="en-US"/>
        </w:rPr>
        <w:t xml:space="preserve"> National</w:t>
      </w:r>
      <w:r>
        <w:rPr>
          <w:rFonts w:eastAsia="Calibri"/>
          <w:lang w:eastAsia="en-US"/>
        </w:rPr>
        <w:t xml:space="preserve"> Standards Institute</w:t>
      </w:r>
    </w:p>
    <w:p w14:paraId="0EFC8182" w14:textId="2D94CE42" w:rsidR="00F4797C" w:rsidRPr="00F4797C" w:rsidRDefault="00F4797C" w:rsidP="003A39BB">
      <w:pPr>
        <w:tabs>
          <w:tab w:val="left" w:pos="1080"/>
        </w:tabs>
        <w:spacing w:before="0"/>
        <w:rPr>
          <w:rFonts w:eastAsia="Calibri"/>
          <w:lang w:eastAsia="en-US"/>
        </w:rPr>
      </w:pPr>
      <w:r>
        <w:rPr>
          <w:rFonts w:eastAsia="Calibri"/>
          <w:b/>
          <w:lang w:eastAsia="en-US"/>
        </w:rPr>
        <w:t>API</w:t>
      </w:r>
      <w:r>
        <w:rPr>
          <w:rFonts w:eastAsia="Calibri"/>
          <w:b/>
          <w:lang w:eastAsia="en-US"/>
        </w:rPr>
        <w:tab/>
      </w:r>
      <w:r>
        <w:rPr>
          <w:rFonts w:eastAsia="Calibri"/>
          <w:lang w:eastAsia="en-US"/>
        </w:rPr>
        <w:t>Application Programming Interface</w:t>
      </w:r>
    </w:p>
    <w:p w14:paraId="3498DACE" w14:textId="52ABEF04" w:rsidR="00554D5F" w:rsidRPr="00554D5F" w:rsidRDefault="00554D5F" w:rsidP="003A39BB">
      <w:pPr>
        <w:tabs>
          <w:tab w:val="left" w:pos="1080"/>
        </w:tabs>
        <w:spacing w:before="0"/>
        <w:rPr>
          <w:rFonts w:eastAsia="Calibri"/>
          <w:lang w:eastAsia="en-US"/>
        </w:rPr>
      </w:pPr>
      <w:r>
        <w:rPr>
          <w:rFonts w:eastAsia="Calibri"/>
          <w:b/>
          <w:lang w:eastAsia="en-US"/>
        </w:rPr>
        <w:t>APTA</w:t>
      </w:r>
      <w:r>
        <w:rPr>
          <w:rFonts w:eastAsia="Calibri"/>
          <w:b/>
          <w:lang w:eastAsia="en-US"/>
        </w:rPr>
        <w:tab/>
      </w:r>
      <w:r w:rsidRPr="00554D5F">
        <w:rPr>
          <w:rFonts w:eastAsia="Calibri"/>
          <w:lang w:eastAsia="en-US"/>
        </w:rPr>
        <w:t>American Public Transportation Association</w:t>
      </w:r>
    </w:p>
    <w:p w14:paraId="792529A1" w14:textId="7FFD5452" w:rsidR="00554D5F" w:rsidRDefault="00554D5F" w:rsidP="003A39BB">
      <w:pPr>
        <w:tabs>
          <w:tab w:val="left" w:pos="1080"/>
        </w:tabs>
        <w:spacing w:before="0"/>
        <w:rPr>
          <w:rFonts w:eastAsia="Calibri"/>
          <w:b/>
          <w:lang w:eastAsia="en-US"/>
        </w:rPr>
      </w:pPr>
      <w:r>
        <w:rPr>
          <w:rFonts w:eastAsia="Calibri"/>
          <w:b/>
          <w:lang w:eastAsia="en-US"/>
        </w:rPr>
        <w:t>ASTM</w:t>
      </w:r>
      <w:r>
        <w:rPr>
          <w:rFonts w:eastAsia="Calibri"/>
          <w:b/>
          <w:lang w:eastAsia="en-US"/>
        </w:rPr>
        <w:tab/>
      </w:r>
      <w:r w:rsidRPr="00554D5F">
        <w:rPr>
          <w:rFonts w:eastAsia="Calibri"/>
          <w:lang w:eastAsia="en-US"/>
        </w:rPr>
        <w:t>American Society for Testing and Materials</w:t>
      </w:r>
    </w:p>
    <w:p w14:paraId="31BA1874" w14:textId="489997CC" w:rsidR="00554D5F" w:rsidRPr="00554D5F" w:rsidRDefault="00554D5F" w:rsidP="003A39BB">
      <w:pPr>
        <w:tabs>
          <w:tab w:val="left" w:pos="1080"/>
        </w:tabs>
        <w:spacing w:before="0"/>
        <w:rPr>
          <w:rFonts w:eastAsia="Calibri"/>
          <w:lang w:eastAsia="en-US"/>
        </w:rPr>
      </w:pPr>
      <w:r>
        <w:rPr>
          <w:rFonts w:eastAsia="Calibri"/>
          <w:b/>
          <w:lang w:eastAsia="en-US"/>
        </w:rPr>
        <w:t>ATC</w:t>
      </w:r>
      <w:r>
        <w:rPr>
          <w:rFonts w:eastAsia="Calibri"/>
          <w:b/>
          <w:lang w:eastAsia="en-US"/>
        </w:rPr>
        <w:tab/>
      </w:r>
      <w:r>
        <w:rPr>
          <w:rFonts w:eastAsia="Calibri"/>
          <w:lang w:eastAsia="en-US"/>
        </w:rPr>
        <w:t>Advanced Transportation Controller</w:t>
      </w:r>
    </w:p>
    <w:p w14:paraId="11F0FC1F" w14:textId="0E034F53" w:rsidR="00554D5F" w:rsidRPr="00554D5F" w:rsidRDefault="00554D5F" w:rsidP="003A39BB">
      <w:pPr>
        <w:tabs>
          <w:tab w:val="left" w:pos="1080"/>
        </w:tabs>
        <w:spacing w:before="0"/>
        <w:rPr>
          <w:rFonts w:eastAsia="Calibri"/>
          <w:lang w:eastAsia="en-US"/>
        </w:rPr>
      </w:pPr>
      <w:r>
        <w:rPr>
          <w:rFonts w:eastAsia="Calibri"/>
          <w:b/>
          <w:lang w:eastAsia="en-US"/>
        </w:rPr>
        <w:t>ATIS</w:t>
      </w:r>
      <w:r>
        <w:rPr>
          <w:rFonts w:eastAsia="Calibri"/>
          <w:b/>
          <w:lang w:eastAsia="en-US"/>
        </w:rPr>
        <w:tab/>
      </w:r>
      <w:r w:rsidRPr="00554D5F">
        <w:rPr>
          <w:rFonts w:eastAsia="Calibri"/>
          <w:lang w:eastAsia="en-US"/>
        </w:rPr>
        <w:t>Advanced Traveler Information Systems</w:t>
      </w:r>
    </w:p>
    <w:p w14:paraId="73EC3975" w14:textId="486533F7" w:rsidR="006D0757" w:rsidRPr="006D0757" w:rsidRDefault="006D0757" w:rsidP="003A39BB">
      <w:pPr>
        <w:tabs>
          <w:tab w:val="left" w:pos="1080"/>
        </w:tabs>
        <w:spacing w:before="0"/>
        <w:rPr>
          <w:rFonts w:eastAsia="Calibri"/>
          <w:lang w:eastAsia="en-US"/>
        </w:rPr>
      </w:pPr>
      <w:r>
        <w:rPr>
          <w:rFonts w:eastAsia="Calibri"/>
          <w:b/>
          <w:lang w:eastAsia="en-US"/>
        </w:rPr>
        <w:t>BOM</w:t>
      </w:r>
      <w:r>
        <w:rPr>
          <w:rFonts w:eastAsia="Calibri"/>
          <w:b/>
          <w:lang w:eastAsia="en-US"/>
        </w:rPr>
        <w:tab/>
      </w:r>
      <w:r w:rsidRPr="006D0757">
        <w:rPr>
          <w:rFonts w:eastAsia="Calibri"/>
          <w:lang w:eastAsia="en-US"/>
        </w:rPr>
        <w:t>Bill of materials</w:t>
      </w:r>
    </w:p>
    <w:p w14:paraId="721187AA" w14:textId="77777777" w:rsidR="006D0757" w:rsidRPr="0007507B" w:rsidRDefault="006D0757" w:rsidP="006D0757">
      <w:pPr>
        <w:tabs>
          <w:tab w:val="left" w:pos="1080"/>
        </w:tabs>
        <w:spacing w:before="0"/>
        <w:rPr>
          <w:rFonts w:eastAsia="Calibri"/>
          <w:b/>
          <w:lang w:eastAsia="en-US"/>
        </w:rPr>
      </w:pPr>
      <w:r w:rsidRPr="0007507B">
        <w:rPr>
          <w:rFonts w:eastAsia="Calibri"/>
          <w:b/>
          <w:lang w:eastAsia="en-US"/>
        </w:rPr>
        <w:t>Caltrans</w:t>
      </w:r>
      <w:r w:rsidRPr="0007507B">
        <w:rPr>
          <w:rFonts w:eastAsia="Calibri"/>
          <w:b/>
          <w:lang w:eastAsia="en-US"/>
        </w:rPr>
        <w:tab/>
      </w:r>
      <w:r w:rsidRPr="0007507B">
        <w:rPr>
          <w:rFonts w:eastAsia="Calibri"/>
          <w:lang w:eastAsia="en-US"/>
        </w:rPr>
        <w:t>California Department of Transportation</w:t>
      </w:r>
    </w:p>
    <w:p w14:paraId="2EF7279A" w14:textId="03F64CE5" w:rsidR="00554D5F" w:rsidRPr="00554D5F" w:rsidRDefault="00554D5F" w:rsidP="003A39BB">
      <w:pPr>
        <w:tabs>
          <w:tab w:val="left" w:pos="1080"/>
        </w:tabs>
        <w:spacing w:before="0"/>
        <w:rPr>
          <w:rFonts w:eastAsia="Calibri"/>
          <w:lang w:eastAsia="en-US"/>
        </w:rPr>
      </w:pPr>
      <w:r>
        <w:rPr>
          <w:rFonts w:eastAsia="Calibri"/>
          <w:b/>
          <w:lang w:eastAsia="en-US"/>
        </w:rPr>
        <w:t>C2C</w:t>
      </w:r>
      <w:r>
        <w:rPr>
          <w:rFonts w:eastAsia="Calibri"/>
          <w:b/>
          <w:lang w:eastAsia="en-US"/>
        </w:rPr>
        <w:tab/>
      </w:r>
      <w:r w:rsidRPr="00554D5F">
        <w:rPr>
          <w:rFonts w:eastAsia="Calibri"/>
          <w:lang w:eastAsia="en-US"/>
        </w:rPr>
        <w:t>Center</w:t>
      </w:r>
      <w:r>
        <w:rPr>
          <w:rFonts w:eastAsia="Calibri"/>
          <w:lang w:eastAsia="en-US"/>
        </w:rPr>
        <w:t>-</w:t>
      </w:r>
      <w:r w:rsidRPr="00554D5F">
        <w:rPr>
          <w:rFonts w:eastAsia="Calibri"/>
          <w:lang w:eastAsia="en-US"/>
        </w:rPr>
        <w:t>to</w:t>
      </w:r>
      <w:r>
        <w:rPr>
          <w:rFonts w:eastAsia="Calibri"/>
          <w:lang w:eastAsia="en-US"/>
        </w:rPr>
        <w:t>-</w:t>
      </w:r>
      <w:r w:rsidRPr="00554D5F">
        <w:rPr>
          <w:rFonts w:eastAsia="Calibri"/>
          <w:lang w:eastAsia="en-US"/>
        </w:rPr>
        <w:t>Center</w:t>
      </w:r>
    </w:p>
    <w:p w14:paraId="3B33803B" w14:textId="2887BAA0" w:rsidR="00554D5F" w:rsidRDefault="00554D5F" w:rsidP="003A39BB">
      <w:pPr>
        <w:tabs>
          <w:tab w:val="left" w:pos="1080"/>
        </w:tabs>
        <w:spacing w:before="0"/>
        <w:rPr>
          <w:rFonts w:eastAsia="Calibri"/>
          <w:b/>
          <w:lang w:eastAsia="en-US"/>
        </w:rPr>
      </w:pPr>
      <w:r>
        <w:rPr>
          <w:rFonts w:eastAsia="Calibri"/>
          <w:b/>
          <w:lang w:eastAsia="en-US"/>
        </w:rPr>
        <w:t>C2F</w:t>
      </w:r>
      <w:r>
        <w:rPr>
          <w:rFonts w:eastAsia="Calibri"/>
          <w:b/>
          <w:lang w:eastAsia="en-US"/>
        </w:rPr>
        <w:tab/>
      </w:r>
      <w:r w:rsidRPr="00554D5F">
        <w:rPr>
          <w:rFonts w:eastAsia="Calibri"/>
          <w:lang w:eastAsia="en-US"/>
        </w:rPr>
        <w:t>Center-to-Field</w:t>
      </w:r>
    </w:p>
    <w:p w14:paraId="5FE379EA" w14:textId="77777777" w:rsidR="003A39BB" w:rsidRPr="0007507B" w:rsidRDefault="003A39BB" w:rsidP="003A39BB">
      <w:pPr>
        <w:tabs>
          <w:tab w:val="left" w:pos="1080"/>
        </w:tabs>
        <w:spacing w:before="0"/>
        <w:rPr>
          <w:rFonts w:eastAsia="Calibri"/>
          <w:b/>
          <w:lang w:eastAsia="en-US"/>
        </w:rPr>
      </w:pPr>
      <w:r w:rsidRPr="0007507B">
        <w:rPr>
          <w:rFonts w:eastAsia="Calibri"/>
          <w:b/>
          <w:lang w:eastAsia="en-US"/>
        </w:rPr>
        <w:t>CC</w:t>
      </w:r>
      <w:r w:rsidRPr="0007507B">
        <w:rPr>
          <w:rFonts w:eastAsia="Calibri"/>
          <w:b/>
          <w:lang w:eastAsia="en-US"/>
        </w:rPr>
        <w:tab/>
      </w:r>
      <w:r w:rsidRPr="0007507B">
        <w:rPr>
          <w:rFonts w:eastAsia="Calibri"/>
          <w:lang w:eastAsia="en-US"/>
        </w:rPr>
        <w:t>Connected Corridors</w:t>
      </w:r>
    </w:p>
    <w:p w14:paraId="0D44EDE8" w14:textId="432251B2" w:rsidR="00554D5F" w:rsidRPr="00554D5F" w:rsidRDefault="00554D5F" w:rsidP="006D0757">
      <w:pPr>
        <w:tabs>
          <w:tab w:val="left" w:pos="1080"/>
        </w:tabs>
        <w:spacing w:before="0"/>
        <w:rPr>
          <w:rFonts w:eastAsia="Calibri"/>
          <w:lang w:eastAsia="en-US"/>
        </w:rPr>
      </w:pPr>
      <w:r>
        <w:rPr>
          <w:rFonts w:eastAsia="Calibri"/>
          <w:b/>
          <w:lang w:eastAsia="en-US"/>
        </w:rPr>
        <w:t>CCTV</w:t>
      </w:r>
      <w:r>
        <w:rPr>
          <w:rFonts w:eastAsia="Calibri"/>
          <w:b/>
          <w:lang w:eastAsia="en-US"/>
        </w:rPr>
        <w:tab/>
      </w:r>
      <w:r>
        <w:rPr>
          <w:rFonts w:eastAsia="Calibri"/>
          <w:lang w:eastAsia="en-US"/>
        </w:rPr>
        <w:t>Close</w:t>
      </w:r>
      <w:r w:rsidR="004A2E6A">
        <w:rPr>
          <w:rFonts w:eastAsia="Calibri"/>
          <w:lang w:eastAsia="en-US"/>
        </w:rPr>
        <w:t>d</w:t>
      </w:r>
      <w:r>
        <w:rPr>
          <w:rFonts w:eastAsia="Calibri"/>
          <w:lang w:eastAsia="en-US"/>
        </w:rPr>
        <w:t xml:space="preserve"> Circuit Television</w:t>
      </w:r>
    </w:p>
    <w:p w14:paraId="06F6537F" w14:textId="68EE9868" w:rsidR="00554D5F" w:rsidRPr="00554D5F" w:rsidRDefault="00554D5F" w:rsidP="006D0757">
      <w:pPr>
        <w:tabs>
          <w:tab w:val="left" w:pos="1080"/>
        </w:tabs>
        <w:spacing w:before="0"/>
        <w:rPr>
          <w:rFonts w:eastAsia="Calibri"/>
          <w:lang w:eastAsia="en-US"/>
        </w:rPr>
      </w:pPr>
      <w:r>
        <w:rPr>
          <w:rFonts w:eastAsia="Calibri"/>
          <w:b/>
          <w:lang w:eastAsia="en-US"/>
        </w:rPr>
        <w:t>CHP</w:t>
      </w:r>
      <w:r>
        <w:rPr>
          <w:rFonts w:eastAsia="Calibri"/>
          <w:b/>
          <w:lang w:eastAsia="en-US"/>
        </w:rPr>
        <w:tab/>
      </w:r>
      <w:r>
        <w:rPr>
          <w:rFonts w:eastAsia="Calibri"/>
          <w:lang w:eastAsia="en-US"/>
        </w:rPr>
        <w:t>California Highway Patrol</w:t>
      </w:r>
    </w:p>
    <w:p w14:paraId="40B98FB2" w14:textId="567928FC" w:rsidR="00F4797C" w:rsidRPr="00F4797C" w:rsidRDefault="00F4797C" w:rsidP="006D0757">
      <w:pPr>
        <w:tabs>
          <w:tab w:val="left" w:pos="1080"/>
        </w:tabs>
        <w:spacing w:before="0"/>
        <w:rPr>
          <w:rFonts w:eastAsia="Calibri"/>
          <w:lang w:eastAsia="en-US"/>
        </w:rPr>
      </w:pPr>
      <w:r>
        <w:rPr>
          <w:rFonts w:eastAsia="Calibri"/>
          <w:b/>
          <w:lang w:eastAsia="en-US"/>
        </w:rPr>
        <w:t>CM</w:t>
      </w:r>
      <w:r>
        <w:rPr>
          <w:rFonts w:eastAsia="Calibri"/>
          <w:b/>
          <w:lang w:eastAsia="en-US"/>
        </w:rPr>
        <w:tab/>
      </w:r>
      <w:r>
        <w:rPr>
          <w:rFonts w:eastAsia="Calibri"/>
          <w:lang w:eastAsia="en-US"/>
        </w:rPr>
        <w:t>Configuration Management</w:t>
      </w:r>
    </w:p>
    <w:p w14:paraId="2F314200" w14:textId="5ECB0E79" w:rsidR="006D0757" w:rsidRPr="006D0757" w:rsidRDefault="006D0757" w:rsidP="006D0757">
      <w:pPr>
        <w:tabs>
          <w:tab w:val="left" w:pos="1080"/>
        </w:tabs>
        <w:spacing w:before="0"/>
        <w:rPr>
          <w:rFonts w:eastAsia="Calibri"/>
          <w:lang w:eastAsia="en-US"/>
        </w:rPr>
      </w:pPr>
      <w:r>
        <w:rPr>
          <w:rFonts w:eastAsia="Calibri"/>
          <w:b/>
          <w:lang w:eastAsia="en-US"/>
        </w:rPr>
        <w:t>CM</w:t>
      </w:r>
      <w:r w:rsidR="00554D5F">
        <w:rPr>
          <w:rFonts w:eastAsia="Calibri"/>
          <w:b/>
          <w:lang w:eastAsia="en-US"/>
        </w:rPr>
        <w:t>S</w:t>
      </w:r>
      <w:r>
        <w:rPr>
          <w:rFonts w:eastAsia="Calibri"/>
          <w:b/>
          <w:lang w:eastAsia="en-US"/>
        </w:rPr>
        <w:tab/>
      </w:r>
      <w:r w:rsidRPr="006D0757">
        <w:rPr>
          <w:rFonts w:eastAsia="Calibri"/>
          <w:lang w:eastAsia="en-US"/>
        </w:rPr>
        <w:t>C</w:t>
      </w:r>
      <w:r w:rsidR="00554D5F">
        <w:rPr>
          <w:rFonts w:eastAsia="Calibri"/>
          <w:lang w:eastAsia="en-US"/>
        </w:rPr>
        <w:t>hangeable Message Sign</w:t>
      </w:r>
    </w:p>
    <w:p w14:paraId="117E23D4" w14:textId="77777777" w:rsidR="006D0757" w:rsidRPr="0007507B" w:rsidRDefault="006D0757" w:rsidP="006D0757">
      <w:pPr>
        <w:tabs>
          <w:tab w:val="left" w:pos="1080"/>
        </w:tabs>
        <w:spacing w:before="0"/>
        <w:rPr>
          <w:rFonts w:eastAsia="Calibri"/>
          <w:b/>
          <w:lang w:eastAsia="en-US"/>
        </w:rPr>
      </w:pPr>
      <w:r w:rsidRPr="0007507B">
        <w:rPr>
          <w:rFonts w:eastAsia="Calibri"/>
          <w:b/>
          <w:lang w:eastAsia="en-US"/>
        </w:rPr>
        <w:t>ConOps</w:t>
      </w:r>
      <w:r w:rsidRPr="0007507B">
        <w:rPr>
          <w:rFonts w:eastAsia="Calibri"/>
          <w:b/>
          <w:lang w:eastAsia="en-US"/>
        </w:rPr>
        <w:tab/>
      </w:r>
      <w:r w:rsidRPr="0007507B">
        <w:rPr>
          <w:rFonts w:eastAsia="Calibri"/>
          <w:lang w:eastAsia="en-US"/>
        </w:rPr>
        <w:t>Concept of Operations</w:t>
      </w:r>
    </w:p>
    <w:p w14:paraId="1AF093A2" w14:textId="6619F928" w:rsidR="00554D5F" w:rsidRPr="00554D5F" w:rsidRDefault="00554D5F" w:rsidP="003A39BB">
      <w:pPr>
        <w:tabs>
          <w:tab w:val="left" w:pos="1080"/>
        </w:tabs>
        <w:spacing w:before="0"/>
        <w:rPr>
          <w:rFonts w:eastAsia="Calibri"/>
          <w:lang w:eastAsia="en-US"/>
        </w:rPr>
      </w:pPr>
      <w:r>
        <w:rPr>
          <w:rFonts w:eastAsia="Calibri"/>
          <w:b/>
          <w:lang w:eastAsia="en-US"/>
        </w:rPr>
        <w:t>DMS</w:t>
      </w:r>
      <w:r>
        <w:rPr>
          <w:rFonts w:eastAsia="Calibri"/>
          <w:b/>
          <w:lang w:eastAsia="en-US"/>
        </w:rPr>
        <w:tab/>
      </w:r>
      <w:r>
        <w:rPr>
          <w:rFonts w:eastAsia="Calibri"/>
          <w:lang w:eastAsia="en-US"/>
        </w:rPr>
        <w:t>Dynamic Message Sign</w:t>
      </w:r>
    </w:p>
    <w:p w14:paraId="3CE390B4" w14:textId="77777777" w:rsidR="003A39BB" w:rsidRPr="0007507B" w:rsidRDefault="003A39BB" w:rsidP="003A39BB">
      <w:pPr>
        <w:tabs>
          <w:tab w:val="left" w:pos="1080"/>
        </w:tabs>
        <w:spacing w:before="0"/>
        <w:rPr>
          <w:rFonts w:eastAsia="Calibri"/>
          <w:b/>
          <w:lang w:eastAsia="en-US"/>
        </w:rPr>
      </w:pPr>
      <w:r w:rsidRPr="0007507B">
        <w:rPr>
          <w:rFonts w:eastAsia="Calibri"/>
          <w:b/>
          <w:lang w:eastAsia="en-US"/>
        </w:rPr>
        <w:t>DSS</w:t>
      </w:r>
      <w:r w:rsidRPr="0007507B">
        <w:rPr>
          <w:rFonts w:eastAsia="Calibri"/>
          <w:b/>
          <w:lang w:eastAsia="en-US"/>
        </w:rPr>
        <w:tab/>
      </w:r>
      <w:r w:rsidRPr="0007507B">
        <w:rPr>
          <w:rFonts w:eastAsia="Calibri"/>
          <w:lang w:eastAsia="en-US"/>
        </w:rPr>
        <w:t>Decision Support System</w:t>
      </w:r>
    </w:p>
    <w:p w14:paraId="27D63FA6" w14:textId="4434B141" w:rsidR="00554D5F" w:rsidRPr="00554D5F" w:rsidRDefault="00554D5F" w:rsidP="003A39BB">
      <w:pPr>
        <w:tabs>
          <w:tab w:val="left" w:pos="1080"/>
        </w:tabs>
        <w:spacing w:before="0"/>
        <w:rPr>
          <w:rFonts w:eastAsia="Calibri"/>
          <w:lang w:eastAsia="en-US"/>
        </w:rPr>
      </w:pPr>
      <w:r>
        <w:rPr>
          <w:rFonts w:eastAsia="Calibri"/>
          <w:b/>
          <w:lang w:eastAsia="en-US"/>
        </w:rPr>
        <w:t>DSRC</w:t>
      </w:r>
      <w:r>
        <w:rPr>
          <w:rFonts w:eastAsia="Calibri"/>
          <w:b/>
          <w:lang w:eastAsia="en-US"/>
        </w:rPr>
        <w:tab/>
      </w:r>
      <w:r w:rsidRPr="00554D5F">
        <w:rPr>
          <w:rFonts w:eastAsia="Calibri"/>
          <w:lang w:eastAsia="en-US"/>
        </w:rPr>
        <w:t>Dedicated Short Range Communications</w:t>
      </w:r>
    </w:p>
    <w:p w14:paraId="2D4EA4A3" w14:textId="77777777" w:rsidR="003A39BB" w:rsidRPr="0007507B" w:rsidRDefault="003A39BB" w:rsidP="003A39BB">
      <w:pPr>
        <w:tabs>
          <w:tab w:val="left" w:pos="1080"/>
        </w:tabs>
        <w:spacing w:before="0"/>
        <w:rPr>
          <w:rFonts w:eastAsia="Calibri"/>
          <w:b/>
          <w:lang w:eastAsia="en-US"/>
        </w:rPr>
      </w:pPr>
      <w:r w:rsidRPr="0007507B">
        <w:rPr>
          <w:rFonts w:eastAsia="Calibri"/>
          <w:b/>
          <w:lang w:eastAsia="en-US"/>
        </w:rPr>
        <w:t>ICM</w:t>
      </w:r>
      <w:r w:rsidRPr="0007507B">
        <w:rPr>
          <w:rFonts w:eastAsia="Calibri"/>
          <w:b/>
          <w:lang w:eastAsia="en-US"/>
        </w:rPr>
        <w:tab/>
      </w:r>
      <w:r w:rsidRPr="0007507B">
        <w:rPr>
          <w:rFonts w:eastAsia="Calibri"/>
          <w:lang w:eastAsia="en-US"/>
        </w:rPr>
        <w:t>Integrated Corridor Management</w:t>
      </w:r>
    </w:p>
    <w:p w14:paraId="7B9F4857" w14:textId="6D79EA7A" w:rsidR="00554D5F" w:rsidRDefault="00554D5F" w:rsidP="003A39BB">
      <w:pPr>
        <w:tabs>
          <w:tab w:val="left" w:pos="1080"/>
        </w:tabs>
        <w:spacing w:before="0"/>
        <w:rPr>
          <w:rFonts w:eastAsia="Calibri"/>
          <w:b/>
          <w:lang w:eastAsia="en-US"/>
        </w:rPr>
      </w:pPr>
      <w:r>
        <w:rPr>
          <w:rFonts w:eastAsia="Calibri"/>
          <w:b/>
          <w:lang w:eastAsia="en-US"/>
        </w:rPr>
        <w:t>IEEE</w:t>
      </w:r>
      <w:r>
        <w:rPr>
          <w:rFonts w:eastAsia="Calibri"/>
          <w:b/>
          <w:lang w:eastAsia="en-US"/>
        </w:rPr>
        <w:tab/>
      </w:r>
      <w:r w:rsidRPr="00554D5F">
        <w:rPr>
          <w:rFonts w:eastAsia="Calibri"/>
          <w:lang w:eastAsia="en-US"/>
        </w:rPr>
        <w:t>Institute of Electrical and Electronics Engineers</w:t>
      </w:r>
    </w:p>
    <w:p w14:paraId="3F5ECAF0" w14:textId="2E9A96FE" w:rsidR="00554D5F" w:rsidRPr="00554D5F" w:rsidRDefault="00554D5F" w:rsidP="003A39BB">
      <w:pPr>
        <w:tabs>
          <w:tab w:val="left" w:pos="1080"/>
        </w:tabs>
        <w:spacing w:before="0"/>
        <w:rPr>
          <w:rFonts w:eastAsia="Calibri"/>
          <w:lang w:eastAsia="en-US"/>
        </w:rPr>
      </w:pPr>
      <w:r>
        <w:rPr>
          <w:rFonts w:eastAsia="Calibri"/>
          <w:b/>
          <w:lang w:eastAsia="en-US"/>
        </w:rPr>
        <w:t>ITE</w:t>
      </w:r>
      <w:r>
        <w:rPr>
          <w:rFonts w:eastAsia="Calibri"/>
          <w:b/>
          <w:lang w:eastAsia="en-US"/>
        </w:rPr>
        <w:tab/>
      </w:r>
      <w:r>
        <w:rPr>
          <w:rFonts w:eastAsia="Calibri"/>
          <w:lang w:eastAsia="en-US"/>
        </w:rPr>
        <w:t>Institute of Transportation Engineers</w:t>
      </w:r>
    </w:p>
    <w:p w14:paraId="3D0EC177" w14:textId="77777777" w:rsidR="003A39BB" w:rsidRPr="0007507B" w:rsidRDefault="003A39BB" w:rsidP="003A39BB">
      <w:pPr>
        <w:tabs>
          <w:tab w:val="left" w:pos="1080"/>
        </w:tabs>
        <w:spacing w:before="0"/>
        <w:rPr>
          <w:rFonts w:eastAsia="Calibri"/>
          <w:b/>
          <w:lang w:eastAsia="en-US"/>
        </w:rPr>
      </w:pPr>
      <w:r w:rsidRPr="0007507B">
        <w:rPr>
          <w:rFonts w:eastAsia="Calibri"/>
          <w:b/>
          <w:lang w:eastAsia="en-US"/>
        </w:rPr>
        <w:t>ITS</w:t>
      </w:r>
      <w:r w:rsidRPr="0007507B">
        <w:rPr>
          <w:rFonts w:eastAsia="Calibri"/>
          <w:b/>
          <w:lang w:eastAsia="en-US"/>
        </w:rPr>
        <w:tab/>
      </w:r>
      <w:r w:rsidRPr="0007507B">
        <w:rPr>
          <w:rFonts w:eastAsia="Calibri"/>
          <w:lang w:eastAsia="en-US"/>
        </w:rPr>
        <w:t>Intelligent Transportation System</w:t>
      </w:r>
    </w:p>
    <w:p w14:paraId="3E24606A" w14:textId="0A113B9D" w:rsidR="00554D5F" w:rsidRDefault="00554D5F" w:rsidP="00072F6F">
      <w:pPr>
        <w:tabs>
          <w:tab w:val="left" w:pos="1080"/>
        </w:tabs>
        <w:spacing w:before="0"/>
        <w:rPr>
          <w:rFonts w:eastAsia="Calibri"/>
          <w:b/>
          <w:lang w:eastAsia="en-US"/>
        </w:rPr>
      </w:pPr>
      <w:r>
        <w:rPr>
          <w:rFonts w:eastAsia="Calibri"/>
          <w:b/>
          <w:lang w:eastAsia="en-US"/>
        </w:rPr>
        <w:t>LADPW</w:t>
      </w:r>
      <w:r>
        <w:rPr>
          <w:rFonts w:eastAsia="Calibri"/>
          <w:b/>
          <w:lang w:eastAsia="en-US"/>
        </w:rPr>
        <w:tab/>
      </w:r>
      <w:r w:rsidRPr="009818D8">
        <w:rPr>
          <w:rFonts w:eastAsia="Calibri"/>
          <w:color w:val="000000"/>
          <w:lang w:eastAsia="en-US"/>
        </w:rPr>
        <w:t>Los Angeles County Department of Public Works</w:t>
      </w:r>
    </w:p>
    <w:p w14:paraId="2459C478" w14:textId="0496A32C" w:rsidR="00554D5F" w:rsidRDefault="00554D5F" w:rsidP="00072F6F">
      <w:pPr>
        <w:tabs>
          <w:tab w:val="left" w:pos="1080"/>
        </w:tabs>
        <w:spacing w:before="0"/>
        <w:rPr>
          <w:rFonts w:eastAsia="Calibri"/>
          <w:color w:val="000000"/>
          <w:lang w:eastAsia="en-US"/>
        </w:rPr>
      </w:pPr>
      <w:r>
        <w:rPr>
          <w:rFonts w:eastAsia="Calibri"/>
          <w:b/>
          <w:lang w:eastAsia="en-US"/>
        </w:rPr>
        <w:t>LA SAFE</w:t>
      </w:r>
      <w:r>
        <w:rPr>
          <w:rFonts w:eastAsia="Calibri"/>
          <w:b/>
          <w:lang w:eastAsia="en-US"/>
        </w:rPr>
        <w:tab/>
      </w:r>
      <w:r w:rsidRPr="009818D8">
        <w:rPr>
          <w:rFonts w:eastAsia="Calibri"/>
          <w:color w:val="000000"/>
          <w:lang w:eastAsia="en-US"/>
        </w:rPr>
        <w:t>Los Angeles County Service Authority for Freeway Emergencies</w:t>
      </w:r>
    </w:p>
    <w:p w14:paraId="76E7B83E" w14:textId="75A162B4" w:rsidR="00072F6F" w:rsidRPr="0007507B" w:rsidRDefault="00072F6F" w:rsidP="00072F6F">
      <w:pPr>
        <w:tabs>
          <w:tab w:val="left" w:pos="1080"/>
        </w:tabs>
        <w:spacing w:before="0"/>
        <w:rPr>
          <w:rFonts w:eastAsia="Calibri"/>
          <w:lang w:eastAsia="en-US"/>
        </w:rPr>
      </w:pPr>
      <w:r>
        <w:rPr>
          <w:rFonts w:eastAsia="Calibri"/>
          <w:b/>
          <w:lang w:eastAsia="en-US"/>
        </w:rPr>
        <w:t>Metro</w:t>
      </w:r>
      <w:r w:rsidRPr="0007507B">
        <w:rPr>
          <w:rFonts w:eastAsia="Calibri"/>
          <w:lang w:eastAsia="en-US"/>
        </w:rPr>
        <w:t xml:space="preserve"> </w:t>
      </w:r>
      <w:r w:rsidRPr="0007507B">
        <w:rPr>
          <w:rFonts w:eastAsia="Calibri"/>
          <w:lang w:eastAsia="en-US"/>
        </w:rPr>
        <w:tab/>
        <w:t>Los Angeles County Metropolitan Transportation Authority</w:t>
      </w:r>
    </w:p>
    <w:p w14:paraId="7DA9E38C" w14:textId="77777777" w:rsidR="003A39BB" w:rsidRPr="0007507B" w:rsidRDefault="003A39BB" w:rsidP="003A39BB">
      <w:pPr>
        <w:tabs>
          <w:tab w:val="left" w:pos="1080"/>
        </w:tabs>
        <w:spacing w:before="0"/>
        <w:rPr>
          <w:rFonts w:eastAsia="Calibri"/>
          <w:lang w:eastAsia="en-US"/>
        </w:rPr>
      </w:pPr>
      <w:r w:rsidRPr="0007507B">
        <w:rPr>
          <w:rFonts w:eastAsia="Calibri"/>
          <w:b/>
          <w:lang w:eastAsia="en-US"/>
        </w:rPr>
        <w:t>MOU</w:t>
      </w:r>
      <w:r w:rsidRPr="0007507B">
        <w:rPr>
          <w:rFonts w:eastAsia="Calibri"/>
          <w:b/>
          <w:lang w:eastAsia="en-US"/>
        </w:rPr>
        <w:tab/>
      </w:r>
      <w:r w:rsidRPr="0007507B">
        <w:rPr>
          <w:rFonts w:eastAsia="Calibri"/>
          <w:lang w:eastAsia="en-US"/>
        </w:rPr>
        <w:t>Memorandum of Understanding</w:t>
      </w:r>
    </w:p>
    <w:p w14:paraId="708AA0D9" w14:textId="68C10A87" w:rsidR="00554D5F" w:rsidRPr="00554D5F" w:rsidRDefault="00554D5F" w:rsidP="003A39BB">
      <w:pPr>
        <w:tabs>
          <w:tab w:val="left" w:pos="1080"/>
        </w:tabs>
        <w:spacing w:before="0"/>
        <w:rPr>
          <w:rFonts w:eastAsia="Calibri"/>
          <w:lang w:eastAsia="en-US"/>
        </w:rPr>
      </w:pPr>
      <w:r>
        <w:rPr>
          <w:rFonts w:eastAsia="Calibri"/>
          <w:b/>
          <w:lang w:eastAsia="en-US"/>
        </w:rPr>
        <w:t>NEMA</w:t>
      </w:r>
      <w:r>
        <w:rPr>
          <w:rFonts w:eastAsia="Calibri"/>
          <w:b/>
          <w:lang w:eastAsia="en-US"/>
        </w:rPr>
        <w:tab/>
      </w:r>
      <w:r w:rsidRPr="00554D5F">
        <w:rPr>
          <w:rFonts w:eastAsia="Calibri"/>
          <w:lang w:eastAsia="en-US"/>
        </w:rPr>
        <w:t>National Electrical Manufacturers Association</w:t>
      </w:r>
    </w:p>
    <w:p w14:paraId="725F0C90" w14:textId="77777777" w:rsidR="003A39BB" w:rsidRPr="0007507B" w:rsidRDefault="003A39BB" w:rsidP="003A39BB">
      <w:pPr>
        <w:tabs>
          <w:tab w:val="left" w:pos="1080"/>
        </w:tabs>
        <w:spacing w:before="0"/>
        <w:rPr>
          <w:rFonts w:eastAsia="Calibri"/>
          <w:b/>
          <w:lang w:eastAsia="en-US"/>
        </w:rPr>
      </w:pPr>
      <w:r w:rsidRPr="0007507B">
        <w:rPr>
          <w:rFonts w:eastAsia="Calibri"/>
          <w:b/>
          <w:lang w:eastAsia="en-US"/>
        </w:rPr>
        <w:t>PATH</w:t>
      </w:r>
      <w:r w:rsidRPr="0007507B">
        <w:rPr>
          <w:rFonts w:eastAsia="Calibri"/>
          <w:b/>
          <w:lang w:eastAsia="en-US"/>
        </w:rPr>
        <w:tab/>
      </w:r>
      <w:r w:rsidRPr="0007507B">
        <w:rPr>
          <w:rFonts w:eastAsia="Calibri"/>
          <w:lang w:eastAsia="en-US"/>
        </w:rPr>
        <w:t>Partners for Advanced Transportation Technology</w:t>
      </w:r>
    </w:p>
    <w:p w14:paraId="3738F334" w14:textId="77777777" w:rsidR="003A39BB" w:rsidRPr="0007507B" w:rsidRDefault="003A39BB" w:rsidP="003A39BB">
      <w:pPr>
        <w:tabs>
          <w:tab w:val="left" w:pos="1080"/>
        </w:tabs>
        <w:spacing w:before="0"/>
        <w:rPr>
          <w:rFonts w:eastAsia="Calibri"/>
          <w:b/>
          <w:lang w:eastAsia="en-US"/>
        </w:rPr>
      </w:pPr>
      <w:r w:rsidRPr="0007507B">
        <w:rPr>
          <w:rFonts w:eastAsia="Calibri"/>
          <w:b/>
          <w:lang w:eastAsia="en-US"/>
        </w:rPr>
        <w:t>PMBOK</w:t>
      </w:r>
      <w:r w:rsidRPr="0007507B">
        <w:rPr>
          <w:rFonts w:eastAsia="Calibri"/>
          <w:b/>
          <w:lang w:eastAsia="en-US"/>
        </w:rPr>
        <w:tab/>
      </w:r>
      <w:r w:rsidRPr="0007507B">
        <w:rPr>
          <w:rFonts w:eastAsia="Calibri"/>
          <w:lang w:eastAsia="en-US"/>
        </w:rPr>
        <w:t>Project Management Body of Knowledge</w:t>
      </w:r>
    </w:p>
    <w:p w14:paraId="353B20D3" w14:textId="77777777" w:rsidR="003A39BB" w:rsidRPr="0007507B" w:rsidRDefault="003A39BB" w:rsidP="003A39BB">
      <w:pPr>
        <w:tabs>
          <w:tab w:val="left" w:pos="1080"/>
        </w:tabs>
        <w:spacing w:before="0"/>
        <w:rPr>
          <w:rFonts w:eastAsia="Calibri"/>
          <w:b/>
          <w:lang w:eastAsia="en-US"/>
        </w:rPr>
      </w:pPr>
      <w:r w:rsidRPr="0007507B">
        <w:rPr>
          <w:rFonts w:eastAsia="Calibri"/>
          <w:b/>
          <w:lang w:eastAsia="en-US"/>
        </w:rPr>
        <w:t>PMP</w:t>
      </w:r>
      <w:r w:rsidRPr="0007507B">
        <w:rPr>
          <w:rFonts w:eastAsia="Calibri"/>
          <w:b/>
          <w:lang w:eastAsia="en-US"/>
        </w:rPr>
        <w:tab/>
      </w:r>
      <w:r w:rsidRPr="0007507B">
        <w:rPr>
          <w:rFonts w:eastAsia="Calibri"/>
          <w:lang w:eastAsia="en-US"/>
        </w:rPr>
        <w:t>Project Management Plan</w:t>
      </w:r>
    </w:p>
    <w:p w14:paraId="01262B89" w14:textId="4EAEA999" w:rsidR="00F4797C" w:rsidRPr="00F4797C" w:rsidRDefault="00F4797C" w:rsidP="003A39BB">
      <w:pPr>
        <w:tabs>
          <w:tab w:val="left" w:pos="1080"/>
        </w:tabs>
        <w:spacing w:before="0"/>
        <w:rPr>
          <w:rFonts w:eastAsia="Calibri"/>
          <w:lang w:eastAsia="en-US"/>
        </w:rPr>
      </w:pPr>
      <w:r>
        <w:rPr>
          <w:rFonts w:eastAsia="Calibri"/>
          <w:b/>
          <w:lang w:eastAsia="en-US"/>
        </w:rPr>
        <w:t>RIITS</w:t>
      </w:r>
      <w:r>
        <w:rPr>
          <w:rFonts w:eastAsia="Calibri"/>
          <w:b/>
          <w:lang w:eastAsia="en-US"/>
        </w:rPr>
        <w:tab/>
      </w:r>
      <w:r w:rsidRPr="00F4797C">
        <w:rPr>
          <w:rFonts w:eastAsia="Calibri"/>
          <w:lang w:eastAsia="en-US"/>
        </w:rPr>
        <w:t>Regional Integ</w:t>
      </w:r>
      <w:r>
        <w:rPr>
          <w:rFonts w:eastAsia="Calibri"/>
          <w:lang w:eastAsia="en-US"/>
        </w:rPr>
        <w:t xml:space="preserve">ration of </w:t>
      </w:r>
      <w:r w:rsidR="004A2E6A">
        <w:rPr>
          <w:rFonts w:eastAsia="Calibri"/>
          <w:lang w:eastAsia="en-US"/>
        </w:rPr>
        <w:t xml:space="preserve">Intelligent </w:t>
      </w:r>
      <w:r>
        <w:rPr>
          <w:rFonts w:eastAsia="Calibri"/>
          <w:lang w:eastAsia="en-US"/>
        </w:rPr>
        <w:t>Transportation System</w:t>
      </w:r>
      <w:r w:rsidR="004A2E6A">
        <w:rPr>
          <w:rFonts w:eastAsia="Calibri"/>
          <w:lang w:eastAsia="en-US"/>
        </w:rPr>
        <w:t>s</w:t>
      </w:r>
    </w:p>
    <w:p w14:paraId="093D6C4D" w14:textId="733E7D6E" w:rsidR="00554D5F" w:rsidRDefault="00554D5F" w:rsidP="003A39BB">
      <w:pPr>
        <w:tabs>
          <w:tab w:val="left" w:pos="1080"/>
        </w:tabs>
        <w:spacing w:before="0"/>
        <w:rPr>
          <w:rFonts w:eastAsia="Calibri"/>
          <w:b/>
          <w:lang w:eastAsia="en-US"/>
        </w:rPr>
      </w:pPr>
      <w:r>
        <w:rPr>
          <w:rFonts w:eastAsia="Calibri"/>
          <w:b/>
          <w:lang w:eastAsia="en-US"/>
        </w:rPr>
        <w:t>SAE</w:t>
      </w:r>
      <w:r>
        <w:rPr>
          <w:rFonts w:eastAsia="Calibri"/>
          <w:b/>
          <w:lang w:eastAsia="en-US"/>
        </w:rPr>
        <w:tab/>
      </w:r>
      <w:r w:rsidRPr="00554D5F">
        <w:rPr>
          <w:rFonts w:eastAsia="Calibri"/>
          <w:lang w:eastAsia="en-US"/>
        </w:rPr>
        <w:t>Society of Automotive Engineers</w:t>
      </w:r>
    </w:p>
    <w:p w14:paraId="0FBC040E" w14:textId="77777777" w:rsidR="003A39BB" w:rsidRPr="0007507B" w:rsidRDefault="003A39BB" w:rsidP="003A39BB">
      <w:pPr>
        <w:tabs>
          <w:tab w:val="left" w:pos="1080"/>
        </w:tabs>
        <w:spacing w:before="0"/>
        <w:rPr>
          <w:rFonts w:eastAsia="Calibri"/>
          <w:b/>
          <w:lang w:eastAsia="en-US"/>
        </w:rPr>
      </w:pPr>
      <w:r w:rsidRPr="0007507B">
        <w:rPr>
          <w:rFonts w:eastAsia="Calibri"/>
          <w:b/>
          <w:lang w:eastAsia="en-US"/>
        </w:rPr>
        <w:t>SCAG</w:t>
      </w:r>
      <w:r w:rsidRPr="0007507B">
        <w:rPr>
          <w:rFonts w:eastAsia="Calibri"/>
          <w:b/>
          <w:lang w:eastAsia="en-US"/>
        </w:rPr>
        <w:tab/>
      </w:r>
      <w:r w:rsidRPr="0007507B">
        <w:rPr>
          <w:rFonts w:eastAsia="Calibri"/>
          <w:lang w:eastAsia="en-US"/>
        </w:rPr>
        <w:t xml:space="preserve">Southern California Association of Governments </w:t>
      </w:r>
    </w:p>
    <w:p w14:paraId="470769DD" w14:textId="09C819DE" w:rsidR="003A39BB" w:rsidRPr="0007507B" w:rsidRDefault="003A39BB" w:rsidP="003A39BB">
      <w:pPr>
        <w:tabs>
          <w:tab w:val="left" w:pos="1080"/>
        </w:tabs>
        <w:spacing w:before="0"/>
        <w:rPr>
          <w:rFonts w:eastAsia="Calibri"/>
          <w:lang w:eastAsia="en-US"/>
        </w:rPr>
      </w:pPr>
      <w:r w:rsidRPr="0007507B">
        <w:rPr>
          <w:rFonts w:eastAsia="Calibri"/>
          <w:b/>
          <w:lang w:eastAsia="en-US"/>
        </w:rPr>
        <w:t>SEMP</w:t>
      </w:r>
      <w:r w:rsidRPr="0007507B">
        <w:rPr>
          <w:rFonts w:eastAsia="Calibri"/>
          <w:b/>
          <w:lang w:eastAsia="en-US"/>
        </w:rPr>
        <w:tab/>
      </w:r>
      <w:r w:rsidRPr="0007507B">
        <w:rPr>
          <w:rFonts w:eastAsia="Calibri"/>
          <w:lang w:eastAsia="en-US"/>
        </w:rPr>
        <w:t>System</w:t>
      </w:r>
      <w:r w:rsidR="0028246A">
        <w:rPr>
          <w:rFonts w:eastAsia="Calibri"/>
          <w:lang w:eastAsia="en-US"/>
        </w:rPr>
        <w:t>s</w:t>
      </w:r>
      <w:r w:rsidRPr="0007507B">
        <w:rPr>
          <w:rFonts w:eastAsia="Calibri"/>
          <w:lang w:eastAsia="en-US"/>
        </w:rPr>
        <w:t xml:space="preserve"> Engineering Management Plan</w:t>
      </w:r>
    </w:p>
    <w:p w14:paraId="46C9BA20" w14:textId="77777777" w:rsidR="003A39BB" w:rsidRPr="0007507B" w:rsidRDefault="003A39BB" w:rsidP="003A39BB">
      <w:pPr>
        <w:tabs>
          <w:tab w:val="left" w:pos="1080"/>
        </w:tabs>
        <w:spacing w:before="0"/>
        <w:rPr>
          <w:rFonts w:eastAsia="Calibri"/>
          <w:lang w:eastAsia="en-US"/>
        </w:rPr>
      </w:pPr>
      <w:r w:rsidRPr="0007507B">
        <w:rPr>
          <w:b/>
        </w:rPr>
        <w:t>SGVCOG</w:t>
      </w:r>
      <w:r w:rsidRPr="0007507B">
        <w:tab/>
        <w:t>San Gabriel Valley Council of Governments</w:t>
      </w:r>
    </w:p>
    <w:p w14:paraId="47613797" w14:textId="38296881" w:rsidR="00554D5F" w:rsidRDefault="00554D5F" w:rsidP="003A39BB">
      <w:pPr>
        <w:tabs>
          <w:tab w:val="left" w:pos="1080"/>
        </w:tabs>
        <w:spacing w:before="0"/>
        <w:rPr>
          <w:rFonts w:eastAsia="Calibri"/>
          <w:b/>
          <w:lang w:eastAsia="en-US"/>
        </w:rPr>
      </w:pPr>
      <w:r>
        <w:rPr>
          <w:rFonts w:eastAsia="Calibri"/>
          <w:b/>
          <w:lang w:eastAsia="en-US"/>
        </w:rPr>
        <w:t>TCIP</w:t>
      </w:r>
      <w:r>
        <w:rPr>
          <w:rFonts w:eastAsia="Calibri"/>
          <w:b/>
          <w:lang w:eastAsia="en-US"/>
        </w:rPr>
        <w:tab/>
      </w:r>
      <w:r w:rsidRPr="00554D5F">
        <w:rPr>
          <w:rFonts w:eastAsia="Calibri"/>
          <w:lang w:eastAsia="en-US"/>
        </w:rPr>
        <w:t>Transit C</w:t>
      </w:r>
      <w:r>
        <w:rPr>
          <w:rFonts w:eastAsia="Calibri"/>
          <w:lang w:eastAsia="en-US"/>
        </w:rPr>
        <w:t>ommunications Interface Profile</w:t>
      </w:r>
    </w:p>
    <w:p w14:paraId="7C650501" w14:textId="5E38DFDE" w:rsidR="00B33BF6" w:rsidRPr="00B33BF6" w:rsidRDefault="00B33BF6" w:rsidP="003A39BB">
      <w:pPr>
        <w:tabs>
          <w:tab w:val="left" w:pos="1080"/>
        </w:tabs>
        <w:spacing w:before="0"/>
        <w:rPr>
          <w:rFonts w:eastAsia="Calibri"/>
          <w:lang w:eastAsia="en-US"/>
        </w:rPr>
      </w:pPr>
      <w:r>
        <w:rPr>
          <w:rFonts w:eastAsia="Calibri"/>
          <w:b/>
          <w:lang w:eastAsia="en-US"/>
        </w:rPr>
        <w:t>TMDD</w:t>
      </w:r>
      <w:r>
        <w:rPr>
          <w:rFonts w:eastAsia="Calibri"/>
          <w:b/>
          <w:lang w:eastAsia="en-US"/>
        </w:rPr>
        <w:tab/>
      </w:r>
      <w:r>
        <w:rPr>
          <w:rFonts w:eastAsia="Calibri"/>
          <w:lang w:eastAsia="en-US"/>
        </w:rPr>
        <w:t>Traffic Management Data Dictionary</w:t>
      </w:r>
    </w:p>
    <w:p w14:paraId="7F07AB01" w14:textId="77777777" w:rsidR="003A39BB" w:rsidRPr="0007507B" w:rsidRDefault="003A39BB" w:rsidP="003A39BB">
      <w:pPr>
        <w:tabs>
          <w:tab w:val="left" w:pos="1080"/>
        </w:tabs>
        <w:spacing w:before="0"/>
        <w:rPr>
          <w:rFonts w:eastAsia="Calibri"/>
          <w:b/>
          <w:lang w:eastAsia="en-US"/>
        </w:rPr>
      </w:pPr>
      <w:r w:rsidRPr="0007507B">
        <w:rPr>
          <w:rFonts w:eastAsia="Calibri"/>
          <w:b/>
          <w:lang w:eastAsia="en-US"/>
        </w:rPr>
        <w:t>USDOT</w:t>
      </w:r>
      <w:r w:rsidRPr="0007507B">
        <w:rPr>
          <w:rFonts w:eastAsia="Calibri"/>
          <w:b/>
          <w:lang w:eastAsia="en-US"/>
        </w:rPr>
        <w:tab/>
      </w:r>
      <w:r w:rsidRPr="0007507B">
        <w:rPr>
          <w:rFonts w:eastAsia="Calibri"/>
          <w:lang w:eastAsia="en-US"/>
        </w:rPr>
        <w:t>United States Department of Transportation</w:t>
      </w:r>
    </w:p>
    <w:p w14:paraId="3480F35D" w14:textId="59AD2A40" w:rsidR="00554D5F" w:rsidRDefault="00554D5F" w:rsidP="003A39BB">
      <w:pPr>
        <w:tabs>
          <w:tab w:val="left" w:pos="1080"/>
        </w:tabs>
        <w:spacing w:before="0"/>
        <w:rPr>
          <w:rFonts w:eastAsia="Calibri"/>
          <w:b/>
          <w:lang w:eastAsia="en-US"/>
        </w:rPr>
      </w:pPr>
      <w:r>
        <w:rPr>
          <w:rFonts w:eastAsia="Calibri"/>
          <w:b/>
          <w:lang w:eastAsia="en-US"/>
        </w:rPr>
        <w:t>WAVE</w:t>
      </w:r>
      <w:r>
        <w:rPr>
          <w:rFonts w:eastAsia="Calibri"/>
          <w:b/>
          <w:lang w:eastAsia="en-US"/>
        </w:rPr>
        <w:tab/>
      </w:r>
      <w:r w:rsidRPr="00554D5F">
        <w:rPr>
          <w:rFonts w:eastAsia="Calibri"/>
          <w:lang w:eastAsia="en-US"/>
        </w:rPr>
        <w:t>Wireless Access in Vehicular Environments</w:t>
      </w:r>
    </w:p>
    <w:p w14:paraId="5FE057E5" w14:textId="713F7F90" w:rsidR="0041793D" w:rsidRPr="00F4797C" w:rsidRDefault="003A39BB" w:rsidP="00F4797C">
      <w:pPr>
        <w:tabs>
          <w:tab w:val="left" w:pos="1080"/>
        </w:tabs>
        <w:spacing w:before="0"/>
        <w:rPr>
          <w:rFonts w:eastAsia="Calibri"/>
          <w:lang w:eastAsia="en-US"/>
        </w:rPr>
      </w:pPr>
      <w:r w:rsidRPr="0007507B">
        <w:rPr>
          <w:rFonts w:eastAsia="Calibri"/>
          <w:b/>
          <w:lang w:eastAsia="en-US"/>
        </w:rPr>
        <w:t>WBS</w:t>
      </w:r>
      <w:r w:rsidRPr="0007507B">
        <w:rPr>
          <w:rFonts w:eastAsia="Calibri"/>
          <w:lang w:eastAsia="en-US"/>
        </w:rPr>
        <w:tab/>
        <w:t>Work Breakdown Structure</w:t>
      </w:r>
      <w:bookmarkEnd w:id="28"/>
    </w:p>
    <w:sectPr w:rsidR="0041793D" w:rsidRPr="00F4797C" w:rsidSect="001C3E9F">
      <w:footerReference w:type="default" r:id="rId3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D98E413" w14:textId="77777777" w:rsidR="00F52F89" w:rsidRDefault="00F52F89" w:rsidP="00A43C99">
      <w:r>
        <w:separator/>
      </w:r>
    </w:p>
    <w:p w14:paraId="3D72768F" w14:textId="77777777" w:rsidR="00F52F89" w:rsidRDefault="00F52F89"/>
  </w:endnote>
  <w:endnote w:type="continuationSeparator" w:id="0">
    <w:p w14:paraId="549345AB" w14:textId="77777777" w:rsidR="00F52F89" w:rsidRDefault="00F52F89" w:rsidP="00A43C99">
      <w:r>
        <w:continuationSeparator/>
      </w:r>
    </w:p>
    <w:p w14:paraId="30E4A197" w14:textId="77777777" w:rsidR="00F52F89" w:rsidRDefault="00F52F8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Vrinda">
    <w:altName w:val="Segoe UI"/>
    <w:panose1 w:val="020B0502040204020203"/>
    <w:charset w:val="01"/>
    <w:family w:val="roman"/>
    <w:notTrueType/>
    <w:pitch w:val="variable"/>
  </w:font>
  <w:font w:name="Batang">
    <w:altName w:val="바탕"/>
    <w:panose1 w:val="02030600000101010101"/>
    <w:charset w:val="81"/>
    <w:family w:val="auto"/>
    <w:notTrueType/>
    <w:pitch w:val="fixed"/>
    <w:sig w:usb0="00000001" w:usb1="09060000" w:usb2="00000010" w:usb3="00000000" w:csb0="00080000" w:csb1="00000000"/>
  </w:font>
  <w:font w:name="Arial">
    <w:panose1 w:val="020B0604020202020204"/>
    <w:charset w:val="00"/>
    <w:family w:val="swiss"/>
    <w:pitch w:val="variable"/>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imes">
    <w:panose1 w:val="02020603050405020304"/>
    <w:charset w:val="00"/>
    <w:family w:val="roman"/>
    <w:pitch w:val="variable"/>
    <w:sig w:usb0="E0002AFF" w:usb1="C0007841" w:usb2="00000009" w:usb3="00000000" w:csb0="000001FF" w:csb1="00000000"/>
  </w:font>
  <w:font w:name="New Century Schlbk">
    <w:altName w:val="Century Schoolbook"/>
    <w:panose1 w:val="00000000000000000000"/>
    <w:charset w:val="00"/>
    <w:family w:val="auto"/>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Janson Text">
    <w:panose1 w:val="00000000000000000000"/>
    <w:charset w:val="00"/>
    <w:family w:val="roman"/>
    <w:notTrueType/>
    <w:pitch w:val="default"/>
  </w:font>
  <w:font w:name="ZapfDingbats">
    <w:altName w:val="ZapfDingbats"/>
    <w:panose1 w:val="00000000000000000000"/>
    <w:charset w:val="00"/>
    <w:family w:val="auto"/>
    <w:notTrueType/>
    <w:pitch w:val="default"/>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F87BBC" w14:textId="4A40D873" w:rsidR="001B018B" w:rsidRDefault="001B018B" w:rsidP="007749A7">
    <w:pPr>
      <w:pStyle w:val="Footer"/>
      <w:pBdr>
        <w:top w:val="single" w:sz="4" w:space="1" w:color="auto"/>
      </w:pBdr>
      <w:tabs>
        <w:tab w:val="clear" w:pos="8640"/>
        <w:tab w:val="right" w:pos="9450"/>
      </w:tabs>
    </w:pPr>
    <w:bookmarkStart w:id="31" w:name="OLE_LINK17"/>
    <w:bookmarkStart w:id="32" w:name="OLE_LINK18"/>
    <w:bookmarkStart w:id="33" w:name="_Hlk417901148"/>
    <w:r w:rsidRPr="00C42908">
      <w:tab/>
    </w:r>
    <w:r w:rsidRPr="00C42908">
      <w:tab/>
    </w:r>
    <w:r>
      <w:fldChar w:fldCharType="begin"/>
    </w:r>
    <w:r>
      <w:instrText xml:space="preserve"> PAGE   \* MERGEFORMAT </w:instrText>
    </w:r>
    <w:r>
      <w:fldChar w:fldCharType="separate"/>
    </w:r>
    <w:r w:rsidR="00714186">
      <w:rPr>
        <w:noProof/>
      </w:rPr>
      <w:t>12</w:t>
    </w:r>
    <w:r>
      <w:rPr>
        <w:noProof/>
      </w:rPr>
      <w:fldChar w:fldCharType="end"/>
    </w:r>
    <w:bookmarkEnd w:id="31"/>
    <w:bookmarkEnd w:id="32"/>
    <w:bookmarkEnd w:id="33"/>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1880BA" w14:textId="7CD71347" w:rsidR="001B018B" w:rsidRDefault="001B018B" w:rsidP="002D7C47">
    <w:pPr>
      <w:pStyle w:val="Footer"/>
      <w:pBdr>
        <w:top w:val="single" w:sz="4" w:space="1" w:color="auto"/>
      </w:pBdr>
      <w:tabs>
        <w:tab w:val="clear" w:pos="8640"/>
        <w:tab w:val="right" w:pos="9360"/>
      </w:tabs>
    </w:pPr>
    <w:r w:rsidRPr="00C42908">
      <w:tab/>
    </w:r>
    <w:r w:rsidRPr="00C42908">
      <w:tab/>
    </w:r>
    <w:r>
      <w:fldChar w:fldCharType="begin"/>
    </w:r>
    <w:r>
      <w:instrText xml:space="preserve"> PAGE   \* MERGEFORMAT </w:instrText>
    </w:r>
    <w:r>
      <w:fldChar w:fldCharType="separate"/>
    </w:r>
    <w:r w:rsidR="00714186">
      <w:rPr>
        <w:noProof/>
      </w:rPr>
      <w:t>88</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7544AEC" w14:textId="77777777" w:rsidR="00F52F89" w:rsidRDefault="00F52F89" w:rsidP="00A43C99">
      <w:r>
        <w:separator/>
      </w:r>
    </w:p>
    <w:p w14:paraId="57CB251C" w14:textId="77777777" w:rsidR="00F52F89" w:rsidRDefault="00F52F89"/>
  </w:footnote>
  <w:footnote w:type="continuationSeparator" w:id="0">
    <w:p w14:paraId="0035DB75" w14:textId="77777777" w:rsidR="00F52F89" w:rsidRDefault="00F52F89" w:rsidP="00A43C99">
      <w:r>
        <w:continuationSeparator/>
      </w:r>
    </w:p>
    <w:p w14:paraId="2D30D2B3" w14:textId="77777777" w:rsidR="00F52F89" w:rsidRDefault="00F52F89"/>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A61E1A" w14:textId="1F7F512F" w:rsidR="001B018B" w:rsidRPr="0066421B" w:rsidRDefault="001B018B" w:rsidP="007749A7">
    <w:pPr>
      <w:pStyle w:val="Header"/>
      <w:pBdr>
        <w:bottom w:val="single" w:sz="4" w:space="0" w:color="auto"/>
      </w:pBdr>
      <w:spacing w:before="0"/>
      <w:jc w:val="left"/>
      <w:rPr>
        <w:i/>
      </w:rPr>
    </w:pPr>
    <w:r w:rsidRPr="0066421B">
      <w:rPr>
        <w:i/>
      </w:rPr>
      <w:t xml:space="preserve">Connected Corridors I-210 </w:t>
    </w:r>
    <w:r>
      <w:rPr>
        <w:i/>
      </w:rPr>
      <w:t>Pilot – Systems Engineering Management Plan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B473A1"/>
    <w:multiLevelType w:val="hybridMultilevel"/>
    <w:tmpl w:val="52560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0D5242"/>
    <w:multiLevelType w:val="hybridMultilevel"/>
    <w:tmpl w:val="CB18E4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F01FFA"/>
    <w:multiLevelType w:val="hybridMultilevel"/>
    <w:tmpl w:val="F0FCA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B47ED7"/>
    <w:multiLevelType w:val="hybridMultilevel"/>
    <w:tmpl w:val="F38011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131AEB"/>
    <w:multiLevelType w:val="hybridMultilevel"/>
    <w:tmpl w:val="0C9E6E86"/>
    <w:lvl w:ilvl="0" w:tplc="04090001">
      <w:start w:val="1"/>
      <w:numFmt w:val="bullet"/>
      <w:lvlText w:val=""/>
      <w:lvlJc w:val="left"/>
      <w:pPr>
        <w:ind w:left="720" w:hanging="360"/>
      </w:pPr>
      <w:rPr>
        <w:rFonts w:ascii="Symbol" w:hAnsi="Symbol" w:hint="default"/>
      </w:rPr>
    </w:lvl>
    <w:lvl w:ilvl="1" w:tplc="09EAABDC">
      <w:numFmt w:val="bullet"/>
      <w:lvlText w:val="-"/>
      <w:lvlJc w:val="left"/>
      <w:pPr>
        <w:ind w:left="1800" w:hanging="720"/>
      </w:pPr>
      <w:rPr>
        <w:rFonts w:ascii="Calibri" w:eastAsia="Times New Roman"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B920073"/>
    <w:multiLevelType w:val="hybridMultilevel"/>
    <w:tmpl w:val="B97082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D3C7486"/>
    <w:multiLevelType w:val="hybridMultilevel"/>
    <w:tmpl w:val="31E8E0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D9F35DD"/>
    <w:multiLevelType w:val="hybridMultilevel"/>
    <w:tmpl w:val="FA1234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0D03154"/>
    <w:multiLevelType w:val="hybridMultilevel"/>
    <w:tmpl w:val="827A1F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1C61CEE"/>
    <w:multiLevelType w:val="hybridMultilevel"/>
    <w:tmpl w:val="3C1C6D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3583AD5"/>
    <w:multiLevelType w:val="hybridMultilevel"/>
    <w:tmpl w:val="9F588B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5C42E0C"/>
    <w:multiLevelType w:val="hybridMultilevel"/>
    <w:tmpl w:val="671C018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75D07A5"/>
    <w:multiLevelType w:val="hybridMultilevel"/>
    <w:tmpl w:val="7D5C96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94B0878"/>
    <w:multiLevelType w:val="hybridMultilevel"/>
    <w:tmpl w:val="272E81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9A33955"/>
    <w:multiLevelType w:val="hybridMultilevel"/>
    <w:tmpl w:val="EBF25F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C731293"/>
    <w:multiLevelType w:val="hybridMultilevel"/>
    <w:tmpl w:val="AAA874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D1B3C8D"/>
    <w:multiLevelType w:val="hybridMultilevel"/>
    <w:tmpl w:val="940E742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FA10E29"/>
    <w:multiLevelType w:val="hybridMultilevel"/>
    <w:tmpl w:val="D64219F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0BB62AE"/>
    <w:multiLevelType w:val="hybridMultilevel"/>
    <w:tmpl w:val="06B6E2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15F0423"/>
    <w:multiLevelType w:val="hybridMultilevel"/>
    <w:tmpl w:val="BD96DB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5653D43"/>
    <w:multiLevelType w:val="hybridMultilevel"/>
    <w:tmpl w:val="CBF03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6D85670"/>
    <w:multiLevelType w:val="hybridMultilevel"/>
    <w:tmpl w:val="7C2641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A646CA7"/>
    <w:multiLevelType w:val="hybridMultilevel"/>
    <w:tmpl w:val="128862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BF51992"/>
    <w:multiLevelType w:val="hybridMultilevel"/>
    <w:tmpl w:val="4F04CB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FC962F3"/>
    <w:multiLevelType w:val="hybridMultilevel"/>
    <w:tmpl w:val="813C6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FF03FFE"/>
    <w:multiLevelType w:val="hybridMultilevel"/>
    <w:tmpl w:val="7AF0B122"/>
    <w:lvl w:ilvl="0" w:tplc="8A289BE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5B466ED"/>
    <w:multiLevelType w:val="hybridMultilevel"/>
    <w:tmpl w:val="DD28D3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5B649CF"/>
    <w:multiLevelType w:val="hybridMultilevel"/>
    <w:tmpl w:val="A9883736"/>
    <w:lvl w:ilvl="0" w:tplc="04090001">
      <w:start w:val="1"/>
      <w:numFmt w:val="bullet"/>
      <w:lvlText w:val=""/>
      <w:lvlJc w:val="left"/>
      <w:pPr>
        <w:ind w:left="720" w:hanging="360"/>
      </w:pPr>
      <w:rPr>
        <w:rFonts w:ascii="Symbol" w:hAnsi="Symbol" w:hint="default"/>
      </w:rPr>
    </w:lvl>
    <w:lvl w:ilvl="1" w:tplc="962EE4DE">
      <w:numFmt w:val="bullet"/>
      <w:lvlText w:val="•"/>
      <w:lvlJc w:val="left"/>
      <w:pPr>
        <w:ind w:left="1440" w:hanging="360"/>
      </w:pPr>
      <w:rPr>
        <w:rFonts w:ascii="Calibri" w:eastAsia="Times New Roman" w:hAnsi="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6080C12"/>
    <w:multiLevelType w:val="hybridMultilevel"/>
    <w:tmpl w:val="665A2C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63A20B3"/>
    <w:multiLevelType w:val="hybridMultilevel"/>
    <w:tmpl w:val="57967E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63F5128"/>
    <w:multiLevelType w:val="hybridMultilevel"/>
    <w:tmpl w:val="9B7A3B1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6B46305"/>
    <w:multiLevelType w:val="hybridMultilevel"/>
    <w:tmpl w:val="E026BC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7405D9C"/>
    <w:multiLevelType w:val="hybridMultilevel"/>
    <w:tmpl w:val="DA6AB716"/>
    <w:lvl w:ilvl="0" w:tplc="04090001">
      <w:start w:val="1"/>
      <w:numFmt w:val="bullet"/>
      <w:lvlText w:val=""/>
      <w:lvlJc w:val="left"/>
      <w:pPr>
        <w:ind w:left="630" w:hanging="360"/>
      </w:pPr>
      <w:rPr>
        <w:rFonts w:ascii="Symbol" w:hAnsi="Symbol" w:hint="default"/>
      </w:rPr>
    </w:lvl>
    <w:lvl w:ilvl="1" w:tplc="91EC705E">
      <w:numFmt w:val="bullet"/>
      <w:lvlText w:val="•"/>
      <w:lvlJc w:val="left"/>
      <w:pPr>
        <w:ind w:left="1440" w:hanging="360"/>
      </w:pPr>
      <w:rPr>
        <w:rFonts w:ascii="Calibri" w:eastAsia="Times New Roman" w:hAnsi="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9AD6C2A"/>
    <w:multiLevelType w:val="hybridMultilevel"/>
    <w:tmpl w:val="BC164B4A"/>
    <w:lvl w:ilvl="0" w:tplc="F024323E">
      <w:start w:val="1"/>
      <w:numFmt w:val="bullet"/>
      <w:lvlText w:val=""/>
      <w:lvlJc w:val="left"/>
      <w:pPr>
        <w:ind w:left="720" w:hanging="360"/>
      </w:pPr>
      <w:rPr>
        <w:rFonts w:ascii="Symbol" w:eastAsia="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AD77A57"/>
    <w:multiLevelType w:val="hybridMultilevel"/>
    <w:tmpl w:val="4BE02628"/>
    <w:lvl w:ilvl="0" w:tplc="F024323E">
      <w:start w:val="1"/>
      <w:numFmt w:val="bullet"/>
      <w:lvlText w:val=""/>
      <w:lvlJc w:val="left"/>
      <w:pPr>
        <w:ind w:left="720" w:hanging="360"/>
      </w:pPr>
      <w:rPr>
        <w:rFonts w:ascii="Symbol" w:eastAsia="Symbol" w:hAnsi="Symbol" w:hint="default"/>
        <w:sz w:val="22"/>
        <w:szCs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AF80C36"/>
    <w:multiLevelType w:val="hybridMultilevel"/>
    <w:tmpl w:val="257C5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B637239"/>
    <w:multiLevelType w:val="hybridMultilevel"/>
    <w:tmpl w:val="8F4A6EB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BA61A24"/>
    <w:multiLevelType w:val="hybridMultilevel"/>
    <w:tmpl w:val="31227444"/>
    <w:lvl w:ilvl="0" w:tplc="F024323E">
      <w:start w:val="1"/>
      <w:numFmt w:val="bullet"/>
      <w:lvlText w:val=""/>
      <w:lvlJc w:val="left"/>
      <w:pPr>
        <w:ind w:left="460" w:hanging="360"/>
      </w:pPr>
      <w:rPr>
        <w:rFonts w:ascii="Symbol" w:eastAsia="Symbol" w:hAnsi="Symbol" w:hint="default"/>
        <w:sz w:val="22"/>
        <w:szCs w:val="22"/>
      </w:rPr>
    </w:lvl>
    <w:lvl w:ilvl="1" w:tplc="DD30FECC">
      <w:start w:val="1"/>
      <w:numFmt w:val="bullet"/>
      <w:lvlText w:val="•"/>
      <w:lvlJc w:val="left"/>
      <w:pPr>
        <w:ind w:left="1334" w:hanging="360"/>
      </w:pPr>
      <w:rPr>
        <w:rFonts w:hint="default"/>
      </w:rPr>
    </w:lvl>
    <w:lvl w:ilvl="2" w:tplc="6B16A29C">
      <w:start w:val="1"/>
      <w:numFmt w:val="bullet"/>
      <w:lvlText w:val="•"/>
      <w:lvlJc w:val="left"/>
      <w:pPr>
        <w:ind w:left="2208" w:hanging="360"/>
      </w:pPr>
      <w:rPr>
        <w:rFonts w:hint="default"/>
      </w:rPr>
    </w:lvl>
    <w:lvl w:ilvl="3" w:tplc="BE045652">
      <w:start w:val="1"/>
      <w:numFmt w:val="bullet"/>
      <w:lvlText w:val="•"/>
      <w:lvlJc w:val="left"/>
      <w:pPr>
        <w:ind w:left="3082" w:hanging="360"/>
      </w:pPr>
      <w:rPr>
        <w:rFonts w:hint="default"/>
      </w:rPr>
    </w:lvl>
    <w:lvl w:ilvl="4" w:tplc="DE8678DC">
      <w:start w:val="1"/>
      <w:numFmt w:val="bullet"/>
      <w:lvlText w:val="•"/>
      <w:lvlJc w:val="left"/>
      <w:pPr>
        <w:ind w:left="3956" w:hanging="360"/>
      </w:pPr>
      <w:rPr>
        <w:rFonts w:hint="default"/>
      </w:rPr>
    </w:lvl>
    <w:lvl w:ilvl="5" w:tplc="34D2A45C">
      <w:start w:val="1"/>
      <w:numFmt w:val="bullet"/>
      <w:lvlText w:val="•"/>
      <w:lvlJc w:val="left"/>
      <w:pPr>
        <w:ind w:left="4830" w:hanging="360"/>
      </w:pPr>
      <w:rPr>
        <w:rFonts w:hint="default"/>
      </w:rPr>
    </w:lvl>
    <w:lvl w:ilvl="6" w:tplc="EB34D13C">
      <w:start w:val="1"/>
      <w:numFmt w:val="bullet"/>
      <w:lvlText w:val="•"/>
      <w:lvlJc w:val="left"/>
      <w:pPr>
        <w:ind w:left="5704" w:hanging="360"/>
      </w:pPr>
      <w:rPr>
        <w:rFonts w:hint="default"/>
      </w:rPr>
    </w:lvl>
    <w:lvl w:ilvl="7" w:tplc="6B4E1310">
      <w:start w:val="1"/>
      <w:numFmt w:val="bullet"/>
      <w:lvlText w:val="•"/>
      <w:lvlJc w:val="left"/>
      <w:pPr>
        <w:ind w:left="6578" w:hanging="360"/>
      </w:pPr>
      <w:rPr>
        <w:rFonts w:hint="default"/>
      </w:rPr>
    </w:lvl>
    <w:lvl w:ilvl="8" w:tplc="CEA41632">
      <w:start w:val="1"/>
      <w:numFmt w:val="bullet"/>
      <w:lvlText w:val="•"/>
      <w:lvlJc w:val="left"/>
      <w:pPr>
        <w:ind w:left="7452" w:hanging="360"/>
      </w:pPr>
      <w:rPr>
        <w:rFonts w:hint="default"/>
      </w:rPr>
    </w:lvl>
  </w:abstractNum>
  <w:abstractNum w:abstractNumId="38" w15:restartNumberingAfterBreak="0">
    <w:nsid w:val="3E6430DC"/>
    <w:multiLevelType w:val="hybridMultilevel"/>
    <w:tmpl w:val="84180D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E7843D5"/>
    <w:multiLevelType w:val="hybridMultilevel"/>
    <w:tmpl w:val="33C8015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2254AE6"/>
    <w:multiLevelType w:val="hybridMultilevel"/>
    <w:tmpl w:val="41ACB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2EE6B9A"/>
    <w:multiLevelType w:val="hybridMultilevel"/>
    <w:tmpl w:val="922AE3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34313E5"/>
    <w:multiLevelType w:val="hybridMultilevel"/>
    <w:tmpl w:val="E93AE0B0"/>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43" w15:restartNumberingAfterBreak="0">
    <w:nsid w:val="46CA0953"/>
    <w:multiLevelType w:val="hybridMultilevel"/>
    <w:tmpl w:val="E49E15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6FB55BE"/>
    <w:multiLevelType w:val="hybridMultilevel"/>
    <w:tmpl w:val="44FCFB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78D2F6A"/>
    <w:multiLevelType w:val="hybridMultilevel"/>
    <w:tmpl w:val="4678D4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8466C15"/>
    <w:multiLevelType w:val="hybridMultilevel"/>
    <w:tmpl w:val="501E0652"/>
    <w:lvl w:ilvl="0" w:tplc="F024323E">
      <w:start w:val="1"/>
      <w:numFmt w:val="bullet"/>
      <w:lvlText w:val=""/>
      <w:lvlJc w:val="left"/>
      <w:pPr>
        <w:ind w:left="720" w:hanging="360"/>
      </w:pPr>
      <w:rPr>
        <w:rFonts w:ascii="Symbol" w:eastAsia="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CDE2E11"/>
    <w:multiLevelType w:val="hybridMultilevel"/>
    <w:tmpl w:val="0590C6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4E3B7153"/>
    <w:multiLevelType w:val="hybridMultilevel"/>
    <w:tmpl w:val="74788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023164C"/>
    <w:multiLevelType w:val="hybridMultilevel"/>
    <w:tmpl w:val="1242DA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1F27876"/>
    <w:multiLevelType w:val="hybridMultilevel"/>
    <w:tmpl w:val="102A87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26E062C"/>
    <w:multiLevelType w:val="hybridMultilevel"/>
    <w:tmpl w:val="E8186C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2AC4498"/>
    <w:multiLevelType w:val="hybridMultilevel"/>
    <w:tmpl w:val="A73E88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7477C13"/>
    <w:multiLevelType w:val="hybridMultilevel"/>
    <w:tmpl w:val="760AEE84"/>
    <w:lvl w:ilvl="0" w:tplc="F024323E">
      <w:start w:val="1"/>
      <w:numFmt w:val="bullet"/>
      <w:lvlText w:val=""/>
      <w:lvlJc w:val="left"/>
      <w:pPr>
        <w:ind w:left="460" w:hanging="360"/>
      </w:pPr>
      <w:rPr>
        <w:rFonts w:ascii="Symbol" w:eastAsia="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80F7C32"/>
    <w:multiLevelType w:val="hybridMultilevel"/>
    <w:tmpl w:val="9DC04ED8"/>
    <w:lvl w:ilvl="0" w:tplc="F024323E">
      <w:start w:val="1"/>
      <w:numFmt w:val="bullet"/>
      <w:lvlText w:val=""/>
      <w:lvlJc w:val="left"/>
      <w:pPr>
        <w:ind w:left="460" w:hanging="360"/>
      </w:pPr>
      <w:rPr>
        <w:rFonts w:ascii="Symbol" w:eastAsia="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A2D47D4"/>
    <w:multiLevelType w:val="hybridMultilevel"/>
    <w:tmpl w:val="1A72E2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60AE358B"/>
    <w:multiLevelType w:val="hybridMultilevel"/>
    <w:tmpl w:val="999A20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5FA6540"/>
    <w:multiLevelType w:val="hybridMultilevel"/>
    <w:tmpl w:val="5246CA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66604364"/>
    <w:multiLevelType w:val="hybridMultilevel"/>
    <w:tmpl w:val="0FBC269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667E4714"/>
    <w:multiLevelType w:val="hybridMultilevel"/>
    <w:tmpl w:val="2AA426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687E037A"/>
    <w:multiLevelType w:val="hybridMultilevel"/>
    <w:tmpl w:val="FB0449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6A78499E"/>
    <w:multiLevelType w:val="hybridMultilevel"/>
    <w:tmpl w:val="C5C228F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B55696C"/>
    <w:multiLevelType w:val="hybridMultilevel"/>
    <w:tmpl w:val="65583CC0"/>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63" w15:restartNumberingAfterBreak="0">
    <w:nsid w:val="6C500A8F"/>
    <w:multiLevelType w:val="hybridMultilevel"/>
    <w:tmpl w:val="942267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6C7065D8"/>
    <w:multiLevelType w:val="hybridMultilevel"/>
    <w:tmpl w:val="B8F2B5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6CAA0837"/>
    <w:multiLevelType w:val="multilevel"/>
    <w:tmpl w:val="895C32D4"/>
    <w:lvl w:ilvl="0">
      <w:start w:val="1"/>
      <w:numFmt w:val="decimal"/>
      <w:pStyle w:val="Heading1"/>
      <w:lvlText w:val="%1."/>
      <w:lvlJc w:val="left"/>
      <w:pPr>
        <w:ind w:left="990" w:hanging="360"/>
      </w:pPr>
      <w:rPr>
        <w:rFonts w:cs="Times New Roman" w:hint="default"/>
      </w:rPr>
    </w:lvl>
    <w:lvl w:ilvl="1">
      <w:start w:val="1"/>
      <w:numFmt w:val="decimal"/>
      <w:pStyle w:val="Heading2"/>
      <w:lvlText w:val="%1.%2."/>
      <w:lvlJc w:val="left"/>
      <w:pPr>
        <w:ind w:left="8442" w:hanging="432"/>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4500"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2898" w:hanging="648"/>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2322" w:hanging="792"/>
      </w:pPr>
      <w:rPr>
        <w:rFonts w:cs="Times New Roman" w:hint="default"/>
      </w:rPr>
    </w:lvl>
    <w:lvl w:ilvl="5">
      <w:start w:val="1"/>
      <w:numFmt w:val="decimal"/>
      <w:lvlText w:val="%1.%2.%3.%4.%5.%6."/>
      <w:lvlJc w:val="left"/>
      <w:pPr>
        <w:ind w:left="2826" w:hanging="936"/>
      </w:pPr>
      <w:rPr>
        <w:rFonts w:cs="Times New Roman" w:hint="default"/>
      </w:rPr>
    </w:lvl>
    <w:lvl w:ilvl="6">
      <w:start w:val="1"/>
      <w:numFmt w:val="decimal"/>
      <w:lvlText w:val="%1.%2.%3.%4.%5.%6.%7."/>
      <w:lvlJc w:val="left"/>
      <w:pPr>
        <w:ind w:left="3330" w:hanging="1080"/>
      </w:pPr>
      <w:rPr>
        <w:rFonts w:cs="Times New Roman" w:hint="default"/>
      </w:rPr>
    </w:lvl>
    <w:lvl w:ilvl="7">
      <w:start w:val="1"/>
      <w:numFmt w:val="decimal"/>
      <w:lvlText w:val="%1.%2.%3.%4.%5.%6.%7.%8."/>
      <w:lvlJc w:val="left"/>
      <w:pPr>
        <w:ind w:left="3834" w:hanging="1224"/>
      </w:pPr>
      <w:rPr>
        <w:rFonts w:cs="Times New Roman" w:hint="default"/>
      </w:rPr>
    </w:lvl>
    <w:lvl w:ilvl="8">
      <w:start w:val="1"/>
      <w:numFmt w:val="decimal"/>
      <w:lvlText w:val="%1.%2.%3.%4.%5.%6.%7.%8.%9."/>
      <w:lvlJc w:val="left"/>
      <w:pPr>
        <w:ind w:left="4410" w:hanging="1440"/>
      </w:pPr>
      <w:rPr>
        <w:rFonts w:cs="Times New Roman" w:hint="default"/>
      </w:rPr>
    </w:lvl>
  </w:abstractNum>
  <w:abstractNum w:abstractNumId="66" w15:restartNumberingAfterBreak="0">
    <w:nsid w:val="6CE14392"/>
    <w:multiLevelType w:val="hybridMultilevel"/>
    <w:tmpl w:val="F7923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6ECC4C58"/>
    <w:multiLevelType w:val="hybridMultilevel"/>
    <w:tmpl w:val="A308DEE6"/>
    <w:lvl w:ilvl="0" w:tplc="04090001">
      <w:start w:val="1"/>
      <w:numFmt w:val="bullet"/>
      <w:lvlText w:val=""/>
      <w:lvlJc w:val="left"/>
      <w:pPr>
        <w:ind w:left="860" w:hanging="360"/>
      </w:pPr>
      <w:rPr>
        <w:rFonts w:ascii="Symbol" w:hAnsi="Symbol" w:hint="default"/>
      </w:rPr>
    </w:lvl>
    <w:lvl w:ilvl="1" w:tplc="04090003" w:tentative="1">
      <w:start w:val="1"/>
      <w:numFmt w:val="bullet"/>
      <w:lvlText w:val="o"/>
      <w:lvlJc w:val="left"/>
      <w:pPr>
        <w:ind w:left="1580" w:hanging="360"/>
      </w:pPr>
      <w:rPr>
        <w:rFonts w:ascii="Courier New" w:hAnsi="Courier New" w:cs="Courier New" w:hint="default"/>
      </w:rPr>
    </w:lvl>
    <w:lvl w:ilvl="2" w:tplc="04090005" w:tentative="1">
      <w:start w:val="1"/>
      <w:numFmt w:val="bullet"/>
      <w:lvlText w:val=""/>
      <w:lvlJc w:val="left"/>
      <w:pPr>
        <w:ind w:left="2300" w:hanging="360"/>
      </w:pPr>
      <w:rPr>
        <w:rFonts w:ascii="Wingdings" w:hAnsi="Wingdings" w:hint="default"/>
      </w:rPr>
    </w:lvl>
    <w:lvl w:ilvl="3" w:tplc="04090001" w:tentative="1">
      <w:start w:val="1"/>
      <w:numFmt w:val="bullet"/>
      <w:lvlText w:val=""/>
      <w:lvlJc w:val="left"/>
      <w:pPr>
        <w:ind w:left="3020" w:hanging="360"/>
      </w:pPr>
      <w:rPr>
        <w:rFonts w:ascii="Symbol" w:hAnsi="Symbol" w:hint="default"/>
      </w:rPr>
    </w:lvl>
    <w:lvl w:ilvl="4" w:tplc="04090003" w:tentative="1">
      <w:start w:val="1"/>
      <w:numFmt w:val="bullet"/>
      <w:lvlText w:val="o"/>
      <w:lvlJc w:val="left"/>
      <w:pPr>
        <w:ind w:left="3740" w:hanging="360"/>
      </w:pPr>
      <w:rPr>
        <w:rFonts w:ascii="Courier New" w:hAnsi="Courier New" w:cs="Courier New" w:hint="default"/>
      </w:rPr>
    </w:lvl>
    <w:lvl w:ilvl="5" w:tplc="04090005" w:tentative="1">
      <w:start w:val="1"/>
      <w:numFmt w:val="bullet"/>
      <w:lvlText w:val=""/>
      <w:lvlJc w:val="left"/>
      <w:pPr>
        <w:ind w:left="4460" w:hanging="360"/>
      </w:pPr>
      <w:rPr>
        <w:rFonts w:ascii="Wingdings" w:hAnsi="Wingdings" w:hint="default"/>
      </w:rPr>
    </w:lvl>
    <w:lvl w:ilvl="6" w:tplc="04090001" w:tentative="1">
      <w:start w:val="1"/>
      <w:numFmt w:val="bullet"/>
      <w:lvlText w:val=""/>
      <w:lvlJc w:val="left"/>
      <w:pPr>
        <w:ind w:left="5180" w:hanging="360"/>
      </w:pPr>
      <w:rPr>
        <w:rFonts w:ascii="Symbol" w:hAnsi="Symbol" w:hint="default"/>
      </w:rPr>
    </w:lvl>
    <w:lvl w:ilvl="7" w:tplc="04090003" w:tentative="1">
      <w:start w:val="1"/>
      <w:numFmt w:val="bullet"/>
      <w:lvlText w:val="o"/>
      <w:lvlJc w:val="left"/>
      <w:pPr>
        <w:ind w:left="5900" w:hanging="360"/>
      </w:pPr>
      <w:rPr>
        <w:rFonts w:ascii="Courier New" w:hAnsi="Courier New" w:cs="Courier New" w:hint="default"/>
      </w:rPr>
    </w:lvl>
    <w:lvl w:ilvl="8" w:tplc="04090005" w:tentative="1">
      <w:start w:val="1"/>
      <w:numFmt w:val="bullet"/>
      <w:lvlText w:val=""/>
      <w:lvlJc w:val="left"/>
      <w:pPr>
        <w:ind w:left="6620" w:hanging="360"/>
      </w:pPr>
      <w:rPr>
        <w:rFonts w:ascii="Wingdings" w:hAnsi="Wingdings" w:hint="default"/>
      </w:rPr>
    </w:lvl>
  </w:abstractNum>
  <w:abstractNum w:abstractNumId="68" w15:restartNumberingAfterBreak="0">
    <w:nsid w:val="708D2AE3"/>
    <w:multiLevelType w:val="hybridMultilevel"/>
    <w:tmpl w:val="0156B8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75CE39E1"/>
    <w:multiLevelType w:val="hybridMultilevel"/>
    <w:tmpl w:val="7A1E52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773741F9"/>
    <w:multiLevelType w:val="hybridMultilevel"/>
    <w:tmpl w:val="72906D0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8C863CD"/>
    <w:multiLevelType w:val="hybridMultilevel"/>
    <w:tmpl w:val="DB4C9174"/>
    <w:lvl w:ilvl="0" w:tplc="04090001">
      <w:start w:val="1"/>
      <w:numFmt w:val="bullet"/>
      <w:lvlText w:val=""/>
      <w:lvlJc w:val="left"/>
      <w:pPr>
        <w:ind w:left="819" w:hanging="360"/>
      </w:pPr>
      <w:rPr>
        <w:rFonts w:ascii="Symbol" w:hAnsi="Symbol" w:hint="default"/>
      </w:rPr>
    </w:lvl>
    <w:lvl w:ilvl="1" w:tplc="04090003" w:tentative="1">
      <w:start w:val="1"/>
      <w:numFmt w:val="bullet"/>
      <w:lvlText w:val="o"/>
      <w:lvlJc w:val="left"/>
      <w:pPr>
        <w:ind w:left="1539" w:hanging="360"/>
      </w:pPr>
      <w:rPr>
        <w:rFonts w:ascii="Courier New" w:hAnsi="Courier New" w:cs="Courier New" w:hint="default"/>
      </w:rPr>
    </w:lvl>
    <w:lvl w:ilvl="2" w:tplc="04090005" w:tentative="1">
      <w:start w:val="1"/>
      <w:numFmt w:val="bullet"/>
      <w:lvlText w:val=""/>
      <w:lvlJc w:val="left"/>
      <w:pPr>
        <w:ind w:left="2259" w:hanging="360"/>
      </w:pPr>
      <w:rPr>
        <w:rFonts w:ascii="Wingdings" w:hAnsi="Wingdings" w:hint="default"/>
      </w:rPr>
    </w:lvl>
    <w:lvl w:ilvl="3" w:tplc="04090001" w:tentative="1">
      <w:start w:val="1"/>
      <w:numFmt w:val="bullet"/>
      <w:lvlText w:val=""/>
      <w:lvlJc w:val="left"/>
      <w:pPr>
        <w:ind w:left="2979" w:hanging="360"/>
      </w:pPr>
      <w:rPr>
        <w:rFonts w:ascii="Symbol" w:hAnsi="Symbol" w:hint="default"/>
      </w:rPr>
    </w:lvl>
    <w:lvl w:ilvl="4" w:tplc="04090003" w:tentative="1">
      <w:start w:val="1"/>
      <w:numFmt w:val="bullet"/>
      <w:lvlText w:val="o"/>
      <w:lvlJc w:val="left"/>
      <w:pPr>
        <w:ind w:left="3699" w:hanging="360"/>
      </w:pPr>
      <w:rPr>
        <w:rFonts w:ascii="Courier New" w:hAnsi="Courier New" w:cs="Courier New" w:hint="default"/>
      </w:rPr>
    </w:lvl>
    <w:lvl w:ilvl="5" w:tplc="04090005" w:tentative="1">
      <w:start w:val="1"/>
      <w:numFmt w:val="bullet"/>
      <w:lvlText w:val=""/>
      <w:lvlJc w:val="left"/>
      <w:pPr>
        <w:ind w:left="4419" w:hanging="360"/>
      </w:pPr>
      <w:rPr>
        <w:rFonts w:ascii="Wingdings" w:hAnsi="Wingdings" w:hint="default"/>
      </w:rPr>
    </w:lvl>
    <w:lvl w:ilvl="6" w:tplc="04090001" w:tentative="1">
      <w:start w:val="1"/>
      <w:numFmt w:val="bullet"/>
      <w:lvlText w:val=""/>
      <w:lvlJc w:val="left"/>
      <w:pPr>
        <w:ind w:left="5139" w:hanging="360"/>
      </w:pPr>
      <w:rPr>
        <w:rFonts w:ascii="Symbol" w:hAnsi="Symbol" w:hint="default"/>
      </w:rPr>
    </w:lvl>
    <w:lvl w:ilvl="7" w:tplc="04090003" w:tentative="1">
      <w:start w:val="1"/>
      <w:numFmt w:val="bullet"/>
      <w:lvlText w:val="o"/>
      <w:lvlJc w:val="left"/>
      <w:pPr>
        <w:ind w:left="5859" w:hanging="360"/>
      </w:pPr>
      <w:rPr>
        <w:rFonts w:ascii="Courier New" w:hAnsi="Courier New" w:cs="Courier New" w:hint="default"/>
      </w:rPr>
    </w:lvl>
    <w:lvl w:ilvl="8" w:tplc="04090005" w:tentative="1">
      <w:start w:val="1"/>
      <w:numFmt w:val="bullet"/>
      <w:lvlText w:val=""/>
      <w:lvlJc w:val="left"/>
      <w:pPr>
        <w:ind w:left="6579" w:hanging="360"/>
      </w:pPr>
      <w:rPr>
        <w:rFonts w:ascii="Wingdings" w:hAnsi="Wingdings" w:hint="default"/>
      </w:rPr>
    </w:lvl>
  </w:abstractNum>
  <w:abstractNum w:abstractNumId="72" w15:restartNumberingAfterBreak="0">
    <w:nsid w:val="7A60010E"/>
    <w:multiLevelType w:val="hybridMultilevel"/>
    <w:tmpl w:val="B55E43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7BE14896"/>
    <w:multiLevelType w:val="hybridMultilevel"/>
    <w:tmpl w:val="EA64BE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7C9F44E2"/>
    <w:multiLevelType w:val="hybridMultilevel"/>
    <w:tmpl w:val="3974982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7E2D5E02"/>
    <w:multiLevelType w:val="hybridMultilevel"/>
    <w:tmpl w:val="B67C2F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5"/>
  </w:num>
  <w:num w:numId="2">
    <w:abstractNumId w:val="24"/>
  </w:num>
  <w:num w:numId="3">
    <w:abstractNumId w:val="60"/>
  </w:num>
  <w:num w:numId="4">
    <w:abstractNumId w:val="22"/>
  </w:num>
  <w:num w:numId="5">
    <w:abstractNumId w:val="37"/>
  </w:num>
  <w:num w:numId="6">
    <w:abstractNumId w:val="55"/>
  </w:num>
  <w:num w:numId="7">
    <w:abstractNumId w:val="4"/>
  </w:num>
  <w:num w:numId="8">
    <w:abstractNumId w:val="51"/>
  </w:num>
  <w:num w:numId="9">
    <w:abstractNumId w:val="72"/>
  </w:num>
  <w:num w:numId="10">
    <w:abstractNumId w:val="20"/>
  </w:num>
  <w:num w:numId="11">
    <w:abstractNumId w:val="63"/>
  </w:num>
  <w:num w:numId="12">
    <w:abstractNumId w:val="25"/>
  </w:num>
  <w:num w:numId="13">
    <w:abstractNumId w:val="30"/>
  </w:num>
  <w:num w:numId="14">
    <w:abstractNumId w:val="32"/>
  </w:num>
  <w:num w:numId="15">
    <w:abstractNumId w:val="27"/>
  </w:num>
  <w:num w:numId="16">
    <w:abstractNumId w:val="74"/>
  </w:num>
  <w:num w:numId="17">
    <w:abstractNumId w:val="12"/>
  </w:num>
  <w:num w:numId="18">
    <w:abstractNumId w:val="6"/>
  </w:num>
  <w:num w:numId="19">
    <w:abstractNumId w:val="16"/>
  </w:num>
  <w:num w:numId="20">
    <w:abstractNumId w:val="36"/>
  </w:num>
  <w:num w:numId="21">
    <w:abstractNumId w:val="10"/>
  </w:num>
  <w:num w:numId="22">
    <w:abstractNumId w:val="17"/>
  </w:num>
  <w:num w:numId="23">
    <w:abstractNumId w:val="70"/>
  </w:num>
  <w:num w:numId="24">
    <w:abstractNumId w:val="26"/>
  </w:num>
  <w:num w:numId="25">
    <w:abstractNumId w:val="23"/>
  </w:num>
  <w:num w:numId="26">
    <w:abstractNumId w:val="31"/>
  </w:num>
  <w:num w:numId="27">
    <w:abstractNumId w:val="38"/>
  </w:num>
  <w:num w:numId="28">
    <w:abstractNumId w:val="13"/>
  </w:num>
  <w:num w:numId="29">
    <w:abstractNumId w:val="47"/>
  </w:num>
  <w:num w:numId="30">
    <w:abstractNumId w:val="56"/>
  </w:num>
  <w:num w:numId="31">
    <w:abstractNumId w:val="5"/>
  </w:num>
  <w:num w:numId="32">
    <w:abstractNumId w:val="58"/>
  </w:num>
  <w:num w:numId="33">
    <w:abstractNumId w:val="40"/>
  </w:num>
  <w:num w:numId="34">
    <w:abstractNumId w:val="67"/>
  </w:num>
  <w:num w:numId="35">
    <w:abstractNumId w:val="59"/>
  </w:num>
  <w:num w:numId="36">
    <w:abstractNumId w:val="73"/>
  </w:num>
  <w:num w:numId="37">
    <w:abstractNumId w:val="49"/>
  </w:num>
  <w:num w:numId="38">
    <w:abstractNumId w:val="41"/>
  </w:num>
  <w:num w:numId="39">
    <w:abstractNumId w:val="44"/>
  </w:num>
  <w:num w:numId="40">
    <w:abstractNumId w:val="62"/>
  </w:num>
  <w:num w:numId="41">
    <w:abstractNumId w:val="28"/>
  </w:num>
  <w:num w:numId="42">
    <w:abstractNumId w:val="18"/>
  </w:num>
  <w:num w:numId="43">
    <w:abstractNumId w:val="48"/>
  </w:num>
  <w:num w:numId="44">
    <w:abstractNumId w:val="57"/>
  </w:num>
  <w:num w:numId="45">
    <w:abstractNumId w:val="19"/>
  </w:num>
  <w:num w:numId="46">
    <w:abstractNumId w:val="14"/>
  </w:num>
  <w:num w:numId="47">
    <w:abstractNumId w:val="2"/>
  </w:num>
  <w:num w:numId="48">
    <w:abstractNumId w:val="29"/>
  </w:num>
  <w:num w:numId="49">
    <w:abstractNumId w:val="68"/>
  </w:num>
  <w:num w:numId="50">
    <w:abstractNumId w:val="7"/>
  </w:num>
  <w:num w:numId="51">
    <w:abstractNumId w:val="71"/>
  </w:num>
  <w:num w:numId="52">
    <w:abstractNumId w:val="43"/>
  </w:num>
  <w:num w:numId="53">
    <w:abstractNumId w:val="53"/>
  </w:num>
  <w:num w:numId="54">
    <w:abstractNumId w:val="54"/>
  </w:num>
  <w:num w:numId="55">
    <w:abstractNumId w:val="33"/>
  </w:num>
  <w:num w:numId="56">
    <w:abstractNumId w:val="34"/>
  </w:num>
  <w:num w:numId="57">
    <w:abstractNumId w:val="46"/>
  </w:num>
  <w:num w:numId="58">
    <w:abstractNumId w:val="69"/>
  </w:num>
  <w:num w:numId="59">
    <w:abstractNumId w:val="1"/>
  </w:num>
  <w:num w:numId="60">
    <w:abstractNumId w:val="8"/>
  </w:num>
  <w:num w:numId="61">
    <w:abstractNumId w:val="0"/>
  </w:num>
  <w:num w:numId="62">
    <w:abstractNumId w:val="3"/>
  </w:num>
  <w:num w:numId="63">
    <w:abstractNumId w:val="52"/>
  </w:num>
  <w:num w:numId="64">
    <w:abstractNumId w:val="50"/>
  </w:num>
  <w:num w:numId="65">
    <w:abstractNumId w:val="64"/>
  </w:num>
  <w:num w:numId="66">
    <w:abstractNumId w:val="45"/>
  </w:num>
  <w:num w:numId="67">
    <w:abstractNumId w:val="9"/>
  </w:num>
  <w:num w:numId="68">
    <w:abstractNumId w:val="75"/>
  </w:num>
  <w:num w:numId="69">
    <w:abstractNumId w:val="15"/>
  </w:num>
  <w:num w:numId="70">
    <w:abstractNumId w:val="42"/>
  </w:num>
  <w:num w:numId="71">
    <w:abstractNumId w:val="21"/>
  </w:num>
  <w:num w:numId="72">
    <w:abstractNumId w:val="35"/>
  </w:num>
  <w:num w:numId="73">
    <w:abstractNumId w:val="66"/>
  </w:num>
  <w:num w:numId="74">
    <w:abstractNumId w:val="11"/>
  </w:num>
  <w:num w:numId="75">
    <w:abstractNumId w:val="39"/>
  </w:num>
  <w:num w:numId="76">
    <w:abstractNumId w:val="61"/>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9"/>
  <w:activeWritingStyle w:appName="MSWord" w:lang="en-US" w:vendorID="64" w:dllVersion="131078" w:nlCheck="1" w:checkStyle="0"/>
  <w:activeWritingStyle w:appName="MSWord" w:lang="fr-CA" w:vendorID="64" w:dllVersion="131078" w:nlCheck="1" w:checkStyle="1"/>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C15C3"/>
    <w:rsid w:val="0000060D"/>
    <w:rsid w:val="00000874"/>
    <w:rsid w:val="00000922"/>
    <w:rsid w:val="00000A31"/>
    <w:rsid w:val="00000CD6"/>
    <w:rsid w:val="00000D48"/>
    <w:rsid w:val="0000119E"/>
    <w:rsid w:val="000012F7"/>
    <w:rsid w:val="00001347"/>
    <w:rsid w:val="000013B3"/>
    <w:rsid w:val="00001827"/>
    <w:rsid w:val="00001934"/>
    <w:rsid w:val="00001A27"/>
    <w:rsid w:val="00001C7F"/>
    <w:rsid w:val="00001D46"/>
    <w:rsid w:val="00001E22"/>
    <w:rsid w:val="00001EC0"/>
    <w:rsid w:val="000026CC"/>
    <w:rsid w:val="000030D1"/>
    <w:rsid w:val="00003159"/>
    <w:rsid w:val="00003486"/>
    <w:rsid w:val="00003508"/>
    <w:rsid w:val="00003641"/>
    <w:rsid w:val="00003BB3"/>
    <w:rsid w:val="00003BF3"/>
    <w:rsid w:val="00003CBE"/>
    <w:rsid w:val="0000400E"/>
    <w:rsid w:val="00004646"/>
    <w:rsid w:val="0000475C"/>
    <w:rsid w:val="000047CC"/>
    <w:rsid w:val="000049C8"/>
    <w:rsid w:val="0000570B"/>
    <w:rsid w:val="0000595E"/>
    <w:rsid w:val="00005D2A"/>
    <w:rsid w:val="00006536"/>
    <w:rsid w:val="0000653E"/>
    <w:rsid w:val="0000693C"/>
    <w:rsid w:val="0000752D"/>
    <w:rsid w:val="00007826"/>
    <w:rsid w:val="0000786F"/>
    <w:rsid w:val="00010597"/>
    <w:rsid w:val="000113A3"/>
    <w:rsid w:val="0001170E"/>
    <w:rsid w:val="000118C1"/>
    <w:rsid w:val="0001194A"/>
    <w:rsid w:val="00011988"/>
    <w:rsid w:val="000126F6"/>
    <w:rsid w:val="00012954"/>
    <w:rsid w:val="00013495"/>
    <w:rsid w:val="000134EC"/>
    <w:rsid w:val="00013E6E"/>
    <w:rsid w:val="0001421A"/>
    <w:rsid w:val="0001424C"/>
    <w:rsid w:val="00014570"/>
    <w:rsid w:val="000145E4"/>
    <w:rsid w:val="000146AE"/>
    <w:rsid w:val="000146E8"/>
    <w:rsid w:val="00014E08"/>
    <w:rsid w:val="00015461"/>
    <w:rsid w:val="00015596"/>
    <w:rsid w:val="000159D2"/>
    <w:rsid w:val="00015AF6"/>
    <w:rsid w:val="00015D17"/>
    <w:rsid w:val="00015F8A"/>
    <w:rsid w:val="00016BA6"/>
    <w:rsid w:val="00016C9C"/>
    <w:rsid w:val="00016F02"/>
    <w:rsid w:val="000175C0"/>
    <w:rsid w:val="000179DF"/>
    <w:rsid w:val="00017A4B"/>
    <w:rsid w:val="00017AD7"/>
    <w:rsid w:val="00017B01"/>
    <w:rsid w:val="00017D88"/>
    <w:rsid w:val="00017E67"/>
    <w:rsid w:val="00017EED"/>
    <w:rsid w:val="00020AC2"/>
    <w:rsid w:val="00020BEE"/>
    <w:rsid w:val="00020FA4"/>
    <w:rsid w:val="00021134"/>
    <w:rsid w:val="0002145E"/>
    <w:rsid w:val="0002166D"/>
    <w:rsid w:val="00022181"/>
    <w:rsid w:val="00022C2A"/>
    <w:rsid w:val="00022D3D"/>
    <w:rsid w:val="000230DE"/>
    <w:rsid w:val="000238D2"/>
    <w:rsid w:val="000244DB"/>
    <w:rsid w:val="00024584"/>
    <w:rsid w:val="000245FD"/>
    <w:rsid w:val="0002470F"/>
    <w:rsid w:val="000248F6"/>
    <w:rsid w:val="00024B01"/>
    <w:rsid w:val="00025C09"/>
    <w:rsid w:val="00025CFA"/>
    <w:rsid w:val="00025E38"/>
    <w:rsid w:val="000265A8"/>
    <w:rsid w:val="00026B76"/>
    <w:rsid w:val="00026B98"/>
    <w:rsid w:val="00027103"/>
    <w:rsid w:val="000271B1"/>
    <w:rsid w:val="00027459"/>
    <w:rsid w:val="00027DAC"/>
    <w:rsid w:val="00027F99"/>
    <w:rsid w:val="00030235"/>
    <w:rsid w:val="000303B0"/>
    <w:rsid w:val="00030A60"/>
    <w:rsid w:val="00030CBF"/>
    <w:rsid w:val="00031240"/>
    <w:rsid w:val="0003177F"/>
    <w:rsid w:val="00031AAE"/>
    <w:rsid w:val="00031EB8"/>
    <w:rsid w:val="00031EC2"/>
    <w:rsid w:val="00032532"/>
    <w:rsid w:val="0003324B"/>
    <w:rsid w:val="0003358C"/>
    <w:rsid w:val="00033A32"/>
    <w:rsid w:val="00033CC6"/>
    <w:rsid w:val="00033D1C"/>
    <w:rsid w:val="00034525"/>
    <w:rsid w:val="0003459D"/>
    <w:rsid w:val="0003485B"/>
    <w:rsid w:val="0003557C"/>
    <w:rsid w:val="00035901"/>
    <w:rsid w:val="00035988"/>
    <w:rsid w:val="00035B1D"/>
    <w:rsid w:val="00036E22"/>
    <w:rsid w:val="000378A0"/>
    <w:rsid w:val="00037AB1"/>
    <w:rsid w:val="000403EF"/>
    <w:rsid w:val="00040616"/>
    <w:rsid w:val="000407F6"/>
    <w:rsid w:val="0004088A"/>
    <w:rsid w:val="00040C5B"/>
    <w:rsid w:val="00040F0A"/>
    <w:rsid w:val="00040FEE"/>
    <w:rsid w:val="00041244"/>
    <w:rsid w:val="000412EE"/>
    <w:rsid w:val="00041674"/>
    <w:rsid w:val="00041B4E"/>
    <w:rsid w:val="00041D9B"/>
    <w:rsid w:val="000423D0"/>
    <w:rsid w:val="000429C6"/>
    <w:rsid w:val="00043CDC"/>
    <w:rsid w:val="00043FA1"/>
    <w:rsid w:val="00044B1B"/>
    <w:rsid w:val="00044E4E"/>
    <w:rsid w:val="00044FE2"/>
    <w:rsid w:val="000451A4"/>
    <w:rsid w:val="000455D9"/>
    <w:rsid w:val="00045C04"/>
    <w:rsid w:val="00045CA4"/>
    <w:rsid w:val="0004638C"/>
    <w:rsid w:val="000463A1"/>
    <w:rsid w:val="00046CE2"/>
    <w:rsid w:val="00046D04"/>
    <w:rsid w:val="0004724F"/>
    <w:rsid w:val="00047B6C"/>
    <w:rsid w:val="000501B3"/>
    <w:rsid w:val="000501F7"/>
    <w:rsid w:val="0005027F"/>
    <w:rsid w:val="00050363"/>
    <w:rsid w:val="00050928"/>
    <w:rsid w:val="000514E6"/>
    <w:rsid w:val="00051C72"/>
    <w:rsid w:val="00053534"/>
    <w:rsid w:val="00053757"/>
    <w:rsid w:val="000538D0"/>
    <w:rsid w:val="00053BED"/>
    <w:rsid w:val="00053D0E"/>
    <w:rsid w:val="00053DB0"/>
    <w:rsid w:val="00053EF9"/>
    <w:rsid w:val="00053F68"/>
    <w:rsid w:val="000545B4"/>
    <w:rsid w:val="00054624"/>
    <w:rsid w:val="00055344"/>
    <w:rsid w:val="00055946"/>
    <w:rsid w:val="00055A42"/>
    <w:rsid w:val="00055CD1"/>
    <w:rsid w:val="00056113"/>
    <w:rsid w:val="00056C39"/>
    <w:rsid w:val="00056F23"/>
    <w:rsid w:val="000570E7"/>
    <w:rsid w:val="000571D4"/>
    <w:rsid w:val="00057649"/>
    <w:rsid w:val="00057A8E"/>
    <w:rsid w:val="00057BA1"/>
    <w:rsid w:val="00057C08"/>
    <w:rsid w:val="00057FDF"/>
    <w:rsid w:val="000607AD"/>
    <w:rsid w:val="0006127D"/>
    <w:rsid w:val="0006163C"/>
    <w:rsid w:val="0006185F"/>
    <w:rsid w:val="00061FA3"/>
    <w:rsid w:val="00061FC7"/>
    <w:rsid w:val="000620C0"/>
    <w:rsid w:val="0006222A"/>
    <w:rsid w:val="000622B4"/>
    <w:rsid w:val="00062542"/>
    <w:rsid w:val="00062615"/>
    <w:rsid w:val="00062935"/>
    <w:rsid w:val="00062D21"/>
    <w:rsid w:val="00063285"/>
    <w:rsid w:val="000636AC"/>
    <w:rsid w:val="0006374D"/>
    <w:rsid w:val="0006394F"/>
    <w:rsid w:val="00063BFC"/>
    <w:rsid w:val="00063F54"/>
    <w:rsid w:val="00064000"/>
    <w:rsid w:val="00064525"/>
    <w:rsid w:val="000645D7"/>
    <w:rsid w:val="000649BA"/>
    <w:rsid w:val="00064F46"/>
    <w:rsid w:val="00065031"/>
    <w:rsid w:val="000654CD"/>
    <w:rsid w:val="000659D2"/>
    <w:rsid w:val="00065ADB"/>
    <w:rsid w:val="00066148"/>
    <w:rsid w:val="000665A7"/>
    <w:rsid w:val="000665E2"/>
    <w:rsid w:val="000671EC"/>
    <w:rsid w:val="000673C0"/>
    <w:rsid w:val="000674F6"/>
    <w:rsid w:val="00067850"/>
    <w:rsid w:val="00067B50"/>
    <w:rsid w:val="00067B8C"/>
    <w:rsid w:val="00067F38"/>
    <w:rsid w:val="00067FD2"/>
    <w:rsid w:val="0007012A"/>
    <w:rsid w:val="00070D6F"/>
    <w:rsid w:val="0007113E"/>
    <w:rsid w:val="000714D9"/>
    <w:rsid w:val="000717D9"/>
    <w:rsid w:val="00071C27"/>
    <w:rsid w:val="00071E99"/>
    <w:rsid w:val="00072586"/>
    <w:rsid w:val="000725F5"/>
    <w:rsid w:val="000725F9"/>
    <w:rsid w:val="0007261D"/>
    <w:rsid w:val="00072858"/>
    <w:rsid w:val="00072F6F"/>
    <w:rsid w:val="0007390D"/>
    <w:rsid w:val="00073DA1"/>
    <w:rsid w:val="00073E57"/>
    <w:rsid w:val="00073F44"/>
    <w:rsid w:val="000744C4"/>
    <w:rsid w:val="000749E8"/>
    <w:rsid w:val="00074C62"/>
    <w:rsid w:val="00074CF8"/>
    <w:rsid w:val="00074D05"/>
    <w:rsid w:val="00075021"/>
    <w:rsid w:val="0007507B"/>
    <w:rsid w:val="000754D0"/>
    <w:rsid w:val="000754EA"/>
    <w:rsid w:val="000757B8"/>
    <w:rsid w:val="00075F98"/>
    <w:rsid w:val="000762DB"/>
    <w:rsid w:val="000762EE"/>
    <w:rsid w:val="000763FE"/>
    <w:rsid w:val="00077482"/>
    <w:rsid w:val="0007764E"/>
    <w:rsid w:val="000777B9"/>
    <w:rsid w:val="00077840"/>
    <w:rsid w:val="00077C99"/>
    <w:rsid w:val="00077E8E"/>
    <w:rsid w:val="000803CF"/>
    <w:rsid w:val="000808FE"/>
    <w:rsid w:val="00080C16"/>
    <w:rsid w:val="000813E7"/>
    <w:rsid w:val="0008140E"/>
    <w:rsid w:val="00081535"/>
    <w:rsid w:val="00081FC1"/>
    <w:rsid w:val="00082069"/>
    <w:rsid w:val="00082893"/>
    <w:rsid w:val="00082AE8"/>
    <w:rsid w:val="00082BE6"/>
    <w:rsid w:val="00082C87"/>
    <w:rsid w:val="00082EDB"/>
    <w:rsid w:val="000835F3"/>
    <w:rsid w:val="0008361D"/>
    <w:rsid w:val="000837C8"/>
    <w:rsid w:val="00083AE4"/>
    <w:rsid w:val="00083DAF"/>
    <w:rsid w:val="000841A8"/>
    <w:rsid w:val="00084265"/>
    <w:rsid w:val="000844C3"/>
    <w:rsid w:val="00084649"/>
    <w:rsid w:val="0008479C"/>
    <w:rsid w:val="00084935"/>
    <w:rsid w:val="00084AA0"/>
    <w:rsid w:val="00085B05"/>
    <w:rsid w:val="0008618D"/>
    <w:rsid w:val="00086694"/>
    <w:rsid w:val="00086AE8"/>
    <w:rsid w:val="00086FAF"/>
    <w:rsid w:val="000871AC"/>
    <w:rsid w:val="00087282"/>
    <w:rsid w:val="00087ACA"/>
    <w:rsid w:val="00087B6A"/>
    <w:rsid w:val="00087BC3"/>
    <w:rsid w:val="0009053B"/>
    <w:rsid w:val="00090815"/>
    <w:rsid w:val="000910C9"/>
    <w:rsid w:val="0009122F"/>
    <w:rsid w:val="000912FF"/>
    <w:rsid w:val="000913B4"/>
    <w:rsid w:val="000917A8"/>
    <w:rsid w:val="00091815"/>
    <w:rsid w:val="00091824"/>
    <w:rsid w:val="00091C76"/>
    <w:rsid w:val="00091D9D"/>
    <w:rsid w:val="00092715"/>
    <w:rsid w:val="000930C7"/>
    <w:rsid w:val="00093B0E"/>
    <w:rsid w:val="00093B62"/>
    <w:rsid w:val="00093C47"/>
    <w:rsid w:val="0009425B"/>
    <w:rsid w:val="000944C4"/>
    <w:rsid w:val="000945E7"/>
    <w:rsid w:val="00094670"/>
    <w:rsid w:val="00094809"/>
    <w:rsid w:val="00094885"/>
    <w:rsid w:val="00094C3A"/>
    <w:rsid w:val="00094F10"/>
    <w:rsid w:val="00094F21"/>
    <w:rsid w:val="00095DD1"/>
    <w:rsid w:val="00096434"/>
    <w:rsid w:val="000964F1"/>
    <w:rsid w:val="00097118"/>
    <w:rsid w:val="000974FE"/>
    <w:rsid w:val="000977EE"/>
    <w:rsid w:val="000A0349"/>
    <w:rsid w:val="000A127C"/>
    <w:rsid w:val="000A1498"/>
    <w:rsid w:val="000A16E7"/>
    <w:rsid w:val="000A1A97"/>
    <w:rsid w:val="000A2079"/>
    <w:rsid w:val="000A2241"/>
    <w:rsid w:val="000A232E"/>
    <w:rsid w:val="000A2707"/>
    <w:rsid w:val="000A2E44"/>
    <w:rsid w:val="000A3233"/>
    <w:rsid w:val="000A3C3B"/>
    <w:rsid w:val="000A3D11"/>
    <w:rsid w:val="000A3FAF"/>
    <w:rsid w:val="000A4357"/>
    <w:rsid w:val="000A47DC"/>
    <w:rsid w:val="000A4844"/>
    <w:rsid w:val="000A4945"/>
    <w:rsid w:val="000A509A"/>
    <w:rsid w:val="000A52D3"/>
    <w:rsid w:val="000A5E0B"/>
    <w:rsid w:val="000A5F05"/>
    <w:rsid w:val="000A5FCC"/>
    <w:rsid w:val="000A6B77"/>
    <w:rsid w:val="000A6F2A"/>
    <w:rsid w:val="000A72CA"/>
    <w:rsid w:val="000A7ADE"/>
    <w:rsid w:val="000B029A"/>
    <w:rsid w:val="000B04FE"/>
    <w:rsid w:val="000B08F3"/>
    <w:rsid w:val="000B0C63"/>
    <w:rsid w:val="000B124B"/>
    <w:rsid w:val="000B1425"/>
    <w:rsid w:val="000B1555"/>
    <w:rsid w:val="000B167A"/>
    <w:rsid w:val="000B19CC"/>
    <w:rsid w:val="000B1C30"/>
    <w:rsid w:val="000B1F7E"/>
    <w:rsid w:val="000B24EA"/>
    <w:rsid w:val="000B2513"/>
    <w:rsid w:val="000B257A"/>
    <w:rsid w:val="000B263D"/>
    <w:rsid w:val="000B2736"/>
    <w:rsid w:val="000B2D05"/>
    <w:rsid w:val="000B2D27"/>
    <w:rsid w:val="000B39E4"/>
    <w:rsid w:val="000B3BDE"/>
    <w:rsid w:val="000B3C0E"/>
    <w:rsid w:val="000B414D"/>
    <w:rsid w:val="000B4592"/>
    <w:rsid w:val="000B4619"/>
    <w:rsid w:val="000B4923"/>
    <w:rsid w:val="000B4CFC"/>
    <w:rsid w:val="000B5335"/>
    <w:rsid w:val="000B5519"/>
    <w:rsid w:val="000B5AB8"/>
    <w:rsid w:val="000B5C8E"/>
    <w:rsid w:val="000B5D7E"/>
    <w:rsid w:val="000B6052"/>
    <w:rsid w:val="000B6576"/>
    <w:rsid w:val="000B6AB8"/>
    <w:rsid w:val="000B6D59"/>
    <w:rsid w:val="000B743B"/>
    <w:rsid w:val="000C00D8"/>
    <w:rsid w:val="000C02BD"/>
    <w:rsid w:val="000C0D50"/>
    <w:rsid w:val="000C0E08"/>
    <w:rsid w:val="000C1001"/>
    <w:rsid w:val="000C17BF"/>
    <w:rsid w:val="000C1B6F"/>
    <w:rsid w:val="000C26D7"/>
    <w:rsid w:val="000C2CF3"/>
    <w:rsid w:val="000C2E1C"/>
    <w:rsid w:val="000C32D8"/>
    <w:rsid w:val="000C3466"/>
    <w:rsid w:val="000C35C3"/>
    <w:rsid w:val="000C3820"/>
    <w:rsid w:val="000C4C3E"/>
    <w:rsid w:val="000C4CE0"/>
    <w:rsid w:val="000C567E"/>
    <w:rsid w:val="000C5A36"/>
    <w:rsid w:val="000C5D0E"/>
    <w:rsid w:val="000C6A32"/>
    <w:rsid w:val="000C6E59"/>
    <w:rsid w:val="000C7273"/>
    <w:rsid w:val="000C74AD"/>
    <w:rsid w:val="000C770E"/>
    <w:rsid w:val="000C7817"/>
    <w:rsid w:val="000C79A5"/>
    <w:rsid w:val="000D0049"/>
    <w:rsid w:val="000D029D"/>
    <w:rsid w:val="000D063F"/>
    <w:rsid w:val="000D0BC8"/>
    <w:rsid w:val="000D0C7D"/>
    <w:rsid w:val="000D0C94"/>
    <w:rsid w:val="000D0EE3"/>
    <w:rsid w:val="000D100A"/>
    <w:rsid w:val="000D1589"/>
    <w:rsid w:val="000D19D1"/>
    <w:rsid w:val="000D286B"/>
    <w:rsid w:val="000D2EE6"/>
    <w:rsid w:val="000D33DF"/>
    <w:rsid w:val="000D34E9"/>
    <w:rsid w:val="000D3ADC"/>
    <w:rsid w:val="000D3B00"/>
    <w:rsid w:val="000D3EF5"/>
    <w:rsid w:val="000D4B1A"/>
    <w:rsid w:val="000D4D60"/>
    <w:rsid w:val="000D4EB1"/>
    <w:rsid w:val="000D4F77"/>
    <w:rsid w:val="000D50BF"/>
    <w:rsid w:val="000D52C6"/>
    <w:rsid w:val="000D5306"/>
    <w:rsid w:val="000D584C"/>
    <w:rsid w:val="000D5A69"/>
    <w:rsid w:val="000D5D61"/>
    <w:rsid w:val="000D609F"/>
    <w:rsid w:val="000D6BAF"/>
    <w:rsid w:val="000D6D95"/>
    <w:rsid w:val="000D6ECE"/>
    <w:rsid w:val="000D7C43"/>
    <w:rsid w:val="000E0477"/>
    <w:rsid w:val="000E04C2"/>
    <w:rsid w:val="000E0D16"/>
    <w:rsid w:val="000E0EC0"/>
    <w:rsid w:val="000E1A17"/>
    <w:rsid w:val="000E1E1C"/>
    <w:rsid w:val="000E1E62"/>
    <w:rsid w:val="000E2217"/>
    <w:rsid w:val="000E245F"/>
    <w:rsid w:val="000E274C"/>
    <w:rsid w:val="000E2B2F"/>
    <w:rsid w:val="000E2D56"/>
    <w:rsid w:val="000E34CA"/>
    <w:rsid w:val="000E3B10"/>
    <w:rsid w:val="000E3EC6"/>
    <w:rsid w:val="000E42FE"/>
    <w:rsid w:val="000E431E"/>
    <w:rsid w:val="000E4324"/>
    <w:rsid w:val="000E4B40"/>
    <w:rsid w:val="000E4C7E"/>
    <w:rsid w:val="000E517B"/>
    <w:rsid w:val="000E545F"/>
    <w:rsid w:val="000E551A"/>
    <w:rsid w:val="000E559B"/>
    <w:rsid w:val="000E55BC"/>
    <w:rsid w:val="000E5FD0"/>
    <w:rsid w:val="000E6DB3"/>
    <w:rsid w:val="000E73B5"/>
    <w:rsid w:val="000E7975"/>
    <w:rsid w:val="000E79F4"/>
    <w:rsid w:val="000E7AF2"/>
    <w:rsid w:val="000F029B"/>
    <w:rsid w:val="000F0B0A"/>
    <w:rsid w:val="000F0D3F"/>
    <w:rsid w:val="000F1125"/>
    <w:rsid w:val="000F11A8"/>
    <w:rsid w:val="000F138A"/>
    <w:rsid w:val="000F195B"/>
    <w:rsid w:val="000F1D99"/>
    <w:rsid w:val="000F1FEF"/>
    <w:rsid w:val="000F2148"/>
    <w:rsid w:val="000F2170"/>
    <w:rsid w:val="000F2197"/>
    <w:rsid w:val="000F23B2"/>
    <w:rsid w:val="000F23B9"/>
    <w:rsid w:val="000F3253"/>
    <w:rsid w:val="000F3461"/>
    <w:rsid w:val="000F3723"/>
    <w:rsid w:val="000F3877"/>
    <w:rsid w:val="000F39D6"/>
    <w:rsid w:val="000F39FB"/>
    <w:rsid w:val="000F422A"/>
    <w:rsid w:val="000F4478"/>
    <w:rsid w:val="000F4F5B"/>
    <w:rsid w:val="000F510E"/>
    <w:rsid w:val="000F5134"/>
    <w:rsid w:val="000F5620"/>
    <w:rsid w:val="000F576E"/>
    <w:rsid w:val="000F581E"/>
    <w:rsid w:val="000F5DA8"/>
    <w:rsid w:val="000F5F6B"/>
    <w:rsid w:val="000F60A0"/>
    <w:rsid w:val="000F6DDF"/>
    <w:rsid w:val="000F6FD2"/>
    <w:rsid w:val="000F753D"/>
    <w:rsid w:val="000F75EB"/>
    <w:rsid w:val="000F792A"/>
    <w:rsid w:val="001001A7"/>
    <w:rsid w:val="00100409"/>
    <w:rsid w:val="0010080A"/>
    <w:rsid w:val="00100A6B"/>
    <w:rsid w:val="00100CAE"/>
    <w:rsid w:val="00101339"/>
    <w:rsid w:val="00101789"/>
    <w:rsid w:val="00101AB7"/>
    <w:rsid w:val="00101AE6"/>
    <w:rsid w:val="00101F12"/>
    <w:rsid w:val="00102458"/>
    <w:rsid w:val="00102E9D"/>
    <w:rsid w:val="00102F75"/>
    <w:rsid w:val="00103246"/>
    <w:rsid w:val="00103445"/>
    <w:rsid w:val="0010348D"/>
    <w:rsid w:val="001039CE"/>
    <w:rsid w:val="00103A6B"/>
    <w:rsid w:val="00103AC4"/>
    <w:rsid w:val="00103BA1"/>
    <w:rsid w:val="00103BA6"/>
    <w:rsid w:val="00103FA4"/>
    <w:rsid w:val="00103FE7"/>
    <w:rsid w:val="001042A0"/>
    <w:rsid w:val="001046C6"/>
    <w:rsid w:val="00104A23"/>
    <w:rsid w:val="001054B9"/>
    <w:rsid w:val="00105C2E"/>
    <w:rsid w:val="00105C53"/>
    <w:rsid w:val="00105D0F"/>
    <w:rsid w:val="00106673"/>
    <w:rsid w:val="00106FC2"/>
    <w:rsid w:val="00107311"/>
    <w:rsid w:val="00107C86"/>
    <w:rsid w:val="00107CCD"/>
    <w:rsid w:val="00110613"/>
    <w:rsid w:val="00110A77"/>
    <w:rsid w:val="00111039"/>
    <w:rsid w:val="001112A4"/>
    <w:rsid w:val="0011163E"/>
    <w:rsid w:val="00111CF7"/>
    <w:rsid w:val="00111E17"/>
    <w:rsid w:val="00111E78"/>
    <w:rsid w:val="00111F98"/>
    <w:rsid w:val="001123FC"/>
    <w:rsid w:val="001124D9"/>
    <w:rsid w:val="00112AE0"/>
    <w:rsid w:val="00112E3F"/>
    <w:rsid w:val="001131FD"/>
    <w:rsid w:val="00113236"/>
    <w:rsid w:val="001133A8"/>
    <w:rsid w:val="00113ECD"/>
    <w:rsid w:val="0011429F"/>
    <w:rsid w:val="00114CF5"/>
    <w:rsid w:val="0011518E"/>
    <w:rsid w:val="001157CA"/>
    <w:rsid w:val="00115D66"/>
    <w:rsid w:val="00115E2D"/>
    <w:rsid w:val="00116059"/>
    <w:rsid w:val="0011643B"/>
    <w:rsid w:val="001166BF"/>
    <w:rsid w:val="001166C3"/>
    <w:rsid w:val="00116780"/>
    <w:rsid w:val="00116E75"/>
    <w:rsid w:val="00116EA2"/>
    <w:rsid w:val="00117256"/>
    <w:rsid w:val="00117313"/>
    <w:rsid w:val="00117349"/>
    <w:rsid w:val="001173A5"/>
    <w:rsid w:val="001173E2"/>
    <w:rsid w:val="0011755B"/>
    <w:rsid w:val="00117EF6"/>
    <w:rsid w:val="001204EF"/>
    <w:rsid w:val="001209ED"/>
    <w:rsid w:val="00120C35"/>
    <w:rsid w:val="00121072"/>
    <w:rsid w:val="00121274"/>
    <w:rsid w:val="00121356"/>
    <w:rsid w:val="001214AF"/>
    <w:rsid w:val="0012186E"/>
    <w:rsid w:val="001219A9"/>
    <w:rsid w:val="001224D3"/>
    <w:rsid w:val="00122B8B"/>
    <w:rsid w:val="0012363F"/>
    <w:rsid w:val="001238E9"/>
    <w:rsid w:val="00123C3C"/>
    <w:rsid w:val="00123E48"/>
    <w:rsid w:val="0012422C"/>
    <w:rsid w:val="00124416"/>
    <w:rsid w:val="001247F4"/>
    <w:rsid w:val="001248DA"/>
    <w:rsid w:val="00124964"/>
    <w:rsid w:val="001249FE"/>
    <w:rsid w:val="00124AF1"/>
    <w:rsid w:val="00124E22"/>
    <w:rsid w:val="001254CA"/>
    <w:rsid w:val="0012562C"/>
    <w:rsid w:val="0012565E"/>
    <w:rsid w:val="00125953"/>
    <w:rsid w:val="00125DB1"/>
    <w:rsid w:val="00126149"/>
    <w:rsid w:val="00126FAC"/>
    <w:rsid w:val="001271F3"/>
    <w:rsid w:val="0012740D"/>
    <w:rsid w:val="00127995"/>
    <w:rsid w:val="0013099C"/>
    <w:rsid w:val="00130CE0"/>
    <w:rsid w:val="00131072"/>
    <w:rsid w:val="0013182C"/>
    <w:rsid w:val="001318B9"/>
    <w:rsid w:val="00131CA2"/>
    <w:rsid w:val="00131D7B"/>
    <w:rsid w:val="00131EE5"/>
    <w:rsid w:val="001326B0"/>
    <w:rsid w:val="00132783"/>
    <w:rsid w:val="0013279E"/>
    <w:rsid w:val="00132E23"/>
    <w:rsid w:val="00132E2B"/>
    <w:rsid w:val="00133A49"/>
    <w:rsid w:val="00133AE9"/>
    <w:rsid w:val="00133AF2"/>
    <w:rsid w:val="00133F18"/>
    <w:rsid w:val="0013418C"/>
    <w:rsid w:val="00134B13"/>
    <w:rsid w:val="00134B6D"/>
    <w:rsid w:val="00134C3B"/>
    <w:rsid w:val="00135102"/>
    <w:rsid w:val="00135109"/>
    <w:rsid w:val="0013599A"/>
    <w:rsid w:val="00135A77"/>
    <w:rsid w:val="00135CB8"/>
    <w:rsid w:val="00135FC7"/>
    <w:rsid w:val="0013658F"/>
    <w:rsid w:val="00136A06"/>
    <w:rsid w:val="00136C7D"/>
    <w:rsid w:val="00136DBA"/>
    <w:rsid w:val="001371C2"/>
    <w:rsid w:val="001372F5"/>
    <w:rsid w:val="00137EF6"/>
    <w:rsid w:val="00137F63"/>
    <w:rsid w:val="001401A8"/>
    <w:rsid w:val="00140480"/>
    <w:rsid w:val="001405E6"/>
    <w:rsid w:val="0014065A"/>
    <w:rsid w:val="00140902"/>
    <w:rsid w:val="00140A0C"/>
    <w:rsid w:val="00140F39"/>
    <w:rsid w:val="0014105E"/>
    <w:rsid w:val="001410C7"/>
    <w:rsid w:val="0014115B"/>
    <w:rsid w:val="0014117B"/>
    <w:rsid w:val="00141687"/>
    <w:rsid w:val="0014195C"/>
    <w:rsid w:val="00141A2C"/>
    <w:rsid w:val="00141A96"/>
    <w:rsid w:val="00141D55"/>
    <w:rsid w:val="00141DAD"/>
    <w:rsid w:val="00142A37"/>
    <w:rsid w:val="00142E8D"/>
    <w:rsid w:val="001431A7"/>
    <w:rsid w:val="00143495"/>
    <w:rsid w:val="0014374C"/>
    <w:rsid w:val="00143A8F"/>
    <w:rsid w:val="00144198"/>
    <w:rsid w:val="00144839"/>
    <w:rsid w:val="00144F98"/>
    <w:rsid w:val="00144FE5"/>
    <w:rsid w:val="00145095"/>
    <w:rsid w:val="00145131"/>
    <w:rsid w:val="00145838"/>
    <w:rsid w:val="001458FD"/>
    <w:rsid w:val="00146199"/>
    <w:rsid w:val="0014620C"/>
    <w:rsid w:val="00146A33"/>
    <w:rsid w:val="0014715F"/>
    <w:rsid w:val="00147746"/>
    <w:rsid w:val="0014782A"/>
    <w:rsid w:val="00147999"/>
    <w:rsid w:val="001479A0"/>
    <w:rsid w:val="00147B25"/>
    <w:rsid w:val="00147F0B"/>
    <w:rsid w:val="00150029"/>
    <w:rsid w:val="0015050C"/>
    <w:rsid w:val="00150546"/>
    <w:rsid w:val="001506F6"/>
    <w:rsid w:val="00150B1B"/>
    <w:rsid w:val="00150BB3"/>
    <w:rsid w:val="001512C5"/>
    <w:rsid w:val="00151F8F"/>
    <w:rsid w:val="00152067"/>
    <w:rsid w:val="001522F3"/>
    <w:rsid w:val="001526A8"/>
    <w:rsid w:val="001527CA"/>
    <w:rsid w:val="00152CAA"/>
    <w:rsid w:val="00152DE4"/>
    <w:rsid w:val="001532C5"/>
    <w:rsid w:val="0015378B"/>
    <w:rsid w:val="00153F66"/>
    <w:rsid w:val="00154159"/>
    <w:rsid w:val="00154B23"/>
    <w:rsid w:val="00154BDF"/>
    <w:rsid w:val="00154E3D"/>
    <w:rsid w:val="00155D8C"/>
    <w:rsid w:val="00155E36"/>
    <w:rsid w:val="001567F4"/>
    <w:rsid w:val="00156F6E"/>
    <w:rsid w:val="001574BF"/>
    <w:rsid w:val="0016027F"/>
    <w:rsid w:val="00160283"/>
    <w:rsid w:val="00160405"/>
    <w:rsid w:val="00160655"/>
    <w:rsid w:val="00160741"/>
    <w:rsid w:val="0016092F"/>
    <w:rsid w:val="00160A10"/>
    <w:rsid w:val="00160C77"/>
    <w:rsid w:val="001613FA"/>
    <w:rsid w:val="00161726"/>
    <w:rsid w:val="001617A8"/>
    <w:rsid w:val="001618EC"/>
    <w:rsid w:val="0016196C"/>
    <w:rsid w:val="00161F41"/>
    <w:rsid w:val="00162127"/>
    <w:rsid w:val="001621C2"/>
    <w:rsid w:val="0016284B"/>
    <w:rsid w:val="00162886"/>
    <w:rsid w:val="001628DD"/>
    <w:rsid w:val="00162A02"/>
    <w:rsid w:val="00162BE4"/>
    <w:rsid w:val="0016329F"/>
    <w:rsid w:val="00163343"/>
    <w:rsid w:val="001635A2"/>
    <w:rsid w:val="001635EE"/>
    <w:rsid w:val="00163E0D"/>
    <w:rsid w:val="00165599"/>
    <w:rsid w:val="00165D08"/>
    <w:rsid w:val="00165DDD"/>
    <w:rsid w:val="00166817"/>
    <w:rsid w:val="001669A5"/>
    <w:rsid w:val="00166A87"/>
    <w:rsid w:val="00166E41"/>
    <w:rsid w:val="00167A98"/>
    <w:rsid w:val="00167DD3"/>
    <w:rsid w:val="00167DDA"/>
    <w:rsid w:val="00170DF9"/>
    <w:rsid w:val="00170F6D"/>
    <w:rsid w:val="00170F97"/>
    <w:rsid w:val="0017138E"/>
    <w:rsid w:val="001716D3"/>
    <w:rsid w:val="00171D26"/>
    <w:rsid w:val="00171EF6"/>
    <w:rsid w:val="001727DC"/>
    <w:rsid w:val="00173088"/>
    <w:rsid w:val="001735C6"/>
    <w:rsid w:val="0017383D"/>
    <w:rsid w:val="00173EB7"/>
    <w:rsid w:val="001752FA"/>
    <w:rsid w:val="00175430"/>
    <w:rsid w:val="00175474"/>
    <w:rsid w:val="0017567A"/>
    <w:rsid w:val="00175A23"/>
    <w:rsid w:val="00175FAF"/>
    <w:rsid w:val="0017636A"/>
    <w:rsid w:val="00176581"/>
    <w:rsid w:val="00176C5C"/>
    <w:rsid w:val="00176D80"/>
    <w:rsid w:val="0017754B"/>
    <w:rsid w:val="001776FE"/>
    <w:rsid w:val="001779A0"/>
    <w:rsid w:val="00177B07"/>
    <w:rsid w:val="00177C41"/>
    <w:rsid w:val="00177EEA"/>
    <w:rsid w:val="001805A6"/>
    <w:rsid w:val="001806EA"/>
    <w:rsid w:val="001809AA"/>
    <w:rsid w:val="001811C1"/>
    <w:rsid w:val="001814FD"/>
    <w:rsid w:val="001815DC"/>
    <w:rsid w:val="001817FE"/>
    <w:rsid w:val="00181AE8"/>
    <w:rsid w:val="00181FEF"/>
    <w:rsid w:val="00182157"/>
    <w:rsid w:val="00182372"/>
    <w:rsid w:val="00182E0F"/>
    <w:rsid w:val="001834F0"/>
    <w:rsid w:val="0018362C"/>
    <w:rsid w:val="00183691"/>
    <w:rsid w:val="001842E9"/>
    <w:rsid w:val="00184487"/>
    <w:rsid w:val="00184ABE"/>
    <w:rsid w:val="00184BF5"/>
    <w:rsid w:val="00185842"/>
    <w:rsid w:val="00185A82"/>
    <w:rsid w:val="001861A5"/>
    <w:rsid w:val="00186370"/>
    <w:rsid w:val="0018651D"/>
    <w:rsid w:val="00186A12"/>
    <w:rsid w:val="00186A98"/>
    <w:rsid w:val="00186DC6"/>
    <w:rsid w:val="00186EAF"/>
    <w:rsid w:val="001871B0"/>
    <w:rsid w:val="00187860"/>
    <w:rsid w:val="00187DDE"/>
    <w:rsid w:val="0019004B"/>
    <w:rsid w:val="00190B20"/>
    <w:rsid w:val="00190C11"/>
    <w:rsid w:val="00190C18"/>
    <w:rsid w:val="00190E55"/>
    <w:rsid w:val="00190EB2"/>
    <w:rsid w:val="00191882"/>
    <w:rsid w:val="0019194F"/>
    <w:rsid w:val="001924E2"/>
    <w:rsid w:val="00192B95"/>
    <w:rsid w:val="00192F88"/>
    <w:rsid w:val="0019301B"/>
    <w:rsid w:val="00193355"/>
    <w:rsid w:val="00193D7A"/>
    <w:rsid w:val="001945B9"/>
    <w:rsid w:val="001947F6"/>
    <w:rsid w:val="001949ED"/>
    <w:rsid w:val="001949F6"/>
    <w:rsid w:val="00194A6B"/>
    <w:rsid w:val="00194AEF"/>
    <w:rsid w:val="00194B2A"/>
    <w:rsid w:val="00194BA1"/>
    <w:rsid w:val="00194F22"/>
    <w:rsid w:val="00194F79"/>
    <w:rsid w:val="00194FB2"/>
    <w:rsid w:val="001953A6"/>
    <w:rsid w:val="001957FE"/>
    <w:rsid w:val="0019588B"/>
    <w:rsid w:val="00195B3E"/>
    <w:rsid w:val="00195BD3"/>
    <w:rsid w:val="001960CF"/>
    <w:rsid w:val="00196836"/>
    <w:rsid w:val="001968BA"/>
    <w:rsid w:val="00196C1C"/>
    <w:rsid w:val="0019713C"/>
    <w:rsid w:val="001971DC"/>
    <w:rsid w:val="00197D65"/>
    <w:rsid w:val="001A05C7"/>
    <w:rsid w:val="001A071D"/>
    <w:rsid w:val="001A0936"/>
    <w:rsid w:val="001A09D8"/>
    <w:rsid w:val="001A0D49"/>
    <w:rsid w:val="001A1001"/>
    <w:rsid w:val="001A143B"/>
    <w:rsid w:val="001A1611"/>
    <w:rsid w:val="001A16E5"/>
    <w:rsid w:val="001A1B70"/>
    <w:rsid w:val="001A287D"/>
    <w:rsid w:val="001A2BA3"/>
    <w:rsid w:val="001A37C4"/>
    <w:rsid w:val="001A3832"/>
    <w:rsid w:val="001A3E11"/>
    <w:rsid w:val="001A439A"/>
    <w:rsid w:val="001A4B75"/>
    <w:rsid w:val="001A4F09"/>
    <w:rsid w:val="001A4F77"/>
    <w:rsid w:val="001A5108"/>
    <w:rsid w:val="001A588D"/>
    <w:rsid w:val="001A5F3A"/>
    <w:rsid w:val="001A6041"/>
    <w:rsid w:val="001A608F"/>
    <w:rsid w:val="001A6124"/>
    <w:rsid w:val="001A653E"/>
    <w:rsid w:val="001A67B9"/>
    <w:rsid w:val="001A6898"/>
    <w:rsid w:val="001A7102"/>
    <w:rsid w:val="001A759F"/>
    <w:rsid w:val="001B0099"/>
    <w:rsid w:val="001B018B"/>
    <w:rsid w:val="001B038A"/>
    <w:rsid w:val="001B03E0"/>
    <w:rsid w:val="001B054A"/>
    <w:rsid w:val="001B0578"/>
    <w:rsid w:val="001B06B7"/>
    <w:rsid w:val="001B08AF"/>
    <w:rsid w:val="001B0AB5"/>
    <w:rsid w:val="001B1785"/>
    <w:rsid w:val="001B3229"/>
    <w:rsid w:val="001B3690"/>
    <w:rsid w:val="001B3695"/>
    <w:rsid w:val="001B3802"/>
    <w:rsid w:val="001B3F77"/>
    <w:rsid w:val="001B40F8"/>
    <w:rsid w:val="001B48BA"/>
    <w:rsid w:val="001B4EDD"/>
    <w:rsid w:val="001B52A3"/>
    <w:rsid w:val="001B52DD"/>
    <w:rsid w:val="001B553E"/>
    <w:rsid w:val="001B5BB9"/>
    <w:rsid w:val="001B5ED3"/>
    <w:rsid w:val="001B5F0E"/>
    <w:rsid w:val="001B603A"/>
    <w:rsid w:val="001B63BF"/>
    <w:rsid w:val="001B6916"/>
    <w:rsid w:val="001B6BE2"/>
    <w:rsid w:val="001B6CD2"/>
    <w:rsid w:val="001B6DEC"/>
    <w:rsid w:val="001B7C35"/>
    <w:rsid w:val="001C03BE"/>
    <w:rsid w:val="001C0A3B"/>
    <w:rsid w:val="001C0D17"/>
    <w:rsid w:val="001C10B3"/>
    <w:rsid w:val="001C13DA"/>
    <w:rsid w:val="001C1617"/>
    <w:rsid w:val="001C1853"/>
    <w:rsid w:val="001C188C"/>
    <w:rsid w:val="001C1A83"/>
    <w:rsid w:val="001C1AE8"/>
    <w:rsid w:val="001C1FEA"/>
    <w:rsid w:val="001C2105"/>
    <w:rsid w:val="001C26B1"/>
    <w:rsid w:val="001C27BC"/>
    <w:rsid w:val="001C2870"/>
    <w:rsid w:val="001C2DAE"/>
    <w:rsid w:val="001C2EC3"/>
    <w:rsid w:val="001C2F1A"/>
    <w:rsid w:val="001C316E"/>
    <w:rsid w:val="001C34DA"/>
    <w:rsid w:val="001C35BF"/>
    <w:rsid w:val="001C371E"/>
    <w:rsid w:val="001C3BAF"/>
    <w:rsid w:val="001C3E9F"/>
    <w:rsid w:val="001C434C"/>
    <w:rsid w:val="001C43DD"/>
    <w:rsid w:val="001C46EF"/>
    <w:rsid w:val="001C4871"/>
    <w:rsid w:val="001C4BED"/>
    <w:rsid w:val="001C511F"/>
    <w:rsid w:val="001C545F"/>
    <w:rsid w:val="001C6378"/>
    <w:rsid w:val="001C6909"/>
    <w:rsid w:val="001C6B23"/>
    <w:rsid w:val="001C6D51"/>
    <w:rsid w:val="001C6EFE"/>
    <w:rsid w:val="001C7290"/>
    <w:rsid w:val="001C7696"/>
    <w:rsid w:val="001C7757"/>
    <w:rsid w:val="001C7D36"/>
    <w:rsid w:val="001C7F1E"/>
    <w:rsid w:val="001D00A0"/>
    <w:rsid w:val="001D00C1"/>
    <w:rsid w:val="001D018F"/>
    <w:rsid w:val="001D01E4"/>
    <w:rsid w:val="001D02B0"/>
    <w:rsid w:val="001D0EE1"/>
    <w:rsid w:val="001D1080"/>
    <w:rsid w:val="001D1638"/>
    <w:rsid w:val="001D18F3"/>
    <w:rsid w:val="001D1E76"/>
    <w:rsid w:val="001D206B"/>
    <w:rsid w:val="001D2178"/>
    <w:rsid w:val="001D220A"/>
    <w:rsid w:val="001D242A"/>
    <w:rsid w:val="001D270B"/>
    <w:rsid w:val="001D273C"/>
    <w:rsid w:val="001D2C48"/>
    <w:rsid w:val="001D2EEE"/>
    <w:rsid w:val="001D2FB3"/>
    <w:rsid w:val="001D33B5"/>
    <w:rsid w:val="001D33FC"/>
    <w:rsid w:val="001D3514"/>
    <w:rsid w:val="001D3C45"/>
    <w:rsid w:val="001D4085"/>
    <w:rsid w:val="001D4A76"/>
    <w:rsid w:val="001D5249"/>
    <w:rsid w:val="001D534C"/>
    <w:rsid w:val="001D54A5"/>
    <w:rsid w:val="001D55F4"/>
    <w:rsid w:val="001D56AB"/>
    <w:rsid w:val="001D573D"/>
    <w:rsid w:val="001D57C0"/>
    <w:rsid w:val="001D5BCE"/>
    <w:rsid w:val="001D6039"/>
    <w:rsid w:val="001D64F9"/>
    <w:rsid w:val="001D6BE0"/>
    <w:rsid w:val="001D6C54"/>
    <w:rsid w:val="001D75B8"/>
    <w:rsid w:val="001D7817"/>
    <w:rsid w:val="001D7980"/>
    <w:rsid w:val="001D7A0E"/>
    <w:rsid w:val="001E0008"/>
    <w:rsid w:val="001E04DC"/>
    <w:rsid w:val="001E07D0"/>
    <w:rsid w:val="001E0A1C"/>
    <w:rsid w:val="001E0F52"/>
    <w:rsid w:val="001E1678"/>
    <w:rsid w:val="001E1A85"/>
    <w:rsid w:val="001E1E0B"/>
    <w:rsid w:val="001E1F9C"/>
    <w:rsid w:val="001E287B"/>
    <w:rsid w:val="001E290C"/>
    <w:rsid w:val="001E2B0D"/>
    <w:rsid w:val="001E2C9C"/>
    <w:rsid w:val="001E3114"/>
    <w:rsid w:val="001E39A4"/>
    <w:rsid w:val="001E43CF"/>
    <w:rsid w:val="001E4B82"/>
    <w:rsid w:val="001E4F74"/>
    <w:rsid w:val="001E5291"/>
    <w:rsid w:val="001E5621"/>
    <w:rsid w:val="001E5902"/>
    <w:rsid w:val="001E5B20"/>
    <w:rsid w:val="001E6975"/>
    <w:rsid w:val="001E6D44"/>
    <w:rsid w:val="001E7A44"/>
    <w:rsid w:val="001E7CC5"/>
    <w:rsid w:val="001F0295"/>
    <w:rsid w:val="001F0382"/>
    <w:rsid w:val="001F0BCB"/>
    <w:rsid w:val="001F0BF1"/>
    <w:rsid w:val="001F11D1"/>
    <w:rsid w:val="001F148F"/>
    <w:rsid w:val="001F1824"/>
    <w:rsid w:val="001F1E34"/>
    <w:rsid w:val="001F1EF0"/>
    <w:rsid w:val="001F24F2"/>
    <w:rsid w:val="001F283A"/>
    <w:rsid w:val="001F291B"/>
    <w:rsid w:val="001F3212"/>
    <w:rsid w:val="001F3253"/>
    <w:rsid w:val="001F36AF"/>
    <w:rsid w:val="001F39D8"/>
    <w:rsid w:val="001F40F8"/>
    <w:rsid w:val="001F4240"/>
    <w:rsid w:val="001F47E6"/>
    <w:rsid w:val="001F496F"/>
    <w:rsid w:val="001F4B18"/>
    <w:rsid w:val="001F4BE1"/>
    <w:rsid w:val="001F4E62"/>
    <w:rsid w:val="001F4FEA"/>
    <w:rsid w:val="001F5584"/>
    <w:rsid w:val="001F55B8"/>
    <w:rsid w:val="001F5957"/>
    <w:rsid w:val="001F5B66"/>
    <w:rsid w:val="001F5D8F"/>
    <w:rsid w:val="001F6176"/>
    <w:rsid w:val="001F67C3"/>
    <w:rsid w:val="001F6D75"/>
    <w:rsid w:val="001F79FD"/>
    <w:rsid w:val="001F7D3A"/>
    <w:rsid w:val="001F7F42"/>
    <w:rsid w:val="00200013"/>
    <w:rsid w:val="002005C4"/>
    <w:rsid w:val="00200702"/>
    <w:rsid w:val="002009E1"/>
    <w:rsid w:val="00200F3C"/>
    <w:rsid w:val="0020137E"/>
    <w:rsid w:val="0020138F"/>
    <w:rsid w:val="002018E6"/>
    <w:rsid w:val="00201A66"/>
    <w:rsid w:val="00201B88"/>
    <w:rsid w:val="002020D3"/>
    <w:rsid w:val="0020224A"/>
    <w:rsid w:val="002023BB"/>
    <w:rsid w:val="002024EE"/>
    <w:rsid w:val="002026D6"/>
    <w:rsid w:val="00202D90"/>
    <w:rsid w:val="00202FE5"/>
    <w:rsid w:val="00203212"/>
    <w:rsid w:val="002036FE"/>
    <w:rsid w:val="00203856"/>
    <w:rsid w:val="00203D82"/>
    <w:rsid w:val="0020455C"/>
    <w:rsid w:val="0020457E"/>
    <w:rsid w:val="002050C9"/>
    <w:rsid w:val="00205633"/>
    <w:rsid w:val="00205826"/>
    <w:rsid w:val="002058C4"/>
    <w:rsid w:val="00205B52"/>
    <w:rsid w:val="002060AF"/>
    <w:rsid w:val="002066EC"/>
    <w:rsid w:val="00206EC3"/>
    <w:rsid w:val="00207536"/>
    <w:rsid w:val="00207E28"/>
    <w:rsid w:val="002106D5"/>
    <w:rsid w:val="00210934"/>
    <w:rsid w:val="00211028"/>
    <w:rsid w:val="0021162D"/>
    <w:rsid w:val="00211AC1"/>
    <w:rsid w:val="00211C71"/>
    <w:rsid w:val="00211DCE"/>
    <w:rsid w:val="0021230E"/>
    <w:rsid w:val="002124B8"/>
    <w:rsid w:val="00212873"/>
    <w:rsid w:val="002128C8"/>
    <w:rsid w:val="00212C8E"/>
    <w:rsid w:val="00212C95"/>
    <w:rsid w:val="00212E7B"/>
    <w:rsid w:val="002133BF"/>
    <w:rsid w:val="002135B8"/>
    <w:rsid w:val="00213944"/>
    <w:rsid w:val="00213A17"/>
    <w:rsid w:val="00213EB5"/>
    <w:rsid w:val="002145E6"/>
    <w:rsid w:val="002146D8"/>
    <w:rsid w:val="0021492C"/>
    <w:rsid w:val="002149FC"/>
    <w:rsid w:val="00214CE0"/>
    <w:rsid w:val="00214CF9"/>
    <w:rsid w:val="00214EE1"/>
    <w:rsid w:val="00215277"/>
    <w:rsid w:val="0021558F"/>
    <w:rsid w:val="0021582B"/>
    <w:rsid w:val="00215EB9"/>
    <w:rsid w:val="0021642C"/>
    <w:rsid w:val="0021673D"/>
    <w:rsid w:val="002170E0"/>
    <w:rsid w:val="00217693"/>
    <w:rsid w:val="00217827"/>
    <w:rsid w:val="0021792B"/>
    <w:rsid w:val="00217F38"/>
    <w:rsid w:val="002200F4"/>
    <w:rsid w:val="00220219"/>
    <w:rsid w:val="002205FE"/>
    <w:rsid w:val="00220742"/>
    <w:rsid w:val="002207C8"/>
    <w:rsid w:val="00220C9B"/>
    <w:rsid w:val="00220DF0"/>
    <w:rsid w:val="00220EC9"/>
    <w:rsid w:val="00221118"/>
    <w:rsid w:val="00221181"/>
    <w:rsid w:val="00221B08"/>
    <w:rsid w:val="00221C95"/>
    <w:rsid w:val="00221DA2"/>
    <w:rsid w:val="00222031"/>
    <w:rsid w:val="0022233B"/>
    <w:rsid w:val="00222525"/>
    <w:rsid w:val="002225AD"/>
    <w:rsid w:val="002225CE"/>
    <w:rsid w:val="0022265B"/>
    <w:rsid w:val="002226CB"/>
    <w:rsid w:val="00222E8E"/>
    <w:rsid w:val="00222EB2"/>
    <w:rsid w:val="00223210"/>
    <w:rsid w:val="00223304"/>
    <w:rsid w:val="002235CF"/>
    <w:rsid w:val="00223781"/>
    <w:rsid w:val="00223F6B"/>
    <w:rsid w:val="00224075"/>
    <w:rsid w:val="002242DE"/>
    <w:rsid w:val="002244A1"/>
    <w:rsid w:val="002245C2"/>
    <w:rsid w:val="00224606"/>
    <w:rsid w:val="00224846"/>
    <w:rsid w:val="00224CE8"/>
    <w:rsid w:val="00224E41"/>
    <w:rsid w:val="0022534B"/>
    <w:rsid w:val="002256B5"/>
    <w:rsid w:val="00225982"/>
    <w:rsid w:val="00225A68"/>
    <w:rsid w:val="00225EEF"/>
    <w:rsid w:val="00226123"/>
    <w:rsid w:val="00226320"/>
    <w:rsid w:val="00226758"/>
    <w:rsid w:val="002269CD"/>
    <w:rsid w:val="002270FF"/>
    <w:rsid w:val="002272F3"/>
    <w:rsid w:val="00227578"/>
    <w:rsid w:val="00227A5C"/>
    <w:rsid w:val="00227DB4"/>
    <w:rsid w:val="00227EE0"/>
    <w:rsid w:val="00227F85"/>
    <w:rsid w:val="00230922"/>
    <w:rsid w:val="0023102A"/>
    <w:rsid w:val="00231048"/>
    <w:rsid w:val="002313F9"/>
    <w:rsid w:val="00231B90"/>
    <w:rsid w:val="00231D32"/>
    <w:rsid w:val="0023253B"/>
    <w:rsid w:val="00232E3D"/>
    <w:rsid w:val="002330E0"/>
    <w:rsid w:val="00233C6C"/>
    <w:rsid w:val="00234940"/>
    <w:rsid w:val="00234ADC"/>
    <w:rsid w:val="00234FCB"/>
    <w:rsid w:val="0023510D"/>
    <w:rsid w:val="002352AF"/>
    <w:rsid w:val="00235B35"/>
    <w:rsid w:val="00235F0C"/>
    <w:rsid w:val="00236AEA"/>
    <w:rsid w:val="00236BD8"/>
    <w:rsid w:val="002370D3"/>
    <w:rsid w:val="002376C1"/>
    <w:rsid w:val="002378C8"/>
    <w:rsid w:val="00237B71"/>
    <w:rsid w:val="00237DBB"/>
    <w:rsid w:val="00240495"/>
    <w:rsid w:val="002404BC"/>
    <w:rsid w:val="0024050D"/>
    <w:rsid w:val="0024065E"/>
    <w:rsid w:val="00240ACB"/>
    <w:rsid w:val="00240C3C"/>
    <w:rsid w:val="00241261"/>
    <w:rsid w:val="00241707"/>
    <w:rsid w:val="0024197C"/>
    <w:rsid w:val="002419ED"/>
    <w:rsid w:val="0024200C"/>
    <w:rsid w:val="002420D7"/>
    <w:rsid w:val="002425AD"/>
    <w:rsid w:val="00242C24"/>
    <w:rsid w:val="00243143"/>
    <w:rsid w:val="002432F4"/>
    <w:rsid w:val="00243888"/>
    <w:rsid w:val="002439F3"/>
    <w:rsid w:val="00243E89"/>
    <w:rsid w:val="0024407D"/>
    <w:rsid w:val="002440F0"/>
    <w:rsid w:val="0024575B"/>
    <w:rsid w:val="00245AA7"/>
    <w:rsid w:val="00245B74"/>
    <w:rsid w:val="00245DAE"/>
    <w:rsid w:val="00245E07"/>
    <w:rsid w:val="0024613C"/>
    <w:rsid w:val="0024689B"/>
    <w:rsid w:val="0024793D"/>
    <w:rsid w:val="00247C1A"/>
    <w:rsid w:val="00247E02"/>
    <w:rsid w:val="00250470"/>
    <w:rsid w:val="00250A5F"/>
    <w:rsid w:val="00250A90"/>
    <w:rsid w:val="00250AC2"/>
    <w:rsid w:val="002515C5"/>
    <w:rsid w:val="00251C26"/>
    <w:rsid w:val="00252113"/>
    <w:rsid w:val="0025399E"/>
    <w:rsid w:val="0025422E"/>
    <w:rsid w:val="00254437"/>
    <w:rsid w:val="00254A37"/>
    <w:rsid w:val="00254FF4"/>
    <w:rsid w:val="002555E3"/>
    <w:rsid w:val="002556C6"/>
    <w:rsid w:val="00255A0F"/>
    <w:rsid w:val="00256300"/>
    <w:rsid w:val="00256322"/>
    <w:rsid w:val="0025632F"/>
    <w:rsid w:val="002563C4"/>
    <w:rsid w:val="002563D2"/>
    <w:rsid w:val="00256FFD"/>
    <w:rsid w:val="0025772F"/>
    <w:rsid w:val="00257F44"/>
    <w:rsid w:val="0026010C"/>
    <w:rsid w:val="002604D1"/>
    <w:rsid w:val="00260502"/>
    <w:rsid w:val="00260BAD"/>
    <w:rsid w:val="00260C27"/>
    <w:rsid w:val="00260CA2"/>
    <w:rsid w:val="0026125B"/>
    <w:rsid w:val="00261CE9"/>
    <w:rsid w:val="0026216B"/>
    <w:rsid w:val="002624E8"/>
    <w:rsid w:val="00262A49"/>
    <w:rsid w:val="00262C2B"/>
    <w:rsid w:val="00262E3F"/>
    <w:rsid w:val="00262ED1"/>
    <w:rsid w:val="002630F0"/>
    <w:rsid w:val="00264088"/>
    <w:rsid w:val="002643BB"/>
    <w:rsid w:val="0026447A"/>
    <w:rsid w:val="002644BD"/>
    <w:rsid w:val="00264912"/>
    <w:rsid w:val="0026497A"/>
    <w:rsid w:val="00264C28"/>
    <w:rsid w:val="00264C6D"/>
    <w:rsid w:val="00265348"/>
    <w:rsid w:val="0026547B"/>
    <w:rsid w:val="00265769"/>
    <w:rsid w:val="00265D99"/>
    <w:rsid w:val="00265DF2"/>
    <w:rsid w:val="002662F7"/>
    <w:rsid w:val="00266488"/>
    <w:rsid w:val="0026676E"/>
    <w:rsid w:val="002667C5"/>
    <w:rsid w:val="002667E6"/>
    <w:rsid w:val="00266861"/>
    <w:rsid w:val="002669B0"/>
    <w:rsid w:val="00266FD4"/>
    <w:rsid w:val="002675A4"/>
    <w:rsid w:val="00267CCA"/>
    <w:rsid w:val="00267D3E"/>
    <w:rsid w:val="0027012F"/>
    <w:rsid w:val="002708EA"/>
    <w:rsid w:val="00270B60"/>
    <w:rsid w:val="00270D63"/>
    <w:rsid w:val="00270E54"/>
    <w:rsid w:val="00270FE6"/>
    <w:rsid w:val="00271585"/>
    <w:rsid w:val="00271595"/>
    <w:rsid w:val="002717C7"/>
    <w:rsid w:val="00271912"/>
    <w:rsid w:val="00271E17"/>
    <w:rsid w:val="00271FD6"/>
    <w:rsid w:val="00272199"/>
    <w:rsid w:val="00272CE2"/>
    <w:rsid w:val="00272F62"/>
    <w:rsid w:val="00272FAF"/>
    <w:rsid w:val="002733B8"/>
    <w:rsid w:val="002744A7"/>
    <w:rsid w:val="002748DF"/>
    <w:rsid w:val="002758BD"/>
    <w:rsid w:val="002768A6"/>
    <w:rsid w:val="00276968"/>
    <w:rsid w:val="00276A10"/>
    <w:rsid w:val="00276AAB"/>
    <w:rsid w:val="00276EE3"/>
    <w:rsid w:val="00280323"/>
    <w:rsid w:val="002804E1"/>
    <w:rsid w:val="0028090D"/>
    <w:rsid w:val="00280A92"/>
    <w:rsid w:val="00281559"/>
    <w:rsid w:val="00281AE9"/>
    <w:rsid w:val="0028212E"/>
    <w:rsid w:val="0028223B"/>
    <w:rsid w:val="0028246A"/>
    <w:rsid w:val="0028248C"/>
    <w:rsid w:val="002824AF"/>
    <w:rsid w:val="00282537"/>
    <w:rsid w:val="00282A4A"/>
    <w:rsid w:val="00282D37"/>
    <w:rsid w:val="00282DB6"/>
    <w:rsid w:val="002836D9"/>
    <w:rsid w:val="0028393D"/>
    <w:rsid w:val="002841D9"/>
    <w:rsid w:val="00284205"/>
    <w:rsid w:val="00285335"/>
    <w:rsid w:val="00285D85"/>
    <w:rsid w:val="00286ACD"/>
    <w:rsid w:val="0028704C"/>
    <w:rsid w:val="00287603"/>
    <w:rsid w:val="002877A2"/>
    <w:rsid w:val="00287E22"/>
    <w:rsid w:val="002904B2"/>
    <w:rsid w:val="00290648"/>
    <w:rsid w:val="0029087D"/>
    <w:rsid w:val="00290F18"/>
    <w:rsid w:val="00291533"/>
    <w:rsid w:val="002919CE"/>
    <w:rsid w:val="00291B05"/>
    <w:rsid w:val="00291BC8"/>
    <w:rsid w:val="00291C41"/>
    <w:rsid w:val="00291EC6"/>
    <w:rsid w:val="00291F34"/>
    <w:rsid w:val="002920E6"/>
    <w:rsid w:val="00292630"/>
    <w:rsid w:val="0029275B"/>
    <w:rsid w:val="00292923"/>
    <w:rsid w:val="00292EF8"/>
    <w:rsid w:val="00293999"/>
    <w:rsid w:val="002943D5"/>
    <w:rsid w:val="00294850"/>
    <w:rsid w:val="002948EB"/>
    <w:rsid w:val="00294A30"/>
    <w:rsid w:val="00294B09"/>
    <w:rsid w:val="00294B10"/>
    <w:rsid w:val="00294C74"/>
    <w:rsid w:val="00294EA1"/>
    <w:rsid w:val="002952CC"/>
    <w:rsid w:val="0029559C"/>
    <w:rsid w:val="0029574B"/>
    <w:rsid w:val="00295A35"/>
    <w:rsid w:val="00295D1F"/>
    <w:rsid w:val="002960D9"/>
    <w:rsid w:val="0029626E"/>
    <w:rsid w:val="002965B4"/>
    <w:rsid w:val="00296604"/>
    <w:rsid w:val="00296A03"/>
    <w:rsid w:val="00296D36"/>
    <w:rsid w:val="00297620"/>
    <w:rsid w:val="00297AF0"/>
    <w:rsid w:val="00297E24"/>
    <w:rsid w:val="002A035D"/>
    <w:rsid w:val="002A0511"/>
    <w:rsid w:val="002A0B63"/>
    <w:rsid w:val="002A0F44"/>
    <w:rsid w:val="002A1033"/>
    <w:rsid w:val="002A14ED"/>
    <w:rsid w:val="002A1974"/>
    <w:rsid w:val="002A1F98"/>
    <w:rsid w:val="002A2372"/>
    <w:rsid w:val="002A2685"/>
    <w:rsid w:val="002A2696"/>
    <w:rsid w:val="002A29A2"/>
    <w:rsid w:val="002A2E6F"/>
    <w:rsid w:val="002A3094"/>
    <w:rsid w:val="002A37B3"/>
    <w:rsid w:val="002A38DE"/>
    <w:rsid w:val="002A3D32"/>
    <w:rsid w:val="002A3DD6"/>
    <w:rsid w:val="002A3F21"/>
    <w:rsid w:val="002A40A2"/>
    <w:rsid w:val="002A43D8"/>
    <w:rsid w:val="002A4503"/>
    <w:rsid w:val="002A4E42"/>
    <w:rsid w:val="002A4F2D"/>
    <w:rsid w:val="002A51A1"/>
    <w:rsid w:val="002A53A6"/>
    <w:rsid w:val="002A56C4"/>
    <w:rsid w:val="002A5791"/>
    <w:rsid w:val="002A58BD"/>
    <w:rsid w:val="002A5B5D"/>
    <w:rsid w:val="002A5E82"/>
    <w:rsid w:val="002A6290"/>
    <w:rsid w:val="002A657E"/>
    <w:rsid w:val="002A66A2"/>
    <w:rsid w:val="002A6825"/>
    <w:rsid w:val="002A69E1"/>
    <w:rsid w:val="002A6B32"/>
    <w:rsid w:val="002A6F6C"/>
    <w:rsid w:val="002A6F8E"/>
    <w:rsid w:val="002A71A9"/>
    <w:rsid w:val="002B0090"/>
    <w:rsid w:val="002B093D"/>
    <w:rsid w:val="002B11AD"/>
    <w:rsid w:val="002B138B"/>
    <w:rsid w:val="002B1BF3"/>
    <w:rsid w:val="002B20F8"/>
    <w:rsid w:val="002B28CD"/>
    <w:rsid w:val="002B2AF1"/>
    <w:rsid w:val="002B2CD5"/>
    <w:rsid w:val="002B2F52"/>
    <w:rsid w:val="002B364E"/>
    <w:rsid w:val="002B3832"/>
    <w:rsid w:val="002B3A66"/>
    <w:rsid w:val="002B4949"/>
    <w:rsid w:val="002B4AD9"/>
    <w:rsid w:val="002B5390"/>
    <w:rsid w:val="002B5605"/>
    <w:rsid w:val="002B5FE6"/>
    <w:rsid w:val="002B6725"/>
    <w:rsid w:val="002B69CC"/>
    <w:rsid w:val="002B69DC"/>
    <w:rsid w:val="002B6CCB"/>
    <w:rsid w:val="002B6E0D"/>
    <w:rsid w:val="002B76E0"/>
    <w:rsid w:val="002B789B"/>
    <w:rsid w:val="002B7A22"/>
    <w:rsid w:val="002B7E33"/>
    <w:rsid w:val="002C0183"/>
    <w:rsid w:val="002C0187"/>
    <w:rsid w:val="002C0499"/>
    <w:rsid w:val="002C07FC"/>
    <w:rsid w:val="002C090D"/>
    <w:rsid w:val="002C0A99"/>
    <w:rsid w:val="002C107A"/>
    <w:rsid w:val="002C1A78"/>
    <w:rsid w:val="002C1FE3"/>
    <w:rsid w:val="002C2262"/>
    <w:rsid w:val="002C258C"/>
    <w:rsid w:val="002C26C3"/>
    <w:rsid w:val="002C27B5"/>
    <w:rsid w:val="002C294F"/>
    <w:rsid w:val="002C2ABB"/>
    <w:rsid w:val="002C2BB0"/>
    <w:rsid w:val="002C30DC"/>
    <w:rsid w:val="002C3432"/>
    <w:rsid w:val="002C3566"/>
    <w:rsid w:val="002C3651"/>
    <w:rsid w:val="002C36DE"/>
    <w:rsid w:val="002C387C"/>
    <w:rsid w:val="002C39ED"/>
    <w:rsid w:val="002C3E40"/>
    <w:rsid w:val="002C442E"/>
    <w:rsid w:val="002C457A"/>
    <w:rsid w:val="002C45A0"/>
    <w:rsid w:val="002C496E"/>
    <w:rsid w:val="002C5A0A"/>
    <w:rsid w:val="002C5EE4"/>
    <w:rsid w:val="002C659F"/>
    <w:rsid w:val="002C65E1"/>
    <w:rsid w:val="002C6E58"/>
    <w:rsid w:val="002C6F52"/>
    <w:rsid w:val="002C7163"/>
    <w:rsid w:val="002C756E"/>
    <w:rsid w:val="002C774F"/>
    <w:rsid w:val="002C790C"/>
    <w:rsid w:val="002D048D"/>
    <w:rsid w:val="002D08C9"/>
    <w:rsid w:val="002D11C5"/>
    <w:rsid w:val="002D12E3"/>
    <w:rsid w:val="002D199A"/>
    <w:rsid w:val="002D1ACE"/>
    <w:rsid w:val="002D1AFB"/>
    <w:rsid w:val="002D1CD0"/>
    <w:rsid w:val="002D1E40"/>
    <w:rsid w:val="002D1FEA"/>
    <w:rsid w:val="002D20F3"/>
    <w:rsid w:val="002D2DFC"/>
    <w:rsid w:val="002D2FAB"/>
    <w:rsid w:val="002D3EAA"/>
    <w:rsid w:val="002D42E0"/>
    <w:rsid w:val="002D46EC"/>
    <w:rsid w:val="002D4707"/>
    <w:rsid w:val="002D4C84"/>
    <w:rsid w:val="002D5651"/>
    <w:rsid w:val="002D56BD"/>
    <w:rsid w:val="002D5B60"/>
    <w:rsid w:val="002D66B7"/>
    <w:rsid w:val="002D6A0D"/>
    <w:rsid w:val="002D6DA0"/>
    <w:rsid w:val="002D6DBD"/>
    <w:rsid w:val="002D7094"/>
    <w:rsid w:val="002D72BC"/>
    <w:rsid w:val="002D7494"/>
    <w:rsid w:val="002D7BED"/>
    <w:rsid w:val="002D7C47"/>
    <w:rsid w:val="002D7D6E"/>
    <w:rsid w:val="002D7FB5"/>
    <w:rsid w:val="002E0DCE"/>
    <w:rsid w:val="002E1A77"/>
    <w:rsid w:val="002E2336"/>
    <w:rsid w:val="002E244B"/>
    <w:rsid w:val="002E24E6"/>
    <w:rsid w:val="002E3544"/>
    <w:rsid w:val="002E388F"/>
    <w:rsid w:val="002E3C71"/>
    <w:rsid w:val="002E41B4"/>
    <w:rsid w:val="002E49BB"/>
    <w:rsid w:val="002E56C3"/>
    <w:rsid w:val="002E58B5"/>
    <w:rsid w:val="002E5938"/>
    <w:rsid w:val="002E5F18"/>
    <w:rsid w:val="002E6170"/>
    <w:rsid w:val="002E6391"/>
    <w:rsid w:val="002E653C"/>
    <w:rsid w:val="002E6744"/>
    <w:rsid w:val="002E6B8A"/>
    <w:rsid w:val="002E6DEC"/>
    <w:rsid w:val="002E74BC"/>
    <w:rsid w:val="002E7698"/>
    <w:rsid w:val="002E77B6"/>
    <w:rsid w:val="002F012A"/>
    <w:rsid w:val="002F057F"/>
    <w:rsid w:val="002F0906"/>
    <w:rsid w:val="002F0AB6"/>
    <w:rsid w:val="002F0BCA"/>
    <w:rsid w:val="002F0CEF"/>
    <w:rsid w:val="002F16F7"/>
    <w:rsid w:val="002F1A13"/>
    <w:rsid w:val="002F1C30"/>
    <w:rsid w:val="002F1D2B"/>
    <w:rsid w:val="002F21A8"/>
    <w:rsid w:val="002F22B1"/>
    <w:rsid w:val="002F2402"/>
    <w:rsid w:val="002F2424"/>
    <w:rsid w:val="002F27EA"/>
    <w:rsid w:val="002F2872"/>
    <w:rsid w:val="002F320F"/>
    <w:rsid w:val="002F3293"/>
    <w:rsid w:val="002F32EA"/>
    <w:rsid w:val="002F4153"/>
    <w:rsid w:val="002F4E71"/>
    <w:rsid w:val="002F5A43"/>
    <w:rsid w:val="002F5A89"/>
    <w:rsid w:val="002F5CD5"/>
    <w:rsid w:val="002F6030"/>
    <w:rsid w:val="002F636A"/>
    <w:rsid w:val="002F684A"/>
    <w:rsid w:val="0030044E"/>
    <w:rsid w:val="00300A23"/>
    <w:rsid w:val="00300CFD"/>
    <w:rsid w:val="00300E5B"/>
    <w:rsid w:val="00301293"/>
    <w:rsid w:val="003013C7"/>
    <w:rsid w:val="003014EE"/>
    <w:rsid w:val="003019A3"/>
    <w:rsid w:val="0030203A"/>
    <w:rsid w:val="00302472"/>
    <w:rsid w:val="00302E47"/>
    <w:rsid w:val="00303074"/>
    <w:rsid w:val="0030314F"/>
    <w:rsid w:val="00303F26"/>
    <w:rsid w:val="00303FF2"/>
    <w:rsid w:val="00303FFA"/>
    <w:rsid w:val="003041E8"/>
    <w:rsid w:val="003041FB"/>
    <w:rsid w:val="00304358"/>
    <w:rsid w:val="00304CEA"/>
    <w:rsid w:val="00304D6F"/>
    <w:rsid w:val="00304E24"/>
    <w:rsid w:val="00305522"/>
    <w:rsid w:val="00305655"/>
    <w:rsid w:val="00305A9D"/>
    <w:rsid w:val="0030629E"/>
    <w:rsid w:val="003064C8"/>
    <w:rsid w:val="00306ABD"/>
    <w:rsid w:val="00307494"/>
    <w:rsid w:val="0030761C"/>
    <w:rsid w:val="003076C2"/>
    <w:rsid w:val="003076D4"/>
    <w:rsid w:val="00307BEC"/>
    <w:rsid w:val="00310836"/>
    <w:rsid w:val="003108DC"/>
    <w:rsid w:val="00310F58"/>
    <w:rsid w:val="0031123B"/>
    <w:rsid w:val="00311290"/>
    <w:rsid w:val="00311545"/>
    <w:rsid w:val="003118B0"/>
    <w:rsid w:val="00311C5A"/>
    <w:rsid w:val="00311D59"/>
    <w:rsid w:val="00311FAF"/>
    <w:rsid w:val="0031246D"/>
    <w:rsid w:val="00312AB9"/>
    <w:rsid w:val="003131F7"/>
    <w:rsid w:val="00313BE1"/>
    <w:rsid w:val="00313C69"/>
    <w:rsid w:val="003147AF"/>
    <w:rsid w:val="00314A95"/>
    <w:rsid w:val="00314DD3"/>
    <w:rsid w:val="00314DF3"/>
    <w:rsid w:val="003151B4"/>
    <w:rsid w:val="0031541D"/>
    <w:rsid w:val="003154C6"/>
    <w:rsid w:val="0031564C"/>
    <w:rsid w:val="003156E9"/>
    <w:rsid w:val="00315752"/>
    <w:rsid w:val="00315829"/>
    <w:rsid w:val="00316272"/>
    <w:rsid w:val="003164A8"/>
    <w:rsid w:val="003164BF"/>
    <w:rsid w:val="0031722A"/>
    <w:rsid w:val="003172DB"/>
    <w:rsid w:val="00317467"/>
    <w:rsid w:val="0031769F"/>
    <w:rsid w:val="003176E8"/>
    <w:rsid w:val="003178EC"/>
    <w:rsid w:val="00317904"/>
    <w:rsid w:val="00317D16"/>
    <w:rsid w:val="0032007E"/>
    <w:rsid w:val="00320230"/>
    <w:rsid w:val="003204A4"/>
    <w:rsid w:val="003205A5"/>
    <w:rsid w:val="00320B6B"/>
    <w:rsid w:val="00320CFD"/>
    <w:rsid w:val="00320EB4"/>
    <w:rsid w:val="00321264"/>
    <w:rsid w:val="0032139B"/>
    <w:rsid w:val="003220D6"/>
    <w:rsid w:val="0032221E"/>
    <w:rsid w:val="0032271E"/>
    <w:rsid w:val="0032303B"/>
    <w:rsid w:val="003231EC"/>
    <w:rsid w:val="00323260"/>
    <w:rsid w:val="00323C57"/>
    <w:rsid w:val="00324349"/>
    <w:rsid w:val="00324389"/>
    <w:rsid w:val="0032443F"/>
    <w:rsid w:val="003246C6"/>
    <w:rsid w:val="00324C5D"/>
    <w:rsid w:val="00325305"/>
    <w:rsid w:val="003255DD"/>
    <w:rsid w:val="0032594C"/>
    <w:rsid w:val="00325B2E"/>
    <w:rsid w:val="00325B7E"/>
    <w:rsid w:val="00326157"/>
    <w:rsid w:val="003265F4"/>
    <w:rsid w:val="003268BD"/>
    <w:rsid w:val="00327651"/>
    <w:rsid w:val="00327F51"/>
    <w:rsid w:val="00330134"/>
    <w:rsid w:val="00330829"/>
    <w:rsid w:val="003313EA"/>
    <w:rsid w:val="00331C48"/>
    <w:rsid w:val="003329E4"/>
    <w:rsid w:val="003330E7"/>
    <w:rsid w:val="00333335"/>
    <w:rsid w:val="003336D6"/>
    <w:rsid w:val="003337D5"/>
    <w:rsid w:val="003348AD"/>
    <w:rsid w:val="003350BC"/>
    <w:rsid w:val="0033510F"/>
    <w:rsid w:val="00335530"/>
    <w:rsid w:val="003355E4"/>
    <w:rsid w:val="0033562E"/>
    <w:rsid w:val="003356B2"/>
    <w:rsid w:val="00335A32"/>
    <w:rsid w:val="00335F4A"/>
    <w:rsid w:val="00336111"/>
    <w:rsid w:val="003364AB"/>
    <w:rsid w:val="00336771"/>
    <w:rsid w:val="00336A14"/>
    <w:rsid w:val="00337CA2"/>
    <w:rsid w:val="00337D86"/>
    <w:rsid w:val="00340149"/>
    <w:rsid w:val="0034047D"/>
    <w:rsid w:val="0034101D"/>
    <w:rsid w:val="00341422"/>
    <w:rsid w:val="00341466"/>
    <w:rsid w:val="003414A6"/>
    <w:rsid w:val="00341909"/>
    <w:rsid w:val="00341A97"/>
    <w:rsid w:val="00341B82"/>
    <w:rsid w:val="00342577"/>
    <w:rsid w:val="00342B49"/>
    <w:rsid w:val="00342E20"/>
    <w:rsid w:val="00342FCD"/>
    <w:rsid w:val="00343247"/>
    <w:rsid w:val="003433CF"/>
    <w:rsid w:val="0034340D"/>
    <w:rsid w:val="00343445"/>
    <w:rsid w:val="0034348F"/>
    <w:rsid w:val="003435B9"/>
    <w:rsid w:val="00343E3D"/>
    <w:rsid w:val="003442E2"/>
    <w:rsid w:val="00344489"/>
    <w:rsid w:val="003444F2"/>
    <w:rsid w:val="0034457D"/>
    <w:rsid w:val="00344619"/>
    <w:rsid w:val="00344770"/>
    <w:rsid w:val="00344795"/>
    <w:rsid w:val="00344B49"/>
    <w:rsid w:val="00344C5E"/>
    <w:rsid w:val="00344DDE"/>
    <w:rsid w:val="00344E5C"/>
    <w:rsid w:val="0034550F"/>
    <w:rsid w:val="0034596D"/>
    <w:rsid w:val="00345B47"/>
    <w:rsid w:val="00345CEB"/>
    <w:rsid w:val="0034606E"/>
    <w:rsid w:val="00346413"/>
    <w:rsid w:val="003468F4"/>
    <w:rsid w:val="00346A8C"/>
    <w:rsid w:val="00346E83"/>
    <w:rsid w:val="00346F09"/>
    <w:rsid w:val="00347411"/>
    <w:rsid w:val="003479D2"/>
    <w:rsid w:val="00350D6F"/>
    <w:rsid w:val="00350EB4"/>
    <w:rsid w:val="00350FA0"/>
    <w:rsid w:val="0035108F"/>
    <w:rsid w:val="00351A4D"/>
    <w:rsid w:val="00351FC5"/>
    <w:rsid w:val="0035220E"/>
    <w:rsid w:val="00352715"/>
    <w:rsid w:val="00352A28"/>
    <w:rsid w:val="00352BBB"/>
    <w:rsid w:val="00352D4D"/>
    <w:rsid w:val="003537E2"/>
    <w:rsid w:val="00353812"/>
    <w:rsid w:val="00353DE1"/>
    <w:rsid w:val="00353EB0"/>
    <w:rsid w:val="003540FF"/>
    <w:rsid w:val="00354736"/>
    <w:rsid w:val="00354887"/>
    <w:rsid w:val="00354CA8"/>
    <w:rsid w:val="00354F95"/>
    <w:rsid w:val="00355001"/>
    <w:rsid w:val="00355594"/>
    <w:rsid w:val="0035585C"/>
    <w:rsid w:val="00355AFC"/>
    <w:rsid w:val="00356BA8"/>
    <w:rsid w:val="0035746A"/>
    <w:rsid w:val="00357609"/>
    <w:rsid w:val="00357669"/>
    <w:rsid w:val="00357AF2"/>
    <w:rsid w:val="00357C3E"/>
    <w:rsid w:val="00357C44"/>
    <w:rsid w:val="0036016A"/>
    <w:rsid w:val="00360759"/>
    <w:rsid w:val="00360A6E"/>
    <w:rsid w:val="00360E0D"/>
    <w:rsid w:val="00361032"/>
    <w:rsid w:val="0036110A"/>
    <w:rsid w:val="00361596"/>
    <w:rsid w:val="003616EA"/>
    <w:rsid w:val="0036177B"/>
    <w:rsid w:val="00361A8D"/>
    <w:rsid w:val="00361B35"/>
    <w:rsid w:val="00361F31"/>
    <w:rsid w:val="00362325"/>
    <w:rsid w:val="00362780"/>
    <w:rsid w:val="003627E1"/>
    <w:rsid w:val="00362CEC"/>
    <w:rsid w:val="003634C2"/>
    <w:rsid w:val="003635D1"/>
    <w:rsid w:val="00363638"/>
    <w:rsid w:val="00363666"/>
    <w:rsid w:val="00363B0C"/>
    <w:rsid w:val="00363B17"/>
    <w:rsid w:val="00363BCF"/>
    <w:rsid w:val="00363D69"/>
    <w:rsid w:val="00364800"/>
    <w:rsid w:val="00364ED8"/>
    <w:rsid w:val="0036505A"/>
    <w:rsid w:val="003650D2"/>
    <w:rsid w:val="00365389"/>
    <w:rsid w:val="00365B70"/>
    <w:rsid w:val="00365D75"/>
    <w:rsid w:val="00365E80"/>
    <w:rsid w:val="00365EA3"/>
    <w:rsid w:val="00366758"/>
    <w:rsid w:val="00366A2A"/>
    <w:rsid w:val="00366A7E"/>
    <w:rsid w:val="00366B00"/>
    <w:rsid w:val="00367101"/>
    <w:rsid w:val="003678AA"/>
    <w:rsid w:val="00367FCF"/>
    <w:rsid w:val="003701CB"/>
    <w:rsid w:val="00370274"/>
    <w:rsid w:val="00370768"/>
    <w:rsid w:val="00370871"/>
    <w:rsid w:val="003708CC"/>
    <w:rsid w:val="003708FE"/>
    <w:rsid w:val="00370B5D"/>
    <w:rsid w:val="003710E6"/>
    <w:rsid w:val="0037112E"/>
    <w:rsid w:val="003718F1"/>
    <w:rsid w:val="00371C1C"/>
    <w:rsid w:val="00371CB2"/>
    <w:rsid w:val="003722B3"/>
    <w:rsid w:val="003724DA"/>
    <w:rsid w:val="00372510"/>
    <w:rsid w:val="00372964"/>
    <w:rsid w:val="00372ADE"/>
    <w:rsid w:val="00372C4C"/>
    <w:rsid w:val="00372EE7"/>
    <w:rsid w:val="00372F72"/>
    <w:rsid w:val="003730FB"/>
    <w:rsid w:val="003732AC"/>
    <w:rsid w:val="003734F0"/>
    <w:rsid w:val="003738AA"/>
    <w:rsid w:val="0037391D"/>
    <w:rsid w:val="00373DE0"/>
    <w:rsid w:val="00373F5F"/>
    <w:rsid w:val="00373FEB"/>
    <w:rsid w:val="0037423F"/>
    <w:rsid w:val="0037436D"/>
    <w:rsid w:val="003748B6"/>
    <w:rsid w:val="0037498E"/>
    <w:rsid w:val="00374CBD"/>
    <w:rsid w:val="003751CA"/>
    <w:rsid w:val="003759A0"/>
    <w:rsid w:val="00375BC9"/>
    <w:rsid w:val="00375EB0"/>
    <w:rsid w:val="00376269"/>
    <w:rsid w:val="003767D5"/>
    <w:rsid w:val="00376E28"/>
    <w:rsid w:val="00376F55"/>
    <w:rsid w:val="00377044"/>
    <w:rsid w:val="0037718E"/>
    <w:rsid w:val="00377358"/>
    <w:rsid w:val="00377375"/>
    <w:rsid w:val="00377490"/>
    <w:rsid w:val="0037749C"/>
    <w:rsid w:val="00377BFD"/>
    <w:rsid w:val="00380003"/>
    <w:rsid w:val="0038000C"/>
    <w:rsid w:val="0038013F"/>
    <w:rsid w:val="00380400"/>
    <w:rsid w:val="003804BB"/>
    <w:rsid w:val="0038051B"/>
    <w:rsid w:val="00380824"/>
    <w:rsid w:val="00380EF5"/>
    <w:rsid w:val="00381597"/>
    <w:rsid w:val="00381BC5"/>
    <w:rsid w:val="00381CE3"/>
    <w:rsid w:val="0038256E"/>
    <w:rsid w:val="00382B1C"/>
    <w:rsid w:val="00383091"/>
    <w:rsid w:val="00383480"/>
    <w:rsid w:val="00383975"/>
    <w:rsid w:val="00383A8B"/>
    <w:rsid w:val="00384112"/>
    <w:rsid w:val="003841C6"/>
    <w:rsid w:val="0038497D"/>
    <w:rsid w:val="00385232"/>
    <w:rsid w:val="003854F1"/>
    <w:rsid w:val="0038574C"/>
    <w:rsid w:val="003857E0"/>
    <w:rsid w:val="003859FB"/>
    <w:rsid w:val="00385D15"/>
    <w:rsid w:val="00385D56"/>
    <w:rsid w:val="00385EA3"/>
    <w:rsid w:val="00385FD7"/>
    <w:rsid w:val="00386488"/>
    <w:rsid w:val="003865F2"/>
    <w:rsid w:val="00386F64"/>
    <w:rsid w:val="003875DD"/>
    <w:rsid w:val="003876EE"/>
    <w:rsid w:val="003879DA"/>
    <w:rsid w:val="00387EBF"/>
    <w:rsid w:val="00390BCA"/>
    <w:rsid w:val="00390DE5"/>
    <w:rsid w:val="00390EF1"/>
    <w:rsid w:val="00390F72"/>
    <w:rsid w:val="00391B62"/>
    <w:rsid w:val="00392419"/>
    <w:rsid w:val="00392683"/>
    <w:rsid w:val="0039282E"/>
    <w:rsid w:val="00392C2F"/>
    <w:rsid w:val="00392CC2"/>
    <w:rsid w:val="00392E73"/>
    <w:rsid w:val="00394378"/>
    <w:rsid w:val="00394A0C"/>
    <w:rsid w:val="00394B66"/>
    <w:rsid w:val="003950A2"/>
    <w:rsid w:val="0039518B"/>
    <w:rsid w:val="00395394"/>
    <w:rsid w:val="00395639"/>
    <w:rsid w:val="003956C0"/>
    <w:rsid w:val="0039576A"/>
    <w:rsid w:val="00395B7C"/>
    <w:rsid w:val="00395D4F"/>
    <w:rsid w:val="0039626D"/>
    <w:rsid w:val="00396830"/>
    <w:rsid w:val="003969E3"/>
    <w:rsid w:val="0039715A"/>
    <w:rsid w:val="00397474"/>
    <w:rsid w:val="003A0289"/>
    <w:rsid w:val="003A05D8"/>
    <w:rsid w:val="003A09BE"/>
    <w:rsid w:val="003A0A11"/>
    <w:rsid w:val="003A0CD4"/>
    <w:rsid w:val="003A10AA"/>
    <w:rsid w:val="003A1102"/>
    <w:rsid w:val="003A118C"/>
    <w:rsid w:val="003A1EDD"/>
    <w:rsid w:val="003A2374"/>
    <w:rsid w:val="003A27EB"/>
    <w:rsid w:val="003A28F6"/>
    <w:rsid w:val="003A2B1D"/>
    <w:rsid w:val="003A2B6F"/>
    <w:rsid w:val="003A2DBD"/>
    <w:rsid w:val="003A34B9"/>
    <w:rsid w:val="003A377D"/>
    <w:rsid w:val="003A397B"/>
    <w:rsid w:val="003A39BB"/>
    <w:rsid w:val="003A3BC5"/>
    <w:rsid w:val="003A3CCA"/>
    <w:rsid w:val="003A3FF7"/>
    <w:rsid w:val="003A45C8"/>
    <w:rsid w:val="003A59C0"/>
    <w:rsid w:val="003A605A"/>
    <w:rsid w:val="003A6214"/>
    <w:rsid w:val="003A6F14"/>
    <w:rsid w:val="003A7339"/>
    <w:rsid w:val="003A79A0"/>
    <w:rsid w:val="003A7EE3"/>
    <w:rsid w:val="003B035C"/>
    <w:rsid w:val="003B0F22"/>
    <w:rsid w:val="003B0F46"/>
    <w:rsid w:val="003B133B"/>
    <w:rsid w:val="003B175E"/>
    <w:rsid w:val="003B1A5F"/>
    <w:rsid w:val="003B1BC2"/>
    <w:rsid w:val="003B218B"/>
    <w:rsid w:val="003B2405"/>
    <w:rsid w:val="003B2959"/>
    <w:rsid w:val="003B2ABC"/>
    <w:rsid w:val="003B311D"/>
    <w:rsid w:val="003B31E2"/>
    <w:rsid w:val="003B332F"/>
    <w:rsid w:val="003B35FB"/>
    <w:rsid w:val="003B3F66"/>
    <w:rsid w:val="003B41FC"/>
    <w:rsid w:val="003B4216"/>
    <w:rsid w:val="003B44C4"/>
    <w:rsid w:val="003B495C"/>
    <w:rsid w:val="003B576E"/>
    <w:rsid w:val="003B5797"/>
    <w:rsid w:val="003B5AC3"/>
    <w:rsid w:val="003B5D25"/>
    <w:rsid w:val="003B5F2A"/>
    <w:rsid w:val="003B62A1"/>
    <w:rsid w:val="003B633F"/>
    <w:rsid w:val="003B6397"/>
    <w:rsid w:val="003B66C7"/>
    <w:rsid w:val="003B68C4"/>
    <w:rsid w:val="003B6A7C"/>
    <w:rsid w:val="003B6C9E"/>
    <w:rsid w:val="003B707B"/>
    <w:rsid w:val="003B7571"/>
    <w:rsid w:val="003B77BF"/>
    <w:rsid w:val="003B7F33"/>
    <w:rsid w:val="003C01EB"/>
    <w:rsid w:val="003C06D5"/>
    <w:rsid w:val="003C0736"/>
    <w:rsid w:val="003C0C55"/>
    <w:rsid w:val="003C14AA"/>
    <w:rsid w:val="003C153A"/>
    <w:rsid w:val="003C185D"/>
    <w:rsid w:val="003C1991"/>
    <w:rsid w:val="003C1B9A"/>
    <w:rsid w:val="003C246D"/>
    <w:rsid w:val="003C2C2A"/>
    <w:rsid w:val="003C2DE4"/>
    <w:rsid w:val="003C2FE8"/>
    <w:rsid w:val="003C30EA"/>
    <w:rsid w:val="003C3406"/>
    <w:rsid w:val="003C3AA8"/>
    <w:rsid w:val="003C4066"/>
    <w:rsid w:val="003C47A5"/>
    <w:rsid w:val="003C4DE9"/>
    <w:rsid w:val="003C56B0"/>
    <w:rsid w:val="003C5A9C"/>
    <w:rsid w:val="003C5E5B"/>
    <w:rsid w:val="003C63AE"/>
    <w:rsid w:val="003C67EA"/>
    <w:rsid w:val="003C6FC8"/>
    <w:rsid w:val="003C7078"/>
    <w:rsid w:val="003C7214"/>
    <w:rsid w:val="003C7278"/>
    <w:rsid w:val="003C73FA"/>
    <w:rsid w:val="003C75E2"/>
    <w:rsid w:val="003C7728"/>
    <w:rsid w:val="003C7B60"/>
    <w:rsid w:val="003C7FCF"/>
    <w:rsid w:val="003D0045"/>
    <w:rsid w:val="003D025D"/>
    <w:rsid w:val="003D0433"/>
    <w:rsid w:val="003D05DD"/>
    <w:rsid w:val="003D065E"/>
    <w:rsid w:val="003D0980"/>
    <w:rsid w:val="003D1301"/>
    <w:rsid w:val="003D1381"/>
    <w:rsid w:val="003D1616"/>
    <w:rsid w:val="003D2292"/>
    <w:rsid w:val="003D25E6"/>
    <w:rsid w:val="003D2672"/>
    <w:rsid w:val="003D29BD"/>
    <w:rsid w:val="003D2B51"/>
    <w:rsid w:val="003D2CE2"/>
    <w:rsid w:val="003D2F13"/>
    <w:rsid w:val="003D4194"/>
    <w:rsid w:val="003D4F4A"/>
    <w:rsid w:val="003D5254"/>
    <w:rsid w:val="003D54B8"/>
    <w:rsid w:val="003D6277"/>
    <w:rsid w:val="003D65EE"/>
    <w:rsid w:val="003D6D70"/>
    <w:rsid w:val="003D6F8F"/>
    <w:rsid w:val="003D721E"/>
    <w:rsid w:val="003D7EB1"/>
    <w:rsid w:val="003D7F15"/>
    <w:rsid w:val="003E0867"/>
    <w:rsid w:val="003E1581"/>
    <w:rsid w:val="003E1790"/>
    <w:rsid w:val="003E18B2"/>
    <w:rsid w:val="003E2077"/>
    <w:rsid w:val="003E21E8"/>
    <w:rsid w:val="003E27CA"/>
    <w:rsid w:val="003E28C5"/>
    <w:rsid w:val="003E3C7B"/>
    <w:rsid w:val="003E3D6C"/>
    <w:rsid w:val="003E4410"/>
    <w:rsid w:val="003E47FD"/>
    <w:rsid w:val="003E49C5"/>
    <w:rsid w:val="003E4E29"/>
    <w:rsid w:val="003E54CF"/>
    <w:rsid w:val="003E5B53"/>
    <w:rsid w:val="003E62F1"/>
    <w:rsid w:val="003E6581"/>
    <w:rsid w:val="003E6BE2"/>
    <w:rsid w:val="003E6F17"/>
    <w:rsid w:val="003E6F1C"/>
    <w:rsid w:val="003E78DE"/>
    <w:rsid w:val="003E7F64"/>
    <w:rsid w:val="003E7F6B"/>
    <w:rsid w:val="003E7FF4"/>
    <w:rsid w:val="003F0204"/>
    <w:rsid w:val="003F09B8"/>
    <w:rsid w:val="003F0EA8"/>
    <w:rsid w:val="003F0F4C"/>
    <w:rsid w:val="003F10FA"/>
    <w:rsid w:val="003F14A4"/>
    <w:rsid w:val="003F14B8"/>
    <w:rsid w:val="003F1972"/>
    <w:rsid w:val="003F1B36"/>
    <w:rsid w:val="003F1BF7"/>
    <w:rsid w:val="003F1D40"/>
    <w:rsid w:val="003F2053"/>
    <w:rsid w:val="003F2210"/>
    <w:rsid w:val="003F2A44"/>
    <w:rsid w:val="003F3100"/>
    <w:rsid w:val="003F3148"/>
    <w:rsid w:val="003F3188"/>
    <w:rsid w:val="003F31B8"/>
    <w:rsid w:val="003F3C1D"/>
    <w:rsid w:val="003F3F01"/>
    <w:rsid w:val="003F3FCA"/>
    <w:rsid w:val="003F3FDA"/>
    <w:rsid w:val="003F43F1"/>
    <w:rsid w:val="003F4749"/>
    <w:rsid w:val="003F48B4"/>
    <w:rsid w:val="003F4A00"/>
    <w:rsid w:val="003F4A4F"/>
    <w:rsid w:val="003F4AAA"/>
    <w:rsid w:val="003F4AEB"/>
    <w:rsid w:val="003F511D"/>
    <w:rsid w:val="003F51C6"/>
    <w:rsid w:val="003F53F9"/>
    <w:rsid w:val="003F551B"/>
    <w:rsid w:val="003F564E"/>
    <w:rsid w:val="003F5C36"/>
    <w:rsid w:val="003F6867"/>
    <w:rsid w:val="003F68BA"/>
    <w:rsid w:val="003F6C4E"/>
    <w:rsid w:val="003F7147"/>
    <w:rsid w:val="003F7629"/>
    <w:rsid w:val="003F7C71"/>
    <w:rsid w:val="00400690"/>
    <w:rsid w:val="00400733"/>
    <w:rsid w:val="00400935"/>
    <w:rsid w:val="004009CE"/>
    <w:rsid w:val="00400B37"/>
    <w:rsid w:val="0040176F"/>
    <w:rsid w:val="00401920"/>
    <w:rsid w:val="004023EE"/>
    <w:rsid w:val="004034E1"/>
    <w:rsid w:val="0040355A"/>
    <w:rsid w:val="004035D2"/>
    <w:rsid w:val="0040389F"/>
    <w:rsid w:val="004038AC"/>
    <w:rsid w:val="00403FAD"/>
    <w:rsid w:val="004041BA"/>
    <w:rsid w:val="00404347"/>
    <w:rsid w:val="004046EF"/>
    <w:rsid w:val="00404F29"/>
    <w:rsid w:val="004056C1"/>
    <w:rsid w:val="00405866"/>
    <w:rsid w:val="00405BD6"/>
    <w:rsid w:val="00405C79"/>
    <w:rsid w:val="00405EFA"/>
    <w:rsid w:val="00405F49"/>
    <w:rsid w:val="004064C3"/>
    <w:rsid w:val="004066A7"/>
    <w:rsid w:val="00406DA1"/>
    <w:rsid w:val="00406E22"/>
    <w:rsid w:val="00407332"/>
    <w:rsid w:val="0041001F"/>
    <w:rsid w:val="0041045F"/>
    <w:rsid w:val="0041079C"/>
    <w:rsid w:val="00410CAE"/>
    <w:rsid w:val="0041155C"/>
    <w:rsid w:val="00411782"/>
    <w:rsid w:val="004118FB"/>
    <w:rsid w:val="00411C70"/>
    <w:rsid w:val="00411D81"/>
    <w:rsid w:val="004122CC"/>
    <w:rsid w:val="0041250B"/>
    <w:rsid w:val="0041264C"/>
    <w:rsid w:val="00412903"/>
    <w:rsid w:val="00412AF4"/>
    <w:rsid w:val="004131FE"/>
    <w:rsid w:val="0041392E"/>
    <w:rsid w:val="00414295"/>
    <w:rsid w:val="004145D2"/>
    <w:rsid w:val="0041462F"/>
    <w:rsid w:val="00414B49"/>
    <w:rsid w:val="004156EB"/>
    <w:rsid w:val="0041605B"/>
    <w:rsid w:val="00416470"/>
    <w:rsid w:val="00417045"/>
    <w:rsid w:val="004171AC"/>
    <w:rsid w:val="0041738A"/>
    <w:rsid w:val="00417484"/>
    <w:rsid w:val="00417882"/>
    <w:rsid w:val="0041793D"/>
    <w:rsid w:val="00417B90"/>
    <w:rsid w:val="00417C2A"/>
    <w:rsid w:val="00417EB3"/>
    <w:rsid w:val="004200FE"/>
    <w:rsid w:val="00420318"/>
    <w:rsid w:val="0042076C"/>
    <w:rsid w:val="0042095F"/>
    <w:rsid w:val="00420B36"/>
    <w:rsid w:val="00421186"/>
    <w:rsid w:val="00421322"/>
    <w:rsid w:val="00421B13"/>
    <w:rsid w:val="00421B59"/>
    <w:rsid w:val="00421BB0"/>
    <w:rsid w:val="004220A4"/>
    <w:rsid w:val="0042222F"/>
    <w:rsid w:val="00422B9E"/>
    <w:rsid w:val="00423191"/>
    <w:rsid w:val="0042329B"/>
    <w:rsid w:val="0042345A"/>
    <w:rsid w:val="00423469"/>
    <w:rsid w:val="0042353B"/>
    <w:rsid w:val="004240DE"/>
    <w:rsid w:val="0042443F"/>
    <w:rsid w:val="00424CCF"/>
    <w:rsid w:val="00424F37"/>
    <w:rsid w:val="00425237"/>
    <w:rsid w:val="0042546D"/>
    <w:rsid w:val="00425A5A"/>
    <w:rsid w:val="00425AE1"/>
    <w:rsid w:val="00425B8B"/>
    <w:rsid w:val="00425F1D"/>
    <w:rsid w:val="0042644B"/>
    <w:rsid w:val="004264AA"/>
    <w:rsid w:val="00426536"/>
    <w:rsid w:val="00426A1A"/>
    <w:rsid w:val="00426A4C"/>
    <w:rsid w:val="004277EF"/>
    <w:rsid w:val="00427DBC"/>
    <w:rsid w:val="004300FA"/>
    <w:rsid w:val="00430313"/>
    <w:rsid w:val="00430A89"/>
    <w:rsid w:val="00430FAF"/>
    <w:rsid w:val="004312BA"/>
    <w:rsid w:val="00431BE8"/>
    <w:rsid w:val="00431C04"/>
    <w:rsid w:val="00431CEA"/>
    <w:rsid w:val="004321CA"/>
    <w:rsid w:val="0043277E"/>
    <w:rsid w:val="00432C31"/>
    <w:rsid w:val="00432E26"/>
    <w:rsid w:val="00432EA2"/>
    <w:rsid w:val="004335E5"/>
    <w:rsid w:val="004336D5"/>
    <w:rsid w:val="004337C7"/>
    <w:rsid w:val="00434436"/>
    <w:rsid w:val="00434642"/>
    <w:rsid w:val="00434A85"/>
    <w:rsid w:val="004350E8"/>
    <w:rsid w:val="004352B6"/>
    <w:rsid w:val="00435DB4"/>
    <w:rsid w:val="004361A5"/>
    <w:rsid w:val="004365C0"/>
    <w:rsid w:val="00436A12"/>
    <w:rsid w:val="004379F7"/>
    <w:rsid w:val="00437B2E"/>
    <w:rsid w:val="00440A29"/>
    <w:rsid w:val="00441137"/>
    <w:rsid w:val="00441A96"/>
    <w:rsid w:val="00441EBA"/>
    <w:rsid w:val="0044292B"/>
    <w:rsid w:val="00442D15"/>
    <w:rsid w:val="00443024"/>
    <w:rsid w:val="00443337"/>
    <w:rsid w:val="00443360"/>
    <w:rsid w:val="004434FD"/>
    <w:rsid w:val="00443AE9"/>
    <w:rsid w:val="00443BD2"/>
    <w:rsid w:val="00443CDC"/>
    <w:rsid w:val="00443D56"/>
    <w:rsid w:val="004444AD"/>
    <w:rsid w:val="00444704"/>
    <w:rsid w:val="0044479B"/>
    <w:rsid w:val="00444B12"/>
    <w:rsid w:val="0044548F"/>
    <w:rsid w:val="004454B6"/>
    <w:rsid w:val="004455D1"/>
    <w:rsid w:val="0044567F"/>
    <w:rsid w:val="00445696"/>
    <w:rsid w:val="00445FCE"/>
    <w:rsid w:val="00446150"/>
    <w:rsid w:val="00446A9E"/>
    <w:rsid w:val="00446C16"/>
    <w:rsid w:val="00446C6D"/>
    <w:rsid w:val="004470DE"/>
    <w:rsid w:val="0044717E"/>
    <w:rsid w:val="0044763F"/>
    <w:rsid w:val="00447BAB"/>
    <w:rsid w:val="00447CB1"/>
    <w:rsid w:val="00447E96"/>
    <w:rsid w:val="004501F3"/>
    <w:rsid w:val="00450523"/>
    <w:rsid w:val="004507EA"/>
    <w:rsid w:val="00451214"/>
    <w:rsid w:val="00451399"/>
    <w:rsid w:val="00452916"/>
    <w:rsid w:val="00452D51"/>
    <w:rsid w:val="00452E7D"/>
    <w:rsid w:val="00452F48"/>
    <w:rsid w:val="00453039"/>
    <w:rsid w:val="004533B9"/>
    <w:rsid w:val="0045344E"/>
    <w:rsid w:val="004534E1"/>
    <w:rsid w:val="00453812"/>
    <w:rsid w:val="0045391A"/>
    <w:rsid w:val="0045393D"/>
    <w:rsid w:val="004540A0"/>
    <w:rsid w:val="0045443B"/>
    <w:rsid w:val="0045467C"/>
    <w:rsid w:val="004548EB"/>
    <w:rsid w:val="00454A95"/>
    <w:rsid w:val="00454BC4"/>
    <w:rsid w:val="00454C3E"/>
    <w:rsid w:val="0045518F"/>
    <w:rsid w:val="00455B17"/>
    <w:rsid w:val="00455FCE"/>
    <w:rsid w:val="00456083"/>
    <w:rsid w:val="004566A5"/>
    <w:rsid w:val="004569DD"/>
    <w:rsid w:val="00457295"/>
    <w:rsid w:val="004579DB"/>
    <w:rsid w:val="00457C5E"/>
    <w:rsid w:val="00457C74"/>
    <w:rsid w:val="004602A4"/>
    <w:rsid w:val="004603D6"/>
    <w:rsid w:val="00460E6D"/>
    <w:rsid w:val="00460F91"/>
    <w:rsid w:val="00461370"/>
    <w:rsid w:val="004613B6"/>
    <w:rsid w:val="00461733"/>
    <w:rsid w:val="00461CFA"/>
    <w:rsid w:val="004624B1"/>
    <w:rsid w:val="0046264B"/>
    <w:rsid w:val="004627D6"/>
    <w:rsid w:val="0046284A"/>
    <w:rsid w:val="00463721"/>
    <w:rsid w:val="004638B2"/>
    <w:rsid w:val="00463B05"/>
    <w:rsid w:val="00463C52"/>
    <w:rsid w:val="00464273"/>
    <w:rsid w:val="004642DE"/>
    <w:rsid w:val="004644A7"/>
    <w:rsid w:val="00464781"/>
    <w:rsid w:val="00464C8C"/>
    <w:rsid w:val="00465233"/>
    <w:rsid w:val="0046591D"/>
    <w:rsid w:val="00465B1A"/>
    <w:rsid w:val="00465F24"/>
    <w:rsid w:val="00466228"/>
    <w:rsid w:val="004662B9"/>
    <w:rsid w:val="004664A6"/>
    <w:rsid w:val="00466648"/>
    <w:rsid w:val="004668F8"/>
    <w:rsid w:val="004669AE"/>
    <w:rsid w:val="00466A98"/>
    <w:rsid w:val="00466B60"/>
    <w:rsid w:val="00466EAB"/>
    <w:rsid w:val="00467030"/>
    <w:rsid w:val="00467408"/>
    <w:rsid w:val="004674B1"/>
    <w:rsid w:val="0046785C"/>
    <w:rsid w:val="00467C49"/>
    <w:rsid w:val="004700E8"/>
    <w:rsid w:val="0047047A"/>
    <w:rsid w:val="00470CE0"/>
    <w:rsid w:val="00471903"/>
    <w:rsid w:val="00471E89"/>
    <w:rsid w:val="004722D7"/>
    <w:rsid w:val="00472926"/>
    <w:rsid w:val="00472D14"/>
    <w:rsid w:val="00472E34"/>
    <w:rsid w:val="00473525"/>
    <w:rsid w:val="00473972"/>
    <w:rsid w:val="00473CDD"/>
    <w:rsid w:val="00473E5D"/>
    <w:rsid w:val="00473E64"/>
    <w:rsid w:val="004740D7"/>
    <w:rsid w:val="00474A84"/>
    <w:rsid w:val="00474A99"/>
    <w:rsid w:val="00474F1D"/>
    <w:rsid w:val="004752BE"/>
    <w:rsid w:val="004756A3"/>
    <w:rsid w:val="0047576D"/>
    <w:rsid w:val="00475953"/>
    <w:rsid w:val="00475A3B"/>
    <w:rsid w:val="00475B6C"/>
    <w:rsid w:val="00475F7F"/>
    <w:rsid w:val="00476250"/>
    <w:rsid w:val="00476BFA"/>
    <w:rsid w:val="004776C1"/>
    <w:rsid w:val="00477BF2"/>
    <w:rsid w:val="0048052C"/>
    <w:rsid w:val="00480611"/>
    <w:rsid w:val="004806D6"/>
    <w:rsid w:val="00480ACB"/>
    <w:rsid w:val="00480B12"/>
    <w:rsid w:val="00480D89"/>
    <w:rsid w:val="00480F31"/>
    <w:rsid w:val="00481242"/>
    <w:rsid w:val="0048146F"/>
    <w:rsid w:val="0048177C"/>
    <w:rsid w:val="00482048"/>
    <w:rsid w:val="00482758"/>
    <w:rsid w:val="00482CC7"/>
    <w:rsid w:val="00482D97"/>
    <w:rsid w:val="00482FAF"/>
    <w:rsid w:val="00482FF0"/>
    <w:rsid w:val="004837F5"/>
    <w:rsid w:val="0048405C"/>
    <w:rsid w:val="00484307"/>
    <w:rsid w:val="0048473A"/>
    <w:rsid w:val="0048488B"/>
    <w:rsid w:val="0048491F"/>
    <w:rsid w:val="00485886"/>
    <w:rsid w:val="00485908"/>
    <w:rsid w:val="00486091"/>
    <w:rsid w:val="00486172"/>
    <w:rsid w:val="00486458"/>
    <w:rsid w:val="0048648F"/>
    <w:rsid w:val="0048691F"/>
    <w:rsid w:val="00486D08"/>
    <w:rsid w:val="0048723A"/>
    <w:rsid w:val="00487504"/>
    <w:rsid w:val="00487900"/>
    <w:rsid w:val="00487A8A"/>
    <w:rsid w:val="00487BF7"/>
    <w:rsid w:val="00487F2D"/>
    <w:rsid w:val="00487F47"/>
    <w:rsid w:val="004909C9"/>
    <w:rsid w:val="00491016"/>
    <w:rsid w:val="0049147D"/>
    <w:rsid w:val="0049176D"/>
    <w:rsid w:val="004917A7"/>
    <w:rsid w:val="00491B42"/>
    <w:rsid w:val="00491D9E"/>
    <w:rsid w:val="00491E49"/>
    <w:rsid w:val="00491F45"/>
    <w:rsid w:val="00492254"/>
    <w:rsid w:val="00492697"/>
    <w:rsid w:val="004929E9"/>
    <w:rsid w:val="00492D68"/>
    <w:rsid w:val="00493172"/>
    <w:rsid w:val="0049347F"/>
    <w:rsid w:val="004934D8"/>
    <w:rsid w:val="00493577"/>
    <w:rsid w:val="004935E4"/>
    <w:rsid w:val="00493670"/>
    <w:rsid w:val="00494080"/>
    <w:rsid w:val="0049455A"/>
    <w:rsid w:val="0049490D"/>
    <w:rsid w:val="0049555D"/>
    <w:rsid w:val="00495C11"/>
    <w:rsid w:val="00495C19"/>
    <w:rsid w:val="0049618F"/>
    <w:rsid w:val="004963C1"/>
    <w:rsid w:val="004966D2"/>
    <w:rsid w:val="00496703"/>
    <w:rsid w:val="004975CB"/>
    <w:rsid w:val="00497828"/>
    <w:rsid w:val="00497B9B"/>
    <w:rsid w:val="00497C25"/>
    <w:rsid w:val="004A0696"/>
    <w:rsid w:val="004A0BDC"/>
    <w:rsid w:val="004A164E"/>
    <w:rsid w:val="004A1685"/>
    <w:rsid w:val="004A179E"/>
    <w:rsid w:val="004A21BC"/>
    <w:rsid w:val="004A224B"/>
    <w:rsid w:val="004A237A"/>
    <w:rsid w:val="004A24C4"/>
    <w:rsid w:val="004A2797"/>
    <w:rsid w:val="004A2E2A"/>
    <w:rsid w:val="004A2E6A"/>
    <w:rsid w:val="004A31A3"/>
    <w:rsid w:val="004A32AE"/>
    <w:rsid w:val="004A370F"/>
    <w:rsid w:val="004A46DD"/>
    <w:rsid w:val="004A4731"/>
    <w:rsid w:val="004A487B"/>
    <w:rsid w:val="004A48FA"/>
    <w:rsid w:val="004A4D03"/>
    <w:rsid w:val="004A4F66"/>
    <w:rsid w:val="004A5436"/>
    <w:rsid w:val="004A573E"/>
    <w:rsid w:val="004A5D23"/>
    <w:rsid w:val="004A6077"/>
    <w:rsid w:val="004A61A4"/>
    <w:rsid w:val="004A644D"/>
    <w:rsid w:val="004A664C"/>
    <w:rsid w:val="004A68EF"/>
    <w:rsid w:val="004A69CC"/>
    <w:rsid w:val="004A6D3F"/>
    <w:rsid w:val="004A7353"/>
    <w:rsid w:val="004A7402"/>
    <w:rsid w:val="004A7448"/>
    <w:rsid w:val="004A7477"/>
    <w:rsid w:val="004A768A"/>
    <w:rsid w:val="004B0348"/>
    <w:rsid w:val="004B0836"/>
    <w:rsid w:val="004B0C3E"/>
    <w:rsid w:val="004B128D"/>
    <w:rsid w:val="004B1651"/>
    <w:rsid w:val="004B1815"/>
    <w:rsid w:val="004B1B0F"/>
    <w:rsid w:val="004B1D39"/>
    <w:rsid w:val="004B1FC9"/>
    <w:rsid w:val="004B2754"/>
    <w:rsid w:val="004B2900"/>
    <w:rsid w:val="004B29CD"/>
    <w:rsid w:val="004B2EE8"/>
    <w:rsid w:val="004B32B8"/>
    <w:rsid w:val="004B415C"/>
    <w:rsid w:val="004B5401"/>
    <w:rsid w:val="004B5926"/>
    <w:rsid w:val="004B5AE4"/>
    <w:rsid w:val="004B5CFC"/>
    <w:rsid w:val="004B5DAC"/>
    <w:rsid w:val="004B5DBB"/>
    <w:rsid w:val="004B5E43"/>
    <w:rsid w:val="004B6FFD"/>
    <w:rsid w:val="004B70DB"/>
    <w:rsid w:val="004B7D8C"/>
    <w:rsid w:val="004C0CB0"/>
    <w:rsid w:val="004C0E62"/>
    <w:rsid w:val="004C1236"/>
    <w:rsid w:val="004C12C4"/>
    <w:rsid w:val="004C1332"/>
    <w:rsid w:val="004C1915"/>
    <w:rsid w:val="004C1A95"/>
    <w:rsid w:val="004C1FD1"/>
    <w:rsid w:val="004C3913"/>
    <w:rsid w:val="004C3BA0"/>
    <w:rsid w:val="004C4206"/>
    <w:rsid w:val="004C4E08"/>
    <w:rsid w:val="004C5620"/>
    <w:rsid w:val="004C5738"/>
    <w:rsid w:val="004C586D"/>
    <w:rsid w:val="004C5E3F"/>
    <w:rsid w:val="004C675A"/>
    <w:rsid w:val="004C697C"/>
    <w:rsid w:val="004C6AE9"/>
    <w:rsid w:val="004C6B98"/>
    <w:rsid w:val="004C75B6"/>
    <w:rsid w:val="004C775F"/>
    <w:rsid w:val="004C79B7"/>
    <w:rsid w:val="004C7CAC"/>
    <w:rsid w:val="004D0151"/>
    <w:rsid w:val="004D09E7"/>
    <w:rsid w:val="004D104E"/>
    <w:rsid w:val="004D10A4"/>
    <w:rsid w:val="004D11E3"/>
    <w:rsid w:val="004D12EC"/>
    <w:rsid w:val="004D1934"/>
    <w:rsid w:val="004D1AFE"/>
    <w:rsid w:val="004D2215"/>
    <w:rsid w:val="004D2882"/>
    <w:rsid w:val="004D2A2A"/>
    <w:rsid w:val="004D2DEB"/>
    <w:rsid w:val="004D36D8"/>
    <w:rsid w:val="004D36F3"/>
    <w:rsid w:val="004D38FD"/>
    <w:rsid w:val="004D3D99"/>
    <w:rsid w:val="004D46DF"/>
    <w:rsid w:val="004D46ED"/>
    <w:rsid w:val="004D4719"/>
    <w:rsid w:val="004D47CE"/>
    <w:rsid w:val="004D48F5"/>
    <w:rsid w:val="004D4941"/>
    <w:rsid w:val="004D5C2F"/>
    <w:rsid w:val="004D5E5A"/>
    <w:rsid w:val="004D602F"/>
    <w:rsid w:val="004D6101"/>
    <w:rsid w:val="004D67B7"/>
    <w:rsid w:val="004D6E44"/>
    <w:rsid w:val="004D6FC5"/>
    <w:rsid w:val="004D725E"/>
    <w:rsid w:val="004E01EE"/>
    <w:rsid w:val="004E05AF"/>
    <w:rsid w:val="004E06D0"/>
    <w:rsid w:val="004E0FA9"/>
    <w:rsid w:val="004E18FF"/>
    <w:rsid w:val="004E2139"/>
    <w:rsid w:val="004E23D2"/>
    <w:rsid w:val="004E2C2C"/>
    <w:rsid w:val="004E30F7"/>
    <w:rsid w:val="004E31EF"/>
    <w:rsid w:val="004E3302"/>
    <w:rsid w:val="004E3386"/>
    <w:rsid w:val="004E344B"/>
    <w:rsid w:val="004E3597"/>
    <w:rsid w:val="004E3B83"/>
    <w:rsid w:val="004E3BB0"/>
    <w:rsid w:val="004E3E72"/>
    <w:rsid w:val="004E3E8D"/>
    <w:rsid w:val="004E411A"/>
    <w:rsid w:val="004E4A3E"/>
    <w:rsid w:val="004E4D4F"/>
    <w:rsid w:val="004E4EA1"/>
    <w:rsid w:val="004E5066"/>
    <w:rsid w:val="004E5268"/>
    <w:rsid w:val="004E55F0"/>
    <w:rsid w:val="004E5864"/>
    <w:rsid w:val="004E591C"/>
    <w:rsid w:val="004E5EDF"/>
    <w:rsid w:val="004E614E"/>
    <w:rsid w:val="004E68AD"/>
    <w:rsid w:val="004E7177"/>
    <w:rsid w:val="004E7264"/>
    <w:rsid w:val="004E7422"/>
    <w:rsid w:val="004E75E8"/>
    <w:rsid w:val="004E7636"/>
    <w:rsid w:val="004E77A0"/>
    <w:rsid w:val="004E7C4A"/>
    <w:rsid w:val="004E7DAC"/>
    <w:rsid w:val="004E7EB0"/>
    <w:rsid w:val="004E7EFA"/>
    <w:rsid w:val="004F026C"/>
    <w:rsid w:val="004F089B"/>
    <w:rsid w:val="004F08AE"/>
    <w:rsid w:val="004F1373"/>
    <w:rsid w:val="004F1B01"/>
    <w:rsid w:val="004F1C3C"/>
    <w:rsid w:val="004F2046"/>
    <w:rsid w:val="004F23F5"/>
    <w:rsid w:val="004F2BBE"/>
    <w:rsid w:val="004F3694"/>
    <w:rsid w:val="004F47FB"/>
    <w:rsid w:val="004F488C"/>
    <w:rsid w:val="004F4B84"/>
    <w:rsid w:val="004F5955"/>
    <w:rsid w:val="004F6081"/>
    <w:rsid w:val="004F6500"/>
    <w:rsid w:val="004F65E8"/>
    <w:rsid w:val="004F68C9"/>
    <w:rsid w:val="004F6A7A"/>
    <w:rsid w:val="004F7093"/>
    <w:rsid w:val="004F72EE"/>
    <w:rsid w:val="004F7BEF"/>
    <w:rsid w:val="004F7F0E"/>
    <w:rsid w:val="00500177"/>
    <w:rsid w:val="0050068E"/>
    <w:rsid w:val="005010CE"/>
    <w:rsid w:val="005010E9"/>
    <w:rsid w:val="00501559"/>
    <w:rsid w:val="00501879"/>
    <w:rsid w:val="0050192A"/>
    <w:rsid w:val="00502099"/>
    <w:rsid w:val="0050238E"/>
    <w:rsid w:val="00502583"/>
    <w:rsid w:val="005026A8"/>
    <w:rsid w:val="0050280A"/>
    <w:rsid w:val="00502812"/>
    <w:rsid w:val="0050300D"/>
    <w:rsid w:val="005035C2"/>
    <w:rsid w:val="00503AAD"/>
    <w:rsid w:val="00503C7B"/>
    <w:rsid w:val="005042BB"/>
    <w:rsid w:val="00504A35"/>
    <w:rsid w:val="00504C2B"/>
    <w:rsid w:val="00504C71"/>
    <w:rsid w:val="00504F34"/>
    <w:rsid w:val="00505BF6"/>
    <w:rsid w:val="005062A7"/>
    <w:rsid w:val="00506BEA"/>
    <w:rsid w:val="00506D92"/>
    <w:rsid w:val="00507299"/>
    <w:rsid w:val="005075B9"/>
    <w:rsid w:val="0050790D"/>
    <w:rsid w:val="00510344"/>
    <w:rsid w:val="00510562"/>
    <w:rsid w:val="00510C90"/>
    <w:rsid w:val="00510E51"/>
    <w:rsid w:val="005110EF"/>
    <w:rsid w:val="005112F4"/>
    <w:rsid w:val="0051161D"/>
    <w:rsid w:val="005116BB"/>
    <w:rsid w:val="00511CAD"/>
    <w:rsid w:val="00511D1F"/>
    <w:rsid w:val="00511F86"/>
    <w:rsid w:val="0051210D"/>
    <w:rsid w:val="0051215B"/>
    <w:rsid w:val="005122D4"/>
    <w:rsid w:val="0051231C"/>
    <w:rsid w:val="005123F5"/>
    <w:rsid w:val="00512613"/>
    <w:rsid w:val="0051270F"/>
    <w:rsid w:val="00512738"/>
    <w:rsid w:val="00512E28"/>
    <w:rsid w:val="00512F3C"/>
    <w:rsid w:val="005132E1"/>
    <w:rsid w:val="005134AC"/>
    <w:rsid w:val="00513969"/>
    <w:rsid w:val="0051399B"/>
    <w:rsid w:val="00513AC8"/>
    <w:rsid w:val="005146FC"/>
    <w:rsid w:val="00514B54"/>
    <w:rsid w:val="00514F92"/>
    <w:rsid w:val="00515313"/>
    <w:rsid w:val="005156BB"/>
    <w:rsid w:val="00515BAE"/>
    <w:rsid w:val="00515F81"/>
    <w:rsid w:val="0051600B"/>
    <w:rsid w:val="00516701"/>
    <w:rsid w:val="0051678C"/>
    <w:rsid w:val="005168A7"/>
    <w:rsid w:val="0051696D"/>
    <w:rsid w:val="00517082"/>
    <w:rsid w:val="00517CDE"/>
    <w:rsid w:val="00520065"/>
    <w:rsid w:val="0052071B"/>
    <w:rsid w:val="005207F4"/>
    <w:rsid w:val="00520947"/>
    <w:rsid w:val="005210EA"/>
    <w:rsid w:val="00522048"/>
    <w:rsid w:val="00522667"/>
    <w:rsid w:val="00522689"/>
    <w:rsid w:val="005227AC"/>
    <w:rsid w:val="00522DC1"/>
    <w:rsid w:val="00523811"/>
    <w:rsid w:val="00523882"/>
    <w:rsid w:val="00523B78"/>
    <w:rsid w:val="00523BC8"/>
    <w:rsid w:val="00523CE8"/>
    <w:rsid w:val="00523E61"/>
    <w:rsid w:val="0052400E"/>
    <w:rsid w:val="0052426B"/>
    <w:rsid w:val="005243C2"/>
    <w:rsid w:val="00524828"/>
    <w:rsid w:val="00524E8D"/>
    <w:rsid w:val="00524EF6"/>
    <w:rsid w:val="00524F04"/>
    <w:rsid w:val="00524F83"/>
    <w:rsid w:val="0052512F"/>
    <w:rsid w:val="00525173"/>
    <w:rsid w:val="00525568"/>
    <w:rsid w:val="005257EC"/>
    <w:rsid w:val="00525A18"/>
    <w:rsid w:val="00526394"/>
    <w:rsid w:val="0052656D"/>
    <w:rsid w:val="00526EFD"/>
    <w:rsid w:val="00527CEB"/>
    <w:rsid w:val="00527FC5"/>
    <w:rsid w:val="005301D0"/>
    <w:rsid w:val="00530907"/>
    <w:rsid w:val="00530B9E"/>
    <w:rsid w:val="00530C08"/>
    <w:rsid w:val="005315CB"/>
    <w:rsid w:val="00531DBB"/>
    <w:rsid w:val="00531EE6"/>
    <w:rsid w:val="00531F26"/>
    <w:rsid w:val="00532435"/>
    <w:rsid w:val="005324C6"/>
    <w:rsid w:val="00532F8E"/>
    <w:rsid w:val="00533380"/>
    <w:rsid w:val="00533588"/>
    <w:rsid w:val="00533A7B"/>
    <w:rsid w:val="00533AC2"/>
    <w:rsid w:val="00533C70"/>
    <w:rsid w:val="00533CD3"/>
    <w:rsid w:val="00533D2C"/>
    <w:rsid w:val="00533FB6"/>
    <w:rsid w:val="005341AA"/>
    <w:rsid w:val="00534290"/>
    <w:rsid w:val="00534343"/>
    <w:rsid w:val="0053516C"/>
    <w:rsid w:val="0053576D"/>
    <w:rsid w:val="00535774"/>
    <w:rsid w:val="005361FE"/>
    <w:rsid w:val="0053634E"/>
    <w:rsid w:val="0053655B"/>
    <w:rsid w:val="005366B6"/>
    <w:rsid w:val="00536A55"/>
    <w:rsid w:val="00536D48"/>
    <w:rsid w:val="0053709D"/>
    <w:rsid w:val="005370F2"/>
    <w:rsid w:val="00537EE3"/>
    <w:rsid w:val="00540374"/>
    <w:rsid w:val="005404B0"/>
    <w:rsid w:val="0054059E"/>
    <w:rsid w:val="0054062A"/>
    <w:rsid w:val="005407B0"/>
    <w:rsid w:val="00540839"/>
    <w:rsid w:val="00540CF7"/>
    <w:rsid w:val="0054186C"/>
    <w:rsid w:val="00541986"/>
    <w:rsid w:val="00542A4B"/>
    <w:rsid w:val="00542C97"/>
    <w:rsid w:val="00542D80"/>
    <w:rsid w:val="0054328F"/>
    <w:rsid w:val="00543417"/>
    <w:rsid w:val="00543517"/>
    <w:rsid w:val="00543A92"/>
    <w:rsid w:val="00543B20"/>
    <w:rsid w:val="00543B86"/>
    <w:rsid w:val="00544032"/>
    <w:rsid w:val="00544258"/>
    <w:rsid w:val="005443AE"/>
    <w:rsid w:val="005449A3"/>
    <w:rsid w:val="00544DDD"/>
    <w:rsid w:val="00544E72"/>
    <w:rsid w:val="00545B64"/>
    <w:rsid w:val="00545C0B"/>
    <w:rsid w:val="0054619A"/>
    <w:rsid w:val="005461F6"/>
    <w:rsid w:val="0054653B"/>
    <w:rsid w:val="00546B73"/>
    <w:rsid w:val="00546CEE"/>
    <w:rsid w:val="005471AF"/>
    <w:rsid w:val="005476B6"/>
    <w:rsid w:val="005477CD"/>
    <w:rsid w:val="00547BC7"/>
    <w:rsid w:val="00547EDB"/>
    <w:rsid w:val="005501A1"/>
    <w:rsid w:val="0055168B"/>
    <w:rsid w:val="00551A55"/>
    <w:rsid w:val="00551E35"/>
    <w:rsid w:val="00552BE3"/>
    <w:rsid w:val="00552C3E"/>
    <w:rsid w:val="00553344"/>
    <w:rsid w:val="00553645"/>
    <w:rsid w:val="00553F48"/>
    <w:rsid w:val="00554D5F"/>
    <w:rsid w:val="00554EE2"/>
    <w:rsid w:val="00555250"/>
    <w:rsid w:val="00555257"/>
    <w:rsid w:val="00555605"/>
    <w:rsid w:val="0055576A"/>
    <w:rsid w:val="00556EB1"/>
    <w:rsid w:val="00557979"/>
    <w:rsid w:val="00557A75"/>
    <w:rsid w:val="00560040"/>
    <w:rsid w:val="0056043F"/>
    <w:rsid w:val="00560634"/>
    <w:rsid w:val="005608DB"/>
    <w:rsid w:val="00560915"/>
    <w:rsid w:val="005609F6"/>
    <w:rsid w:val="00560C96"/>
    <w:rsid w:val="00560EA3"/>
    <w:rsid w:val="005612EF"/>
    <w:rsid w:val="00561A97"/>
    <w:rsid w:val="00561B27"/>
    <w:rsid w:val="0056202C"/>
    <w:rsid w:val="00562177"/>
    <w:rsid w:val="005625AE"/>
    <w:rsid w:val="0056296C"/>
    <w:rsid w:val="00562D8E"/>
    <w:rsid w:val="0056333E"/>
    <w:rsid w:val="0056339D"/>
    <w:rsid w:val="00563DA3"/>
    <w:rsid w:val="00563F79"/>
    <w:rsid w:val="00564743"/>
    <w:rsid w:val="00564B5A"/>
    <w:rsid w:val="0056500F"/>
    <w:rsid w:val="00565029"/>
    <w:rsid w:val="005652BE"/>
    <w:rsid w:val="005652D4"/>
    <w:rsid w:val="00565BE1"/>
    <w:rsid w:val="00566062"/>
    <w:rsid w:val="005664AD"/>
    <w:rsid w:val="00566813"/>
    <w:rsid w:val="00566AE0"/>
    <w:rsid w:val="00566B2C"/>
    <w:rsid w:val="00566B3A"/>
    <w:rsid w:val="00567215"/>
    <w:rsid w:val="00567334"/>
    <w:rsid w:val="00567493"/>
    <w:rsid w:val="00567A1F"/>
    <w:rsid w:val="00567DE3"/>
    <w:rsid w:val="0057029F"/>
    <w:rsid w:val="0057091C"/>
    <w:rsid w:val="00570C6D"/>
    <w:rsid w:val="00571111"/>
    <w:rsid w:val="005712D7"/>
    <w:rsid w:val="005715D2"/>
    <w:rsid w:val="00571831"/>
    <w:rsid w:val="00572247"/>
    <w:rsid w:val="005727AF"/>
    <w:rsid w:val="0057291C"/>
    <w:rsid w:val="0057298E"/>
    <w:rsid w:val="005736D3"/>
    <w:rsid w:val="0057418D"/>
    <w:rsid w:val="005742EC"/>
    <w:rsid w:val="0057433F"/>
    <w:rsid w:val="005744A1"/>
    <w:rsid w:val="00574664"/>
    <w:rsid w:val="00574B7C"/>
    <w:rsid w:val="00574C9A"/>
    <w:rsid w:val="00574DFB"/>
    <w:rsid w:val="005755C0"/>
    <w:rsid w:val="00575886"/>
    <w:rsid w:val="00575C50"/>
    <w:rsid w:val="0057612C"/>
    <w:rsid w:val="00576320"/>
    <w:rsid w:val="0057689E"/>
    <w:rsid w:val="005769F9"/>
    <w:rsid w:val="00576A79"/>
    <w:rsid w:val="00576E3E"/>
    <w:rsid w:val="005770EF"/>
    <w:rsid w:val="005773CD"/>
    <w:rsid w:val="0057798A"/>
    <w:rsid w:val="00577A47"/>
    <w:rsid w:val="00577B8C"/>
    <w:rsid w:val="0058052A"/>
    <w:rsid w:val="0058087B"/>
    <w:rsid w:val="00581219"/>
    <w:rsid w:val="0058132C"/>
    <w:rsid w:val="005818E7"/>
    <w:rsid w:val="00581A09"/>
    <w:rsid w:val="00581ADA"/>
    <w:rsid w:val="00581B94"/>
    <w:rsid w:val="00581C53"/>
    <w:rsid w:val="00581DB1"/>
    <w:rsid w:val="0058249B"/>
    <w:rsid w:val="00582DB8"/>
    <w:rsid w:val="00582DD0"/>
    <w:rsid w:val="005830FE"/>
    <w:rsid w:val="005834BC"/>
    <w:rsid w:val="005834D7"/>
    <w:rsid w:val="005835F8"/>
    <w:rsid w:val="0058361B"/>
    <w:rsid w:val="0058394B"/>
    <w:rsid w:val="00583AE6"/>
    <w:rsid w:val="00583E86"/>
    <w:rsid w:val="005841A6"/>
    <w:rsid w:val="005843F5"/>
    <w:rsid w:val="0058450B"/>
    <w:rsid w:val="00584AED"/>
    <w:rsid w:val="00585480"/>
    <w:rsid w:val="005859AC"/>
    <w:rsid w:val="00586012"/>
    <w:rsid w:val="0058607B"/>
    <w:rsid w:val="00586262"/>
    <w:rsid w:val="00586377"/>
    <w:rsid w:val="0058678F"/>
    <w:rsid w:val="00586C8F"/>
    <w:rsid w:val="0058706D"/>
    <w:rsid w:val="00587174"/>
    <w:rsid w:val="00587180"/>
    <w:rsid w:val="0058719D"/>
    <w:rsid w:val="00587597"/>
    <w:rsid w:val="00587629"/>
    <w:rsid w:val="00587630"/>
    <w:rsid w:val="005879E5"/>
    <w:rsid w:val="00587BD1"/>
    <w:rsid w:val="005902E0"/>
    <w:rsid w:val="00590845"/>
    <w:rsid w:val="00590FAE"/>
    <w:rsid w:val="005911F5"/>
    <w:rsid w:val="0059163B"/>
    <w:rsid w:val="00591AA5"/>
    <w:rsid w:val="00591F11"/>
    <w:rsid w:val="00592207"/>
    <w:rsid w:val="00592F62"/>
    <w:rsid w:val="00593415"/>
    <w:rsid w:val="005937E6"/>
    <w:rsid w:val="0059397C"/>
    <w:rsid w:val="00593B5B"/>
    <w:rsid w:val="00594330"/>
    <w:rsid w:val="00594756"/>
    <w:rsid w:val="005948BB"/>
    <w:rsid w:val="005949D4"/>
    <w:rsid w:val="00594E5F"/>
    <w:rsid w:val="00594FEB"/>
    <w:rsid w:val="00595024"/>
    <w:rsid w:val="005951A2"/>
    <w:rsid w:val="00595EF7"/>
    <w:rsid w:val="00595F89"/>
    <w:rsid w:val="005960E8"/>
    <w:rsid w:val="00596F11"/>
    <w:rsid w:val="00596F90"/>
    <w:rsid w:val="0059703C"/>
    <w:rsid w:val="0059727D"/>
    <w:rsid w:val="005A00F7"/>
    <w:rsid w:val="005A026E"/>
    <w:rsid w:val="005A0440"/>
    <w:rsid w:val="005A0AE5"/>
    <w:rsid w:val="005A0C20"/>
    <w:rsid w:val="005A0D02"/>
    <w:rsid w:val="005A0D9F"/>
    <w:rsid w:val="005A0EDF"/>
    <w:rsid w:val="005A0F41"/>
    <w:rsid w:val="005A1065"/>
    <w:rsid w:val="005A1263"/>
    <w:rsid w:val="005A139E"/>
    <w:rsid w:val="005A160B"/>
    <w:rsid w:val="005A1BFE"/>
    <w:rsid w:val="005A1F83"/>
    <w:rsid w:val="005A2045"/>
    <w:rsid w:val="005A20C7"/>
    <w:rsid w:val="005A2103"/>
    <w:rsid w:val="005A2119"/>
    <w:rsid w:val="005A238E"/>
    <w:rsid w:val="005A24A2"/>
    <w:rsid w:val="005A251C"/>
    <w:rsid w:val="005A265A"/>
    <w:rsid w:val="005A2848"/>
    <w:rsid w:val="005A2A0B"/>
    <w:rsid w:val="005A2B53"/>
    <w:rsid w:val="005A32CD"/>
    <w:rsid w:val="005A3E45"/>
    <w:rsid w:val="005A53FE"/>
    <w:rsid w:val="005A552D"/>
    <w:rsid w:val="005A5837"/>
    <w:rsid w:val="005A59F5"/>
    <w:rsid w:val="005A615F"/>
    <w:rsid w:val="005A6679"/>
    <w:rsid w:val="005A6C02"/>
    <w:rsid w:val="005A7413"/>
    <w:rsid w:val="005A794D"/>
    <w:rsid w:val="005A7CC6"/>
    <w:rsid w:val="005A7D0C"/>
    <w:rsid w:val="005B039E"/>
    <w:rsid w:val="005B07CF"/>
    <w:rsid w:val="005B0AFF"/>
    <w:rsid w:val="005B0B9B"/>
    <w:rsid w:val="005B1044"/>
    <w:rsid w:val="005B104D"/>
    <w:rsid w:val="005B1488"/>
    <w:rsid w:val="005B155B"/>
    <w:rsid w:val="005B1988"/>
    <w:rsid w:val="005B1CA1"/>
    <w:rsid w:val="005B2696"/>
    <w:rsid w:val="005B3018"/>
    <w:rsid w:val="005B33B5"/>
    <w:rsid w:val="005B390A"/>
    <w:rsid w:val="005B3CB3"/>
    <w:rsid w:val="005B3D2C"/>
    <w:rsid w:val="005B3E61"/>
    <w:rsid w:val="005B47C9"/>
    <w:rsid w:val="005B4B51"/>
    <w:rsid w:val="005B4FED"/>
    <w:rsid w:val="005B504D"/>
    <w:rsid w:val="005B5139"/>
    <w:rsid w:val="005B51BE"/>
    <w:rsid w:val="005B5206"/>
    <w:rsid w:val="005B5979"/>
    <w:rsid w:val="005B5BB8"/>
    <w:rsid w:val="005B5E1A"/>
    <w:rsid w:val="005B5F18"/>
    <w:rsid w:val="005B61B1"/>
    <w:rsid w:val="005B66E8"/>
    <w:rsid w:val="005B7383"/>
    <w:rsid w:val="005B739C"/>
    <w:rsid w:val="005B75BD"/>
    <w:rsid w:val="005B783F"/>
    <w:rsid w:val="005B7968"/>
    <w:rsid w:val="005B7E26"/>
    <w:rsid w:val="005C0263"/>
    <w:rsid w:val="005C026E"/>
    <w:rsid w:val="005C03A9"/>
    <w:rsid w:val="005C0499"/>
    <w:rsid w:val="005C0F72"/>
    <w:rsid w:val="005C1078"/>
    <w:rsid w:val="005C13BB"/>
    <w:rsid w:val="005C15C3"/>
    <w:rsid w:val="005C1ADA"/>
    <w:rsid w:val="005C1CF8"/>
    <w:rsid w:val="005C234C"/>
    <w:rsid w:val="005C28BA"/>
    <w:rsid w:val="005C2A10"/>
    <w:rsid w:val="005C2A6D"/>
    <w:rsid w:val="005C2CDD"/>
    <w:rsid w:val="005C2DD0"/>
    <w:rsid w:val="005C3060"/>
    <w:rsid w:val="005C3160"/>
    <w:rsid w:val="005C39D8"/>
    <w:rsid w:val="005C4127"/>
    <w:rsid w:val="005C41E4"/>
    <w:rsid w:val="005C4907"/>
    <w:rsid w:val="005C585C"/>
    <w:rsid w:val="005C5B18"/>
    <w:rsid w:val="005C612E"/>
    <w:rsid w:val="005C6198"/>
    <w:rsid w:val="005C6617"/>
    <w:rsid w:val="005C67D9"/>
    <w:rsid w:val="005C6C96"/>
    <w:rsid w:val="005C7245"/>
    <w:rsid w:val="005C7316"/>
    <w:rsid w:val="005C7617"/>
    <w:rsid w:val="005D013D"/>
    <w:rsid w:val="005D04EB"/>
    <w:rsid w:val="005D06E1"/>
    <w:rsid w:val="005D092F"/>
    <w:rsid w:val="005D0F13"/>
    <w:rsid w:val="005D0FDF"/>
    <w:rsid w:val="005D164B"/>
    <w:rsid w:val="005D1DDF"/>
    <w:rsid w:val="005D20CE"/>
    <w:rsid w:val="005D22AC"/>
    <w:rsid w:val="005D2307"/>
    <w:rsid w:val="005D2449"/>
    <w:rsid w:val="005D24CB"/>
    <w:rsid w:val="005D2AA8"/>
    <w:rsid w:val="005D2B64"/>
    <w:rsid w:val="005D2FA4"/>
    <w:rsid w:val="005D33A6"/>
    <w:rsid w:val="005D3483"/>
    <w:rsid w:val="005D39D8"/>
    <w:rsid w:val="005D3A27"/>
    <w:rsid w:val="005D3C74"/>
    <w:rsid w:val="005D3CC6"/>
    <w:rsid w:val="005D3D63"/>
    <w:rsid w:val="005D4153"/>
    <w:rsid w:val="005D4560"/>
    <w:rsid w:val="005D47CB"/>
    <w:rsid w:val="005D4868"/>
    <w:rsid w:val="005D4ADB"/>
    <w:rsid w:val="005D4D4C"/>
    <w:rsid w:val="005D5006"/>
    <w:rsid w:val="005D586F"/>
    <w:rsid w:val="005D59BC"/>
    <w:rsid w:val="005D6890"/>
    <w:rsid w:val="005D6A91"/>
    <w:rsid w:val="005D6D62"/>
    <w:rsid w:val="005D76E2"/>
    <w:rsid w:val="005E0731"/>
    <w:rsid w:val="005E0BC0"/>
    <w:rsid w:val="005E1271"/>
    <w:rsid w:val="005E14EA"/>
    <w:rsid w:val="005E14F4"/>
    <w:rsid w:val="005E1C2C"/>
    <w:rsid w:val="005E1E9B"/>
    <w:rsid w:val="005E1F38"/>
    <w:rsid w:val="005E22B1"/>
    <w:rsid w:val="005E2C9B"/>
    <w:rsid w:val="005E38A1"/>
    <w:rsid w:val="005E3911"/>
    <w:rsid w:val="005E3EBF"/>
    <w:rsid w:val="005E409A"/>
    <w:rsid w:val="005E473C"/>
    <w:rsid w:val="005E48AA"/>
    <w:rsid w:val="005E4BD6"/>
    <w:rsid w:val="005E4F2B"/>
    <w:rsid w:val="005E4F48"/>
    <w:rsid w:val="005E525A"/>
    <w:rsid w:val="005E621A"/>
    <w:rsid w:val="005E66A6"/>
    <w:rsid w:val="005E67D5"/>
    <w:rsid w:val="005E6ADA"/>
    <w:rsid w:val="005E6B15"/>
    <w:rsid w:val="005E6B1E"/>
    <w:rsid w:val="005E6B85"/>
    <w:rsid w:val="005E6E5E"/>
    <w:rsid w:val="005E719D"/>
    <w:rsid w:val="005E7249"/>
    <w:rsid w:val="005E77E1"/>
    <w:rsid w:val="005F01DE"/>
    <w:rsid w:val="005F032B"/>
    <w:rsid w:val="005F0B21"/>
    <w:rsid w:val="005F0D8F"/>
    <w:rsid w:val="005F1154"/>
    <w:rsid w:val="005F151E"/>
    <w:rsid w:val="005F1731"/>
    <w:rsid w:val="005F1EF6"/>
    <w:rsid w:val="005F2185"/>
    <w:rsid w:val="005F2320"/>
    <w:rsid w:val="005F2608"/>
    <w:rsid w:val="005F2D16"/>
    <w:rsid w:val="005F360C"/>
    <w:rsid w:val="005F37D6"/>
    <w:rsid w:val="005F3A59"/>
    <w:rsid w:val="005F3D7D"/>
    <w:rsid w:val="005F437B"/>
    <w:rsid w:val="005F485F"/>
    <w:rsid w:val="005F5365"/>
    <w:rsid w:val="005F54EF"/>
    <w:rsid w:val="005F600C"/>
    <w:rsid w:val="005F6216"/>
    <w:rsid w:val="005F6295"/>
    <w:rsid w:val="005F658B"/>
    <w:rsid w:val="005F6604"/>
    <w:rsid w:val="005F7944"/>
    <w:rsid w:val="005F7DC3"/>
    <w:rsid w:val="0060099E"/>
    <w:rsid w:val="00600BCB"/>
    <w:rsid w:val="00600EA8"/>
    <w:rsid w:val="00600F0D"/>
    <w:rsid w:val="00601001"/>
    <w:rsid w:val="006013A1"/>
    <w:rsid w:val="006017F3"/>
    <w:rsid w:val="00601950"/>
    <w:rsid w:val="00601ADE"/>
    <w:rsid w:val="00601B0D"/>
    <w:rsid w:val="00601FC8"/>
    <w:rsid w:val="00602572"/>
    <w:rsid w:val="006025D8"/>
    <w:rsid w:val="006029C9"/>
    <w:rsid w:val="00602D1C"/>
    <w:rsid w:val="00602FC1"/>
    <w:rsid w:val="0060300D"/>
    <w:rsid w:val="0060350E"/>
    <w:rsid w:val="00603978"/>
    <w:rsid w:val="00603A2F"/>
    <w:rsid w:val="00603E04"/>
    <w:rsid w:val="00603EEF"/>
    <w:rsid w:val="0060404F"/>
    <w:rsid w:val="0060479A"/>
    <w:rsid w:val="00604A9E"/>
    <w:rsid w:val="00604AB8"/>
    <w:rsid w:val="00604BA0"/>
    <w:rsid w:val="00604E69"/>
    <w:rsid w:val="00604F65"/>
    <w:rsid w:val="0060515C"/>
    <w:rsid w:val="0060524E"/>
    <w:rsid w:val="00605483"/>
    <w:rsid w:val="006057DF"/>
    <w:rsid w:val="00605918"/>
    <w:rsid w:val="00605DA4"/>
    <w:rsid w:val="0060627A"/>
    <w:rsid w:val="0060654E"/>
    <w:rsid w:val="0060673F"/>
    <w:rsid w:val="0060696B"/>
    <w:rsid w:val="00606AD3"/>
    <w:rsid w:val="00606CA5"/>
    <w:rsid w:val="006070AA"/>
    <w:rsid w:val="0060748D"/>
    <w:rsid w:val="006076DB"/>
    <w:rsid w:val="0060780F"/>
    <w:rsid w:val="00607851"/>
    <w:rsid w:val="00607A92"/>
    <w:rsid w:val="00610123"/>
    <w:rsid w:val="0061018B"/>
    <w:rsid w:val="00610BBC"/>
    <w:rsid w:val="00611230"/>
    <w:rsid w:val="006115EA"/>
    <w:rsid w:val="00611CC7"/>
    <w:rsid w:val="00611E74"/>
    <w:rsid w:val="00611FF3"/>
    <w:rsid w:val="006126E7"/>
    <w:rsid w:val="0061274F"/>
    <w:rsid w:val="00612870"/>
    <w:rsid w:val="00613D24"/>
    <w:rsid w:val="00613FB5"/>
    <w:rsid w:val="00614579"/>
    <w:rsid w:val="006158E1"/>
    <w:rsid w:val="00615CC8"/>
    <w:rsid w:val="00616211"/>
    <w:rsid w:val="006162EB"/>
    <w:rsid w:val="0061657A"/>
    <w:rsid w:val="00616B63"/>
    <w:rsid w:val="0061724B"/>
    <w:rsid w:val="0061738B"/>
    <w:rsid w:val="0061751F"/>
    <w:rsid w:val="00617644"/>
    <w:rsid w:val="00617883"/>
    <w:rsid w:val="00617D7A"/>
    <w:rsid w:val="00620566"/>
    <w:rsid w:val="00620D41"/>
    <w:rsid w:val="00621A0D"/>
    <w:rsid w:val="00621BEB"/>
    <w:rsid w:val="00622251"/>
    <w:rsid w:val="00622268"/>
    <w:rsid w:val="006224FC"/>
    <w:rsid w:val="00622D03"/>
    <w:rsid w:val="00622F29"/>
    <w:rsid w:val="00622F47"/>
    <w:rsid w:val="0062305A"/>
    <w:rsid w:val="0062348A"/>
    <w:rsid w:val="00623B65"/>
    <w:rsid w:val="00624953"/>
    <w:rsid w:val="00624E12"/>
    <w:rsid w:val="00625104"/>
    <w:rsid w:val="0062516E"/>
    <w:rsid w:val="00625508"/>
    <w:rsid w:val="0062554E"/>
    <w:rsid w:val="006255DB"/>
    <w:rsid w:val="00625D75"/>
    <w:rsid w:val="00625F5C"/>
    <w:rsid w:val="0062692D"/>
    <w:rsid w:val="00626B5D"/>
    <w:rsid w:val="00626C52"/>
    <w:rsid w:val="00626EE7"/>
    <w:rsid w:val="006271B9"/>
    <w:rsid w:val="006273F5"/>
    <w:rsid w:val="006279DA"/>
    <w:rsid w:val="00627A69"/>
    <w:rsid w:val="00627DF0"/>
    <w:rsid w:val="00627E86"/>
    <w:rsid w:val="006305DE"/>
    <w:rsid w:val="00630870"/>
    <w:rsid w:val="00630A1C"/>
    <w:rsid w:val="00631374"/>
    <w:rsid w:val="00631810"/>
    <w:rsid w:val="0063196D"/>
    <w:rsid w:val="00631A79"/>
    <w:rsid w:val="00631EA0"/>
    <w:rsid w:val="006322D1"/>
    <w:rsid w:val="00632C4C"/>
    <w:rsid w:val="00632DD3"/>
    <w:rsid w:val="006335A1"/>
    <w:rsid w:val="006343DA"/>
    <w:rsid w:val="0063462A"/>
    <w:rsid w:val="0063474C"/>
    <w:rsid w:val="00634AC5"/>
    <w:rsid w:val="00634B49"/>
    <w:rsid w:val="0063538E"/>
    <w:rsid w:val="006355C8"/>
    <w:rsid w:val="006359D4"/>
    <w:rsid w:val="00635E93"/>
    <w:rsid w:val="00635FB5"/>
    <w:rsid w:val="00636725"/>
    <w:rsid w:val="0063674A"/>
    <w:rsid w:val="00636C31"/>
    <w:rsid w:val="00637117"/>
    <w:rsid w:val="00637158"/>
    <w:rsid w:val="0063728B"/>
    <w:rsid w:val="00640501"/>
    <w:rsid w:val="0064069A"/>
    <w:rsid w:val="00640A7F"/>
    <w:rsid w:val="00640AAE"/>
    <w:rsid w:val="00640BAD"/>
    <w:rsid w:val="00641017"/>
    <w:rsid w:val="00641132"/>
    <w:rsid w:val="00641A4D"/>
    <w:rsid w:val="00641B26"/>
    <w:rsid w:val="00641B43"/>
    <w:rsid w:val="00641DC9"/>
    <w:rsid w:val="00642434"/>
    <w:rsid w:val="0064246A"/>
    <w:rsid w:val="00642630"/>
    <w:rsid w:val="0064272E"/>
    <w:rsid w:val="006429EC"/>
    <w:rsid w:val="00643099"/>
    <w:rsid w:val="00643134"/>
    <w:rsid w:val="0064341B"/>
    <w:rsid w:val="006434DA"/>
    <w:rsid w:val="006436C2"/>
    <w:rsid w:val="0064377B"/>
    <w:rsid w:val="00643B88"/>
    <w:rsid w:val="006441BF"/>
    <w:rsid w:val="006441D4"/>
    <w:rsid w:val="00644353"/>
    <w:rsid w:val="0064476A"/>
    <w:rsid w:val="00645109"/>
    <w:rsid w:val="00645A18"/>
    <w:rsid w:val="00645AD3"/>
    <w:rsid w:val="00645E32"/>
    <w:rsid w:val="00645E7B"/>
    <w:rsid w:val="006460CE"/>
    <w:rsid w:val="006467A9"/>
    <w:rsid w:val="00646E8D"/>
    <w:rsid w:val="00646FE4"/>
    <w:rsid w:val="00647325"/>
    <w:rsid w:val="00647549"/>
    <w:rsid w:val="00647603"/>
    <w:rsid w:val="006479B8"/>
    <w:rsid w:val="00647BC1"/>
    <w:rsid w:val="00647BC5"/>
    <w:rsid w:val="00647D6C"/>
    <w:rsid w:val="00647F03"/>
    <w:rsid w:val="00650021"/>
    <w:rsid w:val="006501ED"/>
    <w:rsid w:val="00650AB6"/>
    <w:rsid w:val="006512E1"/>
    <w:rsid w:val="00651B05"/>
    <w:rsid w:val="00651B0B"/>
    <w:rsid w:val="00652831"/>
    <w:rsid w:val="00652AFE"/>
    <w:rsid w:val="00652C6F"/>
    <w:rsid w:val="00653A69"/>
    <w:rsid w:val="00653B3F"/>
    <w:rsid w:val="00653F59"/>
    <w:rsid w:val="00654533"/>
    <w:rsid w:val="00654716"/>
    <w:rsid w:val="006549BF"/>
    <w:rsid w:val="00654DA4"/>
    <w:rsid w:val="00654E27"/>
    <w:rsid w:val="00655199"/>
    <w:rsid w:val="0065599E"/>
    <w:rsid w:val="00655A93"/>
    <w:rsid w:val="00655CD9"/>
    <w:rsid w:val="0065673B"/>
    <w:rsid w:val="00657183"/>
    <w:rsid w:val="00657407"/>
    <w:rsid w:val="00657832"/>
    <w:rsid w:val="006579A9"/>
    <w:rsid w:val="00657B29"/>
    <w:rsid w:val="00657D45"/>
    <w:rsid w:val="0066016C"/>
    <w:rsid w:val="006611C8"/>
    <w:rsid w:val="006619B9"/>
    <w:rsid w:val="00661D18"/>
    <w:rsid w:val="006622BC"/>
    <w:rsid w:val="006622F5"/>
    <w:rsid w:val="00662310"/>
    <w:rsid w:val="006628A7"/>
    <w:rsid w:val="00662939"/>
    <w:rsid w:val="00662A30"/>
    <w:rsid w:val="00663053"/>
    <w:rsid w:val="006630A3"/>
    <w:rsid w:val="00663459"/>
    <w:rsid w:val="00663C70"/>
    <w:rsid w:val="00663CFD"/>
    <w:rsid w:val="00664145"/>
    <w:rsid w:val="0066417B"/>
    <w:rsid w:val="0066421B"/>
    <w:rsid w:val="00664AD1"/>
    <w:rsid w:val="00664EF1"/>
    <w:rsid w:val="006651C0"/>
    <w:rsid w:val="00665233"/>
    <w:rsid w:val="00665547"/>
    <w:rsid w:val="00665A54"/>
    <w:rsid w:val="006660C3"/>
    <w:rsid w:val="006661F9"/>
    <w:rsid w:val="00666617"/>
    <w:rsid w:val="00666644"/>
    <w:rsid w:val="0066679A"/>
    <w:rsid w:val="0066680F"/>
    <w:rsid w:val="0066686B"/>
    <w:rsid w:val="00666B4F"/>
    <w:rsid w:val="00666D9D"/>
    <w:rsid w:val="00666FCB"/>
    <w:rsid w:val="006676C0"/>
    <w:rsid w:val="0066796D"/>
    <w:rsid w:val="00667DAA"/>
    <w:rsid w:val="00667FA4"/>
    <w:rsid w:val="006701E5"/>
    <w:rsid w:val="00670264"/>
    <w:rsid w:val="0067038E"/>
    <w:rsid w:val="0067097C"/>
    <w:rsid w:val="00670C54"/>
    <w:rsid w:val="006711E2"/>
    <w:rsid w:val="00671216"/>
    <w:rsid w:val="0067146E"/>
    <w:rsid w:val="00671C82"/>
    <w:rsid w:val="00671D03"/>
    <w:rsid w:val="006720E4"/>
    <w:rsid w:val="0067224E"/>
    <w:rsid w:val="0067254E"/>
    <w:rsid w:val="0067256B"/>
    <w:rsid w:val="00672624"/>
    <w:rsid w:val="00672923"/>
    <w:rsid w:val="00673811"/>
    <w:rsid w:val="006739BB"/>
    <w:rsid w:val="00673C80"/>
    <w:rsid w:val="00673D73"/>
    <w:rsid w:val="00674090"/>
    <w:rsid w:val="006740B0"/>
    <w:rsid w:val="006748E3"/>
    <w:rsid w:val="00674AB7"/>
    <w:rsid w:val="00674B87"/>
    <w:rsid w:val="00674E1D"/>
    <w:rsid w:val="0067560D"/>
    <w:rsid w:val="00675988"/>
    <w:rsid w:val="00675C18"/>
    <w:rsid w:val="00675DFB"/>
    <w:rsid w:val="00675E5E"/>
    <w:rsid w:val="0067673F"/>
    <w:rsid w:val="00676828"/>
    <w:rsid w:val="00676DB1"/>
    <w:rsid w:val="006775AE"/>
    <w:rsid w:val="006800A9"/>
    <w:rsid w:val="006809D3"/>
    <w:rsid w:val="00680CA2"/>
    <w:rsid w:val="00680DA3"/>
    <w:rsid w:val="00680E5B"/>
    <w:rsid w:val="00680E89"/>
    <w:rsid w:val="00681014"/>
    <w:rsid w:val="00681056"/>
    <w:rsid w:val="00681112"/>
    <w:rsid w:val="006812FF"/>
    <w:rsid w:val="00681886"/>
    <w:rsid w:val="00681F5F"/>
    <w:rsid w:val="006826B4"/>
    <w:rsid w:val="00682798"/>
    <w:rsid w:val="006828D4"/>
    <w:rsid w:val="00683135"/>
    <w:rsid w:val="00683266"/>
    <w:rsid w:val="0068333C"/>
    <w:rsid w:val="006836A7"/>
    <w:rsid w:val="00683C8C"/>
    <w:rsid w:val="006841A4"/>
    <w:rsid w:val="006842BE"/>
    <w:rsid w:val="006843A8"/>
    <w:rsid w:val="00685230"/>
    <w:rsid w:val="00685782"/>
    <w:rsid w:val="00685E73"/>
    <w:rsid w:val="00686478"/>
    <w:rsid w:val="0068751A"/>
    <w:rsid w:val="00687662"/>
    <w:rsid w:val="00687BDC"/>
    <w:rsid w:val="00687E2C"/>
    <w:rsid w:val="00690124"/>
    <w:rsid w:val="00690271"/>
    <w:rsid w:val="00690EBC"/>
    <w:rsid w:val="0069114B"/>
    <w:rsid w:val="00691890"/>
    <w:rsid w:val="006919F9"/>
    <w:rsid w:val="00691A89"/>
    <w:rsid w:val="00691B7E"/>
    <w:rsid w:val="006921F7"/>
    <w:rsid w:val="006923C0"/>
    <w:rsid w:val="006933C2"/>
    <w:rsid w:val="00693ABA"/>
    <w:rsid w:val="00693B12"/>
    <w:rsid w:val="00693C77"/>
    <w:rsid w:val="00693D96"/>
    <w:rsid w:val="00694521"/>
    <w:rsid w:val="0069467A"/>
    <w:rsid w:val="00694C4B"/>
    <w:rsid w:val="006954F9"/>
    <w:rsid w:val="00695648"/>
    <w:rsid w:val="006956B7"/>
    <w:rsid w:val="006956E4"/>
    <w:rsid w:val="006957BA"/>
    <w:rsid w:val="00695837"/>
    <w:rsid w:val="00695A98"/>
    <w:rsid w:val="00695C51"/>
    <w:rsid w:val="00695F72"/>
    <w:rsid w:val="00696B4F"/>
    <w:rsid w:val="00696B82"/>
    <w:rsid w:val="00696C38"/>
    <w:rsid w:val="00696C3E"/>
    <w:rsid w:val="00697074"/>
    <w:rsid w:val="00697703"/>
    <w:rsid w:val="00697825"/>
    <w:rsid w:val="00697C48"/>
    <w:rsid w:val="006A086C"/>
    <w:rsid w:val="006A10C8"/>
    <w:rsid w:val="006A1A78"/>
    <w:rsid w:val="006A1CC5"/>
    <w:rsid w:val="006A1E4A"/>
    <w:rsid w:val="006A2325"/>
    <w:rsid w:val="006A2506"/>
    <w:rsid w:val="006A2608"/>
    <w:rsid w:val="006A27F9"/>
    <w:rsid w:val="006A2E62"/>
    <w:rsid w:val="006A3155"/>
    <w:rsid w:val="006A3224"/>
    <w:rsid w:val="006A3C98"/>
    <w:rsid w:val="006A3DA6"/>
    <w:rsid w:val="006A471D"/>
    <w:rsid w:val="006A4B60"/>
    <w:rsid w:val="006A4C52"/>
    <w:rsid w:val="006A4CB2"/>
    <w:rsid w:val="006A4EC7"/>
    <w:rsid w:val="006A52EF"/>
    <w:rsid w:val="006A56DA"/>
    <w:rsid w:val="006A5B92"/>
    <w:rsid w:val="006A5D8B"/>
    <w:rsid w:val="006A5F42"/>
    <w:rsid w:val="006A7D4B"/>
    <w:rsid w:val="006B0193"/>
    <w:rsid w:val="006B030A"/>
    <w:rsid w:val="006B0513"/>
    <w:rsid w:val="006B15EF"/>
    <w:rsid w:val="006B16E0"/>
    <w:rsid w:val="006B1E6B"/>
    <w:rsid w:val="006B2768"/>
    <w:rsid w:val="006B296B"/>
    <w:rsid w:val="006B2C40"/>
    <w:rsid w:val="006B30F8"/>
    <w:rsid w:val="006B3476"/>
    <w:rsid w:val="006B3477"/>
    <w:rsid w:val="006B3B2E"/>
    <w:rsid w:val="006B3D1F"/>
    <w:rsid w:val="006B4247"/>
    <w:rsid w:val="006B4BFB"/>
    <w:rsid w:val="006B4DDD"/>
    <w:rsid w:val="006B508E"/>
    <w:rsid w:val="006B5A6E"/>
    <w:rsid w:val="006B6253"/>
    <w:rsid w:val="006B6F95"/>
    <w:rsid w:val="006B72EF"/>
    <w:rsid w:val="006B73B6"/>
    <w:rsid w:val="006B7431"/>
    <w:rsid w:val="006B750F"/>
    <w:rsid w:val="006B7622"/>
    <w:rsid w:val="006B78CA"/>
    <w:rsid w:val="006B78E0"/>
    <w:rsid w:val="006B79DE"/>
    <w:rsid w:val="006B79F2"/>
    <w:rsid w:val="006B7F61"/>
    <w:rsid w:val="006C091A"/>
    <w:rsid w:val="006C0AD5"/>
    <w:rsid w:val="006C0CDC"/>
    <w:rsid w:val="006C103A"/>
    <w:rsid w:val="006C10B2"/>
    <w:rsid w:val="006C11CE"/>
    <w:rsid w:val="006C13A7"/>
    <w:rsid w:val="006C17C5"/>
    <w:rsid w:val="006C187B"/>
    <w:rsid w:val="006C1B53"/>
    <w:rsid w:val="006C1C50"/>
    <w:rsid w:val="006C210E"/>
    <w:rsid w:val="006C2341"/>
    <w:rsid w:val="006C2390"/>
    <w:rsid w:val="006C30C5"/>
    <w:rsid w:val="006C35FA"/>
    <w:rsid w:val="006C3F23"/>
    <w:rsid w:val="006C4649"/>
    <w:rsid w:val="006C494F"/>
    <w:rsid w:val="006C4966"/>
    <w:rsid w:val="006C4F68"/>
    <w:rsid w:val="006C4F9E"/>
    <w:rsid w:val="006C54F8"/>
    <w:rsid w:val="006C5676"/>
    <w:rsid w:val="006C56FF"/>
    <w:rsid w:val="006C580B"/>
    <w:rsid w:val="006C5B62"/>
    <w:rsid w:val="006C5EE8"/>
    <w:rsid w:val="006C5F0C"/>
    <w:rsid w:val="006C5F28"/>
    <w:rsid w:val="006C61F4"/>
    <w:rsid w:val="006C61F9"/>
    <w:rsid w:val="006C6362"/>
    <w:rsid w:val="006C63D5"/>
    <w:rsid w:val="006C64DF"/>
    <w:rsid w:val="006C6947"/>
    <w:rsid w:val="006C6F53"/>
    <w:rsid w:val="006C70C3"/>
    <w:rsid w:val="006C7559"/>
    <w:rsid w:val="006C7D4B"/>
    <w:rsid w:val="006C7F19"/>
    <w:rsid w:val="006D051A"/>
    <w:rsid w:val="006D0757"/>
    <w:rsid w:val="006D0BBE"/>
    <w:rsid w:val="006D0C35"/>
    <w:rsid w:val="006D0CE8"/>
    <w:rsid w:val="006D1209"/>
    <w:rsid w:val="006D1985"/>
    <w:rsid w:val="006D238D"/>
    <w:rsid w:val="006D24AE"/>
    <w:rsid w:val="006D291E"/>
    <w:rsid w:val="006D2B28"/>
    <w:rsid w:val="006D341C"/>
    <w:rsid w:val="006D34C6"/>
    <w:rsid w:val="006D3A27"/>
    <w:rsid w:val="006D3C78"/>
    <w:rsid w:val="006D4057"/>
    <w:rsid w:val="006D4117"/>
    <w:rsid w:val="006D4152"/>
    <w:rsid w:val="006D4194"/>
    <w:rsid w:val="006D4648"/>
    <w:rsid w:val="006D4AB6"/>
    <w:rsid w:val="006D4CDA"/>
    <w:rsid w:val="006D4F45"/>
    <w:rsid w:val="006D5001"/>
    <w:rsid w:val="006D5014"/>
    <w:rsid w:val="006D5198"/>
    <w:rsid w:val="006D53F2"/>
    <w:rsid w:val="006D593C"/>
    <w:rsid w:val="006D5C2B"/>
    <w:rsid w:val="006D5F7C"/>
    <w:rsid w:val="006D62F7"/>
    <w:rsid w:val="006D6402"/>
    <w:rsid w:val="006D6B7E"/>
    <w:rsid w:val="006D6DAA"/>
    <w:rsid w:val="006D7013"/>
    <w:rsid w:val="006D72FB"/>
    <w:rsid w:val="006D72FE"/>
    <w:rsid w:val="006E0311"/>
    <w:rsid w:val="006E04BA"/>
    <w:rsid w:val="006E06D5"/>
    <w:rsid w:val="006E087B"/>
    <w:rsid w:val="006E089D"/>
    <w:rsid w:val="006E0924"/>
    <w:rsid w:val="006E12BE"/>
    <w:rsid w:val="006E2466"/>
    <w:rsid w:val="006E2763"/>
    <w:rsid w:val="006E3D24"/>
    <w:rsid w:val="006E560C"/>
    <w:rsid w:val="006E5791"/>
    <w:rsid w:val="006E6132"/>
    <w:rsid w:val="006E6292"/>
    <w:rsid w:val="006E6528"/>
    <w:rsid w:val="006E65FB"/>
    <w:rsid w:val="006E6686"/>
    <w:rsid w:val="006E681C"/>
    <w:rsid w:val="006E6B33"/>
    <w:rsid w:val="006E74DE"/>
    <w:rsid w:val="006E793A"/>
    <w:rsid w:val="006E7953"/>
    <w:rsid w:val="006E796B"/>
    <w:rsid w:val="006F041C"/>
    <w:rsid w:val="006F0C0A"/>
    <w:rsid w:val="006F0C13"/>
    <w:rsid w:val="006F120F"/>
    <w:rsid w:val="006F19BF"/>
    <w:rsid w:val="006F1B5D"/>
    <w:rsid w:val="006F1D64"/>
    <w:rsid w:val="006F235F"/>
    <w:rsid w:val="006F2853"/>
    <w:rsid w:val="006F2A6A"/>
    <w:rsid w:val="006F2E1B"/>
    <w:rsid w:val="006F38A4"/>
    <w:rsid w:val="006F3B1A"/>
    <w:rsid w:val="006F3D18"/>
    <w:rsid w:val="006F41C6"/>
    <w:rsid w:val="006F5261"/>
    <w:rsid w:val="006F5318"/>
    <w:rsid w:val="006F539A"/>
    <w:rsid w:val="006F53D5"/>
    <w:rsid w:val="006F5ACB"/>
    <w:rsid w:val="006F5C62"/>
    <w:rsid w:val="006F645A"/>
    <w:rsid w:val="006F6477"/>
    <w:rsid w:val="006F67A3"/>
    <w:rsid w:val="006F6C93"/>
    <w:rsid w:val="006F6E27"/>
    <w:rsid w:val="006F70C4"/>
    <w:rsid w:val="006F7B48"/>
    <w:rsid w:val="006F7D75"/>
    <w:rsid w:val="0070003C"/>
    <w:rsid w:val="00700675"/>
    <w:rsid w:val="00700BF8"/>
    <w:rsid w:val="00700E54"/>
    <w:rsid w:val="007014F1"/>
    <w:rsid w:val="00701CC8"/>
    <w:rsid w:val="0070200D"/>
    <w:rsid w:val="007026B5"/>
    <w:rsid w:val="0070273B"/>
    <w:rsid w:val="00702D20"/>
    <w:rsid w:val="00703234"/>
    <w:rsid w:val="00703E13"/>
    <w:rsid w:val="00704100"/>
    <w:rsid w:val="007041A8"/>
    <w:rsid w:val="00704379"/>
    <w:rsid w:val="0070451F"/>
    <w:rsid w:val="00704A5A"/>
    <w:rsid w:val="00704B65"/>
    <w:rsid w:val="00704DB6"/>
    <w:rsid w:val="00704EAE"/>
    <w:rsid w:val="00705210"/>
    <w:rsid w:val="00705655"/>
    <w:rsid w:val="0070571B"/>
    <w:rsid w:val="007059BB"/>
    <w:rsid w:val="00705CDA"/>
    <w:rsid w:val="00705EA6"/>
    <w:rsid w:val="00705FD8"/>
    <w:rsid w:val="00706109"/>
    <w:rsid w:val="007061CE"/>
    <w:rsid w:val="007066BE"/>
    <w:rsid w:val="007066F8"/>
    <w:rsid w:val="00707151"/>
    <w:rsid w:val="007071E4"/>
    <w:rsid w:val="00707458"/>
    <w:rsid w:val="00707545"/>
    <w:rsid w:val="00707B71"/>
    <w:rsid w:val="00707FE9"/>
    <w:rsid w:val="0071053F"/>
    <w:rsid w:val="007110DD"/>
    <w:rsid w:val="0071140F"/>
    <w:rsid w:val="00711A2E"/>
    <w:rsid w:val="00711D29"/>
    <w:rsid w:val="007121D0"/>
    <w:rsid w:val="0071220F"/>
    <w:rsid w:val="00712250"/>
    <w:rsid w:val="00712501"/>
    <w:rsid w:val="00712692"/>
    <w:rsid w:val="00712D8C"/>
    <w:rsid w:val="00713037"/>
    <w:rsid w:val="007131D8"/>
    <w:rsid w:val="007134AC"/>
    <w:rsid w:val="00713E37"/>
    <w:rsid w:val="00713F19"/>
    <w:rsid w:val="0071413C"/>
    <w:rsid w:val="00714184"/>
    <w:rsid w:val="00714186"/>
    <w:rsid w:val="00714562"/>
    <w:rsid w:val="0071492D"/>
    <w:rsid w:val="00714E2B"/>
    <w:rsid w:val="00715F94"/>
    <w:rsid w:val="00716009"/>
    <w:rsid w:val="0071607D"/>
    <w:rsid w:val="007169E7"/>
    <w:rsid w:val="00716A08"/>
    <w:rsid w:val="00716CCF"/>
    <w:rsid w:val="00717153"/>
    <w:rsid w:val="00717600"/>
    <w:rsid w:val="00717FBA"/>
    <w:rsid w:val="007203BD"/>
    <w:rsid w:val="00720640"/>
    <w:rsid w:val="0072073B"/>
    <w:rsid w:val="007207E4"/>
    <w:rsid w:val="00720C94"/>
    <w:rsid w:val="00720D9C"/>
    <w:rsid w:val="00721186"/>
    <w:rsid w:val="0072119C"/>
    <w:rsid w:val="00721505"/>
    <w:rsid w:val="007218FC"/>
    <w:rsid w:val="00722188"/>
    <w:rsid w:val="00722545"/>
    <w:rsid w:val="007225AD"/>
    <w:rsid w:val="007226D8"/>
    <w:rsid w:val="007226F6"/>
    <w:rsid w:val="007226FB"/>
    <w:rsid w:val="00722794"/>
    <w:rsid w:val="00722C2B"/>
    <w:rsid w:val="0072353A"/>
    <w:rsid w:val="00723741"/>
    <w:rsid w:val="007239A7"/>
    <w:rsid w:val="00723D21"/>
    <w:rsid w:val="0072405E"/>
    <w:rsid w:val="00724517"/>
    <w:rsid w:val="00724E53"/>
    <w:rsid w:val="007252EA"/>
    <w:rsid w:val="007256A9"/>
    <w:rsid w:val="00725806"/>
    <w:rsid w:val="00725F7A"/>
    <w:rsid w:val="0072603D"/>
    <w:rsid w:val="00726236"/>
    <w:rsid w:val="00726361"/>
    <w:rsid w:val="00726458"/>
    <w:rsid w:val="007268B0"/>
    <w:rsid w:val="007269A5"/>
    <w:rsid w:val="007272CC"/>
    <w:rsid w:val="0072744F"/>
    <w:rsid w:val="00727BFD"/>
    <w:rsid w:val="00727DFC"/>
    <w:rsid w:val="00730F64"/>
    <w:rsid w:val="0073140B"/>
    <w:rsid w:val="0073181B"/>
    <w:rsid w:val="00731B79"/>
    <w:rsid w:val="0073214D"/>
    <w:rsid w:val="00732A41"/>
    <w:rsid w:val="00732C3E"/>
    <w:rsid w:val="00732CBC"/>
    <w:rsid w:val="00732DDF"/>
    <w:rsid w:val="00732F2B"/>
    <w:rsid w:val="007336E0"/>
    <w:rsid w:val="00733F69"/>
    <w:rsid w:val="007341EA"/>
    <w:rsid w:val="00734429"/>
    <w:rsid w:val="007345C9"/>
    <w:rsid w:val="00734964"/>
    <w:rsid w:val="00734CBA"/>
    <w:rsid w:val="00734CD9"/>
    <w:rsid w:val="00734FC5"/>
    <w:rsid w:val="0073595F"/>
    <w:rsid w:val="00735A91"/>
    <w:rsid w:val="00735AF3"/>
    <w:rsid w:val="00735EF9"/>
    <w:rsid w:val="00735F24"/>
    <w:rsid w:val="00736500"/>
    <w:rsid w:val="007367CE"/>
    <w:rsid w:val="00736932"/>
    <w:rsid w:val="00736B1B"/>
    <w:rsid w:val="00737489"/>
    <w:rsid w:val="007377A5"/>
    <w:rsid w:val="00740192"/>
    <w:rsid w:val="007408FA"/>
    <w:rsid w:val="00740B0E"/>
    <w:rsid w:val="00740C10"/>
    <w:rsid w:val="00740EE4"/>
    <w:rsid w:val="007410B5"/>
    <w:rsid w:val="007410F0"/>
    <w:rsid w:val="007412FB"/>
    <w:rsid w:val="00741864"/>
    <w:rsid w:val="00741997"/>
    <w:rsid w:val="00741C07"/>
    <w:rsid w:val="00742D1D"/>
    <w:rsid w:val="00742E51"/>
    <w:rsid w:val="007432BD"/>
    <w:rsid w:val="007443CA"/>
    <w:rsid w:val="00744871"/>
    <w:rsid w:val="0074490C"/>
    <w:rsid w:val="00745475"/>
    <w:rsid w:val="007455D7"/>
    <w:rsid w:val="00745615"/>
    <w:rsid w:val="00745FB1"/>
    <w:rsid w:val="00746195"/>
    <w:rsid w:val="00746301"/>
    <w:rsid w:val="00746306"/>
    <w:rsid w:val="00746919"/>
    <w:rsid w:val="007469D5"/>
    <w:rsid w:val="00746A2A"/>
    <w:rsid w:val="00747055"/>
    <w:rsid w:val="00747526"/>
    <w:rsid w:val="0074779A"/>
    <w:rsid w:val="00747A2F"/>
    <w:rsid w:val="00747E4E"/>
    <w:rsid w:val="0075012E"/>
    <w:rsid w:val="007503E7"/>
    <w:rsid w:val="007506FD"/>
    <w:rsid w:val="00751075"/>
    <w:rsid w:val="007513E2"/>
    <w:rsid w:val="00751722"/>
    <w:rsid w:val="007518C8"/>
    <w:rsid w:val="007518D9"/>
    <w:rsid w:val="00751E82"/>
    <w:rsid w:val="00752208"/>
    <w:rsid w:val="00752E7D"/>
    <w:rsid w:val="0075379A"/>
    <w:rsid w:val="00753DC8"/>
    <w:rsid w:val="00753EF2"/>
    <w:rsid w:val="00754007"/>
    <w:rsid w:val="00754435"/>
    <w:rsid w:val="00754829"/>
    <w:rsid w:val="00754A00"/>
    <w:rsid w:val="00754BEE"/>
    <w:rsid w:val="00754D31"/>
    <w:rsid w:val="00754D39"/>
    <w:rsid w:val="0075519F"/>
    <w:rsid w:val="00755470"/>
    <w:rsid w:val="00755DC1"/>
    <w:rsid w:val="0075668F"/>
    <w:rsid w:val="0075672F"/>
    <w:rsid w:val="00756881"/>
    <w:rsid w:val="00756B9A"/>
    <w:rsid w:val="007570C8"/>
    <w:rsid w:val="007571B9"/>
    <w:rsid w:val="007575A7"/>
    <w:rsid w:val="00760089"/>
    <w:rsid w:val="007600CC"/>
    <w:rsid w:val="0076048A"/>
    <w:rsid w:val="00760738"/>
    <w:rsid w:val="00760929"/>
    <w:rsid w:val="00760C87"/>
    <w:rsid w:val="0076107D"/>
    <w:rsid w:val="00761109"/>
    <w:rsid w:val="007614D5"/>
    <w:rsid w:val="00761CEE"/>
    <w:rsid w:val="00762191"/>
    <w:rsid w:val="00762CD1"/>
    <w:rsid w:val="0076394B"/>
    <w:rsid w:val="00763A8F"/>
    <w:rsid w:val="00763C5D"/>
    <w:rsid w:val="00764622"/>
    <w:rsid w:val="00764757"/>
    <w:rsid w:val="00764C2C"/>
    <w:rsid w:val="007652DC"/>
    <w:rsid w:val="007654D6"/>
    <w:rsid w:val="007661E0"/>
    <w:rsid w:val="0076633C"/>
    <w:rsid w:val="00766418"/>
    <w:rsid w:val="00766900"/>
    <w:rsid w:val="00767036"/>
    <w:rsid w:val="00767093"/>
    <w:rsid w:val="007674A2"/>
    <w:rsid w:val="00767621"/>
    <w:rsid w:val="0076777F"/>
    <w:rsid w:val="00767DE4"/>
    <w:rsid w:val="0077006E"/>
    <w:rsid w:val="007700AF"/>
    <w:rsid w:val="0077019F"/>
    <w:rsid w:val="007702AF"/>
    <w:rsid w:val="00770411"/>
    <w:rsid w:val="0077057E"/>
    <w:rsid w:val="007707E5"/>
    <w:rsid w:val="007711F8"/>
    <w:rsid w:val="00771512"/>
    <w:rsid w:val="0077161D"/>
    <w:rsid w:val="00771B88"/>
    <w:rsid w:val="00771F17"/>
    <w:rsid w:val="0077222F"/>
    <w:rsid w:val="00772363"/>
    <w:rsid w:val="0077263D"/>
    <w:rsid w:val="00772F4F"/>
    <w:rsid w:val="007730CE"/>
    <w:rsid w:val="007732D6"/>
    <w:rsid w:val="00773FC8"/>
    <w:rsid w:val="00774114"/>
    <w:rsid w:val="007741A2"/>
    <w:rsid w:val="00774705"/>
    <w:rsid w:val="007749A7"/>
    <w:rsid w:val="00774CC7"/>
    <w:rsid w:val="00774FDE"/>
    <w:rsid w:val="007750B9"/>
    <w:rsid w:val="00775218"/>
    <w:rsid w:val="00775260"/>
    <w:rsid w:val="0077577E"/>
    <w:rsid w:val="00775E2B"/>
    <w:rsid w:val="00776123"/>
    <w:rsid w:val="00776515"/>
    <w:rsid w:val="0077652A"/>
    <w:rsid w:val="007765A7"/>
    <w:rsid w:val="00777482"/>
    <w:rsid w:val="00777679"/>
    <w:rsid w:val="007776FD"/>
    <w:rsid w:val="00777A1E"/>
    <w:rsid w:val="00777CE3"/>
    <w:rsid w:val="007802AC"/>
    <w:rsid w:val="00780FC6"/>
    <w:rsid w:val="00781106"/>
    <w:rsid w:val="007815AF"/>
    <w:rsid w:val="00781822"/>
    <w:rsid w:val="00781910"/>
    <w:rsid w:val="0078225D"/>
    <w:rsid w:val="00782584"/>
    <w:rsid w:val="00782724"/>
    <w:rsid w:val="00782915"/>
    <w:rsid w:val="00782B4E"/>
    <w:rsid w:val="00783B3D"/>
    <w:rsid w:val="00783C47"/>
    <w:rsid w:val="00784C36"/>
    <w:rsid w:val="00784D25"/>
    <w:rsid w:val="00785693"/>
    <w:rsid w:val="007858E5"/>
    <w:rsid w:val="007868A4"/>
    <w:rsid w:val="00786E26"/>
    <w:rsid w:val="0078726D"/>
    <w:rsid w:val="007872F0"/>
    <w:rsid w:val="007873A4"/>
    <w:rsid w:val="0078752E"/>
    <w:rsid w:val="00787543"/>
    <w:rsid w:val="00787562"/>
    <w:rsid w:val="00787C66"/>
    <w:rsid w:val="007904FD"/>
    <w:rsid w:val="00790F4E"/>
    <w:rsid w:val="007918C4"/>
    <w:rsid w:val="007923A4"/>
    <w:rsid w:val="007925FF"/>
    <w:rsid w:val="00792A55"/>
    <w:rsid w:val="00792D52"/>
    <w:rsid w:val="0079341F"/>
    <w:rsid w:val="00793454"/>
    <w:rsid w:val="00793EAC"/>
    <w:rsid w:val="00793F8C"/>
    <w:rsid w:val="00794143"/>
    <w:rsid w:val="0079416B"/>
    <w:rsid w:val="00794A33"/>
    <w:rsid w:val="00794D95"/>
    <w:rsid w:val="00795150"/>
    <w:rsid w:val="00795A56"/>
    <w:rsid w:val="00795C68"/>
    <w:rsid w:val="00795D74"/>
    <w:rsid w:val="007965E4"/>
    <w:rsid w:val="00796A19"/>
    <w:rsid w:val="00796C93"/>
    <w:rsid w:val="0079729E"/>
    <w:rsid w:val="0079736B"/>
    <w:rsid w:val="00797C80"/>
    <w:rsid w:val="007A0874"/>
    <w:rsid w:val="007A0C3A"/>
    <w:rsid w:val="007A0D6C"/>
    <w:rsid w:val="007A0F21"/>
    <w:rsid w:val="007A1BC0"/>
    <w:rsid w:val="007A2817"/>
    <w:rsid w:val="007A2A43"/>
    <w:rsid w:val="007A2D03"/>
    <w:rsid w:val="007A3381"/>
    <w:rsid w:val="007A357B"/>
    <w:rsid w:val="007A36A5"/>
    <w:rsid w:val="007A37CA"/>
    <w:rsid w:val="007A3A18"/>
    <w:rsid w:val="007A4309"/>
    <w:rsid w:val="007A4573"/>
    <w:rsid w:val="007A46AD"/>
    <w:rsid w:val="007A53C7"/>
    <w:rsid w:val="007A55DF"/>
    <w:rsid w:val="007A5706"/>
    <w:rsid w:val="007A57C8"/>
    <w:rsid w:val="007A5C5F"/>
    <w:rsid w:val="007A5EF5"/>
    <w:rsid w:val="007A629F"/>
    <w:rsid w:val="007A69B3"/>
    <w:rsid w:val="007A7726"/>
    <w:rsid w:val="007A789F"/>
    <w:rsid w:val="007A7D01"/>
    <w:rsid w:val="007A7F32"/>
    <w:rsid w:val="007B065C"/>
    <w:rsid w:val="007B0AA7"/>
    <w:rsid w:val="007B0E29"/>
    <w:rsid w:val="007B0ECC"/>
    <w:rsid w:val="007B1075"/>
    <w:rsid w:val="007B12EC"/>
    <w:rsid w:val="007B1385"/>
    <w:rsid w:val="007B1453"/>
    <w:rsid w:val="007B1880"/>
    <w:rsid w:val="007B243E"/>
    <w:rsid w:val="007B2C25"/>
    <w:rsid w:val="007B2CE1"/>
    <w:rsid w:val="007B33B2"/>
    <w:rsid w:val="007B3449"/>
    <w:rsid w:val="007B3990"/>
    <w:rsid w:val="007B3F18"/>
    <w:rsid w:val="007B425F"/>
    <w:rsid w:val="007B4F2C"/>
    <w:rsid w:val="007B4FED"/>
    <w:rsid w:val="007B531E"/>
    <w:rsid w:val="007B5362"/>
    <w:rsid w:val="007B56D1"/>
    <w:rsid w:val="007B5807"/>
    <w:rsid w:val="007B59E1"/>
    <w:rsid w:val="007B6085"/>
    <w:rsid w:val="007B638D"/>
    <w:rsid w:val="007B64BD"/>
    <w:rsid w:val="007B7342"/>
    <w:rsid w:val="007B73B8"/>
    <w:rsid w:val="007B73DE"/>
    <w:rsid w:val="007B74AF"/>
    <w:rsid w:val="007B7512"/>
    <w:rsid w:val="007B75D9"/>
    <w:rsid w:val="007B75E8"/>
    <w:rsid w:val="007B76AD"/>
    <w:rsid w:val="007B7946"/>
    <w:rsid w:val="007C0364"/>
    <w:rsid w:val="007C069D"/>
    <w:rsid w:val="007C0994"/>
    <w:rsid w:val="007C0A16"/>
    <w:rsid w:val="007C0D58"/>
    <w:rsid w:val="007C183D"/>
    <w:rsid w:val="007C1BC8"/>
    <w:rsid w:val="007C2545"/>
    <w:rsid w:val="007C27F4"/>
    <w:rsid w:val="007C28EE"/>
    <w:rsid w:val="007C29C0"/>
    <w:rsid w:val="007C2D3E"/>
    <w:rsid w:val="007C34A8"/>
    <w:rsid w:val="007C3B62"/>
    <w:rsid w:val="007C3EAF"/>
    <w:rsid w:val="007C475C"/>
    <w:rsid w:val="007C4A68"/>
    <w:rsid w:val="007C4BB5"/>
    <w:rsid w:val="007C50A1"/>
    <w:rsid w:val="007C52A3"/>
    <w:rsid w:val="007C52FB"/>
    <w:rsid w:val="007C5AC5"/>
    <w:rsid w:val="007C5B30"/>
    <w:rsid w:val="007C5D41"/>
    <w:rsid w:val="007C5FED"/>
    <w:rsid w:val="007C606B"/>
    <w:rsid w:val="007C6900"/>
    <w:rsid w:val="007C7243"/>
    <w:rsid w:val="007C74CE"/>
    <w:rsid w:val="007C77EE"/>
    <w:rsid w:val="007C7D69"/>
    <w:rsid w:val="007C7E03"/>
    <w:rsid w:val="007D04E9"/>
    <w:rsid w:val="007D0B9B"/>
    <w:rsid w:val="007D0D1E"/>
    <w:rsid w:val="007D1047"/>
    <w:rsid w:val="007D1087"/>
    <w:rsid w:val="007D13BE"/>
    <w:rsid w:val="007D167C"/>
    <w:rsid w:val="007D1969"/>
    <w:rsid w:val="007D1B1C"/>
    <w:rsid w:val="007D242D"/>
    <w:rsid w:val="007D25EC"/>
    <w:rsid w:val="007D268E"/>
    <w:rsid w:val="007D26E5"/>
    <w:rsid w:val="007D3554"/>
    <w:rsid w:val="007D36F9"/>
    <w:rsid w:val="007D3B27"/>
    <w:rsid w:val="007D3D03"/>
    <w:rsid w:val="007D3E4C"/>
    <w:rsid w:val="007D4A5F"/>
    <w:rsid w:val="007D5126"/>
    <w:rsid w:val="007D516A"/>
    <w:rsid w:val="007D54E6"/>
    <w:rsid w:val="007D583B"/>
    <w:rsid w:val="007D58D7"/>
    <w:rsid w:val="007D5D05"/>
    <w:rsid w:val="007D5E8F"/>
    <w:rsid w:val="007D6B7E"/>
    <w:rsid w:val="007D70D0"/>
    <w:rsid w:val="007D7104"/>
    <w:rsid w:val="007D7304"/>
    <w:rsid w:val="007D76EB"/>
    <w:rsid w:val="007D7B66"/>
    <w:rsid w:val="007D7EF4"/>
    <w:rsid w:val="007D7F54"/>
    <w:rsid w:val="007E020C"/>
    <w:rsid w:val="007E04E5"/>
    <w:rsid w:val="007E0964"/>
    <w:rsid w:val="007E0BF1"/>
    <w:rsid w:val="007E0C83"/>
    <w:rsid w:val="007E0F0F"/>
    <w:rsid w:val="007E0FFC"/>
    <w:rsid w:val="007E14E0"/>
    <w:rsid w:val="007E21A8"/>
    <w:rsid w:val="007E2660"/>
    <w:rsid w:val="007E2791"/>
    <w:rsid w:val="007E2FC0"/>
    <w:rsid w:val="007E311D"/>
    <w:rsid w:val="007E32A2"/>
    <w:rsid w:val="007E347F"/>
    <w:rsid w:val="007E3BCB"/>
    <w:rsid w:val="007E3C60"/>
    <w:rsid w:val="007E454F"/>
    <w:rsid w:val="007E477B"/>
    <w:rsid w:val="007E4CEB"/>
    <w:rsid w:val="007E4E56"/>
    <w:rsid w:val="007E4E5B"/>
    <w:rsid w:val="007E5048"/>
    <w:rsid w:val="007E5189"/>
    <w:rsid w:val="007E51C9"/>
    <w:rsid w:val="007E54A1"/>
    <w:rsid w:val="007E567F"/>
    <w:rsid w:val="007E576D"/>
    <w:rsid w:val="007E5D3A"/>
    <w:rsid w:val="007E6716"/>
    <w:rsid w:val="007E6ABE"/>
    <w:rsid w:val="007E6AEA"/>
    <w:rsid w:val="007E711C"/>
    <w:rsid w:val="007E73EA"/>
    <w:rsid w:val="007E76A7"/>
    <w:rsid w:val="007F0043"/>
    <w:rsid w:val="007F01F9"/>
    <w:rsid w:val="007F0607"/>
    <w:rsid w:val="007F0D7A"/>
    <w:rsid w:val="007F142A"/>
    <w:rsid w:val="007F1883"/>
    <w:rsid w:val="007F19DE"/>
    <w:rsid w:val="007F257F"/>
    <w:rsid w:val="007F270E"/>
    <w:rsid w:val="007F2C12"/>
    <w:rsid w:val="007F2F29"/>
    <w:rsid w:val="007F3D29"/>
    <w:rsid w:val="007F3FB6"/>
    <w:rsid w:val="007F416F"/>
    <w:rsid w:val="007F468B"/>
    <w:rsid w:val="007F48FE"/>
    <w:rsid w:val="007F4D28"/>
    <w:rsid w:val="007F4DB8"/>
    <w:rsid w:val="007F4F06"/>
    <w:rsid w:val="007F553F"/>
    <w:rsid w:val="007F5C82"/>
    <w:rsid w:val="007F5FE3"/>
    <w:rsid w:val="007F647B"/>
    <w:rsid w:val="007F6701"/>
    <w:rsid w:val="007F6706"/>
    <w:rsid w:val="007F698E"/>
    <w:rsid w:val="007F6B38"/>
    <w:rsid w:val="007F6C5A"/>
    <w:rsid w:val="007F7580"/>
    <w:rsid w:val="007F798D"/>
    <w:rsid w:val="007F7B77"/>
    <w:rsid w:val="007F7CF1"/>
    <w:rsid w:val="008001F3"/>
    <w:rsid w:val="008005AE"/>
    <w:rsid w:val="00800747"/>
    <w:rsid w:val="008008B5"/>
    <w:rsid w:val="00800B2F"/>
    <w:rsid w:val="00800E63"/>
    <w:rsid w:val="008013B1"/>
    <w:rsid w:val="00801506"/>
    <w:rsid w:val="008015E0"/>
    <w:rsid w:val="00801CE6"/>
    <w:rsid w:val="00802A01"/>
    <w:rsid w:val="0080383F"/>
    <w:rsid w:val="008038FC"/>
    <w:rsid w:val="00803F32"/>
    <w:rsid w:val="00803F3D"/>
    <w:rsid w:val="008044F7"/>
    <w:rsid w:val="00804E68"/>
    <w:rsid w:val="008051F8"/>
    <w:rsid w:val="008053AB"/>
    <w:rsid w:val="008056AB"/>
    <w:rsid w:val="0080635A"/>
    <w:rsid w:val="0080638A"/>
    <w:rsid w:val="008064CF"/>
    <w:rsid w:val="0080660D"/>
    <w:rsid w:val="00806CF1"/>
    <w:rsid w:val="00806E96"/>
    <w:rsid w:val="00807311"/>
    <w:rsid w:val="00807519"/>
    <w:rsid w:val="00807FF7"/>
    <w:rsid w:val="00810177"/>
    <w:rsid w:val="0081059E"/>
    <w:rsid w:val="0081103E"/>
    <w:rsid w:val="00811292"/>
    <w:rsid w:val="00811AB0"/>
    <w:rsid w:val="00811FB0"/>
    <w:rsid w:val="00812188"/>
    <w:rsid w:val="00812558"/>
    <w:rsid w:val="008126B8"/>
    <w:rsid w:val="00812A83"/>
    <w:rsid w:val="00812E86"/>
    <w:rsid w:val="0081317B"/>
    <w:rsid w:val="0081374B"/>
    <w:rsid w:val="00814185"/>
    <w:rsid w:val="00814235"/>
    <w:rsid w:val="00814FA7"/>
    <w:rsid w:val="008153B4"/>
    <w:rsid w:val="00815940"/>
    <w:rsid w:val="00815DF4"/>
    <w:rsid w:val="008166EE"/>
    <w:rsid w:val="00816997"/>
    <w:rsid w:val="00816D30"/>
    <w:rsid w:val="0081736A"/>
    <w:rsid w:val="008173B8"/>
    <w:rsid w:val="008173C6"/>
    <w:rsid w:val="00817B24"/>
    <w:rsid w:val="00817DC4"/>
    <w:rsid w:val="00817DD6"/>
    <w:rsid w:val="008200A6"/>
    <w:rsid w:val="0082083B"/>
    <w:rsid w:val="0082086F"/>
    <w:rsid w:val="00820E2E"/>
    <w:rsid w:val="0082126F"/>
    <w:rsid w:val="0082174B"/>
    <w:rsid w:val="008217F0"/>
    <w:rsid w:val="00821DE3"/>
    <w:rsid w:val="00822265"/>
    <w:rsid w:val="008225B8"/>
    <w:rsid w:val="00822779"/>
    <w:rsid w:val="00822823"/>
    <w:rsid w:val="00822A96"/>
    <w:rsid w:val="00822D97"/>
    <w:rsid w:val="008230B6"/>
    <w:rsid w:val="008231B3"/>
    <w:rsid w:val="00823CF3"/>
    <w:rsid w:val="00824385"/>
    <w:rsid w:val="008247A1"/>
    <w:rsid w:val="008247FF"/>
    <w:rsid w:val="00824950"/>
    <w:rsid w:val="00824F63"/>
    <w:rsid w:val="0082501F"/>
    <w:rsid w:val="00825127"/>
    <w:rsid w:val="008251E2"/>
    <w:rsid w:val="008257D8"/>
    <w:rsid w:val="008264E1"/>
    <w:rsid w:val="0082668D"/>
    <w:rsid w:val="008272B8"/>
    <w:rsid w:val="00827826"/>
    <w:rsid w:val="0083006B"/>
    <w:rsid w:val="0083028E"/>
    <w:rsid w:val="00830767"/>
    <w:rsid w:val="008315F7"/>
    <w:rsid w:val="00831B2C"/>
    <w:rsid w:val="00831CA6"/>
    <w:rsid w:val="00831F03"/>
    <w:rsid w:val="00831F62"/>
    <w:rsid w:val="008325E9"/>
    <w:rsid w:val="0083297D"/>
    <w:rsid w:val="00832DBC"/>
    <w:rsid w:val="008338BA"/>
    <w:rsid w:val="00834183"/>
    <w:rsid w:val="008346B2"/>
    <w:rsid w:val="00834714"/>
    <w:rsid w:val="0083503B"/>
    <w:rsid w:val="00835146"/>
    <w:rsid w:val="00835601"/>
    <w:rsid w:val="00835664"/>
    <w:rsid w:val="008357DC"/>
    <w:rsid w:val="00835ED2"/>
    <w:rsid w:val="0083603C"/>
    <w:rsid w:val="00836072"/>
    <w:rsid w:val="0083624A"/>
    <w:rsid w:val="00836655"/>
    <w:rsid w:val="008367A4"/>
    <w:rsid w:val="008368A9"/>
    <w:rsid w:val="00836E6C"/>
    <w:rsid w:val="008370B7"/>
    <w:rsid w:val="00837245"/>
    <w:rsid w:val="00837603"/>
    <w:rsid w:val="008376B8"/>
    <w:rsid w:val="00837AC2"/>
    <w:rsid w:val="00837DD2"/>
    <w:rsid w:val="00837F01"/>
    <w:rsid w:val="00840938"/>
    <w:rsid w:val="008410B2"/>
    <w:rsid w:val="0084124E"/>
    <w:rsid w:val="00841F65"/>
    <w:rsid w:val="0084212A"/>
    <w:rsid w:val="00842300"/>
    <w:rsid w:val="008423CC"/>
    <w:rsid w:val="008425A1"/>
    <w:rsid w:val="008425D3"/>
    <w:rsid w:val="00842630"/>
    <w:rsid w:val="00842707"/>
    <w:rsid w:val="0084294F"/>
    <w:rsid w:val="00842B63"/>
    <w:rsid w:val="00842D74"/>
    <w:rsid w:val="00842EC4"/>
    <w:rsid w:val="0084412F"/>
    <w:rsid w:val="00844B35"/>
    <w:rsid w:val="00844FD8"/>
    <w:rsid w:val="00844FE8"/>
    <w:rsid w:val="00845021"/>
    <w:rsid w:val="0084534C"/>
    <w:rsid w:val="0084550C"/>
    <w:rsid w:val="00845E3D"/>
    <w:rsid w:val="00846387"/>
    <w:rsid w:val="00846525"/>
    <w:rsid w:val="00846C1B"/>
    <w:rsid w:val="00847128"/>
    <w:rsid w:val="008473B5"/>
    <w:rsid w:val="008500C4"/>
    <w:rsid w:val="008501F5"/>
    <w:rsid w:val="00850320"/>
    <w:rsid w:val="00850530"/>
    <w:rsid w:val="00850C41"/>
    <w:rsid w:val="00851318"/>
    <w:rsid w:val="008513AE"/>
    <w:rsid w:val="00851C2B"/>
    <w:rsid w:val="00851C83"/>
    <w:rsid w:val="00851CCC"/>
    <w:rsid w:val="00851F9B"/>
    <w:rsid w:val="0085203F"/>
    <w:rsid w:val="00852385"/>
    <w:rsid w:val="008524CA"/>
    <w:rsid w:val="00852791"/>
    <w:rsid w:val="008529E6"/>
    <w:rsid w:val="008534B5"/>
    <w:rsid w:val="00853B25"/>
    <w:rsid w:val="00853EB1"/>
    <w:rsid w:val="00854193"/>
    <w:rsid w:val="0085565C"/>
    <w:rsid w:val="0085584D"/>
    <w:rsid w:val="008558F3"/>
    <w:rsid w:val="00855919"/>
    <w:rsid w:val="00855D89"/>
    <w:rsid w:val="00856346"/>
    <w:rsid w:val="008563AD"/>
    <w:rsid w:val="00856810"/>
    <w:rsid w:val="00857086"/>
    <w:rsid w:val="008571F7"/>
    <w:rsid w:val="008577E5"/>
    <w:rsid w:val="008603D4"/>
    <w:rsid w:val="00860414"/>
    <w:rsid w:val="0086073A"/>
    <w:rsid w:val="00860A22"/>
    <w:rsid w:val="00860B02"/>
    <w:rsid w:val="00860C09"/>
    <w:rsid w:val="00860F8B"/>
    <w:rsid w:val="00861442"/>
    <w:rsid w:val="0086155B"/>
    <w:rsid w:val="00861581"/>
    <w:rsid w:val="0086183F"/>
    <w:rsid w:val="00861A6A"/>
    <w:rsid w:val="00861AE2"/>
    <w:rsid w:val="00862001"/>
    <w:rsid w:val="0086219C"/>
    <w:rsid w:val="00862445"/>
    <w:rsid w:val="008628F8"/>
    <w:rsid w:val="00862998"/>
    <w:rsid w:val="00862B30"/>
    <w:rsid w:val="00862BE9"/>
    <w:rsid w:val="00862F05"/>
    <w:rsid w:val="00863038"/>
    <w:rsid w:val="00863B98"/>
    <w:rsid w:val="00863FAD"/>
    <w:rsid w:val="00863FC9"/>
    <w:rsid w:val="00864A6D"/>
    <w:rsid w:val="008651D7"/>
    <w:rsid w:val="00865927"/>
    <w:rsid w:val="0086613F"/>
    <w:rsid w:val="008669F0"/>
    <w:rsid w:val="00866AA7"/>
    <w:rsid w:val="00866D5D"/>
    <w:rsid w:val="008676B2"/>
    <w:rsid w:val="00867771"/>
    <w:rsid w:val="0086793F"/>
    <w:rsid w:val="00867D90"/>
    <w:rsid w:val="008700CB"/>
    <w:rsid w:val="00870437"/>
    <w:rsid w:val="00870490"/>
    <w:rsid w:val="00870DB5"/>
    <w:rsid w:val="008710F3"/>
    <w:rsid w:val="0087154A"/>
    <w:rsid w:val="00871645"/>
    <w:rsid w:val="0087194D"/>
    <w:rsid w:val="008720D2"/>
    <w:rsid w:val="00872250"/>
    <w:rsid w:val="008728E7"/>
    <w:rsid w:val="00872964"/>
    <w:rsid w:val="00872BA4"/>
    <w:rsid w:val="00873339"/>
    <w:rsid w:val="0087333E"/>
    <w:rsid w:val="00873658"/>
    <w:rsid w:val="00873CEE"/>
    <w:rsid w:val="00874056"/>
    <w:rsid w:val="00874129"/>
    <w:rsid w:val="0087431C"/>
    <w:rsid w:val="00874745"/>
    <w:rsid w:val="008747C3"/>
    <w:rsid w:val="00874812"/>
    <w:rsid w:val="008749CB"/>
    <w:rsid w:val="008749E3"/>
    <w:rsid w:val="00874A50"/>
    <w:rsid w:val="00874F8F"/>
    <w:rsid w:val="0087533F"/>
    <w:rsid w:val="00875A6D"/>
    <w:rsid w:val="00875D9F"/>
    <w:rsid w:val="00875EC4"/>
    <w:rsid w:val="00875ECE"/>
    <w:rsid w:val="008763C7"/>
    <w:rsid w:val="0087660B"/>
    <w:rsid w:val="00876B78"/>
    <w:rsid w:val="00876C35"/>
    <w:rsid w:val="00876D46"/>
    <w:rsid w:val="0087799D"/>
    <w:rsid w:val="00877A66"/>
    <w:rsid w:val="00880060"/>
    <w:rsid w:val="0088021F"/>
    <w:rsid w:val="00881286"/>
    <w:rsid w:val="008814E7"/>
    <w:rsid w:val="00881810"/>
    <w:rsid w:val="00881A51"/>
    <w:rsid w:val="00882630"/>
    <w:rsid w:val="0088267D"/>
    <w:rsid w:val="008826F8"/>
    <w:rsid w:val="00883430"/>
    <w:rsid w:val="00883790"/>
    <w:rsid w:val="00883AA7"/>
    <w:rsid w:val="008846C2"/>
    <w:rsid w:val="008848BD"/>
    <w:rsid w:val="00884EA6"/>
    <w:rsid w:val="0088504D"/>
    <w:rsid w:val="00885779"/>
    <w:rsid w:val="008859A1"/>
    <w:rsid w:val="008861D5"/>
    <w:rsid w:val="00886FD9"/>
    <w:rsid w:val="008876A9"/>
    <w:rsid w:val="00887C0E"/>
    <w:rsid w:val="00887DC1"/>
    <w:rsid w:val="00887EBB"/>
    <w:rsid w:val="008903CF"/>
    <w:rsid w:val="008909F3"/>
    <w:rsid w:val="00890CFA"/>
    <w:rsid w:val="00890D9B"/>
    <w:rsid w:val="00891443"/>
    <w:rsid w:val="00891814"/>
    <w:rsid w:val="00891940"/>
    <w:rsid w:val="00891EF9"/>
    <w:rsid w:val="00891FD0"/>
    <w:rsid w:val="008925E2"/>
    <w:rsid w:val="008931D7"/>
    <w:rsid w:val="008937FA"/>
    <w:rsid w:val="0089383C"/>
    <w:rsid w:val="00893912"/>
    <w:rsid w:val="00893996"/>
    <w:rsid w:val="00893ED5"/>
    <w:rsid w:val="008940CB"/>
    <w:rsid w:val="0089425A"/>
    <w:rsid w:val="008942B4"/>
    <w:rsid w:val="00894546"/>
    <w:rsid w:val="0089466E"/>
    <w:rsid w:val="00894A72"/>
    <w:rsid w:val="00894D2C"/>
    <w:rsid w:val="0089500D"/>
    <w:rsid w:val="0089574D"/>
    <w:rsid w:val="008967B2"/>
    <w:rsid w:val="00896C2E"/>
    <w:rsid w:val="00897CF7"/>
    <w:rsid w:val="008A00D5"/>
    <w:rsid w:val="008A026E"/>
    <w:rsid w:val="008A081F"/>
    <w:rsid w:val="008A097D"/>
    <w:rsid w:val="008A0BD2"/>
    <w:rsid w:val="008A0E69"/>
    <w:rsid w:val="008A1291"/>
    <w:rsid w:val="008A12E1"/>
    <w:rsid w:val="008A138D"/>
    <w:rsid w:val="008A13E9"/>
    <w:rsid w:val="008A14B7"/>
    <w:rsid w:val="008A16A9"/>
    <w:rsid w:val="008A1868"/>
    <w:rsid w:val="008A2573"/>
    <w:rsid w:val="008A2910"/>
    <w:rsid w:val="008A2BAB"/>
    <w:rsid w:val="008A2E9D"/>
    <w:rsid w:val="008A2EBC"/>
    <w:rsid w:val="008A2EF9"/>
    <w:rsid w:val="008A2FF6"/>
    <w:rsid w:val="008A387A"/>
    <w:rsid w:val="008A3AAF"/>
    <w:rsid w:val="008A3D3E"/>
    <w:rsid w:val="008A3FF0"/>
    <w:rsid w:val="008A45C4"/>
    <w:rsid w:val="008A467C"/>
    <w:rsid w:val="008A4714"/>
    <w:rsid w:val="008A4F3A"/>
    <w:rsid w:val="008A58B9"/>
    <w:rsid w:val="008A5A73"/>
    <w:rsid w:val="008A64D3"/>
    <w:rsid w:val="008A6683"/>
    <w:rsid w:val="008A6999"/>
    <w:rsid w:val="008A6AF5"/>
    <w:rsid w:val="008A6C41"/>
    <w:rsid w:val="008A7209"/>
    <w:rsid w:val="008A73F9"/>
    <w:rsid w:val="008A7447"/>
    <w:rsid w:val="008A7566"/>
    <w:rsid w:val="008A785A"/>
    <w:rsid w:val="008A7D82"/>
    <w:rsid w:val="008B0309"/>
    <w:rsid w:val="008B1867"/>
    <w:rsid w:val="008B2077"/>
    <w:rsid w:val="008B20E2"/>
    <w:rsid w:val="008B247B"/>
    <w:rsid w:val="008B2B1E"/>
    <w:rsid w:val="008B2D87"/>
    <w:rsid w:val="008B3200"/>
    <w:rsid w:val="008B332A"/>
    <w:rsid w:val="008B3A0C"/>
    <w:rsid w:val="008B4408"/>
    <w:rsid w:val="008B4435"/>
    <w:rsid w:val="008B484D"/>
    <w:rsid w:val="008B4F19"/>
    <w:rsid w:val="008B5130"/>
    <w:rsid w:val="008B5187"/>
    <w:rsid w:val="008B519F"/>
    <w:rsid w:val="008B58E6"/>
    <w:rsid w:val="008B5C22"/>
    <w:rsid w:val="008B61AF"/>
    <w:rsid w:val="008B6410"/>
    <w:rsid w:val="008B67EA"/>
    <w:rsid w:val="008B6BD4"/>
    <w:rsid w:val="008B6FD9"/>
    <w:rsid w:val="008B71AD"/>
    <w:rsid w:val="008B7410"/>
    <w:rsid w:val="008B7698"/>
    <w:rsid w:val="008B7F4C"/>
    <w:rsid w:val="008C038D"/>
    <w:rsid w:val="008C048A"/>
    <w:rsid w:val="008C0854"/>
    <w:rsid w:val="008C091C"/>
    <w:rsid w:val="008C0B27"/>
    <w:rsid w:val="008C1050"/>
    <w:rsid w:val="008C10F1"/>
    <w:rsid w:val="008C181C"/>
    <w:rsid w:val="008C1E5A"/>
    <w:rsid w:val="008C2236"/>
    <w:rsid w:val="008C2294"/>
    <w:rsid w:val="008C2455"/>
    <w:rsid w:val="008C2873"/>
    <w:rsid w:val="008C2B6B"/>
    <w:rsid w:val="008C332C"/>
    <w:rsid w:val="008C3562"/>
    <w:rsid w:val="008C36A2"/>
    <w:rsid w:val="008C36D6"/>
    <w:rsid w:val="008C4031"/>
    <w:rsid w:val="008C49BF"/>
    <w:rsid w:val="008C4A12"/>
    <w:rsid w:val="008C4BBB"/>
    <w:rsid w:val="008C4C93"/>
    <w:rsid w:val="008C4DE7"/>
    <w:rsid w:val="008C4DF3"/>
    <w:rsid w:val="008C4F90"/>
    <w:rsid w:val="008C5116"/>
    <w:rsid w:val="008C531C"/>
    <w:rsid w:val="008C564F"/>
    <w:rsid w:val="008C5717"/>
    <w:rsid w:val="008C58C4"/>
    <w:rsid w:val="008C5BC1"/>
    <w:rsid w:val="008C5BE4"/>
    <w:rsid w:val="008C6148"/>
    <w:rsid w:val="008C626E"/>
    <w:rsid w:val="008C6DD2"/>
    <w:rsid w:val="008C6E19"/>
    <w:rsid w:val="008C7500"/>
    <w:rsid w:val="008C7648"/>
    <w:rsid w:val="008C78CA"/>
    <w:rsid w:val="008C7F1B"/>
    <w:rsid w:val="008D0025"/>
    <w:rsid w:val="008D0141"/>
    <w:rsid w:val="008D04BE"/>
    <w:rsid w:val="008D08FD"/>
    <w:rsid w:val="008D0D0B"/>
    <w:rsid w:val="008D13FC"/>
    <w:rsid w:val="008D1E4E"/>
    <w:rsid w:val="008D1EEE"/>
    <w:rsid w:val="008D40AF"/>
    <w:rsid w:val="008D41FE"/>
    <w:rsid w:val="008D4264"/>
    <w:rsid w:val="008D44C6"/>
    <w:rsid w:val="008D44F4"/>
    <w:rsid w:val="008D541B"/>
    <w:rsid w:val="008D554F"/>
    <w:rsid w:val="008D5688"/>
    <w:rsid w:val="008D5826"/>
    <w:rsid w:val="008D58FD"/>
    <w:rsid w:val="008D5A39"/>
    <w:rsid w:val="008D5A83"/>
    <w:rsid w:val="008D5B68"/>
    <w:rsid w:val="008D5C8E"/>
    <w:rsid w:val="008D5D9C"/>
    <w:rsid w:val="008D6109"/>
    <w:rsid w:val="008D65C1"/>
    <w:rsid w:val="008D6E09"/>
    <w:rsid w:val="008D6E5A"/>
    <w:rsid w:val="008E085E"/>
    <w:rsid w:val="008E12DC"/>
    <w:rsid w:val="008E133A"/>
    <w:rsid w:val="008E1741"/>
    <w:rsid w:val="008E1B74"/>
    <w:rsid w:val="008E223C"/>
    <w:rsid w:val="008E2281"/>
    <w:rsid w:val="008E23FF"/>
    <w:rsid w:val="008E2971"/>
    <w:rsid w:val="008E2999"/>
    <w:rsid w:val="008E3183"/>
    <w:rsid w:val="008E34FF"/>
    <w:rsid w:val="008E35D2"/>
    <w:rsid w:val="008E3635"/>
    <w:rsid w:val="008E36F2"/>
    <w:rsid w:val="008E4258"/>
    <w:rsid w:val="008E4731"/>
    <w:rsid w:val="008E4FF1"/>
    <w:rsid w:val="008E5219"/>
    <w:rsid w:val="008E59F9"/>
    <w:rsid w:val="008E64DF"/>
    <w:rsid w:val="008E6596"/>
    <w:rsid w:val="008E6BEB"/>
    <w:rsid w:val="008E6E43"/>
    <w:rsid w:val="008E73FE"/>
    <w:rsid w:val="008E7538"/>
    <w:rsid w:val="008E776F"/>
    <w:rsid w:val="008E7FA8"/>
    <w:rsid w:val="008F0038"/>
    <w:rsid w:val="008F0496"/>
    <w:rsid w:val="008F07F9"/>
    <w:rsid w:val="008F0D58"/>
    <w:rsid w:val="008F13C3"/>
    <w:rsid w:val="008F1E2B"/>
    <w:rsid w:val="008F1F4D"/>
    <w:rsid w:val="008F200F"/>
    <w:rsid w:val="008F23EB"/>
    <w:rsid w:val="008F2638"/>
    <w:rsid w:val="008F2EC7"/>
    <w:rsid w:val="008F2F47"/>
    <w:rsid w:val="008F33DF"/>
    <w:rsid w:val="008F38DB"/>
    <w:rsid w:val="008F3902"/>
    <w:rsid w:val="008F3A30"/>
    <w:rsid w:val="008F3B8E"/>
    <w:rsid w:val="008F3C90"/>
    <w:rsid w:val="008F3D6B"/>
    <w:rsid w:val="008F3E3D"/>
    <w:rsid w:val="008F3EE9"/>
    <w:rsid w:val="008F40CE"/>
    <w:rsid w:val="008F411B"/>
    <w:rsid w:val="008F4D2C"/>
    <w:rsid w:val="008F4FF0"/>
    <w:rsid w:val="008F5676"/>
    <w:rsid w:val="008F5997"/>
    <w:rsid w:val="008F5A4D"/>
    <w:rsid w:val="008F5DE5"/>
    <w:rsid w:val="008F5EE3"/>
    <w:rsid w:val="008F6161"/>
    <w:rsid w:val="008F620A"/>
    <w:rsid w:val="008F6964"/>
    <w:rsid w:val="008F6B67"/>
    <w:rsid w:val="008F6D09"/>
    <w:rsid w:val="008F7066"/>
    <w:rsid w:val="008F7143"/>
    <w:rsid w:val="008F7294"/>
    <w:rsid w:val="008F79B2"/>
    <w:rsid w:val="008F7D9E"/>
    <w:rsid w:val="008F7EEE"/>
    <w:rsid w:val="008F7F88"/>
    <w:rsid w:val="009006C7"/>
    <w:rsid w:val="00902005"/>
    <w:rsid w:val="009022E6"/>
    <w:rsid w:val="009023A6"/>
    <w:rsid w:val="00902559"/>
    <w:rsid w:val="009027AA"/>
    <w:rsid w:val="009027EF"/>
    <w:rsid w:val="00903A03"/>
    <w:rsid w:val="00903F1F"/>
    <w:rsid w:val="00904085"/>
    <w:rsid w:val="00904904"/>
    <w:rsid w:val="009050D2"/>
    <w:rsid w:val="0090528B"/>
    <w:rsid w:val="0090588B"/>
    <w:rsid w:val="00905992"/>
    <w:rsid w:val="00906291"/>
    <w:rsid w:val="00906568"/>
    <w:rsid w:val="009067DC"/>
    <w:rsid w:val="0090686A"/>
    <w:rsid w:val="00906E6D"/>
    <w:rsid w:val="0090713E"/>
    <w:rsid w:val="00907643"/>
    <w:rsid w:val="00907B31"/>
    <w:rsid w:val="00907DAF"/>
    <w:rsid w:val="00907DE5"/>
    <w:rsid w:val="0091002F"/>
    <w:rsid w:val="0091005E"/>
    <w:rsid w:val="00910AE4"/>
    <w:rsid w:val="00910EF2"/>
    <w:rsid w:val="0091108E"/>
    <w:rsid w:val="0091144E"/>
    <w:rsid w:val="009114E1"/>
    <w:rsid w:val="009114EB"/>
    <w:rsid w:val="00911FEA"/>
    <w:rsid w:val="009120A5"/>
    <w:rsid w:val="00912317"/>
    <w:rsid w:val="00912394"/>
    <w:rsid w:val="0091245E"/>
    <w:rsid w:val="009132BB"/>
    <w:rsid w:val="00913757"/>
    <w:rsid w:val="009137AA"/>
    <w:rsid w:val="00913BEA"/>
    <w:rsid w:val="00913EDB"/>
    <w:rsid w:val="009142C2"/>
    <w:rsid w:val="00914464"/>
    <w:rsid w:val="00914818"/>
    <w:rsid w:val="00914F49"/>
    <w:rsid w:val="0091576B"/>
    <w:rsid w:val="00915C80"/>
    <w:rsid w:val="00916895"/>
    <w:rsid w:val="00916B5B"/>
    <w:rsid w:val="00916C32"/>
    <w:rsid w:val="00916CDB"/>
    <w:rsid w:val="00916DE1"/>
    <w:rsid w:val="009172FD"/>
    <w:rsid w:val="009173D5"/>
    <w:rsid w:val="00917704"/>
    <w:rsid w:val="009177BD"/>
    <w:rsid w:val="00917941"/>
    <w:rsid w:val="00917B27"/>
    <w:rsid w:val="0092064B"/>
    <w:rsid w:val="00920741"/>
    <w:rsid w:val="00920F27"/>
    <w:rsid w:val="009210AB"/>
    <w:rsid w:val="0092126B"/>
    <w:rsid w:val="009212EE"/>
    <w:rsid w:val="0092187D"/>
    <w:rsid w:val="0092192D"/>
    <w:rsid w:val="009219EB"/>
    <w:rsid w:val="00921A71"/>
    <w:rsid w:val="00921B80"/>
    <w:rsid w:val="00921F8B"/>
    <w:rsid w:val="009223B6"/>
    <w:rsid w:val="00922A06"/>
    <w:rsid w:val="00922D30"/>
    <w:rsid w:val="00923164"/>
    <w:rsid w:val="0092323B"/>
    <w:rsid w:val="009236F9"/>
    <w:rsid w:val="00923AF7"/>
    <w:rsid w:val="00923DF1"/>
    <w:rsid w:val="00924060"/>
    <w:rsid w:val="009240FE"/>
    <w:rsid w:val="00924155"/>
    <w:rsid w:val="0092463F"/>
    <w:rsid w:val="009248EB"/>
    <w:rsid w:val="00924AC7"/>
    <w:rsid w:val="00924C39"/>
    <w:rsid w:val="009253ED"/>
    <w:rsid w:val="0092575E"/>
    <w:rsid w:val="00925A86"/>
    <w:rsid w:val="00925A8F"/>
    <w:rsid w:val="00925C01"/>
    <w:rsid w:val="00925D71"/>
    <w:rsid w:val="00925DE7"/>
    <w:rsid w:val="00925EDE"/>
    <w:rsid w:val="00926162"/>
    <w:rsid w:val="00926224"/>
    <w:rsid w:val="009265D4"/>
    <w:rsid w:val="00926A41"/>
    <w:rsid w:val="00926BF2"/>
    <w:rsid w:val="00926CAA"/>
    <w:rsid w:val="00926CE9"/>
    <w:rsid w:val="00926CFB"/>
    <w:rsid w:val="009270F3"/>
    <w:rsid w:val="009273CC"/>
    <w:rsid w:val="00927672"/>
    <w:rsid w:val="00927C81"/>
    <w:rsid w:val="0093068B"/>
    <w:rsid w:val="00930EB1"/>
    <w:rsid w:val="00931273"/>
    <w:rsid w:val="009312CA"/>
    <w:rsid w:val="009315A5"/>
    <w:rsid w:val="009315E5"/>
    <w:rsid w:val="00931B72"/>
    <w:rsid w:val="00931DE3"/>
    <w:rsid w:val="009321B6"/>
    <w:rsid w:val="00932357"/>
    <w:rsid w:val="00932669"/>
    <w:rsid w:val="0093268D"/>
    <w:rsid w:val="00932ADB"/>
    <w:rsid w:val="00932ED6"/>
    <w:rsid w:val="00933234"/>
    <w:rsid w:val="009334FF"/>
    <w:rsid w:val="00934016"/>
    <w:rsid w:val="009341A0"/>
    <w:rsid w:val="009346BD"/>
    <w:rsid w:val="009348A2"/>
    <w:rsid w:val="00934C52"/>
    <w:rsid w:val="009351BA"/>
    <w:rsid w:val="0093540A"/>
    <w:rsid w:val="00935601"/>
    <w:rsid w:val="009356F8"/>
    <w:rsid w:val="0093599E"/>
    <w:rsid w:val="00935A5A"/>
    <w:rsid w:val="00935E3E"/>
    <w:rsid w:val="009361FC"/>
    <w:rsid w:val="009369E3"/>
    <w:rsid w:val="00936CAE"/>
    <w:rsid w:val="0093725E"/>
    <w:rsid w:val="009374EC"/>
    <w:rsid w:val="00937E00"/>
    <w:rsid w:val="00940278"/>
    <w:rsid w:val="0094081F"/>
    <w:rsid w:val="0094096E"/>
    <w:rsid w:val="00940B40"/>
    <w:rsid w:val="0094111C"/>
    <w:rsid w:val="00941A1F"/>
    <w:rsid w:val="00941A60"/>
    <w:rsid w:val="00941B0D"/>
    <w:rsid w:val="00942743"/>
    <w:rsid w:val="0094276D"/>
    <w:rsid w:val="0094288C"/>
    <w:rsid w:val="00942BEB"/>
    <w:rsid w:val="00942CA1"/>
    <w:rsid w:val="00942F3D"/>
    <w:rsid w:val="00942F9D"/>
    <w:rsid w:val="00943103"/>
    <w:rsid w:val="00943149"/>
    <w:rsid w:val="00943349"/>
    <w:rsid w:val="00943E9F"/>
    <w:rsid w:val="0094421D"/>
    <w:rsid w:val="00944627"/>
    <w:rsid w:val="009448DB"/>
    <w:rsid w:val="00944B90"/>
    <w:rsid w:val="00944C37"/>
    <w:rsid w:val="00944D86"/>
    <w:rsid w:val="00944E4C"/>
    <w:rsid w:val="00945ED5"/>
    <w:rsid w:val="009465B0"/>
    <w:rsid w:val="009467F9"/>
    <w:rsid w:val="00946D92"/>
    <w:rsid w:val="00946DCC"/>
    <w:rsid w:val="00947170"/>
    <w:rsid w:val="00947641"/>
    <w:rsid w:val="00947AAE"/>
    <w:rsid w:val="00947DB6"/>
    <w:rsid w:val="00950121"/>
    <w:rsid w:val="0095014E"/>
    <w:rsid w:val="0095036D"/>
    <w:rsid w:val="009505CE"/>
    <w:rsid w:val="00950AA2"/>
    <w:rsid w:val="00950BE7"/>
    <w:rsid w:val="00950EEB"/>
    <w:rsid w:val="0095156E"/>
    <w:rsid w:val="009516DF"/>
    <w:rsid w:val="009520E7"/>
    <w:rsid w:val="00952305"/>
    <w:rsid w:val="00952394"/>
    <w:rsid w:val="009528C4"/>
    <w:rsid w:val="00952A17"/>
    <w:rsid w:val="00952B89"/>
    <w:rsid w:val="00952BDE"/>
    <w:rsid w:val="00953303"/>
    <w:rsid w:val="00953A75"/>
    <w:rsid w:val="00953CD1"/>
    <w:rsid w:val="009545FB"/>
    <w:rsid w:val="00954AD2"/>
    <w:rsid w:val="009552AB"/>
    <w:rsid w:val="009553C0"/>
    <w:rsid w:val="009557CC"/>
    <w:rsid w:val="009559BC"/>
    <w:rsid w:val="00955A3C"/>
    <w:rsid w:val="00956231"/>
    <w:rsid w:val="00956274"/>
    <w:rsid w:val="009562C0"/>
    <w:rsid w:val="00956318"/>
    <w:rsid w:val="009563D8"/>
    <w:rsid w:val="009565B7"/>
    <w:rsid w:val="00956A43"/>
    <w:rsid w:val="00956F9A"/>
    <w:rsid w:val="00956FCC"/>
    <w:rsid w:val="009570AC"/>
    <w:rsid w:val="00957951"/>
    <w:rsid w:val="00960174"/>
    <w:rsid w:val="0096056F"/>
    <w:rsid w:val="0096074D"/>
    <w:rsid w:val="009607F1"/>
    <w:rsid w:val="00960826"/>
    <w:rsid w:val="00960D56"/>
    <w:rsid w:val="00961419"/>
    <w:rsid w:val="00961B68"/>
    <w:rsid w:val="00961E3E"/>
    <w:rsid w:val="00961E8F"/>
    <w:rsid w:val="0096282D"/>
    <w:rsid w:val="00962983"/>
    <w:rsid w:val="009629A3"/>
    <w:rsid w:val="009629EB"/>
    <w:rsid w:val="00962AE6"/>
    <w:rsid w:val="00962FC5"/>
    <w:rsid w:val="00963475"/>
    <w:rsid w:val="00963650"/>
    <w:rsid w:val="00963C4B"/>
    <w:rsid w:val="00963F9E"/>
    <w:rsid w:val="009647FD"/>
    <w:rsid w:val="00964884"/>
    <w:rsid w:val="00964AE5"/>
    <w:rsid w:val="009650EC"/>
    <w:rsid w:val="00965328"/>
    <w:rsid w:val="00966057"/>
    <w:rsid w:val="009662D8"/>
    <w:rsid w:val="009662EE"/>
    <w:rsid w:val="0096673F"/>
    <w:rsid w:val="00967A8E"/>
    <w:rsid w:val="00970C34"/>
    <w:rsid w:val="00970E46"/>
    <w:rsid w:val="009713C7"/>
    <w:rsid w:val="009716A8"/>
    <w:rsid w:val="00971757"/>
    <w:rsid w:val="00971F7C"/>
    <w:rsid w:val="009728EB"/>
    <w:rsid w:val="00972A28"/>
    <w:rsid w:val="00972C1A"/>
    <w:rsid w:val="00972EA5"/>
    <w:rsid w:val="00972FE6"/>
    <w:rsid w:val="00973267"/>
    <w:rsid w:val="00973E76"/>
    <w:rsid w:val="00973F0E"/>
    <w:rsid w:val="00973F76"/>
    <w:rsid w:val="00974055"/>
    <w:rsid w:val="0097460E"/>
    <w:rsid w:val="00974853"/>
    <w:rsid w:val="00974CFF"/>
    <w:rsid w:val="00974D14"/>
    <w:rsid w:val="00974E08"/>
    <w:rsid w:val="009750A9"/>
    <w:rsid w:val="009751B4"/>
    <w:rsid w:val="009752B1"/>
    <w:rsid w:val="00975D3B"/>
    <w:rsid w:val="009763BA"/>
    <w:rsid w:val="009766E6"/>
    <w:rsid w:val="009768CB"/>
    <w:rsid w:val="00976994"/>
    <w:rsid w:val="00976B78"/>
    <w:rsid w:val="00976DED"/>
    <w:rsid w:val="00976F9E"/>
    <w:rsid w:val="0097700A"/>
    <w:rsid w:val="0097759C"/>
    <w:rsid w:val="00977728"/>
    <w:rsid w:val="009778B6"/>
    <w:rsid w:val="00977B66"/>
    <w:rsid w:val="00977D64"/>
    <w:rsid w:val="00977E2E"/>
    <w:rsid w:val="0098066F"/>
    <w:rsid w:val="009809CE"/>
    <w:rsid w:val="00980BC4"/>
    <w:rsid w:val="00980D74"/>
    <w:rsid w:val="00980F66"/>
    <w:rsid w:val="009810DD"/>
    <w:rsid w:val="009812A6"/>
    <w:rsid w:val="009812E7"/>
    <w:rsid w:val="00981360"/>
    <w:rsid w:val="009818D8"/>
    <w:rsid w:val="009819AC"/>
    <w:rsid w:val="0098259A"/>
    <w:rsid w:val="00982763"/>
    <w:rsid w:val="00982DA5"/>
    <w:rsid w:val="009832AE"/>
    <w:rsid w:val="00983374"/>
    <w:rsid w:val="00983B36"/>
    <w:rsid w:val="00983CD1"/>
    <w:rsid w:val="00983D2A"/>
    <w:rsid w:val="00983FA1"/>
    <w:rsid w:val="00984091"/>
    <w:rsid w:val="00984323"/>
    <w:rsid w:val="00985520"/>
    <w:rsid w:val="00985BDD"/>
    <w:rsid w:val="00985D57"/>
    <w:rsid w:val="00985EFA"/>
    <w:rsid w:val="00986082"/>
    <w:rsid w:val="009862A3"/>
    <w:rsid w:val="00986A58"/>
    <w:rsid w:val="00986EE3"/>
    <w:rsid w:val="00986FB5"/>
    <w:rsid w:val="0098714C"/>
    <w:rsid w:val="0098719D"/>
    <w:rsid w:val="0098720F"/>
    <w:rsid w:val="00987563"/>
    <w:rsid w:val="0099001A"/>
    <w:rsid w:val="00990464"/>
    <w:rsid w:val="009908A9"/>
    <w:rsid w:val="00991734"/>
    <w:rsid w:val="00991DB2"/>
    <w:rsid w:val="0099218C"/>
    <w:rsid w:val="009925B2"/>
    <w:rsid w:val="009925DE"/>
    <w:rsid w:val="0099287E"/>
    <w:rsid w:val="00992AB7"/>
    <w:rsid w:val="00992FC2"/>
    <w:rsid w:val="00993343"/>
    <w:rsid w:val="009934B7"/>
    <w:rsid w:val="00993A90"/>
    <w:rsid w:val="009940FE"/>
    <w:rsid w:val="00994457"/>
    <w:rsid w:val="00994931"/>
    <w:rsid w:val="00994E08"/>
    <w:rsid w:val="00995A3A"/>
    <w:rsid w:val="00995D8A"/>
    <w:rsid w:val="00995E4E"/>
    <w:rsid w:val="009962F9"/>
    <w:rsid w:val="00996571"/>
    <w:rsid w:val="0099667E"/>
    <w:rsid w:val="00996856"/>
    <w:rsid w:val="00996E32"/>
    <w:rsid w:val="00997615"/>
    <w:rsid w:val="009979EA"/>
    <w:rsid w:val="00997CD1"/>
    <w:rsid w:val="00997EFA"/>
    <w:rsid w:val="009A0603"/>
    <w:rsid w:val="009A075E"/>
    <w:rsid w:val="009A0922"/>
    <w:rsid w:val="009A0A01"/>
    <w:rsid w:val="009A0B60"/>
    <w:rsid w:val="009A131C"/>
    <w:rsid w:val="009A17B3"/>
    <w:rsid w:val="009A3C65"/>
    <w:rsid w:val="009A3F65"/>
    <w:rsid w:val="009A4216"/>
    <w:rsid w:val="009A429C"/>
    <w:rsid w:val="009A453A"/>
    <w:rsid w:val="009A496B"/>
    <w:rsid w:val="009A4E9A"/>
    <w:rsid w:val="009A5219"/>
    <w:rsid w:val="009A573D"/>
    <w:rsid w:val="009A6187"/>
    <w:rsid w:val="009A6202"/>
    <w:rsid w:val="009A624B"/>
    <w:rsid w:val="009A6592"/>
    <w:rsid w:val="009A6BC9"/>
    <w:rsid w:val="009A6D6C"/>
    <w:rsid w:val="009A763C"/>
    <w:rsid w:val="009B003A"/>
    <w:rsid w:val="009B0312"/>
    <w:rsid w:val="009B07B2"/>
    <w:rsid w:val="009B0CA0"/>
    <w:rsid w:val="009B0F41"/>
    <w:rsid w:val="009B1B5C"/>
    <w:rsid w:val="009B2377"/>
    <w:rsid w:val="009B2491"/>
    <w:rsid w:val="009B24E6"/>
    <w:rsid w:val="009B2777"/>
    <w:rsid w:val="009B2D33"/>
    <w:rsid w:val="009B2DC2"/>
    <w:rsid w:val="009B3050"/>
    <w:rsid w:val="009B31F0"/>
    <w:rsid w:val="009B34F6"/>
    <w:rsid w:val="009B38D7"/>
    <w:rsid w:val="009B395E"/>
    <w:rsid w:val="009B3BFA"/>
    <w:rsid w:val="009B3F22"/>
    <w:rsid w:val="009B40BC"/>
    <w:rsid w:val="009B44A8"/>
    <w:rsid w:val="009B45A4"/>
    <w:rsid w:val="009B497F"/>
    <w:rsid w:val="009B4C94"/>
    <w:rsid w:val="009B4EA7"/>
    <w:rsid w:val="009B5105"/>
    <w:rsid w:val="009B5A23"/>
    <w:rsid w:val="009B60A8"/>
    <w:rsid w:val="009B6201"/>
    <w:rsid w:val="009B63A4"/>
    <w:rsid w:val="009B6650"/>
    <w:rsid w:val="009B6A5C"/>
    <w:rsid w:val="009B6B9E"/>
    <w:rsid w:val="009B7661"/>
    <w:rsid w:val="009B7D02"/>
    <w:rsid w:val="009B7FE7"/>
    <w:rsid w:val="009C09CF"/>
    <w:rsid w:val="009C0B94"/>
    <w:rsid w:val="009C0EBC"/>
    <w:rsid w:val="009C1053"/>
    <w:rsid w:val="009C13C5"/>
    <w:rsid w:val="009C1493"/>
    <w:rsid w:val="009C15EE"/>
    <w:rsid w:val="009C1A74"/>
    <w:rsid w:val="009C1CCA"/>
    <w:rsid w:val="009C1D31"/>
    <w:rsid w:val="009C1DE6"/>
    <w:rsid w:val="009C2220"/>
    <w:rsid w:val="009C238F"/>
    <w:rsid w:val="009C267F"/>
    <w:rsid w:val="009C2CEE"/>
    <w:rsid w:val="009C2E2D"/>
    <w:rsid w:val="009C373F"/>
    <w:rsid w:val="009C37A3"/>
    <w:rsid w:val="009C3B0A"/>
    <w:rsid w:val="009C3C39"/>
    <w:rsid w:val="009C3EAD"/>
    <w:rsid w:val="009C40A7"/>
    <w:rsid w:val="009C44A2"/>
    <w:rsid w:val="009C465D"/>
    <w:rsid w:val="009C4CB1"/>
    <w:rsid w:val="009C5EE5"/>
    <w:rsid w:val="009C62DE"/>
    <w:rsid w:val="009C79B2"/>
    <w:rsid w:val="009C7E53"/>
    <w:rsid w:val="009D06A6"/>
    <w:rsid w:val="009D0B3D"/>
    <w:rsid w:val="009D0ED5"/>
    <w:rsid w:val="009D0F61"/>
    <w:rsid w:val="009D193D"/>
    <w:rsid w:val="009D1AC8"/>
    <w:rsid w:val="009D1F99"/>
    <w:rsid w:val="009D2518"/>
    <w:rsid w:val="009D3BD4"/>
    <w:rsid w:val="009D3FB6"/>
    <w:rsid w:val="009D4066"/>
    <w:rsid w:val="009D4217"/>
    <w:rsid w:val="009D4918"/>
    <w:rsid w:val="009D4B8F"/>
    <w:rsid w:val="009D4C03"/>
    <w:rsid w:val="009D5A1C"/>
    <w:rsid w:val="009D62CB"/>
    <w:rsid w:val="009D64DF"/>
    <w:rsid w:val="009D6592"/>
    <w:rsid w:val="009D7236"/>
    <w:rsid w:val="009D7241"/>
    <w:rsid w:val="009D73DB"/>
    <w:rsid w:val="009D76BE"/>
    <w:rsid w:val="009D7701"/>
    <w:rsid w:val="009D77CB"/>
    <w:rsid w:val="009D7956"/>
    <w:rsid w:val="009D7D73"/>
    <w:rsid w:val="009D7FCF"/>
    <w:rsid w:val="009E0225"/>
    <w:rsid w:val="009E0653"/>
    <w:rsid w:val="009E0D49"/>
    <w:rsid w:val="009E115F"/>
    <w:rsid w:val="009E1E08"/>
    <w:rsid w:val="009E2180"/>
    <w:rsid w:val="009E24EE"/>
    <w:rsid w:val="009E25C4"/>
    <w:rsid w:val="009E2835"/>
    <w:rsid w:val="009E2D8D"/>
    <w:rsid w:val="009E2D95"/>
    <w:rsid w:val="009E2ECD"/>
    <w:rsid w:val="009E2F2F"/>
    <w:rsid w:val="009E3B5E"/>
    <w:rsid w:val="009E4297"/>
    <w:rsid w:val="009E45B2"/>
    <w:rsid w:val="009E4A55"/>
    <w:rsid w:val="009E5602"/>
    <w:rsid w:val="009E624E"/>
    <w:rsid w:val="009E6405"/>
    <w:rsid w:val="009E6789"/>
    <w:rsid w:val="009E6865"/>
    <w:rsid w:val="009E6BD1"/>
    <w:rsid w:val="009E6D0A"/>
    <w:rsid w:val="009E6D49"/>
    <w:rsid w:val="009E6EA4"/>
    <w:rsid w:val="009F00BB"/>
    <w:rsid w:val="009F034B"/>
    <w:rsid w:val="009F03CA"/>
    <w:rsid w:val="009F0517"/>
    <w:rsid w:val="009F06AB"/>
    <w:rsid w:val="009F070E"/>
    <w:rsid w:val="009F0A79"/>
    <w:rsid w:val="009F12CE"/>
    <w:rsid w:val="009F1780"/>
    <w:rsid w:val="009F17B3"/>
    <w:rsid w:val="009F1954"/>
    <w:rsid w:val="009F1C59"/>
    <w:rsid w:val="009F1C6F"/>
    <w:rsid w:val="009F2089"/>
    <w:rsid w:val="009F214A"/>
    <w:rsid w:val="009F3094"/>
    <w:rsid w:val="009F310C"/>
    <w:rsid w:val="009F3855"/>
    <w:rsid w:val="009F3B6C"/>
    <w:rsid w:val="009F3D21"/>
    <w:rsid w:val="009F3DCE"/>
    <w:rsid w:val="009F4310"/>
    <w:rsid w:val="009F43C1"/>
    <w:rsid w:val="009F4CD8"/>
    <w:rsid w:val="009F4F6F"/>
    <w:rsid w:val="009F5759"/>
    <w:rsid w:val="009F5C24"/>
    <w:rsid w:val="009F5DF7"/>
    <w:rsid w:val="009F5F9C"/>
    <w:rsid w:val="009F640B"/>
    <w:rsid w:val="009F65E7"/>
    <w:rsid w:val="009F665D"/>
    <w:rsid w:val="009F6989"/>
    <w:rsid w:val="009F6A22"/>
    <w:rsid w:val="009F6A26"/>
    <w:rsid w:val="009F74AB"/>
    <w:rsid w:val="009F7689"/>
    <w:rsid w:val="009F7C0A"/>
    <w:rsid w:val="00A0039A"/>
    <w:rsid w:val="00A004BF"/>
    <w:rsid w:val="00A00F4C"/>
    <w:rsid w:val="00A01279"/>
    <w:rsid w:val="00A01761"/>
    <w:rsid w:val="00A0203C"/>
    <w:rsid w:val="00A02402"/>
    <w:rsid w:val="00A02606"/>
    <w:rsid w:val="00A0261D"/>
    <w:rsid w:val="00A028F1"/>
    <w:rsid w:val="00A02C02"/>
    <w:rsid w:val="00A02F80"/>
    <w:rsid w:val="00A03286"/>
    <w:rsid w:val="00A0366D"/>
    <w:rsid w:val="00A038B5"/>
    <w:rsid w:val="00A0398D"/>
    <w:rsid w:val="00A0401C"/>
    <w:rsid w:val="00A04083"/>
    <w:rsid w:val="00A04C0F"/>
    <w:rsid w:val="00A04C57"/>
    <w:rsid w:val="00A04D9B"/>
    <w:rsid w:val="00A0505F"/>
    <w:rsid w:val="00A0518B"/>
    <w:rsid w:val="00A0609A"/>
    <w:rsid w:val="00A061A5"/>
    <w:rsid w:val="00A0625F"/>
    <w:rsid w:val="00A06689"/>
    <w:rsid w:val="00A0679B"/>
    <w:rsid w:val="00A06869"/>
    <w:rsid w:val="00A06C19"/>
    <w:rsid w:val="00A07476"/>
    <w:rsid w:val="00A07688"/>
    <w:rsid w:val="00A07D67"/>
    <w:rsid w:val="00A100DB"/>
    <w:rsid w:val="00A105B0"/>
    <w:rsid w:val="00A10E1E"/>
    <w:rsid w:val="00A10E3F"/>
    <w:rsid w:val="00A10E83"/>
    <w:rsid w:val="00A10F49"/>
    <w:rsid w:val="00A113AC"/>
    <w:rsid w:val="00A11647"/>
    <w:rsid w:val="00A12043"/>
    <w:rsid w:val="00A12198"/>
    <w:rsid w:val="00A12652"/>
    <w:rsid w:val="00A126B1"/>
    <w:rsid w:val="00A13068"/>
    <w:rsid w:val="00A13602"/>
    <w:rsid w:val="00A14005"/>
    <w:rsid w:val="00A146E5"/>
    <w:rsid w:val="00A14CBF"/>
    <w:rsid w:val="00A14CE9"/>
    <w:rsid w:val="00A14FE0"/>
    <w:rsid w:val="00A15060"/>
    <w:rsid w:val="00A155DD"/>
    <w:rsid w:val="00A15913"/>
    <w:rsid w:val="00A15C02"/>
    <w:rsid w:val="00A16AC1"/>
    <w:rsid w:val="00A1714E"/>
    <w:rsid w:val="00A17423"/>
    <w:rsid w:val="00A17574"/>
    <w:rsid w:val="00A17626"/>
    <w:rsid w:val="00A177B9"/>
    <w:rsid w:val="00A178B1"/>
    <w:rsid w:val="00A17C52"/>
    <w:rsid w:val="00A20437"/>
    <w:rsid w:val="00A20833"/>
    <w:rsid w:val="00A20B4D"/>
    <w:rsid w:val="00A20B74"/>
    <w:rsid w:val="00A20DBF"/>
    <w:rsid w:val="00A21106"/>
    <w:rsid w:val="00A21415"/>
    <w:rsid w:val="00A21426"/>
    <w:rsid w:val="00A21BF2"/>
    <w:rsid w:val="00A2233E"/>
    <w:rsid w:val="00A2273D"/>
    <w:rsid w:val="00A22961"/>
    <w:rsid w:val="00A229AC"/>
    <w:rsid w:val="00A22B69"/>
    <w:rsid w:val="00A23CCC"/>
    <w:rsid w:val="00A2472D"/>
    <w:rsid w:val="00A24AE8"/>
    <w:rsid w:val="00A252D1"/>
    <w:rsid w:val="00A2585C"/>
    <w:rsid w:val="00A25B01"/>
    <w:rsid w:val="00A25D10"/>
    <w:rsid w:val="00A25D3A"/>
    <w:rsid w:val="00A25E60"/>
    <w:rsid w:val="00A25EAD"/>
    <w:rsid w:val="00A27157"/>
    <w:rsid w:val="00A276EF"/>
    <w:rsid w:val="00A27F0A"/>
    <w:rsid w:val="00A301FD"/>
    <w:rsid w:val="00A303C8"/>
    <w:rsid w:val="00A30FE7"/>
    <w:rsid w:val="00A31023"/>
    <w:rsid w:val="00A3105D"/>
    <w:rsid w:val="00A315C3"/>
    <w:rsid w:val="00A3160F"/>
    <w:rsid w:val="00A31652"/>
    <w:rsid w:val="00A31904"/>
    <w:rsid w:val="00A31BC1"/>
    <w:rsid w:val="00A31C3C"/>
    <w:rsid w:val="00A31EF9"/>
    <w:rsid w:val="00A324A1"/>
    <w:rsid w:val="00A326C8"/>
    <w:rsid w:val="00A327B6"/>
    <w:rsid w:val="00A331CF"/>
    <w:rsid w:val="00A332E3"/>
    <w:rsid w:val="00A335D8"/>
    <w:rsid w:val="00A33A7D"/>
    <w:rsid w:val="00A3429C"/>
    <w:rsid w:val="00A3462B"/>
    <w:rsid w:val="00A346AC"/>
    <w:rsid w:val="00A34774"/>
    <w:rsid w:val="00A347A7"/>
    <w:rsid w:val="00A34CF6"/>
    <w:rsid w:val="00A35752"/>
    <w:rsid w:val="00A35919"/>
    <w:rsid w:val="00A35E14"/>
    <w:rsid w:val="00A35E81"/>
    <w:rsid w:val="00A36092"/>
    <w:rsid w:val="00A37153"/>
    <w:rsid w:val="00A37265"/>
    <w:rsid w:val="00A3747E"/>
    <w:rsid w:val="00A37648"/>
    <w:rsid w:val="00A37668"/>
    <w:rsid w:val="00A377F3"/>
    <w:rsid w:val="00A37AB8"/>
    <w:rsid w:val="00A37D92"/>
    <w:rsid w:val="00A40166"/>
    <w:rsid w:val="00A40242"/>
    <w:rsid w:val="00A40254"/>
    <w:rsid w:val="00A403BF"/>
    <w:rsid w:val="00A40437"/>
    <w:rsid w:val="00A40599"/>
    <w:rsid w:val="00A407C0"/>
    <w:rsid w:val="00A407E6"/>
    <w:rsid w:val="00A4091C"/>
    <w:rsid w:val="00A41D93"/>
    <w:rsid w:val="00A41EB1"/>
    <w:rsid w:val="00A428EB"/>
    <w:rsid w:val="00A42D45"/>
    <w:rsid w:val="00A42DB8"/>
    <w:rsid w:val="00A42DF2"/>
    <w:rsid w:val="00A42E0D"/>
    <w:rsid w:val="00A4394F"/>
    <w:rsid w:val="00A43C99"/>
    <w:rsid w:val="00A43D8D"/>
    <w:rsid w:val="00A43DE8"/>
    <w:rsid w:val="00A4442E"/>
    <w:rsid w:val="00A4466A"/>
    <w:rsid w:val="00A4485A"/>
    <w:rsid w:val="00A4530C"/>
    <w:rsid w:val="00A453CE"/>
    <w:rsid w:val="00A45681"/>
    <w:rsid w:val="00A457B3"/>
    <w:rsid w:val="00A45AA9"/>
    <w:rsid w:val="00A45AC7"/>
    <w:rsid w:val="00A45EB0"/>
    <w:rsid w:val="00A45ED5"/>
    <w:rsid w:val="00A46873"/>
    <w:rsid w:val="00A4687B"/>
    <w:rsid w:val="00A46B24"/>
    <w:rsid w:val="00A47776"/>
    <w:rsid w:val="00A47E9F"/>
    <w:rsid w:val="00A5060F"/>
    <w:rsid w:val="00A50813"/>
    <w:rsid w:val="00A50BEA"/>
    <w:rsid w:val="00A5101A"/>
    <w:rsid w:val="00A51175"/>
    <w:rsid w:val="00A51337"/>
    <w:rsid w:val="00A514BE"/>
    <w:rsid w:val="00A514EB"/>
    <w:rsid w:val="00A5165D"/>
    <w:rsid w:val="00A5191A"/>
    <w:rsid w:val="00A51D44"/>
    <w:rsid w:val="00A51F0B"/>
    <w:rsid w:val="00A52350"/>
    <w:rsid w:val="00A523B8"/>
    <w:rsid w:val="00A524CF"/>
    <w:rsid w:val="00A52E76"/>
    <w:rsid w:val="00A53179"/>
    <w:rsid w:val="00A53B27"/>
    <w:rsid w:val="00A541F3"/>
    <w:rsid w:val="00A54253"/>
    <w:rsid w:val="00A54596"/>
    <w:rsid w:val="00A546EC"/>
    <w:rsid w:val="00A54722"/>
    <w:rsid w:val="00A547F4"/>
    <w:rsid w:val="00A5493A"/>
    <w:rsid w:val="00A54C3F"/>
    <w:rsid w:val="00A54CC5"/>
    <w:rsid w:val="00A54EE5"/>
    <w:rsid w:val="00A55138"/>
    <w:rsid w:val="00A5539D"/>
    <w:rsid w:val="00A55476"/>
    <w:rsid w:val="00A556C5"/>
    <w:rsid w:val="00A55851"/>
    <w:rsid w:val="00A55B8C"/>
    <w:rsid w:val="00A55D77"/>
    <w:rsid w:val="00A55FAF"/>
    <w:rsid w:val="00A56018"/>
    <w:rsid w:val="00A5617C"/>
    <w:rsid w:val="00A56946"/>
    <w:rsid w:val="00A56DBE"/>
    <w:rsid w:val="00A5759A"/>
    <w:rsid w:val="00A5773F"/>
    <w:rsid w:val="00A57EBA"/>
    <w:rsid w:val="00A60003"/>
    <w:rsid w:val="00A60094"/>
    <w:rsid w:val="00A600FD"/>
    <w:rsid w:val="00A601E2"/>
    <w:rsid w:val="00A601FF"/>
    <w:rsid w:val="00A60732"/>
    <w:rsid w:val="00A60985"/>
    <w:rsid w:val="00A60B86"/>
    <w:rsid w:val="00A61263"/>
    <w:rsid w:val="00A615DA"/>
    <w:rsid w:val="00A61642"/>
    <w:rsid w:val="00A61D71"/>
    <w:rsid w:val="00A62383"/>
    <w:rsid w:val="00A62838"/>
    <w:rsid w:val="00A62853"/>
    <w:rsid w:val="00A62864"/>
    <w:rsid w:val="00A62EE4"/>
    <w:rsid w:val="00A62FDA"/>
    <w:rsid w:val="00A6328B"/>
    <w:rsid w:val="00A63465"/>
    <w:rsid w:val="00A634F7"/>
    <w:rsid w:val="00A63780"/>
    <w:rsid w:val="00A63BC5"/>
    <w:rsid w:val="00A63BC7"/>
    <w:rsid w:val="00A63C8F"/>
    <w:rsid w:val="00A63F70"/>
    <w:rsid w:val="00A644AE"/>
    <w:rsid w:val="00A64CD1"/>
    <w:rsid w:val="00A65529"/>
    <w:rsid w:val="00A65A62"/>
    <w:rsid w:val="00A65B80"/>
    <w:rsid w:val="00A65D35"/>
    <w:rsid w:val="00A66379"/>
    <w:rsid w:val="00A664C3"/>
    <w:rsid w:val="00A66893"/>
    <w:rsid w:val="00A66950"/>
    <w:rsid w:val="00A67021"/>
    <w:rsid w:val="00A6730A"/>
    <w:rsid w:val="00A700E8"/>
    <w:rsid w:val="00A701E8"/>
    <w:rsid w:val="00A707DB"/>
    <w:rsid w:val="00A70FA5"/>
    <w:rsid w:val="00A71130"/>
    <w:rsid w:val="00A713E1"/>
    <w:rsid w:val="00A71C06"/>
    <w:rsid w:val="00A7215B"/>
    <w:rsid w:val="00A72200"/>
    <w:rsid w:val="00A724B0"/>
    <w:rsid w:val="00A728BE"/>
    <w:rsid w:val="00A72D4C"/>
    <w:rsid w:val="00A72DEE"/>
    <w:rsid w:val="00A730BE"/>
    <w:rsid w:val="00A73218"/>
    <w:rsid w:val="00A7337F"/>
    <w:rsid w:val="00A735DF"/>
    <w:rsid w:val="00A738F6"/>
    <w:rsid w:val="00A73993"/>
    <w:rsid w:val="00A73C43"/>
    <w:rsid w:val="00A74296"/>
    <w:rsid w:val="00A749AF"/>
    <w:rsid w:val="00A74E40"/>
    <w:rsid w:val="00A74FE1"/>
    <w:rsid w:val="00A754EE"/>
    <w:rsid w:val="00A755BB"/>
    <w:rsid w:val="00A75A61"/>
    <w:rsid w:val="00A75AF4"/>
    <w:rsid w:val="00A75B45"/>
    <w:rsid w:val="00A75CC8"/>
    <w:rsid w:val="00A7629A"/>
    <w:rsid w:val="00A762EF"/>
    <w:rsid w:val="00A763D7"/>
    <w:rsid w:val="00A763ED"/>
    <w:rsid w:val="00A76A3C"/>
    <w:rsid w:val="00A76AB9"/>
    <w:rsid w:val="00A770C0"/>
    <w:rsid w:val="00A77144"/>
    <w:rsid w:val="00A777FD"/>
    <w:rsid w:val="00A77940"/>
    <w:rsid w:val="00A77E2B"/>
    <w:rsid w:val="00A80121"/>
    <w:rsid w:val="00A80A37"/>
    <w:rsid w:val="00A80A99"/>
    <w:rsid w:val="00A81096"/>
    <w:rsid w:val="00A8112C"/>
    <w:rsid w:val="00A81381"/>
    <w:rsid w:val="00A822B1"/>
    <w:rsid w:val="00A8262F"/>
    <w:rsid w:val="00A827D2"/>
    <w:rsid w:val="00A82855"/>
    <w:rsid w:val="00A82966"/>
    <w:rsid w:val="00A829B0"/>
    <w:rsid w:val="00A82B95"/>
    <w:rsid w:val="00A82E46"/>
    <w:rsid w:val="00A83BA5"/>
    <w:rsid w:val="00A84785"/>
    <w:rsid w:val="00A849CA"/>
    <w:rsid w:val="00A84D6A"/>
    <w:rsid w:val="00A84D9B"/>
    <w:rsid w:val="00A853AC"/>
    <w:rsid w:val="00A853DF"/>
    <w:rsid w:val="00A85484"/>
    <w:rsid w:val="00A85503"/>
    <w:rsid w:val="00A857B0"/>
    <w:rsid w:val="00A8584E"/>
    <w:rsid w:val="00A85A1A"/>
    <w:rsid w:val="00A85B15"/>
    <w:rsid w:val="00A85CF8"/>
    <w:rsid w:val="00A85D76"/>
    <w:rsid w:val="00A85E43"/>
    <w:rsid w:val="00A85F30"/>
    <w:rsid w:val="00A861B6"/>
    <w:rsid w:val="00A867FC"/>
    <w:rsid w:val="00A869DF"/>
    <w:rsid w:val="00A86D4A"/>
    <w:rsid w:val="00A870A5"/>
    <w:rsid w:val="00A87130"/>
    <w:rsid w:val="00A87209"/>
    <w:rsid w:val="00A8737A"/>
    <w:rsid w:val="00A875B3"/>
    <w:rsid w:val="00A876BE"/>
    <w:rsid w:val="00A8793B"/>
    <w:rsid w:val="00A87A3D"/>
    <w:rsid w:val="00A90AEB"/>
    <w:rsid w:val="00A90F50"/>
    <w:rsid w:val="00A910E5"/>
    <w:rsid w:val="00A9117C"/>
    <w:rsid w:val="00A9145B"/>
    <w:rsid w:val="00A9149C"/>
    <w:rsid w:val="00A918A6"/>
    <w:rsid w:val="00A91F51"/>
    <w:rsid w:val="00A92107"/>
    <w:rsid w:val="00A922CB"/>
    <w:rsid w:val="00A92C31"/>
    <w:rsid w:val="00A92C8A"/>
    <w:rsid w:val="00A9333F"/>
    <w:rsid w:val="00A93769"/>
    <w:rsid w:val="00A93A1E"/>
    <w:rsid w:val="00A93C04"/>
    <w:rsid w:val="00A93C9E"/>
    <w:rsid w:val="00A93D65"/>
    <w:rsid w:val="00A93E1D"/>
    <w:rsid w:val="00A948F8"/>
    <w:rsid w:val="00A94A45"/>
    <w:rsid w:val="00A94BFD"/>
    <w:rsid w:val="00A94D1B"/>
    <w:rsid w:val="00A94FD0"/>
    <w:rsid w:val="00A95985"/>
    <w:rsid w:val="00A96924"/>
    <w:rsid w:val="00A96E22"/>
    <w:rsid w:val="00A9714F"/>
    <w:rsid w:val="00A97176"/>
    <w:rsid w:val="00A97322"/>
    <w:rsid w:val="00A97562"/>
    <w:rsid w:val="00A97CA8"/>
    <w:rsid w:val="00A97D56"/>
    <w:rsid w:val="00AA00AF"/>
    <w:rsid w:val="00AA041E"/>
    <w:rsid w:val="00AA06A8"/>
    <w:rsid w:val="00AA08CC"/>
    <w:rsid w:val="00AA093C"/>
    <w:rsid w:val="00AA121C"/>
    <w:rsid w:val="00AA15D5"/>
    <w:rsid w:val="00AA1661"/>
    <w:rsid w:val="00AA1726"/>
    <w:rsid w:val="00AA18F2"/>
    <w:rsid w:val="00AA1BB4"/>
    <w:rsid w:val="00AA1BED"/>
    <w:rsid w:val="00AA1CAE"/>
    <w:rsid w:val="00AA2168"/>
    <w:rsid w:val="00AA23AF"/>
    <w:rsid w:val="00AA23ED"/>
    <w:rsid w:val="00AA247E"/>
    <w:rsid w:val="00AA24DB"/>
    <w:rsid w:val="00AA2576"/>
    <w:rsid w:val="00AA2600"/>
    <w:rsid w:val="00AA2678"/>
    <w:rsid w:val="00AA2EF6"/>
    <w:rsid w:val="00AA3009"/>
    <w:rsid w:val="00AA3A34"/>
    <w:rsid w:val="00AA3BC8"/>
    <w:rsid w:val="00AA3DA3"/>
    <w:rsid w:val="00AA3F0D"/>
    <w:rsid w:val="00AA47FE"/>
    <w:rsid w:val="00AA4FBA"/>
    <w:rsid w:val="00AA6085"/>
    <w:rsid w:val="00AA60DE"/>
    <w:rsid w:val="00AA62F5"/>
    <w:rsid w:val="00AA6522"/>
    <w:rsid w:val="00AA661D"/>
    <w:rsid w:val="00AA70AC"/>
    <w:rsid w:val="00AA7462"/>
    <w:rsid w:val="00AA748F"/>
    <w:rsid w:val="00AA76E4"/>
    <w:rsid w:val="00AA78F2"/>
    <w:rsid w:val="00AA7922"/>
    <w:rsid w:val="00AA79C5"/>
    <w:rsid w:val="00AA7DF6"/>
    <w:rsid w:val="00AB019C"/>
    <w:rsid w:val="00AB02C8"/>
    <w:rsid w:val="00AB0D4B"/>
    <w:rsid w:val="00AB1315"/>
    <w:rsid w:val="00AB153D"/>
    <w:rsid w:val="00AB16EF"/>
    <w:rsid w:val="00AB1ABC"/>
    <w:rsid w:val="00AB1B69"/>
    <w:rsid w:val="00AB1E65"/>
    <w:rsid w:val="00AB279A"/>
    <w:rsid w:val="00AB29BF"/>
    <w:rsid w:val="00AB2A8E"/>
    <w:rsid w:val="00AB3048"/>
    <w:rsid w:val="00AB308B"/>
    <w:rsid w:val="00AB327C"/>
    <w:rsid w:val="00AB384A"/>
    <w:rsid w:val="00AB4E8E"/>
    <w:rsid w:val="00AB5146"/>
    <w:rsid w:val="00AB53BF"/>
    <w:rsid w:val="00AB548E"/>
    <w:rsid w:val="00AB5EE0"/>
    <w:rsid w:val="00AB688C"/>
    <w:rsid w:val="00AB7115"/>
    <w:rsid w:val="00AB714D"/>
    <w:rsid w:val="00AB7552"/>
    <w:rsid w:val="00AB7FFA"/>
    <w:rsid w:val="00AC0046"/>
    <w:rsid w:val="00AC00A5"/>
    <w:rsid w:val="00AC0302"/>
    <w:rsid w:val="00AC0502"/>
    <w:rsid w:val="00AC05A0"/>
    <w:rsid w:val="00AC06E1"/>
    <w:rsid w:val="00AC0DEF"/>
    <w:rsid w:val="00AC0F31"/>
    <w:rsid w:val="00AC15BC"/>
    <w:rsid w:val="00AC17F0"/>
    <w:rsid w:val="00AC1AA3"/>
    <w:rsid w:val="00AC1CF6"/>
    <w:rsid w:val="00AC25BF"/>
    <w:rsid w:val="00AC2F8E"/>
    <w:rsid w:val="00AC30A9"/>
    <w:rsid w:val="00AC390E"/>
    <w:rsid w:val="00AC3991"/>
    <w:rsid w:val="00AC3A21"/>
    <w:rsid w:val="00AC4027"/>
    <w:rsid w:val="00AC420E"/>
    <w:rsid w:val="00AC45C1"/>
    <w:rsid w:val="00AC58A9"/>
    <w:rsid w:val="00AC5AF0"/>
    <w:rsid w:val="00AC5B72"/>
    <w:rsid w:val="00AC61E5"/>
    <w:rsid w:val="00AC62A8"/>
    <w:rsid w:val="00AC64EA"/>
    <w:rsid w:val="00AC659A"/>
    <w:rsid w:val="00AC6A45"/>
    <w:rsid w:val="00AC6F2E"/>
    <w:rsid w:val="00AC71F5"/>
    <w:rsid w:val="00AC7914"/>
    <w:rsid w:val="00AC7A1B"/>
    <w:rsid w:val="00AC7ABA"/>
    <w:rsid w:val="00AC7BB7"/>
    <w:rsid w:val="00AC7E2D"/>
    <w:rsid w:val="00AC7F75"/>
    <w:rsid w:val="00AD01A3"/>
    <w:rsid w:val="00AD06E1"/>
    <w:rsid w:val="00AD0A8D"/>
    <w:rsid w:val="00AD0F40"/>
    <w:rsid w:val="00AD1025"/>
    <w:rsid w:val="00AD1096"/>
    <w:rsid w:val="00AD1161"/>
    <w:rsid w:val="00AD11F4"/>
    <w:rsid w:val="00AD1368"/>
    <w:rsid w:val="00AD1543"/>
    <w:rsid w:val="00AD17EC"/>
    <w:rsid w:val="00AD1DCC"/>
    <w:rsid w:val="00AD20B2"/>
    <w:rsid w:val="00AD254B"/>
    <w:rsid w:val="00AD2A99"/>
    <w:rsid w:val="00AD2DAC"/>
    <w:rsid w:val="00AD2F73"/>
    <w:rsid w:val="00AD3123"/>
    <w:rsid w:val="00AD312C"/>
    <w:rsid w:val="00AD3481"/>
    <w:rsid w:val="00AD36ED"/>
    <w:rsid w:val="00AD3B6C"/>
    <w:rsid w:val="00AD42B5"/>
    <w:rsid w:val="00AD517A"/>
    <w:rsid w:val="00AD5320"/>
    <w:rsid w:val="00AD5410"/>
    <w:rsid w:val="00AD5878"/>
    <w:rsid w:val="00AD58EC"/>
    <w:rsid w:val="00AD5C4E"/>
    <w:rsid w:val="00AD5CCC"/>
    <w:rsid w:val="00AD6243"/>
    <w:rsid w:val="00AD6270"/>
    <w:rsid w:val="00AD640A"/>
    <w:rsid w:val="00AD6CEB"/>
    <w:rsid w:val="00AD7003"/>
    <w:rsid w:val="00AD7029"/>
    <w:rsid w:val="00AD725B"/>
    <w:rsid w:val="00AD73F0"/>
    <w:rsid w:val="00AD74EA"/>
    <w:rsid w:val="00AD7571"/>
    <w:rsid w:val="00AD7A1C"/>
    <w:rsid w:val="00AD7EDA"/>
    <w:rsid w:val="00AE038E"/>
    <w:rsid w:val="00AE04D1"/>
    <w:rsid w:val="00AE092E"/>
    <w:rsid w:val="00AE0B57"/>
    <w:rsid w:val="00AE0E1B"/>
    <w:rsid w:val="00AE0ECD"/>
    <w:rsid w:val="00AE154B"/>
    <w:rsid w:val="00AE19CC"/>
    <w:rsid w:val="00AE261B"/>
    <w:rsid w:val="00AE28B7"/>
    <w:rsid w:val="00AE3103"/>
    <w:rsid w:val="00AE31B3"/>
    <w:rsid w:val="00AE3386"/>
    <w:rsid w:val="00AE3631"/>
    <w:rsid w:val="00AE385C"/>
    <w:rsid w:val="00AE44CC"/>
    <w:rsid w:val="00AE45EF"/>
    <w:rsid w:val="00AE49B8"/>
    <w:rsid w:val="00AE4C54"/>
    <w:rsid w:val="00AE4CFD"/>
    <w:rsid w:val="00AE5906"/>
    <w:rsid w:val="00AE5A03"/>
    <w:rsid w:val="00AE5F51"/>
    <w:rsid w:val="00AE5FEA"/>
    <w:rsid w:val="00AE5FF5"/>
    <w:rsid w:val="00AE60B8"/>
    <w:rsid w:val="00AE6693"/>
    <w:rsid w:val="00AE675B"/>
    <w:rsid w:val="00AE6E2C"/>
    <w:rsid w:val="00AE751E"/>
    <w:rsid w:val="00AE78BE"/>
    <w:rsid w:val="00AE7D42"/>
    <w:rsid w:val="00AE7F0E"/>
    <w:rsid w:val="00AF047B"/>
    <w:rsid w:val="00AF0579"/>
    <w:rsid w:val="00AF08DC"/>
    <w:rsid w:val="00AF0A4B"/>
    <w:rsid w:val="00AF0B96"/>
    <w:rsid w:val="00AF156E"/>
    <w:rsid w:val="00AF1701"/>
    <w:rsid w:val="00AF17F8"/>
    <w:rsid w:val="00AF18DD"/>
    <w:rsid w:val="00AF20AF"/>
    <w:rsid w:val="00AF20B4"/>
    <w:rsid w:val="00AF21AA"/>
    <w:rsid w:val="00AF220C"/>
    <w:rsid w:val="00AF28CF"/>
    <w:rsid w:val="00AF2AEC"/>
    <w:rsid w:val="00AF2B59"/>
    <w:rsid w:val="00AF2BAB"/>
    <w:rsid w:val="00AF2BCB"/>
    <w:rsid w:val="00AF3259"/>
    <w:rsid w:val="00AF38CA"/>
    <w:rsid w:val="00AF4069"/>
    <w:rsid w:val="00AF438B"/>
    <w:rsid w:val="00AF4DD6"/>
    <w:rsid w:val="00AF4FC2"/>
    <w:rsid w:val="00AF5332"/>
    <w:rsid w:val="00AF55BF"/>
    <w:rsid w:val="00AF5A50"/>
    <w:rsid w:val="00AF5A5E"/>
    <w:rsid w:val="00AF5A79"/>
    <w:rsid w:val="00AF5C13"/>
    <w:rsid w:val="00AF65E4"/>
    <w:rsid w:val="00AF721B"/>
    <w:rsid w:val="00AF72EC"/>
    <w:rsid w:val="00AF7377"/>
    <w:rsid w:val="00AF7CF3"/>
    <w:rsid w:val="00B0005F"/>
    <w:rsid w:val="00B004F2"/>
    <w:rsid w:val="00B006DF"/>
    <w:rsid w:val="00B0162B"/>
    <w:rsid w:val="00B01CF0"/>
    <w:rsid w:val="00B01FB6"/>
    <w:rsid w:val="00B0200A"/>
    <w:rsid w:val="00B022E8"/>
    <w:rsid w:val="00B02622"/>
    <w:rsid w:val="00B02723"/>
    <w:rsid w:val="00B02B4D"/>
    <w:rsid w:val="00B031E8"/>
    <w:rsid w:val="00B034B8"/>
    <w:rsid w:val="00B03728"/>
    <w:rsid w:val="00B03781"/>
    <w:rsid w:val="00B03AB6"/>
    <w:rsid w:val="00B03F59"/>
    <w:rsid w:val="00B0402A"/>
    <w:rsid w:val="00B04666"/>
    <w:rsid w:val="00B04A26"/>
    <w:rsid w:val="00B04AC9"/>
    <w:rsid w:val="00B04B24"/>
    <w:rsid w:val="00B053AF"/>
    <w:rsid w:val="00B05817"/>
    <w:rsid w:val="00B05C97"/>
    <w:rsid w:val="00B0657A"/>
    <w:rsid w:val="00B06CA5"/>
    <w:rsid w:val="00B06DBC"/>
    <w:rsid w:val="00B06FC2"/>
    <w:rsid w:val="00B074C1"/>
    <w:rsid w:val="00B0754C"/>
    <w:rsid w:val="00B0789F"/>
    <w:rsid w:val="00B0793B"/>
    <w:rsid w:val="00B07A61"/>
    <w:rsid w:val="00B07F83"/>
    <w:rsid w:val="00B10230"/>
    <w:rsid w:val="00B1052F"/>
    <w:rsid w:val="00B1071B"/>
    <w:rsid w:val="00B10D9C"/>
    <w:rsid w:val="00B10EF5"/>
    <w:rsid w:val="00B11137"/>
    <w:rsid w:val="00B11796"/>
    <w:rsid w:val="00B11BF7"/>
    <w:rsid w:val="00B11F59"/>
    <w:rsid w:val="00B11F74"/>
    <w:rsid w:val="00B11FE2"/>
    <w:rsid w:val="00B1215B"/>
    <w:rsid w:val="00B121F1"/>
    <w:rsid w:val="00B12647"/>
    <w:rsid w:val="00B12989"/>
    <w:rsid w:val="00B13013"/>
    <w:rsid w:val="00B14A2E"/>
    <w:rsid w:val="00B14AD7"/>
    <w:rsid w:val="00B15727"/>
    <w:rsid w:val="00B16560"/>
    <w:rsid w:val="00B16755"/>
    <w:rsid w:val="00B16D80"/>
    <w:rsid w:val="00B17B76"/>
    <w:rsid w:val="00B17EC0"/>
    <w:rsid w:val="00B20165"/>
    <w:rsid w:val="00B2018E"/>
    <w:rsid w:val="00B201C1"/>
    <w:rsid w:val="00B20DDB"/>
    <w:rsid w:val="00B20E97"/>
    <w:rsid w:val="00B2192A"/>
    <w:rsid w:val="00B2196B"/>
    <w:rsid w:val="00B21BC1"/>
    <w:rsid w:val="00B21E10"/>
    <w:rsid w:val="00B21F30"/>
    <w:rsid w:val="00B22044"/>
    <w:rsid w:val="00B224E1"/>
    <w:rsid w:val="00B228B7"/>
    <w:rsid w:val="00B22B7A"/>
    <w:rsid w:val="00B22D56"/>
    <w:rsid w:val="00B23285"/>
    <w:rsid w:val="00B232C5"/>
    <w:rsid w:val="00B23579"/>
    <w:rsid w:val="00B23926"/>
    <w:rsid w:val="00B23A82"/>
    <w:rsid w:val="00B23C09"/>
    <w:rsid w:val="00B23E4B"/>
    <w:rsid w:val="00B2421C"/>
    <w:rsid w:val="00B24385"/>
    <w:rsid w:val="00B24A60"/>
    <w:rsid w:val="00B25244"/>
    <w:rsid w:val="00B25636"/>
    <w:rsid w:val="00B256FA"/>
    <w:rsid w:val="00B257DC"/>
    <w:rsid w:val="00B2580F"/>
    <w:rsid w:val="00B25903"/>
    <w:rsid w:val="00B25CAE"/>
    <w:rsid w:val="00B26611"/>
    <w:rsid w:val="00B274B6"/>
    <w:rsid w:val="00B3042B"/>
    <w:rsid w:val="00B308AD"/>
    <w:rsid w:val="00B30CBD"/>
    <w:rsid w:val="00B31619"/>
    <w:rsid w:val="00B31D81"/>
    <w:rsid w:val="00B32068"/>
    <w:rsid w:val="00B32265"/>
    <w:rsid w:val="00B329EC"/>
    <w:rsid w:val="00B331E6"/>
    <w:rsid w:val="00B335E3"/>
    <w:rsid w:val="00B33820"/>
    <w:rsid w:val="00B33A93"/>
    <w:rsid w:val="00B33BF6"/>
    <w:rsid w:val="00B343C3"/>
    <w:rsid w:val="00B34A0D"/>
    <w:rsid w:val="00B34AA6"/>
    <w:rsid w:val="00B34BC7"/>
    <w:rsid w:val="00B34D32"/>
    <w:rsid w:val="00B3546A"/>
    <w:rsid w:val="00B3558F"/>
    <w:rsid w:val="00B35ABA"/>
    <w:rsid w:val="00B35C2C"/>
    <w:rsid w:val="00B35D2A"/>
    <w:rsid w:val="00B35E5A"/>
    <w:rsid w:val="00B362F4"/>
    <w:rsid w:val="00B3657B"/>
    <w:rsid w:val="00B367C0"/>
    <w:rsid w:val="00B37032"/>
    <w:rsid w:val="00B372AB"/>
    <w:rsid w:val="00B3790B"/>
    <w:rsid w:val="00B37D12"/>
    <w:rsid w:val="00B37F47"/>
    <w:rsid w:val="00B40812"/>
    <w:rsid w:val="00B40F17"/>
    <w:rsid w:val="00B41093"/>
    <w:rsid w:val="00B41840"/>
    <w:rsid w:val="00B41986"/>
    <w:rsid w:val="00B41C4E"/>
    <w:rsid w:val="00B4200F"/>
    <w:rsid w:val="00B4220B"/>
    <w:rsid w:val="00B4237B"/>
    <w:rsid w:val="00B423C2"/>
    <w:rsid w:val="00B42529"/>
    <w:rsid w:val="00B4261D"/>
    <w:rsid w:val="00B42660"/>
    <w:rsid w:val="00B42973"/>
    <w:rsid w:val="00B4344A"/>
    <w:rsid w:val="00B4399D"/>
    <w:rsid w:val="00B43A79"/>
    <w:rsid w:val="00B43C06"/>
    <w:rsid w:val="00B43EE2"/>
    <w:rsid w:val="00B44140"/>
    <w:rsid w:val="00B4474F"/>
    <w:rsid w:val="00B452D6"/>
    <w:rsid w:val="00B45919"/>
    <w:rsid w:val="00B47A66"/>
    <w:rsid w:val="00B502E0"/>
    <w:rsid w:val="00B50755"/>
    <w:rsid w:val="00B507D1"/>
    <w:rsid w:val="00B509B2"/>
    <w:rsid w:val="00B50EF7"/>
    <w:rsid w:val="00B50FAA"/>
    <w:rsid w:val="00B51002"/>
    <w:rsid w:val="00B5139B"/>
    <w:rsid w:val="00B51753"/>
    <w:rsid w:val="00B5175C"/>
    <w:rsid w:val="00B51B9B"/>
    <w:rsid w:val="00B51CE3"/>
    <w:rsid w:val="00B5284C"/>
    <w:rsid w:val="00B52E64"/>
    <w:rsid w:val="00B530D2"/>
    <w:rsid w:val="00B532CC"/>
    <w:rsid w:val="00B53C65"/>
    <w:rsid w:val="00B55047"/>
    <w:rsid w:val="00B55192"/>
    <w:rsid w:val="00B555B1"/>
    <w:rsid w:val="00B5591C"/>
    <w:rsid w:val="00B55A52"/>
    <w:rsid w:val="00B5609E"/>
    <w:rsid w:val="00B560E8"/>
    <w:rsid w:val="00B565C0"/>
    <w:rsid w:val="00B56B80"/>
    <w:rsid w:val="00B57219"/>
    <w:rsid w:val="00B57556"/>
    <w:rsid w:val="00B577A9"/>
    <w:rsid w:val="00B57C34"/>
    <w:rsid w:val="00B57F44"/>
    <w:rsid w:val="00B600B9"/>
    <w:rsid w:val="00B601B2"/>
    <w:rsid w:val="00B60762"/>
    <w:rsid w:val="00B60781"/>
    <w:rsid w:val="00B607D3"/>
    <w:rsid w:val="00B61125"/>
    <w:rsid w:val="00B61496"/>
    <w:rsid w:val="00B61BD9"/>
    <w:rsid w:val="00B61C40"/>
    <w:rsid w:val="00B623A2"/>
    <w:rsid w:val="00B62624"/>
    <w:rsid w:val="00B626FC"/>
    <w:rsid w:val="00B62821"/>
    <w:rsid w:val="00B62BA2"/>
    <w:rsid w:val="00B63325"/>
    <w:rsid w:val="00B63627"/>
    <w:rsid w:val="00B63630"/>
    <w:rsid w:val="00B636C5"/>
    <w:rsid w:val="00B6424B"/>
    <w:rsid w:val="00B6453D"/>
    <w:rsid w:val="00B6467B"/>
    <w:rsid w:val="00B64693"/>
    <w:rsid w:val="00B651E9"/>
    <w:rsid w:val="00B65A72"/>
    <w:rsid w:val="00B65C2B"/>
    <w:rsid w:val="00B65D1E"/>
    <w:rsid w:val="00B6621D"/>
    <w:rsid w:val="00B6635D"/>
    <w:rsid w:val="00B66777"/>
    <w:rsid w:val="00B6697F"/>
    <w:rsid w:val="00B6699F"/>
    <w:rsid w:val="00B670BF"/>
    <w:rsid w:val="00B67132"/>
    <w:rsid w:val="00B6749C"/>
    <w:rsid w:val="00B675C7"/>
    <w:rsid w:val="00B6783E"/>
    <w:rsid w:val="00B67ACF"/>
    <w:rsid w:val="00B67D5A"/>
    <w:rsid w:val="00B67F39"/>
    <w:rsid w:val="00B7074A"/>
    <w:rsid w:val="00B70883"/>
    <w:rsid w:val="00B70911"/>
    <w:rsid w:val="00B70AD6"/>
    <w:rsid w:val="00B70CCF"/>
    <w:rsid w:val="00B7136F"/>
    <w:rsid w:val="00B7161D"/>
    <w:rsid w:val="00B71A6F"/>
    <w:rsid w:val="00B71B30"/>
    <w:rsid w:val="00B71BD2"/>
    <w:rsid w:val="00B7258A"/>
    <w:rsid w:val="00B72684"/>
    <w:rsid w:val="00B727AA"/>
    <w:rsid w:val="00B72A42"/>
    <w:rsid w:val="00B72B42"/>
    <w:rsid w:val="00B730B7"/>
    <w:rsid w:val="00B731AC"/>
    <w:rsid w:val="00B7342F"/>
    <w:rsid w:val="00B73928"/>
    <w:rsid w:val="00B75471"/>
    <w:rsid w:val="00B75803"/>
    <w:rsid w:val="00B7587E"/>
    <w:rsid w:val="00B762E7"/>
    <w:rsid w:val="00B764BD"/>
    <w:rsid w:val="00B7660A"/>
    <w:rsid w:val="00B76746"/>
    <w:rsid w:val="00B7690B"/>
    <w:rsid w:val="00B76D23"/>
    <w:rsid w:val="00B7771B"/>
    <w:rsid w:val="00B77D97"/>
    <w:rsid w:val="00B77DA1"/>
    <w:rsid w:val="00B80A04"/>
    <w:rsid w:val="00B80B66"/>
    <w:rsid w:val="00B81292"/>
    <w:rsid w:val="00B813C4"/>
    <w:rsid w:val="00B81EF1"/>
    <w:rsid w:val="00B824EF"/>
    <w:rsid w:val="00B8252F"/>
    <w:rsid w:val="00B825C6"/>
    <w:rsid w:val="00B82774"/>
    <w:rsid w:val="00B82B1E"/>
    <w:rsid w:val="00B82C7B"/>
    <w:rsid w:val="00B82E54"/>
    <w:rsid w:val="00B82F42"/>
    <w:rsid w:val="00B8324C"/>
    <w:rsid w:val="00B83804"/>
    <w:rsid w:val="00B83D44"/>
    <w:rsid w:val="00B83DB9"/>
    <w:rsid w:val="00B83E1F"/>
    <w:rsid w:val="00B83F0F"/>
    <w:rsid w:val="00B845B4"/>
    <w:rsid w:val="00B8465D"/>
    <w:rsid w:val="00B84CF4"/>
    <w:rsid w:val="00B852CD"/>
    <w:rsid w:val="00B85B9A"/>
    <w:rsid w:val="00B860A9"/>
    <w:rsid w:val="00B865DF"/>
    <w:rsid w:val="00B86604"/>
    <w:rsid w:val="00B86896"/>
    <w:rsid w:val="00B86E0D"/>
    <w:rsid w:val="00B86E6A"/>
    <w:rsid w:val="00B90750"/>
    <w:rsid w:val="00B90E8A"/>
    <w:rsid w:val="00B919FE"/>
    <w:rsid w:val="00B91ED6"/>
    <w:rsid w:val="00B92063"/>
    <w:rsid w:val="00B9285C"/>
    <w:rsid w:val="00B92E35"/>
    <w:rsid w:val="00B92F7B"/>
    <w:rsid w:val="00B9360F"/>
    <w:rsid w:val="00B93B3F"/>
    <w:rsid w:val="00B93CE3"/>
    <w:rsid w:val="00B941F1"/>
    <w:rsid w:val="00B94D6C"/>
    <w:rsid w:val="00B952F1"/>
    <w:rsid w:val="00B9537C"/>
    <w:rsid w:val="00B956E5"/>
    <w:rsid w:val="00B957AC"/>
    <w:rsid w:val="00B95C7B"/>
    <w:rsid w:val="00B96535"/>
    <w:rsid w:val="00B96A81"/>
    <w:rsid w:val="00B96B39"/>
    <w:rsid w:val="00B96BB7"/>
    <w:rsid w:val="00B97321"/>
    <w:rsid w:val="00B974AC"/>
    <w:rsid w:val="00B97937"/>
    <w:rsid w:val="00B97EB2"/>
    <w:rsid w:val="00BA0C12"/>
    <w:rsid w:val="00BA0EED"/>
    <w:rsid w:val="00BA1240"/>
    <w:rsid w:val="00BA18F3"/>
    <w:rsid w:val="00BA19F8"/>
    <w:rsid w:val="00BA1FC2"/>
    <w:rsid w:val="00BA2175"/>
    <w:rsid w:val="00BA2687"/>
    <w:rsid w:val="00BA284A"/>
    <w:rsid w:val="00BA29D5"/>
    <w:rsid w:val="00BA2C20"/>
    <w:rsid w:val="00BA324B"/>
    <w:rsid w:val="00BA35A3"/>
    <w:rsid w:val="00BA360E"/>
    <w:rsid w:val="00BA455A"/>
    <w:rsid w:val="00BA45AF"/>
    <w:rsid w:val="00BA4A59"/>
    <w:rsid w:val="00BA51F5"/>
    <w:rsid w:val="00BA5223"/>
    <w:rsid w:val="00BA57BD"/>
    <w:rsid w:val="00BA58B4"/>
    <w:rsid w:val="00BA5DD5"/>
    <w:rsid w:val="00BA62A9"/>
    <w:rsid w:val="00BA63AE"/>
    <w:rsid w:val="00BA6CD6"/>
    <w:rsid w:val="00BA6EF8"/>
    <w:rsid w:val="00BA7054"/>
    <w:rsid w:val="00BA7199"/>
    <w:rsid w:val="00BA73A2"/>
    <w:rsid w:val="00BA7751"/>
    <w:rsid w:val="00BA7B79"/>
    <w:rsid w:val="00BA7D09"/>
    <w:rsid w:val="00BB0119"/>
    <w:rsid w:val="00BB055C"/>
    <w:rsid w:val="00BB05EA"/>
    <w:rsid w:val="00BB0B40"/>
    <w:rsid w:val="00BB0C2B"/>
    <w:rsid w:val="00BB0D97"/>
    <w:rsid w:val="00BB0DA7"/>
    <w:rsid w:val="00BB1196"/>
    <w:rsid w:val="00BB14D1"/>
    <w:rsid w:val="00BB2018"/>
    <w:rsid w:val="00BB2638"/>
    <w:rsid w:val="00BB2894"/>
    <w:rsid w:val="00BB2A4B"/>
    <w:rsid w:val="00BB2ACE"/>
    <w:rsid w:val="00BB2C24"/>
    <w:rsid w:val="00BB2E16"/>
    <w:rsid w:val="00BB3839"/>
    <w:rsid w:val="00BB38DE"/>
    <w:rsid w:val="00BB4111"/>
    <w:rsid w:val="00BB4210"/>
    <w:rsid w:val="00BB4B5A"/>
    <w:rsid w:val="00BB4BA5"/>
    <w:rsid w:val="00BB4DF7"/>
    <w:rsid w:val="00BB4F12"/>
    <w:rsid w:val="00BB503C"/>
    <w:rsid w:val="00BB5791"/>
    <w:rsid w:val="00BB6657"/>
    <w:rsid w:val="00BB6D9B"/>
    <w:rsid w:val="00BB7292"/>
    <w:rsid w:val="00BB74E6"/>
    <w:rsid w:val="00BB77BD"/>
    <w:rsid w:val="00BB782F"/>
    <w:rsid w:val="00BB79B7"/>
    <w:rsid w:val="00BB7A7A"/>
    <w:rsid w:val="00BC06EA"/>
    <w:rsid w:val="00BC0A05"/>
    <w:rsid w:val="00BC0CAE"/>
    <w:rsid w:val="00BC0D14"/>
    <w:rsid w:val="00BC1478"/>
    <w:rsid w:val="00BC1D49"/>
    <w:rsid w:val="00BC1FBE"/>
    <w:rsid w:val="00BC255D"/>
    <w:rsid w:val="00BC2CCE"/>
    <w:rsid w:val="00BC2E74"/>
    <w:rsid w:val="00BC2E85"/>
    <w:rsid w:val="00BC2FAF"/>
    <w:rsid w:val="00BC3160"/>
    <w:rsid w:val="00BC48B0"/>
    <w:rsid w:val="00BC4BC3"/>
    <w:rsid w:val="00BC4F5B"/>
    <w:rsid w:val="00BC51D0"/>
    <w:rsid w:val="00BC5329"/>
    <w:rsid w:val="00BC58AD"/>
    <w:rsid w:val="00BC610B"/>
    <w:rsid w:val="00BC6264"/>
    <w:rsid w:val="00BC6488"/>
    <w:rsid w:val="00BC6ADB"/>
    <w:rsid w:val="00BC6D4B"/>
    <w:rsid w:val="00BC73AC"/>
    <w:rsid w:val="00BC75E6"/>
    <w:rsid w:val="00BC7787"/>
    <w:rsid w:val="00BC797C"/>
    <w:rsid w:val="00BD01F5"/>
    <w:rsid w:val="00BD026C"/>
    <w:rsid w:val="00BD02AF"/>
    <w:rsid w:val="00BD08D0"/>
    <w:rsid w:val="00BD101A"/>
    <w:rsid w:val="00BD1394"/>
    <w:rsid w:val="00BD173D"/>
    <w:rsid w:val="00BD17B7"/>
    <w:rsid w:val="00BD1C1A"/>
    <w:rsid w:val="00BD1D6B"/>
    <w:rsid w:val="00BD1FC6"/>
    <w:rsid w:val="00BD1FDF"/>
    <w:rsid w:val="00BD1FEF"/>
    <w:rsid w:val="00BD259F"/>
    <w:rsid w:val="00BD2A0D"/>
    <w:rsid w:val="00BD3162"/>
    <w:rsid w:val="00BD392B"/>
    <w:rsid w:val="00BD40F7"/>
    <w:rsid w:val="00BD4488"/>
    <w:rsid w:val="00BD46AC"/>
    <w:rsid w:val="00BD4CAA"/>
    <w:rsid w:val="00BD4D30"/>
    <w:rsid w:val="00BD50C7"/>
    <w:rsid w:val="00BD670D"/>
    <w:rsid w:val="00BD7623"/>
    <w:rsid w:val="00BD7F55"/>
    <w:rsid w:val="00BE0769"/>
    <w:rsid w:val="00BE0E48"/>
    <w:rsid w:val="00BE1C2D"/>
    <w:rsid w:val="00BE1E4A"/>
    <w:rsid w:val="00BE1F4D"/>
    <w:rsid w:val="00BE2C40"/>
    <w:rsid w:val="00BE31EE"/>
    <w:rsid w:val="00BE3558"/>
    <w:rsid w:val="00BE3923"/>
    <w:rsid w:val="00BE3DD9"/>
    <w:rsid w:val="00BE3EF8"/>
    <w:rsid w:val="00BE4127"/>
    <w:rsid w:val="00BE4334"/>
    <w:rsid w:val="00BE46C1"/>
    <w:rsid w:val="00BE48B4"/>
    <w:rsid w:val="00BE4D5F"/>
    <w:rsid w:val="00BE52C0"/>
    <w:rsid w:val="00BE5AED"/>
    <w:rsid w:val="00BE5D55"/>
    <w:rsid w:val="00BE5F48"/>
    <w:rsid w:val="00BE6025"/>
    <w:rsid w:val="00BE61D1"/>
    <w:rsid w:val="00BE67EB"/>
    <w:rsid w:val="00BE76CA"/>
    <w:rsid w:val="00BE779C"/>
    <w:rsid w:val="00BF067D"/>
    <w:rsid w:val="00BF081C"/>
    <w:rsid w:val="00BF0A21"/>
    <w:rsid w:val="00BF0BBD"/>
    <w:rsid w:val="00BF0C42"/>
    <w:rsid w:val="00BF0E75"/>
    <w:rsid w:val="00BF1728"/>
    <w:rsid w:val="00BF17E1"/>
    <w:rsid w:val="00BF1C0A"/>
    <w:rsid w:val="00BF2314"/>
    <w:rsid w:val="00BF25A1"/>
    <w:rsid w:val="00BF271C"/>
    <w:rsid w:val="00BF28A8"/>
    <w:rsid w:val="00BF294E"/>
    <w:rsid w:val="00BF2B71"/>
    <w:rsid w:val="00BF3043"/>
    <w:rsid w:val="00BF36FD"/>
    <w:rsid w:val="00BF3AE1"/>
    <w:rsid w:val="00BF4195"/>
    <w:rsid w:val="00BF43B3"/>
    <w:rsid w:val="00BF47C3"/>
    <w:rsid w:val="00BF48E7"/>
    <w:rsid w:val="00BF4AA3"/>
    <w:rsid w:val="00BF5441"/>
    <w:rsid w:val="00BF5809"/>
    <w:rsid w:val="00BF58D2"/>
    <w:rsid w:val="00BF598C"/>
    <w:rsid w:val="00BF59AD"/>
    <w:rsid w:val="00BF59FB"/>
    <w:rsid w:val="00BF5A94"/>
    <w:rsid w:val="00BF6015"/>
    <w:rsid w:val="00BF7339"/>
    <w:rsid w:val="00BF7715"/>
    <w:rsid w:val="00BF7AB5"/>
    <w:rsid w:val="00C00066"/>
    <w:rsid w:val="00C002B5"/>
    <w:rsid w:val="00C004DC"/>
    <w:rsid w:val="00C0087E"/>
    <w:rsid w:val="00C00968"/>
    <w:rsid w:val="00C00E3C"/>
    <w:rsid w:val="00C00EAB"/>
    <w:rsid w:val="00C01561"/>
    <w:rsid w:val="00C024D8"/>
    <w:rsid w:val="00C0270F"/>
    <w:rsid w:val="00C02C2D"/>
    <w:rsid w:val="00C02F0C"/>
    <w:rsid w:val="00C03244"/>
    <w:rsid w:val="00C034C5"/>
    <w:rsid w:val="00C03C76"/>
    <w:rsid w:val="00C03DFC"/>
    <w:rsid w:val="00C041C1"/>
    <w:rsid w:val="00C045F5"/>
    <w:rsid w:val="00C04818"/>
    <w:rsid w:val="00C04A37"/>
    <w:rsid w:val="00C04DE1"/>
    <w:rsid w:val="00C052A2"/>
    <w:rsid w:val="00C0549C"/>
    <w:rsid w:val="00C058E5"/>
    <w:rsid w:val="00C06DC9"/>
    <w:rsid w:val="00C0780F"/>
    <w:rsid w:val="00C07B89"/>
    <w:rsid w:val="00C07F51"/>
    <w:rsid w:val="00C1037A"/>
    <w:rsid w:val="00C10750"/>
    <w:rsid w:val="00C10AC7"/>
    <w:rsid w:val="00C10AFE"/>
    <w:rsid w:val="00C10E10"/>
    <w:rsid w:val="00C10E34"/>
    <w:rsid w:val="00C10E9A"/>
    <w:rsid w:val="00C10EF6"/>
    <w:rsid w:val="00C11DF4"/>
    <w:rsid w:val="00C127F6"/>
    <w:rsid w:val="00C1281B"/>
    <w:rsid w:val="00C12856"/>
    <w:rsid w:val="00C12B16"/>
    <w:rsid w:val="00C13405"/>
    <w:rsid w:val="00C13944"/>
    <w:rsid w:val="00C142DB"/>
    <w:rsid w:val="00C1484E"/>
    <w:rsid w:val="00C148AD"/>
    <w:rsid w:val="00C14EEF"/>
    <w:rsid w:val="00C151D9"/>
    <w:rsid w:val="00C156A3"/>
    <w:rsid w:val="00C15869"/>
    <w:rsid w:val="00C15CAA"/>
    <w:rsid w:val="00C15F1C"/>
    <w:rsid w:val="00C165DF"/>
    <w:rsid w:val="00C1660B"/>
    <w:rsid w:val="00C16A3B"/>
    <w:rsid w:val="00C16F74"/>
    <w:rsid w:val="00C16F86"/>
    <w:rsid w:val="00C174AD"/>
    <w:rsid w:val="00C1769A"/>
    <w:rsid w:val="00C17A35"/>
    <w:rsid w:val="00C20232"/>
    <w:rsid w:val="00C2036B"/>
    <w:rsid w:val="00C2049E"/>
    <w:rsid w:val="00C21424"/>
    <w:rsid w:val="00C21783"/>
    <w:rsid w:val="00C218FC"/>
    <w:rsid w:val="00C21EA7"/>
    <w:rsid w:val="00C21FA7"/>
    <w:rsid w:val="00C22473"/>
    <w:rsid w:val="00C22829"/>
    <w:rsid w:val="00C22963"/>
    <w:rsid w:val="00C2327A"/>
    <w:rsid w:val="00C234A4"/>
    <w:rsid w:val="00C23868"/>
    <w:rsid w:val="00C23D14"/>
    <w:rsid w:val="00C241A8"/>
    <w:rsid w:val="00C24601"/>
    <w:rsid w:val="00C24718"/>
    <w:rsid w:val="00C24B18"/>
    <w:rsid w:val="00C250AB"/>
    <w:rsid w:val="00C2511A"/>
    <w:rsid w:val="00C2535B"/>
    <w:rsid w:val="00C256EC"/>
    <w:rsid w:val="00C25C58"/>
    <w:rsid w:val="00C25E14"/>
    <w:rsid w:val="00C2668C"/>
    <w:rsid w:val="00C26798"/>
    <w:rsid w:val="00C26DB9"/>
    <w:rsid w:val="00C26EEB"/>
    <w:rsid w:val="00C271B1"/>
    <w:rsid w:val="00C2767E"/>
    <w:rsid w:val="00C27EDA"/>
    <w:rsid w:val="00C3076C"/>
    <w:rsid w:val="00C310B5"/>
    <w:rsid w:val="00C3134A"/>
    <w:rsid w:val="00C3182C"/>
    <w:rsid w:val="00C31C81"/>
    <w:rsid w:val="00C31F56"/>
    <w:rsid w:val="00C32102"/>
    <w:rsid w:val="00C32494"/>
    <w:rsid w:val="00C326E5"/>
    <w:rsid w:val="00C32759"/>
    <w:rsid w:val="00C32843"/>
    <w:rsid w:val="00C32EE4"/>
    <w:rsid w:val="00C33502"/>
    <w:rsid w:val="00C3351A"/>
    <w:rsid w:val="00C33C2E"/>
    <w:rsid w:val="00C33DC8"/>
    <w:rsid w:val="00C33E31"/>
    <w:rsid w:val="00C344CE"/>
    <w:rsid w:val="00C346F1"/>
    <w:rsid w:val="00C34726"/>
    <w:rsid w:val="00C3472D"/>
    <w:rsid w:val="00C347E2"/>
    <w:rsid w:val="00C34D6F"/>
    <w:rsid w:val="00C34E07"/>
    <w:rsid w:val="00C34E6C"/>
    <w:rsid w:val="00C35460"/>
    <w:rsid w:val="00C356AF"/>
    <w:rsid w:val="00C359DD"/>
    <w:rsid w:val="00C35B28"/>
    <w:rsid w:val="00C35BF5"/>
    <w:rsid w:val="00C35E24"/>
    <w:rsid w:val="00C363FC"/>
    <w:rsid w:val="00C3651C"/>
    <w:rsid w:val="00C36D8E"/>
    <w:rsid w:val="00C36EB6"/>
    <w:rsid w:val="00C37143"/>
    <w:rsid w:val="00C371D3"/>
    <w:rsid w:val="00C3797D"/>
    <w:rsid w:val="00C37D0B"/>
    <w:rsid w:val="00C40224"/>
    <w:rsid w:val="00C4042B"/>
    <w:rsid w:val="00C404E8"/>
    <w:rsid w:val="00C40521"/>
    <w:rsid w:val="00C40564"/>
    <w:rsid w:val="00C406B6"/>
    <w:rsid w:val="00C40925"/>
    <w:rsid w:val="00C409A2"/>
    <w:rsid w:val="00C40C2F"/>
    <w:rsid w:val="00C40EFB"/>
    <w:rsid w:val="00C40F3C"/>
    <w:rsid w:val="00C41029"/>
    <w:rsid w:val="00C411CD"/>
    <w:rsid w:val="00C4137C"/>
    <w:rsid w:val="00C4159A"/>
    <w:rsid w:val="00C418FD"/>
    <w:rsid w:val="00C4244A"/>
    <w:rsid w:val="00C428AF"/>
    <w:rsid w:val="00C42908"/>
    <w:rsid w:val="00C42BA5"/>
    <w:rsid w:val="00C43197"/>
    <w:rsid w:val="00C44089"/>
    <w:rsid w:val="00C4429D"/>
    <w:rsid w:val="00C448D1"/>
    <w:rsid w:val="00C44C32"/>
    <w:rsid w:val="00C44C3A"/>
    <w:rsid w:val="00C44F49"/>
    <w:rsid w:val="00C453CA"/>
    <w:rsid w:val="00C4567B"/>
    <w:rsid w:val="00C459D2"/>
    <w:rsid w:val="00C45A51"/>
    <w:rsid w:val="00C45D54"/>
    <w:rsid w:val="00C46686"/>
    <w:rsid w:val="00C46B53"/>
    <w:rsid w:val="00C46FB1"/>
    <w:rsid w:val="00C470FE"/>
    <w:rsid w:val="00C474D7"/>
    <w:rsid w:val="00C475CA"/>
    <w:rsid w:val="00C477B4"/>
    <w:rsid w:val="00C47DA7"/>
    <w:rsid w:val="00C5007D"/>
    <w:rsid w:val="00C5053A"/>
    <w:rsid w:val="00C506AF"/>
    <w:rsid w:val="00C50975"/>
    <w:rsid w:val="00C50AD3"/>
    <w:rsid w:val="00C50C74"/>
    <w:rsid w:val="00C5125D"/>
    <w:rsid w:val="00C51312"/>
    <w:rsid w:val="00C51AAE"/>
    <w:rsid w:val="00C525FF"/>
    <w:rsid w:val="00C5277E"/>
    <w:rsid w:val="00C528F9"/>
    <w:rsid w:val="00C52AF4"/>
    <w:rsid w:val="00C52F42"/>
    <w:rsid w:val="00C5338E"/>
    <w:rsid w:val="00C537BF"/>
    <w:rsid w:val="00C54A3A"/>
    <w:rsid w:val="00C54FA4"/>
    <w:rsid w:val="00C5512D"/>
    <w:rsid w:val="00C55212"/>
    <w:rsid w:val="00C5540A"/>
    <w:rsid w:val="00C55807"/>
    <w:rsid w:val="00C5591B"/>
    <w:rsid w:val="00C560C4"/>
    <w:rsid w:val="00C561CC"/>
    <w:rsid w:val="00C5669B"/>
    <w:rsid w:val="00C569DD"/>
    <w:rsid w:val="00C56A92"/>
    <w:rsid w:val="00C56D77"/>
    <w:rsid w:val="00C56E67"/>
    <w:rsid w:val="00C57062"/>
    <w:rsid w:val="00C57271"/>
    <w:rsid w:val="00C5727D"/>
    <w:rsid w:val="00C573AA"/>
    <w:rsid w:val="00C60689"/>
    <w:rsid w:val="00C60831"/>
    <w:rsid w:val="00C60E59"/>
    <w:rsid w:val="00C61E44"/>
    <w:rsid w:val="00C61F89"/>
    <w:rsid w:val="00C6258D"/>
    <w:rsid w:val="00C628DF"/>
    <w:rsid w:val="00C62A1D"/>
    <w:rsid w:val="00C62DA1"/>
    <w:rsid w:val="00C63957"/>
    <w:rsid w:val="00C639BA"/>
    <w:rsid w:val="00C63FCF"/>
    <w:rsid w:val="00C6437F"/>
    <w:rsid w:val="00C644B5"/>
    <w:rsid w:val="00C6499B"/>
    <w:rsid w:val="00C64B6A"/>
    <w:rsid w:val="00C65514"/>
    <w:rsid w:val="00C65B49"/>
    <w:rsid w:val="00C65C70"/>
    <w:rsid w:val="00C65FEC"/>
    <w:rsid w:val="00C664FA"/>
    <w:rsid w:val="00C6665D"/>
    <w:rsid w:val="00C66D02"/>
    <w:rsid w:val="00C6703E"/>
    <w:rsid w:val="00C67392"/>
    <w:rsid w:val="00C67411"/>
    <w:rsid w:val="00C67902"/>
    <w:rsid w:val="00C67FF9"/>
    <w:rsid w:val="00C70153"/>
    <w:rsid w:val="00C7022A"/>
    <w:rsid w:val="00C702CF"/>
    <w:rsid w:val="00C702EB"/>
    <w:rsid w:val="00C70544"/>
    <w:rsid w:val="00C708A9"/>
    <w:rsid w:val="00C70A7D"/>
    <w:rsid w:val="00C70E97"/>
    <w:rsid w:val="00C714FB"/>
    <w:rsid w:val="00C71E02"/>
    <w:rsid w:val="00C72617"/>
    <w:rsid w:val="00C72723"/>
    <w:rsid w:val="00C72C3B"/>
    <w:rsid w:val="00C73492"/>
    <w:rsid w:val="00C73CD6"/>
    <w:rsid w:val="00C73F59"/>
    <w:rsid w:val="00C741EB"/>
    <w:rsid w:val="00C74290"/>
    <w:rsid w:val="00C7496D"/>
    <w:rsid w:val="00C74EEC"/>
    <w:rsid w:val="00C74F11"/>
    <w:rsid w:val="00C754EE"/>
    <w:rsid w:val="00C757D5"/>
    <w:rsid w:val="00C75BF9"/>
    <w:rsid w:val="00C75F73"/>
    <w:rsid w:val="00C766A9"/>
    <w:rsid w:val="00C76804"/>
    <w:rsid w:val="00C76928"/>
    <w:rsid w:val="00C76C54"/>
    <w:rsid w:val="00C76D51"/>
    <w:rsid w:val="00C76FFD"/>
    <w:rsid w:val="00C770B2"/>
    <w:rsid w:val="00C7787F"/>
    <w:rsid w:val="00C77BBC"/>
    <w:rsid w:val="00C77BCA"/>
    <w:rsid w:val="00C8001C"/>
    <w:rsid w:val="00C80D4F"/>
    <w:rsid w:val="00C81552"/>
    <w:rsid w:val="00C815E0"/>
    <w:rsid w:val="00C81C3B"/>
    <w:rsid w:val="00C820AD"/>
    <w:rsid w:val="00C8282F"/>
    <w:rsid w:val="00C8295F"/>
    <w:rsid w:val="00C82A67"/>
    <w:rsid w:val="00C82B60"/>
    <w:rsid w:val="00C82CC2"/>
    <w:rsid w:val="00C830C7"/>
    <w:rsid w:val="00C830D0"/>
    <w:rsid w:val="00C83A22"/>
    <w:rsid w:val="00C83BED"/>
    <w:rsid w:val="00C83F0B"/>
    <w:rsid w:val="00C846E4"/>
    <w:rsid w:val="00C848D2"/>
    <w:rsid w:val="00C84E8D"/>
    <w:rsid w:val="00C85068"/>
    <w:rsid w:val="00C8514B"/>
    <w:rsid w:val="00C852B2"/>
    <w:rsid w:val="00C853AD"/>
    <w:rsid w:val="00C85C17"/>
    <w:rsid w:val="00C85DD9"/>
    <w:rsid w:val="00C85F60"/>
    <w:rsid w:val="00C86491"/>
    <w:rsid w:val="00C86846"/>
    <w:rsid w:val="00C86849"/>
    <w:rsid w:val="00C8684A"/>
    <w:rsid w:val="00C86C97"/>
    <w:rsid w:val="00C86DA6"/>
    <w:rsid w:val="00C87244"/>
    <w:rsid w:val="00C87600"/>
    <w:rsid w:val="00C87E53"/>
    <w:rsid w:val="00C9040D"/>
    <w:rsid w:val="00C90944"/>
    <w:rsid w:val="00C90BB5"/>
    <w:rsid w:val="00C90D8B"/>
    <w:rsid w:val="00C91561"/>
    <w:rsid w:val="00C91781"/>
    <w:rsid w:val="00C9186F"/>
    <w:rsid w:val="00C9194B"/>
    <w:rsid w:val="00C91E7C"/>
    <w:rsid w:val="00C9263C"/>
    <w:rsid w:val="00C92DB4"/>
    <w:rsid w:val="00C92E9E"/>
    <w:rsid w:val="00C9333C"/>
    <w:rsid w:val="00C93978"/>
    <w:rsid w:val="00C93D24"/>
    <w:rsid w:val="00C9458F"/>
    <w:rsid w:val="00C94936"/>
    <w:rsid w:val="00C94EEF"/>
    <w:rsid w:val="00C95219"/>
    <w:rsid w:val="00C95515"/>
    <w:rsid w:val="00C959B8"/>
    <w:rsid w:val="00C960E6"/>
    <w:rsid w:val="00C96582"/>
    <w:rsid w:val="00C9665A"/>
    <w:rsid w:val="00C96E6E"/>
    <w:rsid w:val="00C97802"/>
    <w:rsid w:val="00C97897"/>
    <w:rsid w:val="00C97AFD"/>
    <w:rsid w:val="00C97CF5"/>
    <w:rsid w:val="00CA0BA1"/>
    <w:rsid w:val="00CA0DAE"/>
    <w:rsid w:val="00CA1360"/>
    <w:rsid w:val="00CA1425"/>
    <w:rsid w:val="00CA15C7"/>
    <w:rsid w:val="00CA1650"/>
    <w:rsid w:val="00CA1C8A"/>
    <w:rsid w:val="00CA20D4"/>
    <w:rsid w:val="00CA232B"/>
    <w:rsid w:val="00CA344C"/>
    <w:rsid w:val="00CA3911"/>
    <w:rsid w:val="00CA3B00"/>
    <w:rsid w:val="00CA3BE6"/>
    <w:rsid w:val="00CA434E"/>
    <w:rsid w:val="00CA4491"/>
    <w:rsid w:val="00CA46B0"/>
    <w:rsid w:val="00CA4E94"/>
    <w:rsid w:val="00CA4F98"/>
    <w:rsid w:val="00CA51F6"/>
    <w:rsid w:val="00CA552A"/>
    <w:rsid w:val="00CA557D"/>
    <w:rsid w:val="00CA58E8"/>
    <w:rsid w:val="00CA5B1F"/>
    <w:rsid w:val="00CA5D4C"/>
    <w:rsid w:val="00CA603E"/>
    <w:rsid w:val="00CA62CE"/>
    <w:rsid w:val="00CA69E4"/>
    <w:rsid w:val="00CA6EF6"/>
    <w:rsid w:val="00CA7151"/>
    <w:rsid w:val="00CA724D"/>
    <w:rsid w:val="00CA7394"/>
    <w:rsid w:val="00CA79AE"/>
    <w:rsid w:val="00CA7F55"/>
    <w:rsid w:val="00CB032A"/>
    <w:rsid w:val="00CB0437"/>
    <w:rsid w:val="00CB04FC"/>
    <w:rsid w:val="00CB0E4A"/>
    <w:rsid w:val="00CB0E84"/>
    <w:rsid w:val="00CB0FDF"/>
    <w:rsid w:val="00CB15DA"/>
    <w:rsid w:val="00CB1A45"/>
    <w:rsid w:val="00CB231F"/>
    <w:rsid w:val="00CB241C"/>
    <w:rsid w:val="00CB25EE"/>
    <w:rsid w:val="00CB33AE"/>
    <w:rsid w:val="00CB3AD5"/>
    <w:rsid w:val="00CB3D82"/>
    <w:rsid w:val="00CB3E29"/>
    <w:rsid w:val="00CB42C7"/>
    <w:rsid w:val="00CB42CB"/>
    <w:rsid w:val="00CB4457"/>
    <w:rsid w:val="00CB46CF"/>
    <w:rsid w:val="00CB4957"/>
    <w:rsid w:val="00CB4BEA"/>
    <w:rsid w:val="00CB4E72"/>
    <w:rsid w:val="00CB5237"/>
    <w:rsid w:val="00CB5323"/>
    <w:rsid w:val="00CB5709"/>
    <w:rsid w:val="00CB5A7A"/>
    <w:rsid w:val="00CB5B23"/>
    <w:rsid w:val="00CB5C10"/>
    <w:rsid w:val="00CB61FE"/>
    <w:rsid w:val="00CB63F3"/>
    <w:rsid w:val="00CB668F"/>
    <w:rsid w:val="00CB6ADE"/>
    <w:rsid w:val="00CB6C37"/>
    <w:rsid w:val="00CB72B8"/>
    <w:rsid w:val="00CB7382"/>
    <w:rsid w:val="00CB7E1E"/>
    <w:rsid w:val="00CC009E"/>
    <w:rsid w:val="00CC0B78"/>
    <w:rsid w:val="00CC0D1A"/>
    <w:rsid w:val="00CC110C"/>
    <w:rsid w:val="00CC14ED"/>
    <w:rsid w:val="00CC1865"/>
    <w:rsid w:val="00CC1CB9"/>
    <w:rsid w:val="00CC1E8F"/>
    <w:rsid w:val="00CC29EF"/>
    <w:rsid w:val="00CC36EA"/>
    <w:rsid w:val="00CC37EC"/>
    <w:rsid w:val="00CC39B3"/>
    <w:rsid w:val="00CC3DA2"/>
    <w:rsid w:val="00CC3F92"/>
    <w:rsid w:val="00CC401C"/>
    <w:rsid w:val="00CC4784"/>
    <w:rsid w:val="00CC47FB"/>
    <w:rsid w:val="00CC4A58"/>
    <w:rsid w:val="00CC5039"/>
    <w:rsid w:val="00CC503A"/>
    <w:rsid w:val="00CC549E"/>
    <w:rsid w:val="00CC5566"/>
    <w:rsid w:val="00CC5702"/>
    <w:rsid w:val="00CC5C62"/>
    <w:rsid w:val="00CC6154"/>
    <w:rsid w:val="00CC7687"/>
    <w:rsid w:val="00CC7ADA"/>
    <w:rsid w:val="00CC7F5B"/>
    <w:rsid w:val="00CD02C0"/>
    <w:rsid w:val="00CD0656"/>
    <w:rsid w:val="00CD0695"/>
    <w:rsid w:val="00CD0C9F"/>
    <w:rsid w:val="00CD0CFA"/>
    <w:rsid w:val="00CD0E81"/>
    <w:rsid w:val="00CD13C7"/>
    <w:rsid w:val="00CD152C"/>
    <w:rsid w:val="00CD1DF3"/>
    <w:rsid w:val="00CD20C8"/>
    <w:rsid w:val="00CD2B07"/>
    <w:rsid w:val="00CD2B82"/>
    <w:rsid w:val="00CD2DB8"/>
    <w:rsid w:val="00CD3519"/>
    <w:rsid w:val="00CD4384"/>
    <w:rsid w:val="00CD4A48"/>
    <w:rsid w:val="00CD4B9B"/>
    <w:rsid w:val="00CD5A78"/>
    <w:rsid w:val="00CD6104"/>
    <w:rsid w:val="00CD61D0"/>
    <w:rsid w:val="00CD6238"/>
    <w:rsid w:val="00CD6661"/>
    <w:rsid w:val="00CD694E"/>
    <w:rsid w:val="00CD6BE8"/>
    <w:rsid w:val="00CD6C6B"/>
    <w:rsid w:val="00CD7039"/>
    <w:rsid w:val="00CD7BAE"/>
    <w:rsid w:val="00CD7C0A"/>
    <w:rsid w:val="00CD7E02"/>
    <w:rsid w:val="00CE00C5"/>
    <w:rsid w:val="00CE0150"/>
    <w:rsid w:val="00CE0450"/>
    <w:rsid w:val="00CE049C"/>
    <w:rsid w:val="00CE07CC"/>
    <w:rsid w:val="00CE0838"/>
    <w:rsid w:val="00CE08F6"/>
    <w:rsid w:val="00CE0A6D"/>
    <w:rsid w:val="00CE0BCF"/>
    <w:rsid w:val="00CE0F6A"/>
    <w:rsid w:val="00CE15ED"/>
    <w:rsid w:val="00CE1943"/>
    <w:rsid w:val="00CE1A78"/>
    <w:rsid w:val="00CE1AB2"/>
    <w:rsid w:val="00CE1E03"/>
    <w:rsid w:val="00CE214E"/>
    <w:rsid w:val="00CE22BB"/>
    <w:rsid w:val="00CE2486"/>
    <w:rsid w:val="00CE2CEC"/>
    <w:rsid w:val="00CE2D2D"/>
    <w:rsid w:val="00CE3137"/>
    <w:rsid w:val="00CE3467"/>
    <w:rsid w:val="00CE35E2"/>
    <w:rsid w:val="00CE38C9"/>
    <w:rsid w:val="00CE49BE"/>
    <w:rsid w:val="00CE4D79"/>
    <w:rsid w:val="00CE5425"/>
    <w:rsid w:val="00CE551C"/>
    <w:rsid w:val="00CE579D"/>
    <w:rsid w:val="00CE59FF"/>
    <w:rsid w:val="00CE5A2F"/>
    <w:rsid w:val="00CE616A"/>
    <w:rsid w:val="00CE6378"/>
    <w:rsid w:val="00CE637F"/>
    <w:rsid w:val="00CE6640"/>
    <w:rsid w:val="00CE6D56"/>
    <w:rsid w:val="00CE70E4"/>
    <w:rsid w:val="00CE74C1"/>
    <w:rsid w:val="00CF011F"/>
    <w:rsid w:val="00CF0235"/>
    <w:rsid w:val="00CF035D"/>
    <w:rsid w:val="00CF05CF"/>
    <w:rsid w:val="00CF0AFE"/>
    <w:rsid w:val="00CF0DF3"/>
    <w:rsid w:val="00CF0E57"/>
    <w:rsid w:val="00CF10D9"/>
    <w:rsid w:val="00CF1AC9"/>
    <w:rsid w:val="00CF1B23"/>
    <w:rsid w:val="00CF1F89"/>
    <w:rsid w:val="00CF220F"/>
    <w:rsid w:val="00CF2546"/>
    <w:rsid w:val="00CF26E7"/>
    <w:rsid w:val="00CF283F"/>
    <w:rsid w:val="00CF2952"/>
    <w:rsid w:val="00CF3084"/>
    <w:rsid w:val="00CF3618"/>
    <w:rsid w:val="00CF3EE5"/>
    <w:rsid w:val="00CF4119"/>
    <w:rsid w:val="00CF43AD"/>
    <w:rsid w:val="00CF4A63"/>
    <w:rsid w:val="00CF4D85"/>
    <w:rsid w:val="00CF50C2"/>
    <w:rsid w:val="00CF51D6"/>
    <w:rsid w:val="00CF5201"/>
    <w:rsid w:val="00CF53DB"/>
    <w:rsid w:val="00CF55A5"/>
    <w:rsid w:val="00CF5A29"/>
    <w:rsid w:val="00CF5C50"/>
    <w:rsid w:val="00CF5D39"/>
    <w:rsid w:val="00CF647A"/>
    <w:rsid w:val="00CF694F"/>
    <w:rsid w:val="00CF6967"/>
    <w:rsid w:val="00CF77F7"/>
    <w:rsid w:val="00D0071D"/>
    <w:rsid w:val="00D0078F"/>
    <w:rsid w:val="00D00A3B"/>
    <w:rsid w:val="00D00E5D"/>
    <w:rsid w:val="00D01670"/>
    <w:rsid w:val="00D01D0F"/>
    <w:rsid w:val="00D0213F"/>
    <w:rsid w:val="00D024AF"/>
    <w:rsid w:val="00D025CA"/>
    <w:rsid w:val="00D02921"/>
    <w:rsid w:val="00D02CA1"/>
    <w:rsid w:val="00D02CF2"/>
    <w:rsid w:val="00D02F3A"/>
    <w:rsid w:val="00D032E0"/>
    <w:rsid w:val="00D03989"/>
    <w:rsid w:val="00D03A67"/>
    <w:rsid w:val="00D03AF1"/>
    <w:rsid w:val="00D03C1A"/>
    <w:rsid w:val="00D04062"/>
    <w:rsid w:val="00D042F1"/>
    <w:rsid w:val="00D043E0"/>
    <w:rsid w:val="00D04F5D"/>
    <w:rsid w:val="00D05509"/>
    <w:rsid w:val="00D05DE2"/>
    <w:rsid w:val="00D06201"/>
    <w:rsid w:val="00D0620A"/>
    <w:rsid w:val="00D066EB"/>
    <w:rsid w:val="00D06D85"/>
    <w:rsid w:val="00D07467"/>
    <w:rsid w:val="00D07581"/>
    <w:rsid w:val="00D07593"/>
    <w:rsid w:val="00D077E6"/>
    <w:rsid w:val="00D079D6"/>
    <w:rsid w:val="00D07AE3"/>
    <w:rsid w:val="00D07BB3"/>
    <w:rsid w:val="00D07E03"/>
    <w:rsid w:val="00D07E96"/>
    <w:rsid w:val="00D10203"/>
    <w:rsid w:val="00D1050D"/>
    <w:rsid w:val="00D107C6"/>
    <w:rsid w:val="00D109BC"/>
    <w:rsid w:val="00D10E70"/>
    <w:rsid w:val="00D11F62"/>
    <w:rsid w:val="00D121C5"/>
    <w:rsid w:val="00D12A66"/>
    <w:rsid w:val="00D12CD4"/>
    <w:rsid w:val="00D12CF0"/>
    <w:rsid w:val="00D13164"/>
    <w:rsid w:val="00D134BF"/>
    <w:rsid w:val="00D1376F"/>
    <w:rsid w:val="00D14296"/>
    <w:rsid w:val="00D14687"/>
    <w:rsid w:val="00D14D63"/>
    <w:rsid w:val="00D15824"/>
    <w:rsid w:val="00D1621F"/>
    <w:rsid w:val="00D16649"/>
    <w:rsid w:val="00D1677B"/>
    <w:rsid w:val="00D16A38"/>
    <w:rsid w:val="00D16DE1"/>
    <w:rsid w:val="00D1727E"/>
    <w:rsid w:val="00D175B8"/>
    <w:rsid w:val="00D175DE"/>
    <w:rsid w:val="00D177D1"/>
    <w:rsid w:val="00D178AF"/>
    <w:rsid w:val="00D1791F"/>
    <w:rsid w:val="00D17D1C"/>
    <w:rsid w:val="00D20408"/>
    <w:rsid w:val="00D208AB"/>
    <w:rsid w:val="00D20923"/>
    <w:rsid w:val="00D2106E"/>
    <w:rsid w:val="00D211A1"/>
    <w:rsid w:val="00D21617"/>
    <w:rsid w:val="00D21686"/>
    <w:rsid w:val="00D217BA"/>
    <w:rsid w:val="00D2185F"/>
    <w:rsid w:val="00D21C08"/>
    <w:rsid w:val="00D21C6A"/>
    <w:rsid w:val="00D21E1F"/>
    <w:rsid w:val="00D2216A"/>
    <w:rsid w:val="00D22373"/>
    <w:rsid w:val="00D22A0D"/>
    <w:rsid w:val="00D2344D"/>
    <w:rsid w:val="00D23566"/>
    <w:rsid w:val="00D2359B"/>
    <w:rsid w:val="00D241F9"/>
    <w:rsid w:val="00D242BA"/>
    <w:rsid w:val="00D247D1"/>
    <w:rsid w:val="00D25021"/>
    <w:rsid w:val="00D25A65"/>
    <w:rsid w:val="00D26805"/>
    <w:rsid w:val="00D26992"/>
    <w:rsid w:val="00D26CEC"/>
    <w:rsid w:val="00D26D51"/>
    <w:rsid w:val="00D26FBD"/>
    <w:rsid w:val="00D27670"/>
    <w:rsid w:val="00D278B2"/>
    <w:rsid w:val="00D27A7D"/>
    <w:rsid w:val="00D27C97"/>
    <w:rsid w:val="00D30013"/>
    <w:rsid w:val="00D3015E"/>
    <w:rsid w:val="00D3048D"/>
    <w:rsid w:val="00D30650"/>
    <w:rsid w:val="00D308C1"/>
    <w:rsid w:val="00D309C6"/>
    <w:rsid w:val="00D30D0A"/>
    <w:rsid w:val="00D312E7"/>
    <w:rsid w:val="00D3184A"/>
    <w:rsid w:val="00D31B20"/>
    <w:rsid w:val="00D323A9"/>
    <w:rsid w:val="00D3269B"/>
    <w:rsid w:val="00D32812"/>
    <w:rsid w:val="00D328BB"/>
    <w:rsid w:val="00D32BF7"/>
    <w:rsid w:val="00D32C24"/>
    <w:rsid w:val="00D32D73"/>
    <w:rsid w:val="00D32F05"/>
    <w:rsid w:val="00D32FB2"/>
    <w:rsid w:val="00D33271"/>
    <w:rsid w:val="00D33555"/>
    <w:rsid w:val="00D336E1"/>
    <w:rsid w:val="00D33753"/>
    <w:rsid w:val="00D337E3"/>
    <w:rsid w:val="00D338AC"/>
    <w:rsid w:val="00D338DB"/>
    <w:rsid w:val="00D33CCF"/>
    <w:rsid w:val="00D33D5F"/>
    <w:rsid w:val="00D33E24"/>
    <w:rsid w:val="00D34325"/>
    <w:rsid w:val="00D3434D"/>
    <w:rsid w:val="00D34475"/>
    <w:rsid w:val="00D344F9"/>
    <w:rsid w:val="00D346A9"/>
    <w:rsid w:val="00D34A38"/>
    <w:rsid w:val="00D34A92"/>
    <w:rsid w:val="00D35604"/>
    <w:rsid w:val="00D356DA"/>
    <w:rsid w:val="00D35E5C"/>
    <w:rsid w:val="00D36120"/>
    <w:rsid w:val="00D366EC"/>
    <w:rsid w:val="00D3702D"/>
    <w:rsid w:val="00D37273"/>
    <w:rsid w:val="00D378DB"/>
    <w:rsid w:val="00D37CC2"/>
    <w:rsid w:val="00D37D33"/>
    <w:rsid w:val="00D40900"/>
    <w:rsid w:val="00D40A7B"/>
    <w:rsid w:val="00D40EC2"/>
    <w:rsid w:val="00D42484"/>
    <w:rsid w:val="00D425D3"/>
    <w:rsid w:val="00D4265E"/>
    <w:rsid w:val="00D427D1"/>
    <w:rsid w:val="00D42A1B"/>
    <w:rsid w:val="00D43168"/>
    <w:rsid w:val="00D43570"/>
    <w:rsid w:val="00D43809"/>
    <w:rsid w:val="00D43843"/>
    <w:rsid w:val="00D43DD9"/>
    <w:rsid w:val="00D4412D"/>
    <w:rsid w:val="00D44424"/>
    <w:rsid w:val="00D4451C"/>
    <w:rsid w:val="00D4465C"/>
    <w:rsid w:val="00D44662"/>
    <w:rsid w:val="00D44EC1"/>
    <w:rsid w:val="00D4570F"/>
    <w:rsid w:val="00D457DA"/>
    <w:rsid w:val="00D459CA"/>
    <w:rsid w:val="00D4607A"/>
    <w:rsid w:val="00D46379"/>
    <w:rsid w:val="00D46C7F"/>
    <w:rsid w:val="00D470AC"/>
    <w:rsid w:val="00D4766F"/>
    <w:rsid w:val="00D47B3A"/>
    <w:rsid w:val="00D47C28"/>
    <w:rsid w:val="00D47F71"/>
    <w:rsid w:val="00D5006B"/>
    <w:rsid w:val="00D504B4"/>
    <w:rsid w:val="00D5072A"/>
    <w:rsid w:val="00D5095E"/>
    <w:rsid w:val="00D50E32"/>
    <w:rsid w:val="00D5160D"/>
    <w:rsid w:val="00D51869"/>
    <w:rsid w:val="00D5199B"/>
    <w:rsid w:val="00D51E8C"/>
    <w:rsid w:val="00D51FC0"/>
    <w:rsid w:val="00D52108"/>
    <w:rsid w:val="00D5215B"/>
    <w:rsid w:val="00D52FBC"/>
    <w:rsid w:val="00D53154"/>
    <w:rsid w:val="00D53283"/>
    <w:rsid w:val="00D53A2C"/>
    <w:rsid w:val="00D53A63"/>
    <w:rsid w:val="00D53D4F"/>
    <w:rsid w:val="00D53E7C"/>
    <w:rsid w:val="00D5421A"/>
    <w:rsid w:val="00D54309"/>
    <w:rsid w:val="00D5451A"/>
    <w:rsid w:val="00D54687"/>
    <w:rsid w:val="00D54714"/>
    <w:rsid w:val="00D549CB"/>
    <w:rsid w:val="00D54C66"/>
    <w:rsid w:val="00D54DB2"/>
    <w:rsid w:val="00D54EB7"/>
    <w:rsid w:val="00D55679"/>
    <w:rsid w:val="00D55A45"/>
    <w:rsid w:val="00D55C46"/>
    <w:rsid w:val="00D56351"/>
    <w:rsid w:val="00D5663C"/>
    <w:rsid w:val="00D569B0"/>
    <w:rsid w:val="00D57493"/>
    <w:rsid w:val="00D57885"/>
    <w:rsid w:val="00D57891"/>
    <w:rsid w:val="00D57A1C"/>
    <w:rsid w:val="00D57B33"/>
    <w:rsid w:val="00D57D54"/>
    <w:rsid w:val="00D57F24"/>
    <w:rsid w:val="00D57F38"/>
    <w:rsid w:val="00D60554"/>
    <w:rsid w:val="00D60680"/>
    <w:rsid w:val="00D606DA"/>
    <w:rsid w:val="00D60855"/>
    <w:rsid w:val="00D60E7A"/>
    <w:rsid w:val="00D61310"/>
    <w:rsid w:val="00D613B2"/>
    <w:rsid w:val="00D613B6"/>
    <w:rsid w:val="00D61656"/>
    <w:rsid w:val="00D617EC"/>
    <w:rsid w:val="00D61807"/>
    <w:rsid w:val="00D61DFC"/>
    <w:rsid w:val="00D62213"/>
    <w:rsid w:val="00D6280F"/>
    <w:rsid w:val="00D62DB9"/>
    <w:rsid w:val="00D63B3C"/>
    <w:rsid w:val="00D64851"/>
    <w:rsid w:val="00D648AB"/>
    <w:rsid w:val="00D64BF4"/>
    <w:rsid w:val="00D64F75"/>
    <w:rsid w:val="00D65006"/>
    <w:rsid w:val="00D657BD"/>
    <w:rsid w:val="00D65CA2"/>
    <w:rsid w:val="00D66303"/>
    <w:rsid w:val="00D66D05"/>
    <w:rsid w:val="00D67053"/>
    <w:rsid w:val="00D6713E"/>
    <w:rsid w:val="00D67414"/>
    <w:rsid w:val="00D6782A"/>
    <w:rsid w:val="00D678FD"/>
    <w:rsid w:val="00D67FB7"/>
    <w:rsid w:val="00D7045F"/>
    <w:rsid w:val="00D70772"/>
    <w:rsid w:val="00D70865"/>
    <w:rsid w:val="00D70B47"/>
    <w:rsid w:val="00D70B59"/>
    <w:rsid w:val="00D710CD"/>
    <w:rsid w:val="00D71758"/>
    <w:rsid w:val="00D7191F"/>
    <w:rsid w:val="00D71C60"/>
    <w:rsid w:val="00D72290"/>
    <w:rsid w:val="00D7270C"/>
    <w:rsid w:val="00D72B8A"/>
    <w:rsid w:val="00D72E43"/>
    <w:rsid w:val="00D735C6"/>
    <w:rsid w:val="00D73F9E"/>
    <w:rsid w:val="00D74024"/>
    <w:rsid w:val="00D74587"/>
    <w:rsid w:val="00D748F8"/>
    <w:rsid w:val="00D74D24"/>
    <w:rsid w:val="00D752AD"/>
    <w:rsid w:val="00D75529"/>
    <w:rsid w:val="00D758D4"/>
    <w:rsid w:val="00D75AE1"/>
    <w:rsid w:val="00D76217"/>
    <w:rsid w:val="00D76376"/>
    <w:rsid w:val="00D76DFB"/>
    <w:rsid w:val="00D76EA1"/>
    <w:rsid w:val="00D772E8"/>
    <w:rsid w:val="00D773AB"/>
    <w:rsid w:val="00D77482"/>
    <w:rsid w:val="00D776C1"/>
    <w:rsid w:val="00D77978"/>
    <w:rsid w:val="00D77DE5"/>
    <w:rsid w:val="00D77F2D"/>
    <w:rsid w:val="00D77FBB"/>
    <w:rsid w:val="00D80A8B"/>
    <w:rsid w:val="00D80B3B"/>
    <w:rsid w:val="00D80E34"/>
    <w:rsid w:val="00D812CE"/>
    <w:rsid w:val="00D813E8"/>
    <w:rsid w:val="00D821CB"/>
    <w:rsid w:val="00D823AA"/>
    <w:rsid w:val="00D82B9D"/>
    <w:rsid w:val="00D82F95"/>
    <w:rsid w:val="00D83B46"/>
    <w:rsid w:val="00D83CC4"/>
    <w:rsid w:val="00D83EF1"/>
    <w:rsid w:val="00D83FFB"/>
    <w:rsid w:val="00D84165"/>
    <w:rsid w:val="00D841B2"/>
    <w:rsid w:val="00D85601"/>
    <w:rsid w:val="00D85A30"/>
    <w:rsid w:val="00D85C94"/>
    <w:rsid w:val="00D86047"/>
    <w:rsid w:val="00D865D7"/>
    <w:rsid w:val="00D8675E"/>
    <w:rsid w:val="00D86BAD"/>
    <w:rsid w:val="00D870F0"/>
    <w:rsid w:val="00D873B2"/>
    <w:rsid w:val="00D876B2"/>
    <w:rsid w:val="00D87801"/>
    <w:rsid w:val="00D87C47"/>
    <w:rsid w:val="00D90459"/>
    <w:rsid w:val="00D90C5A"/>
    <w:rsid w:val="00D90F37"/>
    <w:rsid w:val="00D9164C"/>
    <w:rsid w:val="00D91B45"/>
    <w:rsid w:val="00D91D8E"/>
    <w:rsid w:val="00D9248D"/>
    <w:rsid w:val="00D927C7"/>
    <w:rsid w:val="00D9334C"/>
    <w:rsid w:val="00D94121"/>
    <w:rsid w:val="00D945BF"/>
    <w:rsid w:val="00D94605"/>
    <w:rsid w:val="00D94729"/>
    <w:rsid w:val="00D949E9"/>
    <w:rsid w:val="00D94CE6"/>
    <w:rsid w:val="00D9560F"/>
    <w:rsid w:val="00D9586A"/>
    <w:rsid w:val="00D95D98"/>
    <w:rsid w:val="00D95DF2"/>
    <w:rsid w:val="00D968C8"/>
    <w:rsid w:val="00D96A5B"/>
    <w:rsid w:val="00D96C10"/>
    <w:rsid w:val="00D96D6E"/>
    <w:rsid w:val="00D96FB4"/>
    <w:rsid w:val="00D971DB"/>
    <w:rsid w:val="00D9770C"/>
    <w:rsid w:val="00D97F59"/>
    <w:rsid w:val="00DA00D4"/>
    <w:rsid w:val="00DA048E"/>
    <w:rsid w:val="00DA058D"/>
    <w:rsid w:val="00DA063E"/>
    <w:rsid w:val="00DA08F2"/>
    <w:rsid w:val="00DA09FB"/>
    <w:rsid w:val="00DA0AAC"/>
    <w:rsid w:val="00DA101F"/>
    <w:rsid w:val="00DA1273"/>
    <w:rsid w:val="00DA12CE"/>
    <w:rsid w:val="00DA1BE7"/>
    <w:rsid w:val="00DA1C9E"/>
    <w:rsid w:val="00DA2660"/>
    <w:rsid w:val="00DA26C0"/>
    <w:rsid w:val="00DA2BC9"/>
    <w:rsid w:val="00DA31D1"/>
    <w:rsid w:val="00DA323A"/>
    <w:rsid w:val="00DA3AEF"/>
    <w:rsid w:val="00DA4617"/>
    <w:rsid w:val="00DA4753"/>
    <w:rsid w:val="00DA4757"/>
    <w:rsid w:val="00DA47C3"/>
    <w:rsid w:val="00DA5290"/>
    <w:rsid w:val="00DA55D7"/>
    <w:rsid w:val="00DA55FC"/>
    <w:rsid w:val="00DA5648"/>
    <w:rsid w:val="00DA583B"/>
    <w:rsid w:val="00DA58F5"/>
    <w:rsid w:val="00DA5F2E"/>
    <w:rsid w:val="00DA66BC"/>
    <w:rsid w:val="00DA6738"/>
    <w:rsid w:val="00DA68FF"/>
    <w:rsid w:val="00DA6C6D"/>
    <w:rsid w:val="00DA6F21"/>
    <w:rsid w:val="00DA71AF"/>
    <w:rsid w:val="00DA723A"/>
    <w:rsid w:val="00DA75A4"/>
    <w:rsid w:val="00DB006C"/>
    <w:rsid w:val="00DB0622"/>
    <w:rsid w:val="00DB06EE"/>
    <w:rsid w:val="00DB0739"/>
    <w:rsid w:val="00DB0F58"/>
    <w:rsid w:val="00DB14B3"/>
    <w:rsid w:val="00DB1A31"/>
    <w:rsid w:val="00DB1D0F"/>
    <w:rsid w:val="00DB1DCF"/>
    <w:rsid w:val="00DB240A"/>
    <w:rsid w:val="00DB2440"/>
    <w:rsid w:val="00DB24B7"/>
    <w:rsid w:val="00DB26A5"/>
    <w:rsid w:val="00DB3BB6"/>
    <w:rsid w:val="00DB3C29"/>
    <w:rsid w:val="00DB4029"/>
    <w:rsid w:val="00DB41C4"/>
    <w:rsid w:val="00DB431B"/>
    <w:rsid w:val="00DB4936"/>
    <w:rsid w:val="00DB4BD2"/>
    <w:rsid w:val="00DB500C"/>
    <w:rsid w:val="00DB516E"/>
    <w:rsid w:val="00DB55B2"/>
    <w:rsid w:val="00DB58E7"/>
    <w:rsid w:val="00DB58F0"/>
    <w:rsid w:val="00DB59AE"/>
    <w:rsid w:val="00DB5DD3"/>
    <w:rsid w:val="00DB5F03"/>
    <w:rsid w:val="00DB6065"/>
    <w:rsid w:val="00DB665F"/>
    <w:rsid w:val="00DB6888"/>
    <w:rsid w:val="00DB695E"/>
    <w:rsid w:val="00DB6B5C"/>
    <w:rsid w:val="00DB6D72"/>
    <w:rsid w:val="00DB7276"/>
    <w:rsid w:val="00DB74E5"/>
    <w:rsid w:val="00DB77D9"/>
    <w:rsid w:val="00DC0587"/>
    <w:rsid w:val="00DC06FD"/>
    <w:rsid w:val="00DC0FE7"/>
    <w:rsid w:val="00DC1363"/>
    <w:rsid w:val="00DC1400"/>
    <w:rsid w:val="00DC215B"/>
    <w:rsid w:val="00DC25B5"/>
    <w:rsid w:val="00DC2607"/>
    <w:rsid w:val="00DC2840"/>
    <w:rsid w:val="00DC2913"/>
    <w:rsid w:val="00DC31C2"/>
    <w:rsid w:val="00DC344F"/>
    <w:rsid w:val="00DC35E2"/>
    <w:rsid w:val="00DC421D"/>
    <w:rsid w:val="00DC4A07"/>
    <w:rsid w:val="00DC4C85"/>
    <w:rsid w:val="00DC51FB"/>
    <w:rsid w:val="00DC5626"/>
    <w:rsid w:val="00DC5CB2"/>
    <w:rsid w:val="00DC5DED"/>
    <w:rsid w:val="00DC5ED2"/>
    <w:rsid w:val="00DC6025"/>
    <w:rsid w:val="00DC66EE"/>
    <w:rsid w:val="00DC6E0C"/>
    <w:rsid w:val="00DC6FCE"/>
    <w:rsid w:val="00DC6FFB"/>
    <w:rsid w:val="00DC705B"/>
    <w:rsid w:val="00DC789F"/>
    <w:rsid w:val="00DC7A86"/>
    <w:rsid w:val="00DC7EF8"/>
    <w:rsid w:val="00DD0169"/>
    <w:rsid w:val="00DD0805"/>
    <w:rsid w:val="00DD11BD"/>
    <w:rsid w:val="00DD15FB"/>
    <w:rsid w:val="00DD18C8"/>
    <w:rsid w:val="00DD1BF8"/>
    <w:rsid w:val="00DD2040"/>
    <w:rsid w:val="00DD2117"/>
    <w:rsid w:val="00DD23E6"/>
    <w:rsid w:val="00DD2583"/>
    <w:rsid w:val="00DD274C"/>
    <w:rsid w:val="00DD395B"/>
    <w:rsid w:val="00DD46DB"/>
    <w:rsid w:val="00DD4D9A"/>
    <w:rsid w:val="00DD4FC3"/>
    <w:rsid w:val="00DD50C8"/>
    <w:rsid w:val="00DD5D60"/>
    <w:rsid w:val="00DD5E3A"/>
    <w:rsid w:val="00DD5EDC"/>
    <w:rsid w:val="00DD630D"/>
    <w:rsid w:val="00DD71F6"/>
    <w:rsid w:val="00DD7368"/>
    <w:rsid w:val="00DD73D7"/>
    <w:rsid w:val="00DD755A"/>
    <w:rsid w:val="00DD76AC"/>
    <w:rsid w:val="00DE007C"/>
    <w:rsid w:val="00DE03A1"/>
    <w:rsid w:val="00DE03DB"/>
    <w:rsid w:val="00DE0799"/>
    <w:rsid w:val="00DE10F8"/>
    <w:rsid w:val="00DE15B8"/>
    <w:rsid w:val="00DE1BAE"/>
    <w:rsid w:val="00DE1EBC"/>
    <w:rsid w:val="00DE213F"/>
    <w:rsid w:val="00DE2735"/>
    <w:rsid w:val="00DE2748"/>
    <w:rsid w:val="00DE296F"/>
    <w:rsid w:val="00DE2A06"/>
    <w:rsid w:val="00DE37EC"/>
    <w:rsid w:val="00DE3A71"/>
    <w:rsid w:val="00DE3E56"/>
    <w:rsid w:val="00DE40EA"/>
    <w:rsid w:val="00DE432F"/>
    <w:rsid w:val="00DE4588"/>
    <w:rsid w:val="00DE4EE3"/>
    <w:rsid w:val="00DE513F"/>
    <w:rsid w:val="00DE5387"/>
    <w:rsid w:val="00DE5516"/>
    <w:rsid w:val="00DE5B3A"/>
    <w:rsid w:val="00DE5E2C"/>
    <w:rsid w:val="00DE5ED2"/>
    <w:rsid w:val="00DE5EE5"/>
    <w:rsid w:val="00DE6129"/>
    <w:rsid w:val="00DE61E5"/>
    <w:rsid w:val="00DE66C0"/>
    <w:rsid w:val="00DE66D2"/>
    <w:rsid w:val="00DE6BA5"/>
    <w:rsid w:val="00DE6C7E"/>
    <w:rsid w:val="00DE6D9B"/>
    <w:rsid w:val="00DE751D"/>
    <w:rsid w:val="00DE7D02"/>
    <w:rsid w:val="00DE7D77"/>
    <w:rsid w:val="00DF0171"/>
    <w:rsid w:val="00DF079E"/>
    <w:rsid w:val="00DF0F0A"/>
    <w:rsid w:val="00DF12F5"/>
    <w:rsid w:val="00DF131C"/>
    <w:rsid w:val="00DF1335"/>
    <w:rsid w:val="00DF1410"/>
    <w:rsid w:val="00DF159A"/>
    <w:rsid w:val="00DF22C3"/>
    <w:rsid w:val="00DF285B"/>
    <w:rsid w:val="00DF287D"/>
    <w:rsid w:val="00DF29BD"/>
    <w:rsid w:val="00DF2F15"/>
    <w:rsid w:val="00DF2FDE"/>
    <w:rsid w:val="00DF3356"/>
    <w:rsid w:val="00DF3557"/>
    <w:rsid w:val="00DF35E7"/>
    <w:rsid w:val="00DF3811"/>
    <w:rsid w:val="00DF3D01"/>
    <w:rsid w:val="00DF405B"/>
    <w:rsid w:val="00DF4B8A"/>
    <w:rsid w:val="00DF5109"/>
    <w:rsid w:val="00DF5606"/>
    <w:rsid w:val="00DF579A"/>
    <w:rsid w:val="00DF5D11"/>
    <w:rsid w:val="00DF6212"/>
    <w:rsid w:val="00DF6233"/>
    <w:rsid w:val="00DF6424"/>
    <w:rsid w:val="00DF6708"/>
    <w:rsid w:val="00DF67AC"/>
    <w:rsid w:val="00DF70B5"/>
    <w:rsid w:val="00DF75D5"/>
    <w:rsid w:val="00DF7BB0"/>
    <w:rsid w:val="00E0087B"/>
    <w:rsid w:val="00E00C9C"/>
    <w:rsid w:val="00E00D0D"/>
    <w:rsid w:val="00E00DD2"/>
    <w:rsid w:val="00E00E4F"/>
    <w:rsid w:val="00E01396"/>
    <w:rsid w:val="00E0142F"/>
    <w:rsid w:val="00E016BB"/>
    <w:rsid w:val="00E01978"/>
    <w:rsid w:val="00E01E0D"/>
    <w:rsid w:val="00E022F5"/>
    <w:rsid w:val="00E02367"/>
    <w:rsid w:val="00E02775"/>
    <w:rsid w:val="00E02D67"/>
    <w:rsid w:val="00E0354E"/>
    <w:rsid w:val="00E03666"/>
    <w:rsid w:val="00E03AC1"/>
    <w:rsid w:val="00E03E0C"/>
    <w:rsid w:val="00E04408"/>
    <w:rsid w:val="00E04523"/>
    <w:rsid w:val="00E0468D"/>
    <w:rsid w:val="00E05185"/>
    <w:rsid w:val="00E05F85"/>
    <w:rsid w:val="00E06202"/>
    <w:rsid w:val="00E062B2"/>
    <w:rsid w:val="00E06529"/>
    <w:rsid w:val="00E06B68"/>
    <w:rsid w:val="00E06DEF"/>
    <w:rsid w:val="00E07CC9"/>
    <w:rsid w:val="00E10925"/>
    <w:rsid w:val="00E10E34"/>
    <w:rsid w:val="00E11B1C"/>
    <w:rsid w:val="00E11E5E"/>
    <w:rsid w:val="00E12A1E"/>
    <w:rsid w:val="00E12DB1"/>
    <w:rsid w:val="00E12E17"/>
    <w:rsid w:val="00E12F94"/>
    <w:rsid w:val="00E13159"/>
    <w:rsid w:val="00E132B1"/>
    <w:rsid w:val="00E1342D"/>
    <w:rsid w:val="00E1435C"/>
    <w:rsid w:val="00E14614"/>
    <w:rsid w:val="00E14B12"/>
    <w:rsid w:val="00E15584"/>
    <w:rsid w:val="00E1590C"/>
    <w:rsid w:val="00E15A4F"/>
    <w:rsid w:val="00E1642B"/>
    <w:rsid w:val="00E1688B"/>
    <w:rsid w:val="00E16AAB"/>
    <w:rsid w:val="00E1730B"/>
    <w:rsid w:val="00E17693"/>
    <w:rsid w:val="00E20232"/>
    <w:rsid w:val="00E20449"/>
    <w:rsid w:val="00E20576"/>
    <w:rsid w:val="00E20C71"/>
    <w:rsid w:val="00E21430"/>
    <w:rsid w:val="00E2238E"/>
    <w:rsid w:val="00E228E1"/>
    <w:rsid w:val="00E22C2E"/>
    <w:rsid w:val="00E22DA8"/>
    <w:rsid w:val="00E233B5"/>
    <w:rsid w:val="00E23C5A"/>
    <w:rsid w:val="00E24287"/>
    <w:rsid w:val="00E247E4"/>
    <w:rsid w:val="00E25864"/>
    <w:rsid w:val="00E2588C"/>
    <w:rsid w:val="00E25F18"/>
    <w:rsid w:val="00E260FA"/>
    <w:rsid w:val="00E2663A"/>
    <w:rsid w:val="00E26CE9"/>
    <w:rsid w:val="00E2773A"/>
    <w:rsid w:val="00E277CB"/>
    <w:rsid w:val="00E301D9"/>
    <w:rsid w:val="00E30277"/>
    <w:rsid w:val="00E303A3"/>
    <w:rsid w:val="00E303B4"/>
    <w:rsid w:val="00E30996"/>
    <w:rsid w:val="00E30D86"/>
    <w:rsid w:val="00E31874"/>
    <w:rsid w:val="00E31AED"/>
    <w:rsid w:val="00E31C90"/>
    <w:rsid w:val="00E31D38"/>
    <w:rsid w:val="00E31EA4"/>
    <w:rsid w:val="00E32281"/>
    <w:rsid w:val="00E32516"/>
    <w:rsid w:val="00E3284C"/>
    <w:rsid w:val="00E32A24"/>
    <w:rsid w:val="00E32BE4"/>
    <w:rsid w:val="00E330A6"/>
    <w:rsid w:val="00E33625"/>
    <w:rsid w:val="00E33E0E"/>
    <w:rsid w:val="00E34092"/>
    <w:rsid w:val="00E340D8"/>
    <w:rsid w:val="00E345A3"/>
    <w:rsid w:val="00E349BA"/>
    <w:rsid w:val="00E35AE5"/>
    <w:rsid w:val="00E3629B"/>
    <w:rsid w:val="00E36D39"/>
    <w:rsid w:val="00E36F09"/>
    <w:rsid w:val="00E3788B"/>
    <w:rsid w:val="00E37902"/>
    <w:rsid w:val="00E37C91"/>
    <w:rsid w:val="00E40064"/>
    <w:rsid w:val="00E40674"/>
    <w:rsid w:val="00E40796"/>
    <w:rsid w:val="00E407B6"/>
    <w:rsid w:val="00E40991"/>
    <w:rsid w:val="00E40A67"/>
    <w:rsid w:val="00E40CBB"/>
    <w:rsid w:val="00E40EED"/>
    <w:rsid w:val="00E40F51"/>
    <w:rsid w:val="00E41129"/>
    <w:rsid w:val="00E41759"/>
    <w:rsid w:val="00E4180E"/>
    <w:rsid w:val="00E41879"/>
    <w:rsid w:val="00E41C58"/>
    <w:rsid w:val="00E41E16"/>
    <w:rsid w:val="00E4233B"/>
    <w:rsid w:val="00E424BB"/>
    <w:rsid w:val="00E4270D"/>
    <w:rsid w:val="00E42916"/>
    <w:rsid w:val="00E42C7E"/>
    <w:rsid w:val="00E4331E"/>
    <w:rsid w:val="00E43435"/>
    <w:rsid w:val="00E435B2"/>
    <w:rsid w:val="00E43AC8"/>
    <w:rsid w:val="00E44434"/>
    <w:rsid w:val="00E444E1"/>
    <w:rsid w:val="00E4457C"/>
    <w:rsid w:val="00E44B09"/>
    <w:rsid w:val="00E44BDE"/>
    <w:rsid w:val="00E44D0A"/>
    <w:rsid w:val="00E4525F"/>
    <w:rsid w:val="00E45834"/>
    <w:rsid w:val="00E45A1C"/>
    <w:rsid w:val="00E45D83"/>
    <w:rsid w:val="00E45EA4"/>
    <w:rsid w:val="00E4692E"/>
    <w:rsid w:val="00E46DC3"/>
    <w:rsid w:val="00E47259"/>
    <w:rsid w:val="00E4750D"/>
    <w:rsid w:val="00E4754E"/>
    <w:rsid w:val="00E47813"/>
    <w:rsid w:val="00E4797C"/>
    <w:rsid w:val="00E47DB4"/>
    <w:rsid w:val="00E50001"/>
    <w:rsid w:val="00E50A72"/>
    <w:rsid w:val="00E50B9F"/>
    <w:rsid w:val="00E51748"/>
    <w:rsid w:val="00E51D4E"/>
    <w:rsid w:val="00E51ED6"/>
    <w:rsid w:val="00E5221B"/>
    <w:rsid w:val="00E52BB2"/>
    <w:rsid w:val="00E530B4"/>
    <w:rsid w:val="00E539FA"/>
    <w:rsid w:val="00E53A78"/>
    <w:rsid w:val="00E546A4"/>
    <w:rsid w:val="00E5496E"/>
    <w:rsid w:val="00E552E9"/>
    <w:rsid w:val="00E55558"/>
    <w:rsid w:val="00E556A3"/>
    <w:rsid w:val="00E55A1B"/>
    <w:rsid w:val="00E5633B"/>
    <w:rsid w:val="00E56580"/>
    <w:rsid w:val="00E56A8E"/>
    <w:rsid w:val="00E56EEB"/>
    <w:rsid w:val="00E57068"/>
    <w:rsid w:val="00E571BA"/>
    <w:rsid w:val="00E571C9"/>
    <w:rsid w:val="00E573B0"/>
    <w:rsid w:val="00E578A2"/>
    <w:rsid w:val="00E60413"/>
    <w:rsid w:val="00E60967"/>
    <w:rsid w:val="00E61176"/>
    <w:rsid w:val="00E619EB"/>
    <w:rsid w:val="00E61D0C"/>
    <w:rsid w:val="00E620BB"/>
    <w:rsid w:val="00E62E5F"/>
    <w:rsid w:val="00E632BC"/>
    <w:rsid w:val="00E633C3"/>
    <w:rsid w:val="00E63990"/>
    <w:rsid w:val="00E63BDE"/>
    <w:rsid w:val="00E63D1A"/>
    <w:rsid w:val="00E6402B"/>
    <w:rsid w:val="00E64150"/>
    <w:rsid w:val="00E6507C"/>
    <w:rsid w:val="00E652C1"/>
    <w:rsid w:val="00E653DE"/>
    <w:rsid w:val="00E655E5"/>
    <w:rsid w:val="00E65A5F"/>
    <w:rsid w:val="00E65C67"/>
    <w:rsid w:val="00E660B6"/>
    <w:rsid w:val="00E66FCF"/>
    <w:rsid w:val="00E673AD"/>
    <w:rsid w:val="00E6744A"/>
    <w:rsid w:val="00E6753C"/>
    <w:rsid w:val="00E7029B"/>
    <w:rsid w:val="00E71112"/>
    <w:rsid w:val="00E71226"/>
    <w:rsid w:val="00E715BA"/>
    <w:rsid w:val="00E715FA"/>
    <w:rsid w:val="00E71C22"/>
    <w:rsid w:val="00E71DD1"/>
    <w:rsid w:val="00E720DA"/>
    <w:rsid w:val="00E72B07"/>
    <w:rsid w:val="00E73220"/>
    <w:rsid w:val="00E73949"/>
    <w:rsid w:val="00E73B03"/>
    <w:rsid w:val="00E73B0C"/>
    <w:rsid w:val="00E74151"/>
    <w:rsid w:val="00E74552"/>
    <w:rsid w:val="00E74FB3"/>
    <w:rsid w:val="00E751E3"/>
    <w:rsid w:val="00E753F2"/>
    <w:rsid w:val="00E75627"/>
    <w:rsid w:val="00E75CBD"/>
    <w:rsid w:val="00E7715A"/>
    <w:rsid w:val="00E80136"/>
    <w:rsid w:val="00E80A79"/>
    <w:rsid w:val="00E80E9A"/>
    <w:rsid w:val="00E811FE"/>
    <w:rsid w:val="00E81422"/>
    <w:rsid w:val="00E816BA"/>
    <w:rsid w:val="00E81A34"/>
    <w:rsid w:val="00E81B6F"/>
    <w:rsid w:val="00E81DA4"/>
    <w:rsid w:val="00E8203F"/>
    <w:rsid w:val="00E82AA7"/>
    <w:rsid w:val="00E82B91"/>
    <w:rsid w:val="00E82E4D"/>
    <w:rsid w:val="00E83631"/>
    <w:rsid w:val="00E83BDE"/>
    <w:rsid w:val="00E83D14"/>
    <w:rsid w:val="00E840E4"/>
    <w:rsid w:val="00E844E7"/>
    <w:rsid w:val="00E84665"/>
    <w:rsid w:val="00E84A37"/>
    <w:rsid w:val="00E84D8B"/>
    <w:rsid w:val="00E85AE2"/>
    <w:rsid w:val="00E8617C"/>
    <w:rsid w:val="00E8677F"/>
    <w:rsid w:val="00E86BB7"/>
    <w:rsid w:val="00E876A2"/>
    <w:rsid w:val="00E87D06"/>
    <w:rsid w:val="00E87D50"/>
    <w:rsid w:val="00E90116"/>
    <w:rsid w:val="00E904C5"/>
    <w:rsid w:val="00E9064E"/>
    <w:rsid w:val="00E90DF7"/>
    <w:rsid w:val="00E90FCE"/>
    <w:rsid w:val="00E9107D"/>
    <w:rsid w:val="00E910A9"/>
    <w:rsid w:val="00E91195"/>
    <w:rsid w:val="00E9124F"/>
    <w:rsid w:val="00E9127A"/>
    <w:rsid w:val="00E915E0"/>
    <w:rsid w:val="00E91DA2"/>
    <w:rsid w:val="00E926A9"/>
    <w:rsid w:val="00E92901"/>
    <w:rsid w:val="00E92904"/>
    <w:rsid w:val="00E92BCE"/>
    <w:rsid w:val="00E92D65"/>
    <w:rsid w:val="00E92E25"/>
    <w:rsid w:val="00E93048"/>
    <w:rsid w:val="00E93640"/>
    <w:rsid w:val="00E93724"/>
    <w:rsid w:val="00E93B51"/>
    <w:rsid w:val="00E93C19"/>
    <w:rsid w:val="00E93E29"/>
    <w:rsid w:val="00E93E81"/>
    <w:rsid w:val="00E93F66"/>
    <w:rsid w:val="00E949BD"/>
    <w:rsid w:val="00E95245"/>
    <w:rsid w:val="00E95289"/>
    <w:rsid w:val="00E956BB"/>
    <w:rsid w:val="00E95B07"/>
    <w:rsid w:val="00E96072"/>
    <w:rsid w:val="00E96321"/>
    <w:rsid w:val="00E966E3"/>
    <w:rsid w:val="00E967A0"/>
    <w:rsid w:val="00E96CE2"/>
    <w:rsid w:val="00E96F3C"/>
    <w:rsid w:val="00E97131"/>
    <w:rsid w:val="00E973AF"/>
    <w:rsid w:val="00E97A27"/>
    <w:rsid w:val="00E97AC0"/>
    <w:rsid w:val="00E97D07"/>
    <w:rsid w:val="00EA0114"/>
    <w:rsid w:val="00EA0776"/>
    <w:rsid w:val="00EA0A6B"/>
    <w:rsid w:val="00EA0A6D"/>
    <w:rsid w:val="00EA0B7B"/>
    <w:rsid w:val="00EA0FD2"/>
    <w:rsid w:val="00EA1149"/>
    <w:rsid w:val="00EA15C0"/>
    <w:rsid w:val="00EA16D7"/>
    <w:rsid w:val="00EA175A"/>
    <w:rsid w:val="00EA17B1"/>
    <w:rsid w:val="00EA1C16"/>
    <w:rsid w:val="00EA1C33"/>
    <w:rsid w:val="00EA21BF"/>
    <w:rsid w:val="00EA284B"/>
    <w:rsid w:val="00EA2ED8"/>
    <w:rsid w:val="00EA3513"/>
    <w:rsid w:val="00EA37C6"/>
    <w:rsid w:val="00EA3CB7"/>
    <w:rsid w:val="00EA3DC2"/>
    <w:rsid w:val="00EA3EDA"/>
    <w:rsid w:val="00EA4135"/>
    <w:rsid w:val="00EA45C1"/>
    <w:rsid w:val="00EA48C1"/>
    <w:rsid w:val="00EA4912"/>
    <w:rsid w:val="00EA4ECE"/>
    <w:rsid w:val="00EA4FE2"/>
    <w:rsid w:val="00EA5595"/>
    <w:rsid w:val="00EA5767"/>
    <w:rsid w:val="00EA57E5"/>
    <w:rsid w:val="00EA652F"/>
    <w:rsid w:val="00EA6917"/>
    <w:rsid w:val="00EA6A64"/>
    <w:rsid w:val="00EA6DE2"/>
    <w:rsid w:val="00EA7204"/>
    <w:rsid w:val="00EA72BE"/>
    <w:rsid w:val="00EA7674"/>
    <w:rsid w:val="00EA76F8"/>
    <w:rsid w:val="00EA78A2"/>
    <w:rsid w:val="00EA7B24"/>
    <w:rsid w:val="00EA7BB3"/>
    <w:rsid w:val="00EA7C15"/>
    <w:rsid w:val="00EA7C3C"/>
    <w:rsid w:val="00EA7CB9"/>
    <w:rsid w:val="00EA7FBB"/>
    <w:rsid w:val="00EA7FC7"/>
    <w:rsid w:val="00EB0435"/>
    <w:rsid w:val="00EB05E5"/>
    <w:rsid w:val="00EB05E9"/>
    <w:rsid w:val="00EB0849"/>
    <w:rsid w:val="00EB0861"/>
    <w:rsid w:val="00EB09F6"/>
    <w:rsid w:val="00EB1280"/>
    <w:rsid w:val="00EB1838"/>
    <w:rsid w:val="00EB1E51"/>
    <w:rsid w:val="00EB2698"/>
    <w:rsid w:val="00EB289A"/>
    <w:rsid w:val="00EB2D81"/>
    <w:rsid w:val="00EB2F03"/>
    <w:rsid w:val="00EB30DE"/>
    <w:rsid w:val="00EB3287"/>
    <w:rsid w:val="00EB3B74"/>
    <w:rsid w:val="00EB47AB"/>
    <w:rsid w:val="00EB4C08"/>
    <w:rsid w:val="00EB4C8B"/>
    <w:rsid w:val="00EB4EC1"/>
    <w:rsid w:val="00EB51B0"/>
    <w:rsid w:val="00EB53C4"/>
    <w:rsid w:val="00EB61BC"/>
    <w:rsid w:val="00EB649D"/>
    <w:rsid w:val="00EB67A2"/>
    <w:rsid w:val="00EB689D"/>
    <w:rsid w:val="00EB6DC4"/>
    <w:rsid w:val="00EB6DF4"/>
    <w:rsid w:val="00EB73AE"/>
    <w:rsid w:val="00EB751A"/>
    <w:rsid w:val="00EC01EB"/>
    <w:rsid w:val="00EC0AD8"/>
    <w:rsid w:val="00EC0BF5"/>
    <w:rsid w:val="00EC0F11"/>
    <w:rsid w:val="00EC12E0"/>
    <w:rsid w:val="00EC1B81"/>
    <w:rsid w:val="00EC1CCB"/>
    <w:rsid w:val="00EC29FE"/>
    <w:rsid w:val="00EC2A59"/>
    <w:rsid w:val="00EC34DB"/>
    <w:rsid w:val="00EC3815"/>
    <w:rsid w:val="00EC3EEF"/>
    <w:rsid w:val="00EC4BED"/>
    <w:rsid w:val="00EC4BF6"/>
    <w:rsid w:val="00EC4C72"/>
    <w:rsid w:val="00EC4D7E"/>
    <w:rsid w:val="00EC5B96"/>
    <w:rsid w:val="00EC5F8B"/>
    <w:rsid w:val="00EC60C8"/>
    <w:rsid w:val="00EC6198"/>
    <w:rsid w:val="00EC627B"/>
    <w:rsid w:val="00EC6BF6"/>
    <w:rsid w:val="00EC6C35"/>
    <w:rsid w:val="00EC77CA"/>
    <w:rsid w:val="00EC7A03"/>
    <w:rsid w:val="00EC7BAF"/>
    <w:rsid w:val="00EC7D2A"/>
    <w:rsid w:val="00ED0252"/>
    <w:rsid w:val="00ED0431"/>
    <w:rsid w:val="00ED1186"/>
    <w:rsid w:val="00ED1221"/>
    <w:rsid w:val="00ED13D6"/>
    <w:rsid w:val="00ED14F4"/>
    <w:rsid w:val="00ED2299"/>
    <w:rsid w:val="00ED259F"/>
    <w:rsid w:val="00ED29B8"/>
    <w:rsid w:val="00ED3211"/>
    <w:rsid w:val="00ED33E4"/>
    <w:rsid w:val="00ED363F"/>
    <w:rsid w:val="00ED3682"/>
    <w:rsid w:val="00ED3993"/>
    <w:rsid w:val="00ED3A2C"/>
    <w:rsid w:val="00ED3B3A"/>
    <w:rsid w:val="00ED3B8A"/>
    <w:rsid w:val="00ED3C31"/>
    <w:rsid w:val="00ED4139"/>
    <w:rsid w:val="00ED436B"/>
    <w:rsid w:val="00ED472D"/>
    <w:rsid w:val="00ED4BA3"/>
    <w:rsid w:val="00ED51EA"/>
    <w:rsid w:val="00ED56FC"/>
    <w:rsid w:val="00ED63A8"/>
    <w:rsid w:val="00ED6645"/>
    <w:rsid w:val="00ED6C8D"/>
    <w:rsid w:val="00ED6D2E"/>
    <w:rsid w:val="00ED6F67"/>
    <w:rsid w:val="00ED7429"/>
    <w:rsid w:val="00ED7950"/>
    <w:rsid w:val="00ED7BA7"/>
    <w:rsid w:val="00ED7C6D"/>
    <w:rsid w:val="00EE09C1"/>
    <w:rsid w:val="00EE0C4C"/>
    <w:rsid w:val="00EE10E9"/>
    <w:rsid w:val="00EE16CB"/>
    <w:rsid w:val="00EE172B"/>
    <w:rsid w:val="00EE1A7D"/>
    <w:rsid w:val="00EE220F"/>
    <w:rsid w:val="00EE2438"/>
    <w:rsid w:val="00EE264A"/>
    <w:rsid w:val="00EE29C4"/>
    <w:rsid w:val="00EE2BBB"/>
    <w:rsid w:val="00EE2CD3"/>
    <w:rsid w:val="00EE2E53"/>
    <w:rsid w:val="00EE33C4"/>
    <w:rsid w:val="00EE37F1"/>
    <w:rsid w:val="00EE3975"/>
    <w:rsid w:val="00EE39C6"/>
    <w:rsid w:val="00EE48BF"/>
    <w:rsid w:val="00EE556E"/>
    <w:rsid w:val="00EE574B"/>
    <w:rsid w:val="00EE58F6"/>
    <w:rsid w:val="00EE5904"/>
    <w:rsid w:val="00EE5E48"/>
    <w:rsid w:val="00EE6749"/>
    <w:rsid w:val="00EE6C2F"/>
    <w:rsid w:val="00EE76EA"/>
    <w:rsid w:val="00EE785C"/>
    <w:rsid w:val="00EE7BEE"/>
    <w:rsid w:val="00EE7D96"/>
    <w:rsid w:val="00EE7F24"/>
    <w:rsid w:val="00EF0000"/>
    <w:rsid w:val="00EF003B"/>
    <w:rsid w:val="00EF01D3"/>
    <w:rsid w:val="00EF0250"/>
    <w:rsid w:val="00EF05FC"/>
    <w:rsid w:val="00EF0A90"/>
    <w:rsid w:val="00EF102A"/>
    <w:rsid w:val="00EF1058"/>
    <w:rsid w:val="00EF14C1"/>
    <w:rsid w:val="00EF16F2"/>
    <w:rsid w:val="00EF1CD8"/>
    <w:rsid w:val="00EF28BD"/>
    <w:rsid w:val="00EF2CD9"/>
    <w:rsid w:val="00EF3474"/>
    <w:rsid w:val="00EF3EC7"/>
    <w:rsid w:val="00EF43B8"/>
    <w:rsid w:val="00EF4648"/>
    <w:rsid w:val="00EF465F"/>
    <w:rsid w:val="00EF4678"/>
    <w:rsid w:val="00EF46B0"/>
    <w:rsid w:val="00EF4851"/>
    <w:rsid w:val="00EF49C8"/>
    <w:rsid w:val="00EF4A23"/>
    <w:rsid w:val="00EF4A36"/>
    <w:rsid w:val="00EF55B1"/>
    <w:rsid w:val="00EF5646"/>
    <w:rsid w:val="00EF5ACD"/>
    <w:rsid w:val="00EF609C"/>
    <w:rsid w:val="00EF63AF"/>
    <w:rsid w:val="00EF6FA8"/>
    <w:rsid w:val="00EF7B48"/>
    <w:rsid w:val="00EF7C11"/>
    <w:rsid w:val="00F0027D"/>
    <w:rsid w:val="00F0053C"/>
    <w:rsid w:val="00F007E3"/>
    <w:rsid w:val="00F00A4B"/>
    <w:rsid w:val="00F00CB9"/>
    <w:rsid w:val="00F00EBF"/>
    <w:rsid w:val="00F00F1B"/>
    <w:rsid w:val="00F01382"/>
    <w:rsid w:val="00F0189B"/>
    <w:rsid w:val="00F018FE"/>
    <w:rsid w:val="00F01B3D"/>
    <w:rsid w:val="00F02124"/>
    <w:rsid w:val="00F02243"/>
    <w:rsid w:val="00F0256E"/>
    <w:rsid w:val="00F02806"/>
    <w:rsid w:val="00F02FD6"/>
    <w:rsid w:val="00F032A0"/>
    <w:rsid w:val="00F0340E"/>
    <w:rsid w:val="00F03E95"/>
    <w:rsid w:val="00F049DD"/>
    <w:rsid w:val="00F05519"/>
    <w:rsid w:val="00F05BF5"/>
    <w:rsid w:val="00F05CD3"/>
    <w:rsid w:val="00F061F9"/>
    <w:rsid w:val="00F064A4"/>
    <w:rsid w:val="00F06527"/>
    <w:rsid w:val="00F0685C"/>
    <w:rsid w:val="00F06CBF"/>
    <w:rsid w:val="00F07014"/>
    <w:rsid w:val="00F0702D"/>
    <w:rsid w:val="00F07BDC"/>
    <w:rsid w:val="00F07ECF"/>
    <w:rsid w:val="00F102F7"/>
    <w:rsid w:val="00F1068E"/>
    <w:rsid w:val="00F10A0E"/>
    <w:rsid w:val="00F10A34"/>
    <w:rsid w:val="00F10A7B"/>
    <w:rsid w:val="00F10B77"/>
    <w:rsid w:val="00F10D20"/>
    <w:rsid w:val="00F11378"/>
    <w:rsid w:val="00F114F5"/>
    <w:rsid w:val="00F117BE"/>
    <w:rsid w:val="00F118B2"/>
    <w:rsid w:val="00F11933"/>
    <w:rsid w:val="00F11B59"/>
    <w:rsid w:val="00F12413"/>
    <w:rsid w:val="00F12823"/>
    <w:rsid w:val="00F12A99"/>
    <w:rsid w:val="00F12B26"/>
    <w:rsid w:val="00F12DC5"/>
    <w:rsid w:val="00F12E57"/>
    <w:rsid w:val="00F13191"/>
    <w:rsid w:val="00F1319D"/>
    <w:rsid w:val="00F131A8"/>
    <w:rsid w:val="00F13546"/>
    <w:rsid w:val="00F1399A"/>
    <w:rsid w:val="00F14629"/>
    <w:rsid w:val="00F1484B"/>
    <w:rsid w:val="00F1499E"/>
    <w:rsid w:val="00F14C30"/>
    <w:rsid w:val="00F15347"/>
    <w:rsid w:val="00F153ED"/>
    <w:rsid w:val="00F15685"/>
    <w:rsid w:val="00F15873"/>
    <w:rsid w:val="00F15DE4"/>
    <w:rsid w:val="00F15E87"/>
    <w:rsid w:val="00F15FC8"/>
    <w:rsid w:val="00F16481"/>
    <w:rsid w:val="00F17159"/>
    <w:rsid w:val="00F171CF"/>
    <w:rsid w:val="00F17611"/>
    <w:rsid w:val="00F176B3"/>
    <w:rsid w:val="00F178E4"/>
    <w:rsid w:val="00F17D71"/>
    <w:rsid w:val="00F17D7E"/>
    <w:rsid w:val="00F17EDA"/>
    <w:rsid w:val="00F20326"/>
    <w:rsid w:val="00F20355"/>
    <w:rsid w:val="00F20395"/>
    <w:rsid w:val="00F204F3"/>
    <w:rsid w:val="00F2097B"/>
    <w:rsid w:val="00F20DD5"/>
    <w:rsid w:val="00F20FA3"/>
    <w:rsid w:val="00F2108A"/>
    <w:rsid w:val="00F21277"/>
    <w:rsid w:val="00F2195F"/>
    <w:rsid w:val="00F21CCD"/>
    <w:rsid w:val="00F226A8"/>
    <w:rsid w:val="00F22AB2"/>
    <w:rsid w:val="00F22CB8"/>
    <w:rsid w:val="00F23109"/>
    <w:rsid w:val="00F2368F"/>
    <w:rsid w:val="00F238CF"/>
    <w:rsid w:val="00F2398A"/>
    <w:rsid w:val="00F239F2"/>
    <w:rsid w:val="00F246AD"/>
    <w:rsid w:val="00F24C28"/>
    <w:rsid w:val="00F25176"/>
    <w:rsid w:val="00F25186"/>
    <w:rsid w:val="00F25388"/>
    <w:rsid w:val="00F25C63"/>
    <w:rsid w:val="00F27225"/>
    <w:rsid w:val="00F27987"/>
    <w:rsid w:val="00F30080"/>
    <w:rsid w:val="00F30107"/>
    <w:rsid w:val="00F30142"/>
    <w:rsid w:val="00F3037C"/>
    <w:rsid w:val="00F3061B"/>
    <w:rsid w:val="00F309CB"/>
    <w:rsid w:val="00F31717"/>
    <w:rsid w:val="00F31CC1"/>
    <w:rsid w:val="00F31D95"/>
    <w:rsid w:val="00F320A8"/>
    <w:rsid w:val="00F322E3"/>
    <w:rsid w:val="00F3235A"/>
    <w:rsid w:val="00F32BEA"/>
    <w:rsid w:val="00F32EFB"/>
    <w:rsid w:val="00F330A6"/>
    <w:rsid w:val="00F33348"/>
    <w:rsid w:val="00F3339D"/>
    <w:rsid w:val="00F3374E"/>
    <w:rsid w:val="00F33A43"/>
    <w:rsid w:val="00F33B72"/>
    <w:rsid w:val="00F3459E"/>
    <w:rsid w:val="00F34909"/>
    <w:rsid w:val="00F34B13"/>
    <w:rsid w:val="00F34E7C"/>
    <w:rsid w:val="00F34F2C"/>
    <w:rsid w:val="00F35BA1"/>
    <w:rsid w:val="00F363D9"/>
    <w:rsid w:val="00F3672A"/>
    <w:rsid w:val="00F36A58"/>
    <w:rsid w:val="00F375C9"/>
    <w:rsid w:val="00F37897"/>
    <w:rsid w:val="00F37D60"/>
    <w:rsid w:val="00F4006A"/>
    <w:rsid w:val="00F400AC"/>
    <w:rsid w:val="00F4027F"/>
    <w:rsid w:val="00F40340"/>
    <w:rsid w:val="00F40452"/>
    <w:rsid w:val="00F40545"/>
    <w:rsid w:val="00F40682"/>
    <w:rsid w:val="00F406B7"/>
    <w:rsid w:val="00F40BA0"/>
    <w:rsid w:val="00F410B1"/>
    <w:rsid w:val="00F41FD6"/>
    <w:rsid w:val="00F42B25"/>
    <w:rsid w:val="00F42D88"/>
    <w:rsid w:val="00F438F5"/>
    <w:rsid w:val="00F43C3E"/>
    <w:rsid w:val="00F44480"/>
    <w:rsid w:val="00F449DA"/>
    <w:rsid w:val="00F44CA0"/>
    <w:rsid w:val="00F45170"/>
    <w:rsid w:val="00F4557B"/>
    <w:rsid w:val="00F455CD"/>
    <w:rsid w:val="00F45E73"/>
    <w:rsid w:val="00F462FD"/>
    <w:rsid w:val="00F46626"/>
    <w:rsid w:val="00F46B6B"/>
    <w:rsid w:val="00F46C7B"/>
    <w:rsid w:val="00F476E7"/>
    <w:rsid w:val="00F47737"/>
    <w:rsid w:val="00F4797C"/>
    <w:rsid w:val="00F47B51"/>
    <w:rsid w:val="00F50BEF"/>
    <w:rsid w:val="00F51045"/>
    <w:rsid w:val="00F51330"/>
    <w:rsid w:val="00F51B34"/>
    <w:rsid w:val="00F51BF6"/>
    <w:rsid w:val="00F5217B"/>
    <w:rsid w:val="00F521B8"/>
    <w:rsid w:val="00F525DF"/>
    <w:rsid w:val="00F52607"/>
    <w:rsid w:val="00F52DE3"/>
    <w:rsid w:val="00F52E75"/>
    <w:rsid w:val="00F52F89"/>
    <w:rsid w:val="00F533FE"/>
    <w:rsid w:val="00F5345C"/>
    <w:rsid w:val="00F539F4"/>
    <w:rsid w:val="00F54476"/>
    <w:rsid w:val="00F5460E"/>
    <w:rsid w:val="00F54C1E"/>
    <w:rsid w:val="00F54C66"/>
    <w:rsid w:val="00F54CF5"/>
    <w:rsid w:val="00F55532"/>
    <w:rsid w:val="00F555DE"/>
    <w:rsid w:val="00F5573D"/>
    <w:rsid w:val="00F559E8"/>
    <w:rsid w:val="00F55A02"/>
    <w:rsid w:val="00F55B03"/>
    <w:rsid w:val="00F55D14"/>
    <w:rsid w:val="00F55E46"/>
    <w:rsid w:val="00F56807"/>
    <w:rsid w:val="00F56D1D"/>
    <w:rsid w:val="00F56FA2"/>
    <w:rsid w:val="00F57434"/>
    <w:rsid w:val="00F57AB7"/>
    <w:rsid w:val="00F600F6"/>
    <w:rsid w:val="00F60704"/>
    <w:rsid w:val="00F60A3A"/>
    <w:rsid w:val="00F60BEF"/>
    <w:rsid w:val="00F61115"/>
    <w:rsid w:val="00F61293"/>
    <w:rsid w:val="00F61588"/>
    <w:rsid w:val="00F6198A"/>
    <w:rsid w:val="00F61C58"/>
    <w:rsid w:val="00F626A3"/>
    <w:rsid w:val="00F6298A"/>
    <w:rsid w:val="00F62A56"/>
    <w:rsid w:val="00F62BCD"/>
    <w:rsid w:val="00F638AF"/>
    <w:rsid w:val="00F64485"/>
    <w:rsid w:val="00F6480E"/>
    <w:rsid w:val="00F64B2D"/>
    <w:rsid w:val="00F64B39"/>
    <w:rsid w:val="00F65550"/>
    <w:rsid w:val="00F65982"/>
    <w:rsid w:val="00F660F6"/>
    <w:rsid w:val="00F6634C"/>
    <w:rsid w:val="00F6648A"/>
    <w:rsid w:val="00F66665"/>
    <w:rsid w:val="00F66F48"/>
    <w:rsid w:val="00F671AE"/>
    <w:rsid w:val="00F676D7"/>
    <w:rsid w:val="00F67E26"/>
    <w:rsid w:val="00F700AC"/>
    <w:rsid w:val="00F70225"/>
    <w:rsid w:val="00F70623"/>
    <w:rsid w:val="00F709F2"/>
    <w:rsid w:val="00F70F5F"/>
    <w:rsid w:val="00F715DC"/>
    <w:rsid w:val="00F71762"/>
    <w:rsid w:val="00F71F1D"/>
    <w:rsid w:val="00F720DC"/>
    <w:rsid w:val="00F72384"/>
    <w:rsid w:val="00F726B5"/>
    <w:rsid w:val="00F727F5"/>
    <w:rsid w:val="00F729B3"/>
    <w:rsid w:val="00F72DF6"/>
    <w:rsid w:val="00F73075"/>
    <w:rsid w:val="00F73447"/>
    <w:rsid w:val="00F73A6B"/>
    <w:rsid w:val="00F73E51"/>
    <w:rsid w:val="00F74A75"/>
    <w:rsid w:val="00F74E18"/>
    <w:rsid w:val="00F75E71"/>
    <w:rsid w:val="00F764B2"/>
    <w:rsid w:val="00F770C7"/>
    <w:rsid w:val="00F776F8"/>
    <w:rsid w:val="00F778AD"/>
    <w:rsid w:val="00F77BB8"/>
    <w:rsid w:val="00F77BF3"/>
    <w:rsid w:val="00F8036A"/>
    <w:rsid w:val="00F805D1"/>
    <w:rsid w:val="00F807B4"/>
    <w:rsid w:val="00F80A4C"/>
    <w:rsid w:val="00F80E50"/>
    <w:rsid w:val="00F81055"/>
    <w:rsid w:val="00F81453"/>
    <w:rsid w:val="00F814BE"/>
    <w:rsid w:val="00F81969"/>
    <w:rsid w:val="00F81EC1"/>
    <w:rsid w:val="00F82339"/>
    <w:rsid w:val="00F827EF"/>
    <w:rsid w:val="00F8359F"/>
    <w:rsid w:val="00F844A0"/>
    <w:rsid w:val="00F848E8"/>
    <w:rsid w:val="00F84978"/>
    <w:rsid w:val="00F84A3A"/>
    <w:rsid w:val="00F8516A"/>
    <w:rsid w:val="00F854B7"/>
    <w:rsid w:val="00F854B8"/>
    <w:rsid w:val="00F8554D"/>
    <w:rsid w:val="00F855C9"/>
    <w:rsid w:val="00F855D0"/>
    <w:rsid w:val="00F858B1"/>
    <w:rsid w:val="00F85A60"/>
    <w:rsid w:val="00F85ABB"/>
    <w:rsid w:val="00F85C58"/>
    <w:rsid w:val="00F85DA9"/>
    <w:rsid w:val="00F86089"/>
    <w:rsid w:val="00F8658A"/>
    <w:rsid w:val="00F86C1F"/>
    <w:rsid w:val="00F86E1C"/>
    <w:rsid w:val="00F87C29"/>
    <w:rsid w:val="00F90F0E"/>
    <w:rsid w:val="00F90F72"/>
    <w:rsid w:val="00F91027"/>
    <w:rsid w:val="00F918E3"/>
    <w:rsid w:val="00F92077"/>
    <w:rsid w:val="00F92280"/>
    <w:rsid w:val="00F923A5"/>
    <w:rsid w:val="00F92578"/>
    <w:rsid w:val="00F92BA3"/>
    <w:rsid w:val="00F92BAD"/>
    <w:rsid w:val="00F92D8D"/>
    <w:rsid w:val="00F93643"/>
    <w:rsid w:val="00F93946"/>
    <w:rsid w:val="00F94628"/>
    <w:rsid w:val="00F948A2"/>
    <w:rsid w:val="00F955A7"/>
    <w:rsid w:val="00F95BF0"/>
    <w:rsid w:val="00F96714"/>
    <w:rsid w:val="00F96838"/>
    <w:rsid w:val="00F96A90"/>
    <w:rsid w:val="00F96AF3"/>
    <w:rsid w:val="00F96BC7"/>
    <w:rsid w:val="00F96EB0"/>
    <w:rsid w:val="00F9735D"/>
    <w:rsid w:val="00F9759B"/>
    <w:rsid w:val="00F977FD"/>
    <w:rsid w:val="00F978EF"/>
    <w:rsid w:val="00F97AC4"/>
    <w:rsid w:val="00FA0120"/>
    <w:rsid w:val="00FA0325"/>
    <w:rsid w:val="00FA0EE6"/>
    <w:rsid w:val="00FA0F81"/>
    <w:rsid w:val="00FA15D9"/>
    <w:rsid w:val="00FA186D"/>
    <w:rsid w:val="00FA1D26"/>
    <w:rsid w:val="00FA1D35"/>
    <w:rsid w:val="00FA1F42"/>
    <w:rsid w:val="00FA1F76"/>
    <w:rsid w:val="00FA24CF"/>
    <w:rsid w:val="00FA2986"/>
    <w:rsid w:val="00FA2D57"/>
    <w:rsid w:val="00FA34EF"/>
    <w:rsid w:val="00FA4278"/>
    <w:rsid w:val="00FA4758"/>
    <w:rsid w:val="00FA4A18"/>
    <w:rsid w:val="00FA4BA2"/>
    <w:rsid w:val="00FA53C2"/>
    <w:rsid w:val="00FA5C0B"/>
    <w:rsid w:val="00FA5FCB"/>
    <w:rsid w:val="00FA634B"/>
    <w:rsid w:val="00FA6468"/>
    <w:rsid w:val="00FA6A30"/>
    <w:rsid w:val="00FA6CBB"/>
    <w:rsid w:val="00FA722F"/>
    <w:rsid w:val="00FA731D"/>
    <w:rsid w:val="00FA7394"/>
    <w:rsid w:val="00FA7425"/>
    <w:rsid w:val="00FA760C"/>
    <w:rsid w:val="00FA7789"/>
    <w:rsid w:val="00FA784C"/>
    <w:rsid w:val="00FA7DCD"/>
    <w:rsid w:val="00FA7FA2"/>
    <w:rsid w:val="00FB005D"/>
    <w:rsid w:val="00FB0768"/>
    <w:rsid w:val="00FB0904"/>
    <w:rsid w:val="00FB21A9"/>
    <w:rsid w:val="00FB2408"/>
    <w:rsid w:val="00FB24D1"/>
    <w:rsid w:val="00FB2867"/>
    <w:rsid w:val="00FB2AA9"/>
    <w:rsid w:val="00FB2F5A"/>
    <w:rsid w:val="00FB2FB6"/>
    <w:rsid w:val="00FB36E4"/>
    <w:rsid w:val="00FB3D04"/>
    <w:rsid w:val="00FB44B9"/>
    <w:rsid w:val="00FB46A8"/>
    <w:rsid w:val="00FB4B9F"/>
    <w:rsid w:val="00FB5307"/>
    <w:rsid w:val="00FB5C31"/>
    <w:rsid w:val="00FB66F7"/>
    <w:rsid w:val="00FB6D43"/>
    <w:rsid w:val="00FB6FE4"/>
    <w:rsid w:val="00FB7279"/>
    <w:rsid w:val="00FB7492"/>
    <w:rsid w:val="00FB74F7"/>
    <w:rsid w:val="00FB770A"/>
    <w:rsid w:val="00FB7C2A"/>
    <w:rsid w:val="00FB7FE8"/>
    <w:rsid w:val="00FC0369"/>
    <w:rsid w:val="00FC058D"/>
    <w:rsid w:val="00FC05DF"/>
    <w:rsid w:val="00FC0D07"/>
    <w:rsid w:val="00FC0FEB"/>
    <w:rsid w:val="00FC1722"/>
    <w:rsid w:val="00FC2420"/>
    <w:rsid w:val="00FC2434"/>
    <w:rsid w:val="00FC24B5"/>
    <w:rsid w:val="00FC2A6A"/>
    <w:rsid w:val="00FC315D"/>
    <w:rsid w:val="00FC322C"/>
    <w:rsid w:val="00FC3320"/>
    <w:rsid w:val="00FC33F1"/>
    <w:rsid w:val="00FC3AE1"/>
    <w:rsid w:val="00FC3D8C"/>
    <w:rsid w:val="00FC3FBF"/>
    <w:rsid w:val="00FC40DB"/>
    <w:rsid w:val="00FC4209"/>
    <w:rsid w:val="00FC430A"/>
    <w:rsid w:val="00FC4444"/>
    <w:rsid w:val="00FC478F"/>
    <w:rsid w:val="00FC4A6B"/>
    <w:rsid w:val="00FC4B02"/>
    <w:rsid w:val="00FC54C9"/>
    <w:rsid w:val="00FC5FD8"/>
    <w:rsid w:val="00FC6066"/>
    <w:rsid w:val="00FC61B6"/>
    <w:rsid w:val="00FC61BF"/>
    <w:rsid w:val="00FC648E"/>
    <w:rsid w:val="00FC68E2"/>
    <w:rsid w:val="00FC6DD8"/>
    <w:rsid w:val="00FC6F67"/>
    <w:rsid w:val="00FC6F8A"/>
    <w:rsid w:val="00FC7359"/>
    <w:rsid w:val="00FC7453"/>
    <w:rsid w:val="00FC75EE"/>
    <w:rsid w:val="00FC78B3"/>
    <w:rsid w:val="00FC7A7E"/>
    <w:rsid w:val="00FC7ABB"/>
    <w:rsid w:val="00FC7B2D"/>
    <w:rsid w:val="00FD01F6"/>
    <w:rsid w:val="00FD07B4"/>
    <w:rsid w:val="00FD1160"/>
    <w:rsid w:val="00FD1525"/>
    <w:rsid w:val="00FD1B44"/>
    <w:rsid w:val="00FD1BAF"/>
    <w:rsid w:val="00FD1F59"/>
    <w:rsid w:val="00FD1FB4"/>
    <w:rsid w:val="00FD21D2"/>
    <w:rsid w:val="00FD232F"/>
    <w:rsid w:val="00FD2381"/>
    <w:rsid w:val="00FD2496"/>
    <w:rsid w:val="00FD296E"/>
    <w:rsid w:val="00FD2A1D"/>
    <w:rsid w:val="00FD2A4E"/>
    <w:rsid w:val="00FD2BFB"/>
    <w:rsid w:val="00FD2CF2"/>
    <w:rsid w:val="00FD316C"/>
    <w:rsid w:val="00FD31E2"/>
    <w:rsid w:val="00FD31ED"/>
    <w:rsid w:val="00FD4C7E"/>
    <w:rsid w:val="00FD4D96"/>
    <w:rsid w:val="00FD4EAB"/>
    <w:rsid w:val="00FD510D"/>
    <w:rsid w:val="00FD5261"/>
    <w:rsid w:val="00FD5E09"/>
    <w:rsid w:val="00FD6147"/>
    <w:rsid w:val="00FD757B"/>
    <w:rsid w:val="00FD7781"/>
    <w:rsid w:val="00FD7906"/>
    <w:rsid w:val="00FD7DAE"/>
    <w:rsid w:val="00FD7E04"/>
    <w:rsid w:val="00FD7FAA"/>
    <w:rsid w:val="00FE03FA"/>
    <w:rsid w:val="00FE0780"/>
    <w:rsid w:val="00FE0A83"/>
    <w:rsid w:val="00FE10D7"/>
    <w:rsid w:val="00FE1237"/>
    <w:rsid w:val="00FE14E7"/>
    <w:rsid w:val="00FE150E"/>
    <w:rsid w:val="00FE2591"/>
    <w:rsid w:val="00FE26CF"/>
    <w:rsid w:val="00FE2947"/>
    <w:rsid w:val="00FE303D"/>
    <w:rsid w:val="00FE3046"/>
    <w:rsid w:val="00FE3373"/>
    <w:rsid w:val="00FE3629"/>
    <w:rsid w:val="00FE37EE"/>
    <w:rsid w:val="00FE3BA2"/>
    <w:rsid w:val="00FE3BCC"/>
    <w:rsid w:val="00FE3E6B"/>
    <w:rsid w:val="00FE4204"/>
    <w:rsid w:val="00FE42DE"/>
    <w:rsid w:val="00FE45A8"/>
    <w:rsid w:val="00FE49A7"/>
    <w:rsid w:val="00FE4E5B"/>
    <w:rsid w:val="00FE4EF4"/>
    <w:rsid w:val="00FE518C"/>
    <w:rsid w:val="00FE550B"/>
    <w:rsid w:val="00FE640A"/>
    <w:rsid w:val="00FE643E"/>
    <w:rsid w:val="00FE6810"/>
    <w:rsid w:val="00FE759B"/>
    <w:rsid w:val="00FE76B5"/>
    <w:rsid w:val="00FE7775"/>
    <w:rsid w:val="00FE7C58"/>
    <w:rsid w:val="00FF04AD"/>
    <w:rsid w:val="00FF0520"/>
    <w:rsid w:val="00FF0B9D"/>
    <w:rsid w:val="00FF0BBD"/>
    <w:rsid w:val="00FF0BDA"/>
    <w:rsid w:val="00FF1016"/>
    <w:rsid w:val="00FF146B"/>
    <w:rsid w:val="00FF184E"/>
    <w:rsid w:val="00FF1B1C"/>
    <w:rsid w:val="00FF1CB6"/>
    <w:rsid w:val="00FF2498"/>
    <w:rsid w:val="00FF2542"/>
    <w:rsid w:val="00FF257E"/>
    <w:rsid w:val="00FF2D3A"/>
    <w:rsid w:val="00FF334D"/>
    <w:rsid w:val="00FF3385"/>
    <w:rsid w:val="00FF498F"/>
    <w:rsid w:val="00FF49A1"/>
    <w:rsid w:val="00FF4ACF"/>
    <w:rsid w:val="00FF4B30"/>
    <w:rsid w:val="00FF5011"/>
    <w:rsid w:val="00FF51C3"/>
    <w:rsid w:val="00FF53F9"/>
    <w:rsid w:val="00FF58F9"/>
    <w:rsid w:val="00FF5AB4"/>
    <w:rsid w:val="00FF65F3"/>
    <w:rsid w:val="00FF6656"/>
    <w:rsid w:val="00FF69C4"/>
    <w:rsid w:val="00FF6FD6"/>
    <w:rsid w:val="00FF7752"/>
    <w:rsid w:val="00FF7813"/>
    <w:rsid w:val="00FF78E6"/>
    <w:rsid w:val="00FF7DBA"/>
    <w:rsid w:val="00FF7F9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410250E"/>
  <w15:docId w15:val="{56578D9B-C0A9-43C9-A09C-03B5EC879B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1" w:qFormat="1"/>
    <w:lsdException w:name="heading 2" w:locked="1" w:uiPriority="1" w:qFormat="1"/>
    <w:lsdException w:name="heading 3" w:locked="1" w:uiPriority="1" w:qFormat="1"/>
    <w:lsdException w:name="heading 4" w:locked="1" w:qFormat="1"/>
    <w:lsdException w:name="heading 5" w:locked="1" w:uiPriority="1" w:qFormat="1"/>
    <w:lsdException w:name="heading 6" w:locked="1" w:uiPriority="1" w:qFormat="1"/>
    <w:lsdException w:name="heading 7" w:locked="1" w:semiHidden="1" w:uiPriority="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qFormat="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semiHidden="1" w:uiPriority="0" w:unhideWhenUsed="1"/>
    <w:lsdException w:name="Body Text" w:locked="1"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locked="1"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locked="1"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131FD"/>
    <w:pPr>
      <w:suppressAutoHyphens/>
      <w:spacing w:before="240"/>
      <w:jc w:val="both"/>
    </w:pPr>
    <w:rPr>
      <w:rFonts w:eastAsia="Times New Roman" w:cs="Calibri"/>
      <w:lang w:eastAsia="ar-SA"/>
    </w:rPr>
  </w:style>
  <w:style w:type="paragraph" w:styleId="Heading1">
    <w:name w:val="heading 1"/>
    <w:basedOn w:val="Normal"/>
    <w:next w:val="Normal"/>
    <w:link w:val="Heading1Char"/>
    <w:uiPriority w:val="1"/>
    <w:qFormat/>
    <w:rsid w:val="004E7DAC"/>
    <w:pPr>
      <w:numPr>
        <w:numId w:val="1"/>
      </w:numPr>
      <w:pBdr>
        <w:top w:val="single" w:sz="24" w:space="0" w:color="4F81BD"/>
        <w:left w:val="single" w:sz="24" w:space="0" w:color="4F81BD"/>
        <w:bottom w:val="single" w:sz="24" w:space="0" w:color="4F81BD"/>
        <w:right w:val="single" w:sz="24" w:space="0" w:color="4F81BD"/>
      </w:pBdr>
      <w:shd w:val="clear" w:color="auto" w:fill="4F81BD"/>
      <w:spacing w:before="0" w:after="360"/>
      <w:ind w:left="360"/>
      <w:outlineLvl w:val="0"/>
    </w:pPr>
    <w:rPr>
      <w:rFonts w:eastAsia="SimSun"/>
      <w:b/>
      <w:bCs/>
      <w:caps/>
      <w:color w:val="FFFFFF"/>
      <w:spacing w:val="20"/>
      <w:sz w:val="28"/>
      <w:szCs w:val="28"/>
    </w:rPr>
  </w:style>
  <w:style w:type="paragraph" w:styleId="Heading2">
    <w:name w:val="heading 2"/>
    <w:basedOn w:val="Normal"/>
    <w:next w:val="Normal"/>
    <w:link w:val="Heading2Char"/>
    <w:uiPriority w:val="1"/>
    <w:qFormat/>
    <w:rsid w:val="002F5CD5"/>
    <w:pPr>
      <w:keepNext/>
      <w:numPr>
        <w:ilvl w:val="1"/>
        <w:numId w:val="1"/>
      </w:numPr>
      <w:pBdr>
        <w:top w:val="single" w:sz="24" w:space="0" w:color="DBE5F1"/>
        <w:left w:val="single" w:sz="24" w:space="0" w:color="DBE5F1"/>
        <w:bottom w:val="single" w:sz="24" w:space="0" w:color="DBE5F1"/>
        <w:right w:val="single" w:sz="24" w:space="0" w:color="DBE5F1"/>
      </w:pBdr>
      <w:shd w:val="clear" w:color="auto" w:fill="DBE5F1"/>
      <w:spacing w:before="360" w:after="240"/>
      <w:ind w:left="450"/>
      <w:outlineLvl w:val="1"/>
    </w:pPr>
    <w:rPr>
      <w:caps/>
      <w:spacing w:val="20"/>
      <w:sz w:val="24"/>
      <w:szCs w:val="24"/>
    </w:rPr>
  </w:style>
  <w:style w:type="paragraph" w:styleId="Heading3">
    <w:name w:val="heading 3"/>
    <w:basedOn w:val="Normal"/>
    <w:next w:val="Normal"/>
    <w:link w:val="Heading3Char"/>
    <w:uiPriority w:val="1"/>
    <w:qFormat/>
    <w:rsid w:val="004470DE"/>
    <w:pPr>
      <w:keepNext/>
      <w:numPr>
        <w:ilvl w:val="2"/>
        <w:numId w:val="1"/>
      </w:numPr>
      <w:suppressAutoHyphens w:val="0"/>
      <w:autoSpaceDE w:val="0"/>
      <w:autoSpaceDN w:val="0"/>
      <w:adjustRightInd w:val="0"/>
      <w:spacing w:before="360" w:after="240"/>
      <w:ind w:left="720"/>
      <w:outlineLvl w:val="2"/>
    </w:pPr>
    <w:rPr>
      <w:caps/>
      <w:spacing w:val="15"/>
      <w:lang w:eastAsia="zh-CN"/>
    </w:rPr>
  </w:style>
  <w:style w:type="paragraph" w:styleId="Heading4">
    <w:name w:val="heading 4"/>
    <w:basedOn w:val="Normal"/>
    <w:next w:val="Normal"/>
    <w:link w:val="Heading4Char"/>
    <w:uiPriority w:val="99"/>
    <w:qFormat/>
    <w:rsid w:val="000E5FD0"/>
    <w:pPr>
      <w:keepNext/>
      <w:keepLines/>
      <w:numPr>
        <w:ilvl w:val="3"/>
        <w:numId w:val="1"/>
      </w:numPr>
      <w:outlineLvl w:val="3"/>
    </w:pPr>
    <w:rPr>
      <w:rFonts w:eastAsia="SimSun"/>
      <w:bCs/>
      <w:i/>
      <w:iCs/>
      <w:lang w:eastAsia="zh-CN"/>
    </w:rPr>
  </w:style>
  <w:style w:type="paragraph" w:styleId="Heading5">
    <w:name w:val="heading 5"/>
    <w:basedOn w:val="Normal"/>
    <w:next w:val="Normal"/>
    <w:link w:val="Heading5Char"/>
    <w:uiPriority w:val="1"/>
    <w:qFormat/>
    <w:rsid w:val="006F5ACB"/>
    <w:pPr>
      <w:pBdr>
        <w:bottom w:val="single" w:sz="6" w:space="1" w:color="4F81BD"/>
      </w:pBdr>
      <w:spacing w:before="300" w:line="276" w:lineRule="auto"/>
      <w:outlineLvl w:val="4"/>
    </w:pPr>
    <w:rPr>
      <w:caps/>
      <w:spacing w:val="10"/>
    </w:rPr>
  </w:style>
  <w:style w:type="paragraph" w:styleId="Heading6">
    <w:name w:val="heading 6"/>
    <w:basedOn w:val="Normal"/>
    <w:next w:val="Normal"/>
    <w:link w:val="Heading6Char"/>
    <w:uiPriority w:val="1"/>
    <w:qFormat/>
    <w:rsid w:val="005C15C3"/>
    <w:pPr>
      <w:pBdr>
        <w:bottom w:val="dotted" w:sz="6" w:space="1" w:color="4F81BD"/>
      </w:pBdr>
      <w:spacing w:before="300" w:line="276" w:lineRule="auto"/>
      <w:outlineLvl w:val="5"/>
    </w:pPr>
    <w:rPr>
      <w:caps/>
      <w:color w:val="365F91"/>
      <w:spacing w:val="10"/>
    </w:rPr>
  </w:style>
  <w:style w:type="paragraph" w:styleId="Heading7">
    <w:name w:val="heading 7"/>
    <w:basedOn w:val="Normal"/>
    <w:next w:val="Normal"/>
    <w:link w:val="Heading7Char"/>
    <w:uiPriority w:val="1"/>
    <w:qFormat/>
    <w:rsid w:val="005C15C3"/>
    <w:pPr>
      <w:spacing w:before="300" w:line="276" w:lineRule="auto"/>
      <w:outlineLvl w:val="6"/>
    </w:pPr>
    <w:rPr>
      <w:caps/>
      <w:color w:val="365F91"/>
      <w:spacing w:val="10"/>
    </w:rPr>
  </w:style>
  <w:style w:type="paragraph" w:styleId="Heading8">
    <w:name w:val="heading 8"/>
    <w:basedOn w:val="Normal"/>
    <w:next w:val="Normal"/>
    <w:link w:val="Heading8Char"/>
    <w:uiPriority w:val="99"/>
    <w:qFormat/>
    <w:rsid w:val="005C15C3"/>
    <w:pPr>
      <w:spacing w:before="300" w:line="276" w:lineRule="auto"/>
      <w:outlineLvl w:val="7"/>
    </w:pPr>
    <w:rPr>
      <w:caps/>
      <w:spacing w:val="10"/>
      <w:sz w:val="18"/>
      <w:szCs w:val="18"/>
    </w:rPr>
  </w:style>
  <w:style w:type="paragraph" w:styleId="Heading9">
    <w:name w:val="heading 9"/>
    <w:basedOn w:val="Normal"/>
    <w:next w:val="Normal"/>
    <w:link w:val="Heading9Char"/>
    <w:uiPriority w:val="99"/>
    <w:qFormat/>
    <w:rsid w:val="005C15C3"/>
    <w:pPr>
      <w:spacing w:before="300" w:line="276" w:lineRule="auto"/>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4E7DAC"/>
    <w:rPr>
      <w:rFonts w:eastAsia="SimSun" w:cs="Calibri"/>
      <w:b/>
      <w:bCs/>
      <w:caps/>
      <w:color w:val="FFFFFF"/>
      <w:spacing w:val="20"/>
      <w:sz w:val="28"/>
      <w:szCs w:val="28"/>
      <w:shd w:val="clear" w:color="auto" w:fill="4F81BD"/>
      <w:lang w:eastAsia="ar-SA"/>
    </w:rPr>
  </w:style>
  <w:style w:type="character" w:customStyle="1" w:styleId="Heading2Char">
    <w:name w:val="Heading 2 Char"/>
    <w:basedOn w:val="DefaultParagraphFont"/>
    <w:link w:val="Heading2"/>
    <w:uiPriority w:val="1"/>
    <w:locked/>
    <w:rsid w:val="002F5CD5"/>
    <w:rPr>
      <w:rFonts w:eastAsia="Times New Roman" w:cs="Calibri"/>
      <w:caps/>
      <w:spacing w:val="20"/>
      <w:sz w:val="24"/>
      <w:szCs w:val="24"/>
      <w:shd w:val="clear" w:color="auto" w:fill="DBE5F1"/>
      <w:lang w:eastAsia="ar-SA"/>
    </w:rPr>
  </w:style>
  <w:style w:type="character" w:customStyle="1" w:styleId="Heading3Char">
    <w:name w:val="Heading 3 Char"/>
    <w:basedOn w:val="DefaultParagraphFont"/>
    <w:link w:val="Heading3"/>
    <w:uiPriority w:val="1"/>
    <w:locked/>
    <w:rsid w:val="004470DE"/>
    <w:rPr>
      <w:rFonts w:eastAsia="Times New Roman" w:cs="Calibri"/>
      <w:caps/>
      <w:spacing w:val="15"/>
      <w:lang w:eastAsia="zh-CN"/>
    </w:rPr>
  </w:style>
  <w:style w:type="character" w:customStyle="1" w:styleId="Heading4Char">
    <w:name w:val="Heading 4 Char"/>
    <w:basedOn w:val="DefaultParagraphFont"/>
    <w:link w:val="Heading4"/>
    <w:uiPriority w:val="99"/>
    <w:locked/>
    <w:rsid w:val="000E5FD0"/>
    <w:rPr>
      <w:rFonts w:eastAsia="SimSun" w:cs="Calibri"/>
      <w:bCs/>
      <w:i/>
      <w:iCs/>
      <w:lang w:eastAsia="zh-CN"/>
    </w:rPr>
  </w:style>
  <w:style w:type="character" w:customStyle="1" w:styleId="Heading5Char">
    <w:name w:val="Heading 5 Char"/>
    <w:basedOn w:val="DefaultParagraphFont"/>
    <w:link w:val="Heading5"/>
    <w:uiPriority w:val="1"/>
    <w:locked/>
    <w:rsid w:val="006F5ACB"/>
    <w:rPr>
      <w:rFonts w:eastAsia="Times New Roman" w:cs="Calibri"/>
      <w:caps/>
      <w:spacing w:val="10"/>
      <w:lang w:eastAsia="ar-SA"/>
    </w:rPr>
  </w:style>
  <w:style w:type="character" w:customStyle="1" w:styleId="Heading6Char">
    <w:name w:val="Heading 6 Char"/>
    <w:basedOn w:val="DefaultParagraphFont"/>
    <w:link w:val="Heading6"/>
    <w:uiPriority w:val="1"/>
    <w:locked/>
    <w:rsid w:val="005C15C3"/>
    <w:rPr>
      <w:rFonts w:ascii="Calibri" w:hAnsi="Calibri" w:cs="Times New Roman"/>
      <w:caps/>
      <w:color w:val="365F91"/>
      <w:spacing w:val="10"/>
    </w:rPr>
  </w:style>
  <w:style w:type="character" w:customStyle="1" w:styleId="Heading7Char">
    <w:name w:val="Heading 7 Char"/>
    <w:basedOn w:val="DefaultParagraphFont"/>
    <w:link w:val="Heading7"/>
    <w:uiPriority w:val="1"/>
    <w:locked/>
    <w:rsid w:val="005C15C3"/>
    <w:rPr>
      <w:rFonts w:ascii="Calibri" w:hAnsi="Calibri" w:cs="Times New Roman"/>
      <w:caps/>
      <w:color w:val="365F91"/>
      <w:spacing w:val="10"/>
    </w:rPr>
  </w:style>
  <w:style w:type="character" w:customStyle="1" w:styleId="Heading8Char">
    <w:name w:val="Heading 8 Char"/>
    <w:basedOn w:val="DefaultParagraphFont"/>
    <w:link w:val="Heading8"/>
    <w:uiPriority w:val="99"/>
    <w:locked/>
    <w:rsid w:val="005C15C3"/>
    <w:rPr>
      <w:rFonts w:ascii="Calibri" w:hAnsi="Calibri" w:cs="Times New Roman"/>
      <w:caps/>
      <w:spacing w:val="10"/>
      <w:sz w:val="18"/>
      <w:szCs w:val="18"/>
    </w:rPr>
  </w:style>
  <w:style w:type="character" w:customStyle="1" w:styleId="Heading9Char">
    <w:name w:val="Heading 9 Char"/>
    <w:basedOn w:val="DefaultParagraphFont"/>
    <w:link w:val="Heading9"/>
    <w:uiPriority w:val="99"/>
    <w:locked/>
    <w:rsid w:val="005C15C3"/>
    <w:rPr>
      <w:rFonts w:ascii="Calibri" w:hAnsi="Calibri" w:cs="Times New Roman"/>
      <w:i/>
      <w:caps/>
      <w:spacing w:val="10"/>
      <w:sz w:val="18"/>
      <w:szCs w:val="18"/>
    </w:rPr>
  </w:style>
  <w:style w:type="paragraph" w:customStyle="1" w:styleId="Default">
    <w:name w:val="Default"/>
    <w:rsid w:val="005C15C3"/>
    <w:pPr>
      <w:autoSpaceDE w:val="0"/>
      <w:autoSpaceDN w:val="0"/>
      <w:adjustRightInd w:val="0"/>
    </w:pPr>
    <w:rPr>
      <w:rFonts w:eastAsia="SimSun" w:cs="Calibri"/>
      <w:color w:val="000000"/>
      <w:sz w:val="24"/>
      <w:szCs w:val="24"/>
    </w:rPr>
  </w:style>
  <w:style w:type="character" w:styleId="Hyperlink">
    <w:name w:val="Hyperlink"/>
    <w:basedOn w:val="DefaultParagraphFont"/>
    <w:uiPriority w:val="99"/>
    <w:rsid w:val="005C15C3"/>
    <w:rPr>
      <w:rFonts w:cs="Times New Roman"/>
      <w:color w:val="0000FF"/>
      <w:u w:val="single"/>
    </w:rPr>
  </w:style>
  <w:style w:type="paragraph" w:customStyle="1" w:styleId="bodytext">
    <w:name w:val="bodytext"/>
    <w:basedOn w:val="Normal"/>
    <w:uiPriority w:val="99"/>
    <w:rsid w:val="005C15C3"/>
    <w:pPr>
      <w:spacing w:before="100" w:beforeAutospacing="1" w:after="100" w:afterAutospacing="1"/>
    </w:pPr>
  </w:style>
  <w:style w:type="paragraph" w:styleId="BalloonText">
    <w:name w:val="Balloon Text"/>
    <w:basedOn w:val="Normal"/>
    <w:link w:val="BalloonTextChar"/>
    <w:uiPriority w:val="99"/>
    <w:rsid w:val="005C15C3"/>
    <w:rPr>
      <w:rFonts w:ascii="Tahoma" w:hAnsi="Tahoma" w:cs="Tahoma"/>
      <w:sz w:val="16"/>
      <w:szCs w:val="16"/>
    </w:rPr>
  </w:style>
  <w:style w:type="character" w:customStyle="1" w:styleId="BalloonTextChar">
    <w:name w:val="Balloon Text Char"/>
    <w:basedOn w:val="DefaultParagraphFont"/>
    <w:link w:val="BalloonText"/>
    <w:uiPriority w:val="99"/>
    <w:locked/>
    <w:rsid w:val="005C15C3"/>
    <w:rPr>
      <w:rFonts w:ascii="Tahoma" w:eastAsia="SimSun" w:hAnsi="Tahoma" w:cs="Tahoma"/>
      <w:sz w:val="16"/>
      <w:szCs w:val="16"/>
    </w:rPr>
  </w:style>
  <w:style w:type="paragraph" w:styleId="NoSpacing">
    <w:name w:val="No Spacing"/>
    <w:link w:val="NoSpacingChar"/>
    <w:uiPriority w:val="1"/>
    <w:qFormat/>
    <w:rsid w:val="005C15C3"/>
    <w:rPr>
      <w:rFonts w:cs="Vrinda"/>
    </w:rPr>
  </w:style>
  <w:style w:type="character" w:customStyle="1" w:styleId="apple-style-span">
    <w:name w:val="apple-style-span"/>
    <w:basedOn w:val="DefaultParagraphFont"/>
    <w:uiPriority w:val="99"/>
    <w:rsid w:val="005C15C3"/>
    <w:rPr>
      <w:rFonts w:cs="Times New Roman"/>
    </w:rPr>
  </w:style>
  <w:style w:type="paragraph" w:styleId="ListParagraph">
    <w:name w:val="List Paragraph"/>
    <w:basedOn w:val="Normal"/>
    <w:uiPriority w:val="34"/>
    <w:qFormat/>
    <w:rsid w:val="00A43C99"/>
    <w:pPr>
      <w:contextualSpacing/>
    </w:pPr>
  </w:style>
  <w:style w:type="table" w:styleId="TableGrid">
    <w:name w:val="Table Grid"/>
    <w:basedOn w:val="TableNormal"/>
    <w:rsid w:val="005C15C3"/>
    <w:rPr>
      <w:rFonts w:cs="Vrinda"/>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aption">
    <w:name w:val="caption"/>
    <w:basedOn w:val="Normal"/>
    <w:next w:val="Normal"/>
    <w:link w:val="CaptionChar"/>
    <w:qFormat/>
    <w:rsid w:val="00926BF2"/>
    <w:pPr>
      <w:spacing w:before="60" w:after="60"/>
      <w:jc w:val="center"/>
    </w:pPr>
    <w:rPr>
      <w:rFonts w:eastAsia="Calibri" w:cs="Vrinda"/>
      <w:b/>
      <w:bCs/>
    </w:rPr>
  </w:style>
  <w:style w:type="paragraph" w:styleId="IntenseQuote">
    <w:name w:val="Intense Quote"/>
    <w:basedOn w:val="Normal"/>
    <w:next w:val="Normal"/>
    <w:link w:val="IntenseQuoteChar"/>
    <w:uiPriority w:val="99"/>
    <w:qFormat/>
    <w:rsid w:val="005C15C3"/>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99"/>
    <w:locked/>
    <w:rsid w:val="005C15C3"/>
    <w:rPr>
      <w:rFonts w:ascii="Times New Roman" w:eastAsia="SimSun" w:hAnsi="Times New Roman" w:cs="Times New Roman"/>
      <w:b/>
      <w:bCs/>
      <w:i/>
      <w:iCs/>
      <w:color w:val="4F81BD"/>
      <w:sz w:val="24"/>
      <w:szCs w:val="24"/>
    </w:rPr>
  </w:style>
  <w:style w:type="character" w:customStyle="1" w:styleId="apple-converted-space">
    <w:name w:val="apple-converted-space"/>
    <w:basedOn w:val="DefaultParagraphFont"/>
    <w:rsid w:val="005C15C3"/>
    <w:rPr>
      <w:rFonts w:cs="Times New Roman"/>
    </w:rPr>
  </w:style>
  <w:style w:type="paragraph" w:styleId="FootnoteText">
    <w:name w:val="footnote text"/>
    <w:basedOn w:val="Normal"/>
    <w:link w:val="FootnoteTextChar"/>
    <w:uiPriority w:val="99"/>
    <w:rsid w:val="005C15C3"/>
    <w:rPr>
      <w:sz w:val="20"/>
      <w:szCs w:val="20"/>
    </w:rPr>
  </w:style>
  <w:style w:type="character" w:customStyle="1" w:styleId="FootnoteTextChar">
    <w:name w:val="Footnote Text Char"/>
    <w:basedOn w:val="DefaultParagraphFont"/>
    <w:link w:val="FootnoteText"/>
    <w:uiPriority w:val="99"/>
    <w:locked/>
    <w:rsid w:val="005C15C3"/>
    <w:rPr>
      <w:rFonts w:ascii="Times New Roman" w:eastAsia="SimSun" w:hAnsi="Times New Roman" w:cs="Times New Roman"/>
      <w:sz w:val="20"/>
      <w:szCs w:val="20"/>
    </w:rPr>
  </w:style>
  <w:style w:type="character" w:styleId="FootnoteReference">
    <w:name w:val="footnote reference"/>
    <w:basedOn w:val="DefaultParagraphFont"/>
    <w:uiPriority w:val="99"/>
    <w:rsid w:val="005C15C3"/>
    <w:rPr>
      <w:rFonts w:cs="Times New Roman"/>
      <w:vertAlign w:val="superscript"/>
    </w:rPr>
  </w:style>
  <w:style w:type="character" w:styleId="CommentReference">
    <w:name w:val="annotation reference"/>
    <w:basedOn w:val="DefaultParagraphFont"/>
    <w:uiPriority w:val="99"/>
    <w:rsid w:val="005C15C3"/>
    <w:rPr>
      <w:rFonts w:cs="Times New Roman"/>
      <w:sz w:val="16"/>
      <w:szCs w:val="16"/>
    </w:rPr>
  </w:style>
  <w:style w:type="paragraph" w:styleId="CommentText">
    <w:name w:val="annotation text"/>
    <w:basedOn w:val="Normal"/>
    <w:link w:val="CommentTextChar"/>
    <w:uiPriority w:val="99"/>
    <w:rsid w:val="005C15C3"/>
    <w:rPr>
      <w:sz w:val="20"/>
      <w:szCs w:val="20"/>
    </w:rPr>
  </w:style>
  <w:style w:type="character" w:customStyle="1" w:styleId="CommentTextChar">
    <w:name w:val="Comment Text Char"/>
    <w:basedOn w:val="DefaultParagraphFont"/>
    <w:link w:val="CommentText"/>
    <w:uiPriority w:val="99"/>
    <w:locked/>
    <w:rsid w:val="005C15C3"/>
    <w:rPr>
      <w:rFonts w:ascii="Times New Roman" w:eastAsia="SimSun" w:hAnsi="Times New Roman" w:cs="Times New Roman"/>
      <w:sz w:val="20"/>
      <w:szCs w:val="20"/>
    </w:rPr>
  </w:style>
  <w:style w:type="paragraph" w:styleId="CommentSubject">
    <w:name w:val="annotation subject"/>
    <w:basedOn w:val="CommentText"/>
    <w:next w:val="CommentText"/>
    <w:link w:val="CommentSubjectChar"/>
    <w:uiPriority w:val="99"/>
    <w:rsid w:val="005C15C3"/>
    <w:rPr>
      <w:b/>
      <w:bCs/>
    </w:rPr>
  </w:style>
  <w:style w:type="character" w:customStyle="1" w:styleId="CommentSubjectChar">
    <w:name w:val="Comment Subject Char"/>
    <w:basedOn w:val="CommentTextChar"/>
    <w:link w:val="CommentSubject"/>
    <w:uiPriority w:val="99"/>
    <w:locked/>
    <w:rsid w:val="005C15C3"/>
    <w:rPr>
      <w:rFonts w:ascii="Times New Roman" w:eastAsia="SimSun" w:hAnsi="Times New Roman" w:cs="Times New Roman"/>
      <w:b/>
      <w:bCs/>
      <w:sz w:val="20"/>
      <w:szCs w:val="20"/>
    </w:rPr>
  </w:style>
  <w:style w:type="character" w:styleId="FollowedHyperlink">
    <w:name w:val="FollowedHyperlink"/>
    <w:basedOn w:val="DefaultParagraphFont"/>
    <w:uiPriority w:val="99"/>
    <w:rsid w:val="005C15C3"/>
    <w:rPr>
      <w:rFonts w:cs="Times New Roman"/>
      <w:color w:val="800080"/>
      <w:u w:val="single"/>
    </w:rPr>
  </w:style>
  <w:style w:type="paragraph" w:styleId="Header">
    <w:name w:val="header"/>
    <w:basedOn w:val="Normal"/>
    <w:link w:val="HeaderChar"/>
    <w:uiPriority w:val="99"/>
    <w:rsid w:val="005C15C3"/>
    <w:pPr>
      <w:tabs>
        <w:tab w:val="center" w:pos="4320"/>
        <w:tab w:val="right" w:pos="8640"/>
      </w:tabs>
    </w:pPr>
  </w:style>
  <w:style w:type="character" w:customStyle="1" w:styleId="HeaderChar">
    <w:name w:val="Header Char"/>
    <w:basedOn w:val="DefaultParagraphFont"/>
    <w:link w:val="Header"/>
    <w:uiPriority w:val="99"/>
    <w:locked/>
    <w:rsid w:val="005C15C3"/>
    <w:rPr>
      <w:rFonts w:ascii="Times New Roman" w:eastAsia="SimSun" w:hAnsi="Times New Roman" w:cs="Times New Roman"/>
      <w:sz w:val="24"/>
      <w:szCs w:val="24"/>
    </w:rPr>
  </w:style>
  <w:style w:type="paragraph" w:styleId="Footer">
    <w:name w:val="footer"/>
    <w:basedOn w:val="Normal"/>
    <w:link w:val="FooterChar"/>
    <w:uiPriority w:val="99"/>
    <w:rsid w:val="005C15C3"/>
    <w:pPr>
      <w:tabs>
        <w:tab w:val="center" w:pos="4320"/>
        <w:tab w:val="right" w:pos="8640"/>
      </w:tabs>
    </w:pPr>
  </w:style>
  <w:style w:type="character" w:customStyle="1" w:styleId="FooterChar">
    <w:name w:val="Footer Char"/>
    <w:basedOn w:val="DefaultParagraphFont"/>
    <w:link w:val="Footer"/>
    <w:uiPriority w:val="99"/>
    <w:locked/>
    <w:rsid w:val="005C15C3"/>
    <w:rPr>
      <w:rFonts w:ascii="Times New Roman" w:eastAsia="SimSun" w:hAnsi="Times New Roman" w:cs="Times New Roman"/>
      <w:sz w:val="24"/>
      <w:szCs w:val="24"/>
    </w:rPr>
  </w:style>
  <w:style w:type="character" w:styleId="PlaceholderText">
    <w:name w:val="Placeholder Text"/>
    <w:basedOn w:val="DefaultParagraphFont"/>
    <w:uiPriority w:val="99"/>
    <w:semiHidden/>
    <w:rsid w:val="005C15C3"/>
    <w:rPr>
      <w:rFonts w:cs="Times New Roman"/>
      <w:color w:val="808080"/>
    </w:rPr>
  </w:style>
  <w:style w:type="character" w:styleId="Emphasis">
    <w:name w:val="Emphasis"/>
    <w:basedOn w:val="DefaultParagraphFont"/>
    <w:uiPriority w:val="20"/>
    <w:qFormat/>
    <w:rsid w:val="005C15C3"/>
    <w:rPr>
      <w:rFonts w:cs="Times New Roman"/>
      <w:caps/>
      <w:color w:val="243F60"/>
      <w:spacing w:val="5"/>
    </w:rPr>
  </w:style>
  <w:style w:type="paragraph" w:styleId="TOCHeading">
    <w:name w:val="TOC Heading"/>
    <w:basedOn w:val="Heading1"/>
    <w:next w:val="Normal"/>
    <w:uiPriority w:val="99"/>
    <w:qFormat/>
    <w:rsid w:val="005C15C3"/>
    <w:pPr>
      <w:spacing w:line="276" w:lineRule="auto"/>
      <w:outlineLvl w:val="9"/>
    </w:pPr>
    <w:rPr>
      <w:rFonts w:eastAsia="Times New Roman" w:cs="Times New Roman"/>
      <w:caps w:val="0"/>
      <w:spacing w:val="15"/>
    </w:rPr>
  </w:style>
  <w:style w:type="paragraph" w:styleId="TOC1">
    <w:name w:val="toc 1"/>
    <w:basedOn w:val="Normal"/>
    <w:next w:val="Normal"/>
    <w:autoRedefine/>
    <w:uiPriority w:val="39"/>
    <w:qFormat/>
    <w:rsid w:val="008E36F2"/>
    <w:pPr>
      <w:tabs>
        <w:tab w:val="left" w:pos="360"/>
        <w:tab w:val="right" w:leader="dot" w:pos="9360"/>
      </w:tabs>
      <w:spacing w:before="200" w:after="120"/>
    </w:pPr>
    <w:rPr>
      <w:rFonts w:eastAsia="SimSun" w:cs="Times New Roman"/>
      <w:b/>
      <w:noProof/>
      <w:lang w:eastAsia="en-US"/>
    </w:rPr>
  </w:style>
  <w:style w:type="paragraph" w:styleId="TOC2">
    <w:name w:val="toc 2"/>
    <w:basedOn w:val="Normal"/>
    <w:next w:val="Normal"/>
    <w:autoRedefine/>
    <w:uiPriority w:val="39"/>
    <w:qFormat/>
    <w:rsid w:val="0003324B"/>
    <w:pPr>
      <w:tabs>
        <w:tab w:val="left" w:pos="1260"/>
        <w:tab w:val="left" w:pos="1440"/>
        <w:tab w:val="right" w:leader="dot" w:pos="9360"/>
      </w:tabs>
      <w:spacing w:before="40" w:after="60"/>
      <w:ind w:left="634"/>
    </w:pPr>
    <w:rPr>
      <w:noProof/>
    </w:rPr>
  </w:style>
  <w:style w:type="paragraph" w:styleId="TOC3">
    <w:name w:val="toc 3"/>
    <w:basedOn w:val="Normal"/>
    <w:next w:val="Normal"/>
    <w:autoRedefine/>
    <w:uiPriority w:val="39"/>
    <w:qFormat/>
    <w:rsid w:val="009A6187"/>
    <w:pPr>
      <w:tabs>
        <w:tab w:val="left" w:pos="2250"/>
        <w:tab w:val="left" w:pos="2430"/>
        <w:tab w:val="right" w:leader="dot" w:pos="9360"/>
      </w:tabs>
      <w:spacing w:before="0"/>
      <w:ind w:left="1526"/>
    </w:pPr>
    <w:rPr>
      <w:noProof/>
      <w:sz w:val="20"/>
      <w:szCs w:val="20"/>
    </w:rPr>
  </w:style>
  <w:style w:type="paragraph" w:customStyle="1" w:styleId="Table">
    <w:name w:val="Table"/>
    <w:basedOn w:val="Normal"/>
    <w:uiPriority w:val="99"/>
    <w:rsid w:val="005C15C3"/>
    <w:pPr>
      <w:spacing w:before="60" w:after="60" w:line="276" w:lineRule="auto"/>
    </w:pPr>
    <w:rPr>
      <w:bCs/>
      <w:sz w:val="21"/>
      <w:szCs w:val="20"/>
    </w:rPr>
  </w:style>
  <w:style w:type="paragraph" w:styleId="NormalWeb">
    <w:name w:val="Normal (Web)"/>
    <w:basedOn w:val="Normal"/>
    <w:uiPriority w:val="99"/>
    <w:rsid w:val="005C15C3"/>
    <w:pPr>
      <w:spacing w:before="100" w:beforeAutospacing="1" w:after="100" w:afterAutospacing="1" w:line="276" w:lineRule="auto"/>
    </w:pPr>
    <w:rPr>
      <w:rFonts w:eastAsia="Batang"/>
      <w:sz w:val="20"/>
      <w:szCs w:val="20"/>
    </w:rPr>
  </w:style>
  <w:style w:type="paragraph" w:customStyle="1" w:styleId="CoverPage">
    <w:name w:val="Cover Page"/>
    <w:basedOn w:val="Normal"/>
    <w:uiPriority w:val="99"/>
    <w:rsid w:val="005C15C3"/>
    <w:pPr>
      <w:spacing w:before="200" w:after="400" w:line="360" w:lineRule="auto"/>
      <w:jc w:val="center"/>
    </w:pPr>
    <w:rPr>
      <w:sz w:val="40"/>
      <w:szCs w:val="20"/>
    </w:rPr>
  </w:style>
  <w:style w:type="paragraph" w:customStyle="1" w:styleId="Paragraph">
    <w:name w:val="Paragraph"/>
    <w:basedOn w:val="Normal"/>
    <w:link w:val="ParagraphChar"/>
    <w:uiPriority w:val="99"/>
    <w:rsid w:val="005C15C3"/>
    <w:pPr>
      <w:spacing w:after="200" w:line="276" w:lineRule="auto"/>
    </w:pPr>
    <w:rPr>
      <w:bCs/>
      <w:sz w:val="20"/>
      <w:szCs w:val="20"/>
    </w:rPr>
  </w:style>
  <w:style w:type="character" w:customStyle="1" w:styleId="ParagraphChar">
    <w:name w:val="Paragraph Char"/>
    <w:basedOn w:val="DefaultParagraphFont"/>
    <w:link w:val="Paragraph"/>
    <w:uiPriority w:val="99"/>
    <w:locked/>
    <w:rsid w:val="005C15C3"/>
    <w:rPr>
      <w:rFonts w:ascii="Calibri" w:hAnsi="Calibri" w:cs="Times New Roman"/>
      <w:bCs/>
      <w:sz w:val="20"/>
      <w:szCs w:val="20"/>
    </w:rPr>
  </w:style>
  <w:style w:type="character" w:styleId="PageNumber">
    <w:name w:val="page number"/>
    <w:basedOn w:val="DefaultParagraphFont"/>
    <w:uiPriority w:val="99"/>
    <w:rsid w:val="005C15C3"/>
    <w:rPr>
      <w:rFonts w:cs="Times New Roman"/>
    </w:rPr>
  </w:style>
  <w:style w:type="paragraph" w:customStyle="1" w:styleId="DocumentTitle">
    <w:name w:val="Document Title"/>
    <w:basedOn w:val="Normal"/>
    <w:uiPriority w:val="99"/>
    <w:rsid w:val="005C15C3"/>
    <w:pPr>
      <w:pBdr>
        <w:bottom w:val="single" w:sz="4" w:space="1" w:color="auto"/>
      </w:pBdr>
      <w:spacing w:before="200" w:after="200" w:line="360" w:lineRule="auto"/>
      <w:jc w:val="center"/>
    </w:pPr>
    <w:rPr>
      <w:rFonts w:ascii="Arial" w:eastAsia="Batang" w:hAnsi="Arial"/>
      <w:b/>
      <w:bCs/>
      <w:smallCaps/>
      <w:sz w:val="20"/>
      <w:szCs w:val="20"/>
    </w:rPr>
  </w:style>
  <w:style w:type="paragraph" w:styleId="Title">
    <w:name w:val="Title"/>
    <w:basedOn w:val="Normal"/>
    <w:next w:val="Normal"/>
    <w:link w:val="TitleChar"/>
    <w:uiPriority w:val="99"/>
    <w:qFormat/>
    <w:rsid w:val="005C15C3"/>
    <w:pPr>
      <w:spacing w:before="720" w:after="200" w:line="276" w:lineRule="auto"/>
    </w:pPr>
    <w:rPr>
      <w:caps/>
      <w:color w:val="4F81BD"/>
      <w:spacing w:val="10"/>
      <w:kern w:val="28"/>
      <w:sz w:val="52"/>
      <w:szCs w:val="52"/>
    </w:rPr>
  </w:style>
  <w:style w:type="character" w:customStyle="1" w:styleId="TitleChar">
    <w:name w:val="Title Char"/>
    <w:basedOn w:val="DefaultParagraphFont"/>
    <w:link w:val="Title"/>
    <w:uiPriority w:val="99"/>
    <w:locked/>
    <w:rsid w:val="005C15C3"/>
    <w:rPr>
      <w:rFonts w:ascii="Calibri" w:hAnsi="Calibri" w:cs="Times New Roman"/>
      <w:caps/>
      <w:color w:val="4F81BD"/>
      <w:spacing w:val="10"/>
      <w:kern w:val="28"/>
      <w:sz w:val="52"/>
      <w:szCs w:val="52"/>
    </w:rPr>
  </w:style>
  <w:style w:type="paragraph" w:styleId="Subtitle">
    <w:name w:val="Subtitle"/>
    <w:basedOn w:val="Normal"/>
    <w:next w:val="Normal"/>
    <w:link w:val="SubtitleChar"/>
    <w:uiPriority w:val="99"/>
    <w:qFormat/>
    <w:rsid w:val="005C15C3"/>
    <w:pPr>
      <w:spacing w:before="200" w:after="1000"/>
    </w:pPr>
    <w:rPr>
      <w:caps/>
      <w:color w:val="595959"/>
      <w:spacing w:val="10"/>
    </w:rPr>
  </w:style>
  <w:style w:type="character" w:customStyle="1" w:styleId="SubtitleChar">
    <w:name w:val="Subtitle Char"/>
    <w:basedOn w:val="DefaultParagraphFont"/>
    <w:link w:val="Subtitle"/>
    <w:uiPriority w:val="99"/>
    <w:locked/>
    <w:rsid w:val="005C15C3"/>
    <w:rPr>
      <w:rFonts w:ascii="Calibri" w:hAnsi="Calibri" w:cs="Times New Roman"/>
      <w:caps/>
      <w:color w:val="595959"/>
      <w:spacing w:val="10"/>
      <w:sz w:val="24"/>
      <w:szCs w:val="24"/>
    </w:rPr>
  </w:style>
  <w:style w:type="character" w:styleId="Strong">
    <w:name w:val="Strong"/>
    <w:basedOn w:val="DefaultParagraphFont"/>
    <w:uiPriority w:val="22"/>
    <w:qFormat/>
    <w:rsid w:val="005C15C3"/>
    <w:rPr>
      <w:rFonts w:cs="Times New Roman"/>
      <w:b/>
    </w:rPr>
  </w:style>
  <w:style w:type="character" w:customStyle="1" w:styleId="NoSpacingChar">
    <w:name w:val="No Spacing Char"/>
    <w:basedOn w:val="DefaultParagraphFont"/>
    <w:link w:val="NoSpacing"/>
    <w:uiPriority w:val="1"/>
    <w:locked/>
    <w:rsid w:val="005C15C3"/>
    <w:rPr>
      <w:rFonts w:ascii="Calibri" w:eastAsia="Times New Roman" w:hAnsi="Calibri" w:cs="Vrinda"/>
      <w:sz w:val="22"/>
      <w:szCs w:val="22"/>
      <w:lang w:val="en-US" w:eastAsia="en-US" w:bidi="ar-SA"/>
    </w:rPr>
  </w:style>
  <w:style w:type="paragraph" w:styleId="Quote">
    <w:name w:val="Quote"/>
    <w:basedOn w:val="Normal"/>
    <w:next w:val="Normal"/>
    <w:link w:val="QuoteChar"/>
    <w:uiPriority w:val="99"/>
    <w:qFormat/>
    <w:rsid w:val="005C15C3"/>
    <w:pPr>
      <w:spacing w:before="200" w:after="200" w:line="276" w:lineRule="auto"/>
    </w:pPr>
    <w:rPr>
      <w:i/>
      <w:iCs/>
      <w:sz w:val="20"/>
      <w:szCs w:val="20"/>
    </w:rPr>
  </w:style>
  <w:style w:type="character" w:customStyle="1" w:styleId="QuoteChar">
    <w:name w:val="Quote Char"/>
    <w:basedOn w:val="DefaultParagraphFont"/>
    <w:link w:val="Quote"/>
    <w:uiPriority w:val="99"/>
    <w:locked/>
    <w:rsid w:val="005C15C3"/>
    <w:rPr>
      <w:rFonts w:ascii="Calibri" w:hAnsi="Calibri" w:cs="Times New Roman"/>
      <w:i/>
      <w:iCs/>
      <w:sz w:val="20"/>
      <w:szCs w:val="20"/>
    </w:rPr>
  </w:style>
  <w:style w:type="character" w:styleId="SubtleEmphasis">
    <w:name w:val="Subtle Emphasis"/>
    <w:basedOn w:val="DefaultParagraphFont"/>
    <w:uiPriority w:val="99"/>
    <w:qFormat/>
    <w:rsid w:val="005C15C3"/>
    <w:rPr>
      <w:i/>
      <w:color w:val="243F60"/>
    </w:rPr>
  </w:style>
  <w:style w:type="character" w:styleId="IntenseEmphasis">
    <w:name w:val="Intense Emphasis"/>
    <w:basedOn w:val="DefaultParagraphFont"/>
    <w:uiPriority w:val="99"/>
    <w:qFormat/>
    <w:rsid w:val="005C15C3"/>
    <w:rPr>
      <w:b/>
      <w:caps/>
      <w:color w:val="243F60"/>
      <w:spacing w:val="10"/>
    </w:rPr>
  </w:style>
  <w:style w:type="character" w:styleId="SubtleReference">
    <w:name w:val="Subtle Reference"/>
    <w:basedOn w:val="DefaultParagraphFont"/>
    <w:uiPriority w:val="99"/>
    <w:qFormat/>
    <w:rsid w:val="005C15C3"/>
    <w:rPr>
      <w:b/>
      <w:color w:val="4F81BD"/>
    </w:rPr>
  </w:style>
  <w:style w:type="character" w:styleId="IntenseReference">
    <w:name w:val="Intense Reference"/>
    <w:basedOn w:val="DefaultParagraphFont"/>
    <w:uiPriority w:val="99"/>
    <w:qFormat/>
    <w:rsid w:val="005C15C3"/>
    <w:rPr>
      <w:b/>
      <w:i/>
      <w:caps/>
      <w:color w:val="4F81BD"/>
    </w:rPr>
  </w:style>
  <w:style w:type="character" w:styleId="BookTitle">
    <w:name w:val="Book Title"/>
    <w:basedOn w:val="DefaultParagraphFont"/>
    <w:uiPriority w:val="99"/>
    <w:qFormat/>
    <w:rsid w:val="005C15C3"/>
    <w:rPr>
      <w:b/>
      <w:i/>
      <w:spacing w:val="9"/>
    </w:rPr>
  </w:style>
  <w:style w:type="table" w:styleId="Table3Deffects1">
    <w:name w:val="Table 3D effects 1"/>
    <w:basedOn w:val="TableNormal"/>
    <w:uiPriority w:val="99"/>
    <w:rsid w:val="005C15C3"/>
    <w:pPr>
      <w:spacing w:before="200"/>
    </w:pPr>
    <w:rPr>
      <w:rFonts w:eastAsia="Times New Roman"/>
      <w:sz w:val="20"/>
      <w:szCs w:val="20"/>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rsid w:val="005C15C3"/>
    <w:pPr>
      <w:spacing w:before="200"/>
    </w:pPr>
    <w:rPr>
      <w:rFonts w:eastAsia="Times New Roman"/>
      <w:sz w:val="20"/>
      <w:szCs w:val="20"/>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rsid w:val="005C15C3"/>
    <w:pPr>
      <w:spacing w:before="200"/>
    </w:pPr>
    <w:rPr>
      <w:rFonts w:eastAsia="Times New Roman"/>
      <w:sz w:val="20"/>
      <w:szCs w:val="20"/>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1">
    <w:name w:val="Table Classic 1"/>
    <w:basedOn w:val="TableNormal"/>
    <w:uiPriority w:val="99"/>
    <w:rsid w:val="005C15C3"/>
    <w:pPr>
      <w:spacing w:before="200"/>
    </w:pPr>
    <w:rPr>
      <w:rFonts w:eastAsia="Times New Roman"/>
      <w:sz w:val="20"/>
      <w:szCs w:val="20"/>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rsid w:val="005C15C3"/>
    <w:pPr>
      <w:spacing w:before="200"/>
    </w:pPr>
    <w:rPr>
      <w:rFonts w:eastAsia="Times New Roman"/>
      <w:sz w:val="20"/>
      <w:szCs w:val="20"/>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leClassic3">
    <w:name w:val="Table Classic 3"/>
    <w:basedOn w:val="TableNormal"/>
    <w:uiPriority w:val="99"/>
    <w:rsid w:val="005C15C3"/>
    <w:pPr>
      <w:spacing w:before="200"/>
    </w:pPr>
    <w:rPr>
      <w:rFonts w:eastAsia="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MediumShading2-Accent11">
    <w:name w:val="Medium Shading 2 - Accent 11"/>
    <w:uiPriority w:val="99"/>
    <w:rsid w:val="005C15C3"/>
    <w:rPr>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F81BD"/>
      </w:tcPr>
    </w:tblStylePr>
    <w:tblStylePr w:type="lastCol">
      <w:rPr>
        <w:rFonts w:cs="Times New Roman"/>
        <w:b/>
        <w:bCs/>
        <w:color w:val="FFFFFF"/>
      </w:rPr>
      <w:tblPr/>
      <w:tcPr>
        <w:tcBorders>
          <w:left w:val="nil"/>
          <w:right w:val="nil"/>
          <w:insideH w:val="nil"/>
          <w:insideV w:val="nil"/>
        </w:tcBorders>
        <w:shd w:val="clear" w:color="auto" w:fill="4F81B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paragraph" w:styleId="TOC4">
    <w:name w:val="toc 4"/>
    <w:basedOn w:val="Normal"/>
    <w:next w:val="Normal"/>
    <w:autoRedefine/>
    <w:uiPriority w:val="39"/>
    <w:qFormat/>
    <w:rsid w:val="005C15C3"/>
    <w:pPr>
      <w:spacing w:after="100" w:line="276" w:lineRule="auto"/>
      <w:ind w:left="660"/>
    </w:pPr>
    <w:rPr>
      <w:rFonts w:cs="Times New Roman"/>
    </w:rPr>
  </w:style>
  <w:style w:type="paragraph" w:styleId="TOC5">
    <w:name w:val="toc 5"/>
    <w:basedOn w:val="Normal"/>
    <w:next w:val="Normal"/>
    <w:autoRedefine/>
    <w:uiPriority w:val="39"/>
    <w:rsid w:val="005C15C3"/>
    <w:pPr>
      <w:spacing w:after="100" w:line="276" w:lineRule="auto"/>
      <w:ind w:left="880"/>
    </w:pPr>
    <w:rPr>
      <w:rFonts w:cs="Times New Roman"/>
    </w:rPr>
  </w:style>
  <w:style w:type="paragraph" w:styleId="TOC6">
    <w:name w:val="toc 6"/>
    <w:basedOn w:val="Normal"/>
    <w:next w:val="Normal"/>
    <w:autoRedefine/>
    <w:uiPriority w:val="39"/>
    <w:rsid w:val="005C15C3"/>
    <w:pPr>
      <w:spacing w:after="100" w:line="276" w:lineRule="auto"/>
      <w:ind w:left="1100"/>
    </w:pPr>
    <w:rPr>
      <w:rFonts w:cs="Times New Roman"/>
    </w:rPr>
  </w:style>
  <w:style w:type="paragraph" w:styleId="TOC7">
    <w:name w:val="toc 7"/>
    <w:basedOn w:val="Normal"/>
    <w:next w:val="Normal"/>
    <w:autoRedefine/>
    <w:uiPriority w:val="39"/>
    <w:rsid w:val="005C15C3"/>
    <w:pPr>
      <w:spacing w:after="100" w:line="276" w:lineRule="auto"/>
      <w:ind w:left="1320"/>
    </w:pPr>
    <w:rPr>
      <w:rFonts w:cs="Times New Roman"/>
    </w:rPr>
  </w:style>
  <w:style w:type="paragraph" w:styleId="TOC8">
    <w:name w:val="toc 8"/>
    <w:basedOn w:val="Normal"/>
    <w:next w:val="Normal"/>
    <w:autoRedefine/>
    <w:uiPriority w:val="39"/>
    <w:rsid w:val="005C15C3"/>
    <w:pPr>
      <w:spacing w:after="100" w:line="276" w:lineRule="auto"/>
      <w:ind w:left="1540"/>
    </w:pPr>
    <w:rPr>
      <w:rFonts w:cs="Times New Roman"/>
    </w:rPr>
  </w:style>
  <w:style w:type="paragraph" w:styleId="TOC9">
    <w:name w:val="toc 9"/>
    <w:basedOn w:val="Normal"/>
    <w:next w:val="Normal"/>
    <w:autoRedefine/>
    <w:uiPriority w:val="39"/>
    <w:rsid w:val="005C15C3"/>
    <w:pPr>
      <w:spacing w:after="100" w:line="276" w:lineRule="auto"/>
      <w:ind w:left="1760"/>
    </w:pPr>
    <w:rPr>
      <w:rFonts w:cs="Times New Roman"/>
    </w:rPr>
  </w:style>
  <w:style w:type="paragraph" w:styleId="TableofFigures">
    <w:name w:val="table of figures"/>
    <w:basedOn w:val="Normal"/>
    <w:next w:val="Normal"/>
    <w:uiPriority w:val="99"/>
    <w:rsid w:val="00124AF1"/>
    <w:pPr>
      <w:tabs>
        <w:tab w:val="right" w:leader="dot" w:pos="9350"/>
      </w:tabs>
      <w:spacing w:before="120"/>
    </w:pPr>
    <w:rPr>
      <w:noProof/>
      <w:sz w:val="20"/>
      <w:szCs w:val="20"/>
    </w:rPr>
  </w:style>
  <w:style w:type="paragraph" w:styleId="DocumentMap">
    <w:name w:val="Document Map"/>
    <w:basedOn w:val="Normal"/>
    <w:link w:val="DocumentMapChar"/>
    <w:uiPriority w:val="99"/>
    <w:rsid w:val="005C15C3"/>
    <w:rPr>
      <w:rFonts w:ascii="Tahoma" w:hAnsi="Tahoma" w:cs="Tahoma"/>
      <w:sz w:val="16"/>
      <w:szCs w:val="16"/>
    </w:rPr>
  </w:style>
  <w:style w:type="character" w:customStyle="1" w:styleId="DocumentMapChar">
    <w:name w:val="Document Map Char"/>
    <w:basedOn w:val="DefaultParagraphFont"/>
    <w:link w:val="DocumentMap"/>
    <w:uiPriority w:val="99"/>
    <w:locked/>
    <w:rsid w:val="005C15C3"/>
    <w:rPr>
      <w:rFonts w:ascii="Tahoma" w:hAnsi="Tahoma" w:cs="Tahoma"/>
      <w:sz w:val="16"/>
      <w:szCs w:val="16"/>
    </w:rPr>
  </w:style>
  <w:style w:type="paragraph" w:styleId="BodyText0">
    <w:name w:val="Body Text"/>
    <w:basedOn w:val="Normal"/>
    <w:link w:val="BodyTextChar"/>
    <w:uiPriority w:val="1"/>
    <w:qFormat/>
    <w:rsid w:val="00DF159A"/>
    <w:pPr>
      <w:spacing w:before="120" w:after="160"/>
    </w:pPr>
    <w:rPr>
      <w:rFonts w:ascii="Book Antiqua" w:hAnsi="Book Antiqua"/>
      <w:szCs w:val="20"/>
    </w:rPr>
  </w:style>
  <w:style w:type="character" w:customStyle="1" w:styleId="BodyTextChar">
    <w:name w:val="Body Text Char"/>
    <w:basedOn w:val="DefaultParagraphFont"/>
    <w:link w:val="BodyText0"/>
    <w:uiPriority w:val="1"/>
    <w:locked/>
    <w:rsid w:val="00DF159A"/>
    <w:rPr>
      <w:rFonts w:ascii="Book Antiqua" w:hAnsi="Book Antiqua" w:cs="Times New Roman"/>
      <w:sz w:val="20"/>
      <w:szCs w:val="20"/>
      <w:lang w:eastAsia="ar-SA" w:bidi="ar-SA"/>
    </w:rPr>
  </w:style>
  <w:style w:type="paragraph" w:styleId="Revision">
    <w:name w:val="Revision"/>
    <w:hidden/>
    <w:uiPriority w:val="99"/>
    <w:semiHidden/>
    <w:rsid w:val="0016329F"/>
    <w:rPr>
      <w:rFonts w:ascii="Times New Roman" w:eastAsia="SimSun" w:hAnsi="Times New Roman"/>
      <w:sz w:val="24"/>
      <w:szCs w:val="24"/>
    </w:rPr>
  </w:style>
  <w:style w:type="character" w:customStyle="1" w:styleId="CaptionChar">
    <w:name w:val="Caption Char"/>
    <w:basedOn w:val="DefaultParagraphFont"/>
    <w:link w:val="Caption"/>
    <w:locked/>
    <w:rsid w:val="00926BF2"/>
    <w:rPr>
      <w:rFonts w:ascii="Calibri" w:eastAsia="Times New Roman" w:hAnsi="Calibri" w:cs="Vrinda"/>
      <w:b/>
      <w:bCs/>
      <w:lang w:eastAsia="ar-SA" w:bidi="ar-SA"/>
    </w:rPr>
  </w:style>
  <w:style w:type="paragraph" w:styleId="Bibliography">
    <w:name w:val="Bibliography"/>
    <w:basedOn w:val="Normal"/>
    <w:next w:val="Normal"/>
    <w:uiPriority w:val="99"/>
    <w:rsid w:val="00A47776"/>
  </w:style>
  <w:style w:type="paragraph" w:customStyle="1" w:styleId="References">
    <w:name w:val="References"/>
    <w:basedOn w:val="Normal"/>
    <w:uiPriority w:val="99"/>
    <w:rsid w:val="00DA6C6D"/>
    <w:pPr>
      <w:suppressAutoHyphens w:val="0"/>
      <w:spacing w:before="0" w:line="300" w:lineRule="atLeast"/>
      <w:ind w:left="720" w:hanging="720"/>
      <w:jc w:val="left"/>
    </w:pPr>
    <w:rPr>
      <w:rFonts w:ascii="Times" w:hAnsi="Times" w:cs="Times New Roman"/>
      <w:bCs/>
      <w:sz w:val="24"/>
      <w:szCs w:val="20"/>
      <w:lang w:val="en-GB" w:eastAsia="en-US"/>
    </w:rPr>
  </w:style>
  <w:style w:type="paragraph" w:styleId="PlainText">
    <w:name w:val="Plain Text"/>
    <w:basedOn w:val="Normal"/>
    <w:link w:val="PlainTextChar"/>
    <w:uiPriority w:val="99"/>
    <w:rsid w:val="00850320"/>
    <w:pPr>
      <w:suppressAutoHyphens w:val="0"/>
      <w:spacing w:before="0"/>
      <w:jc w:val="left"/>
    </w:pPr>
    <w:rPr>
      <w:rFonts w:eastAsia="Calibri" w:cs="Times New Roman"/>
      <w:szCs w:val="21"/>
      <w:lang w:eastAsia="en-US"/>
    </w:rPr>
  </w:style>
  <w:style w:type="character" w:customStyle="1" w:styleId="PlainTextChar">
    <w:name w:val="Plain Text Char"/>
    <w:basedOn w:val="DefaultParagraphFont"/>
    <w:link w:val="PlainText"/>
    <w:uiPriority w:val="99"/>
    <w:locked/>
    <w:rsid w:val="00850320"/>
    <w:rPr>
      <w:rFonts w:ascii="Calibri" w:eastAsia="Times New Roman" w:hAnsi="Calibri" w:cs="Times New Roman"/>
      <w:sz w:val="21"/>
      <w:szCs w:val="21"/>
    </w:rPr>
  </w:style>
  <w:style w:type="character" w:customStyle="1" w:styleId="il">
    <w:name w:val="il"/>
    <w:basedOn w:val="DefaultParagraphFont"/>
    <w:uiPriority w:val="99"/>
    <w:rsid w:val="00A038B5"/>
    <w:rPr>
      <w:rFonts w:cs="Times New Roman"/>
    </w:rPr>
  </w:style>
  <w:style w:type="character" w:customStyle="1" w:styleId="mw-headline">
    <w:name w:val="mw-headline"/>
    <w:basedOn w:val="DefaultParagraphFont"/>
    <w:uiPriority w:val="99"/>
    <w:rsid w:val="008B247B"/>
    <w:rPr>
      <w:rFonts w:cs="Times New Roman"/>
    </w:rPr>
  </w:style>
  <w:style w:type="paragraph" w:customStyle="1" w:styleId="body">
    <w:name w:val="body"/>
    <w:basedOn w:val="Normal"/>
    <w:uiPriority w:val="99"/>
    <w:rsid w:val="00DB0F58"/>
    <w:pPr>
      <w:tabs>
        <w:tab w:val="left" w:pos="2160"/>
      </w:tabs>
      <w:autoSpaceDE w:val="0"/>
      <w:autoSpaceDN w:val="0"/>
      <w:adjustRightInd w:val="0"/>
      <w:spacing w:before="120" w:after="120" w:line="280" w:lineRule="atLeast"/>
    </w:pPr>
    <w:rPr>
      <w:rFonts w:ascii="New Century Schlbk" w:hAnsi="New Century Schlbk"/>
      <w:color w:val="000000"/>
      <w:sz w:val="24"/>
      <w:szCs w:val="20"/>
      <w:lang w:eastAsia="en-US"/>
    </w:rPr>
  </w:style>
  <w:style w:type="paragraph" w:customStyle="1" w:styleId="SYSREQText">
    <w:name w:val="SYSREQ_Text"/>
    <w:basedOn w:val="Normal"/>
    <w:link w:val="SYSREQTextChar"/>
    <w:uiPriority w:val="99"/>
    <w:rsid w:val="00DB0F58"/>
    <w:pPr>
      <w:suppressAutoHyphens w:val="0"/>
      <w:autoSpaceDE w:val="0"/>
      <w:autoSpaceDN w:val="0"/>
      <w:adjustRightInd w:val="0"/>
      <w:spacing w:line="240" w:lineRule="atLeast"/>
    </w:pPr>
    <w:rPr>
      <w:rFonts w:ascii="Arial" w:eastAsia="Calibri" w:hAnsi="Arial" w:cs="Arial"/>
      <w:color w:val="000000"/>
      <w:sz w:val="20"/>
      <w:szCs w:val="20"/>
      <w:lang w:eastAsia="en-US"/>
    </w:rPr>
  </w:style>
  <w:style w:type="character" w:customStyle="1" w:styleId="SYSREQTextChar">
    <w:name w:val="SYSREQ_Text Char"/>
    <w:basedOn w:val="DefaultParagraphFont"/>
    <w:link w:val="SYSREQText"/>
    <w:uiPriority w:val="99"/>
    <w:locked/>
    <w:rsid w:val="00DB0F58"/>
    <w:rPr>
      <w:rFonts w:ascii="Arial" w:eastAsia="Times New Roman" w:hAnsi="Arial" w:cs="Arial"/>
      <w:color w:val="000000"/>
      <w:sz w:val="20"/>
      <w:szCs w:val="20"/>
    </w:rPr>
  </w:style>
  <w:style w:type="paragraph" w:customStyle="1" w:styleId="bptext">
    <w:name w:val="bp.text"/>
    <w:rsid w:val="007F270E"/>
    <w:pPr>
      <w:tabs>
        <w:tab w:val="left" w:pos="1584"/>
        <w:tab w:val="left" w:pos="2664"/>
        <w:tab w:val="left" w:pos="3743"/>
        <w:tab w:val="left" w:pos="4823"/>
        <w:tab w:val="left" w:pos="5903"/>
        <w:tab w:val="left" w:pos="6983"/>
        <w:tab w:val="left" w:pos="8063"/>
        <w:tab w:val="left" w:pos="9143"/>
        <w:tab w:val="left" w:pos="10223"/>
        <w:tab w:val="left" w:pos="11303"/>
        <w:tab w:val="left" w:pos="12384"/>
        <w:tab w:val="left" w:pos="13464"/>
        <w:tab w:val="left" w:pos="14544"/>
        <w:tab w:val="left" w:pos="15624"/>
      </w:tabs>
      <w:spacing w:before="100" w:after="100"/>
      <w:jc w:val="both"/>
    </w:pPr>
    <w:rPr>
      <w:rFonts w:ascii="Verdana" w:eastAsia="Times New Roman" w:hAnsi="Verdana"/>
      <w:snapToGrid w:val="0"/>
      <w:color w:val="000000"/>
      <w:szCs w:val="20"/>
    </w:rPr>
  </w:style>
  <w:style w:type="paragraph" w:customStyle="1" w:styleId="Pa9">
    <w:name w:val="Pa9"/>
    <w:basedOn w:val="Default"/>
    <w:next w:val="Default"/>
    <w:uiPriority w:val="99"/>
    <w:rsid w:val="00B42529"/>
    <w:pPr>
      <w:spacing w:line="201" w:lineRule="atLeast"/>
    </w:pPr>
    <w:rPr>
      <w:rFonts w:ascii="Janson Text" w:eastAsia="Calibri" w:hAnsi="Janson Text" w:cs="Times New Roman"/>
      <w:color w:val="auto"/>
    </w:rPr>
  </w:style>
  <w:style w:type="paragraph" w:customStyle="1" w:styleId="Pa21">
    <w:name w:val="Pa21"/>
    <w:basedOn w:val="Default"/>
    <w:next w:val="Default"/>
    <w:uiPriority w:val="99"/>
    <w:rsid w:val="00B42529"/>
    <w:pPr>
      <w:spacing w:line="201" w:lineRule="atLeast"/>
    </w:pPr>
    <w:rPr>
      <w:rFonts w:ascii="Janson Text" w:eastAsia="Calibri" w:hAnsi="Janson Text" w:cs="Times New Roman"/>
      <w:color w:val="auto"/>
    </w:rPr>
  </w:style>
  <w:style w:type="character" w:customStyle="1" w:styleId="A15">
    <w:name w:val="A15"/>
    <w:uiPriority w:val="99"/>
    <w:rsid w:val="00B42529"/>
    <w:rPr>
      <w:rFonts w:ascii="ZapfDingbats" w:hAnsi="ZapfDingbats" w:cs="ZapfDingbats"/>
      <w:color w:val="00638D"/>
      <w:sz w:val="16"/>
      <w:szCs w:val="16"/>
    </w:rPr>
  </w:style>
  <w:style w:type="character" w:customStyle="1" w:styleId="lk">
    <w:name w:val="lk"/>
    <w:basedOn w:val="DefaultParagraphFont"/>
    <w:rsid w:val="00FC5FD8"/>
  </w:style>
  <w:style w:type="paragraph" w:styleId="BodyText3">
    <w:name w:val="Body Text 3"/>
    <w:basedOn w:val="Normal"/>
    <w:link w:val="BodyText3Char"/>
    <w:uiPriority w:val="99"/>
    <w:semiHidden/>
    <w:unhideWhenUsed/>
    <w:rsid w:val="00AC5B72"/>
    <w:pPr>
      <w:spacing w:after="120"/>
    </w:pPr>
    <w:rPr>
      <w:sz w:val="16"/>
      <w:szCs w:val="16"/>
    </w:rPr>
  </w:style>
  <w:style w:type="character" w:customStyle="1" w:styleId="BodyText3Char">
    <w:name w:val="Body Text 3 Char"/>
    <w:basedOn w:val="DefaultParagraphFont"/>
    <w:link w:val="BodyText3"/>
    <w:uiPriority w:val="99"/>
    <w:semiHidden/>
    <w:rsid w:val="00AC5B72"/>
    <w:rPr>
      <w:rFonts w:eastAsia="Times New Roman" w:cs="Calibri"/>
      <w:sz w:val="16"/>
      <w:szCs w:val="16"/>
      <w:lang w:eastAsia="ar-SA"/>
    </w:rPr>
  </w:style>
  <w:style w:type="character" w:customStyle="1" w:styleId="highlight">
    <w:name w:val="highlight"/>
    <w:basedOn w:val="DefaultParagraphFont"/>
    <w:rsid w:val="00A326C8"/>
  </w:style>
  <w:style w:type="paragraph" w:customStyle="1" w:styleId="TableParagraph">
    <w:name w:val="Table Paragraph"/>
    <w:basedOn w:val="Normal"/>
    <w:uiPriority w:val="1"/>
    <w:qFormat/>
    <w:rsid w:val="0066421B"/>
    <w:pPr>
      <w:widowControl w:val="0"/>
      <w:suppressAutoHyphens w:val="0"/>
      <w:spacing w:before="0"/>
      <w:jc w:val="left"/>
    </w:pPr>
    <w:rPr>
      <w:rFonts w:asciiTheme="minorHAnsi" w:eastAsiaTheme="minorHAnsi" w:hAnsiTheme="minorHAnsi" w:cstheme="minorBidi"/>
      <w:lang w:eastAsia="en-US"/>
    </w:rPr>
  </w:style>
  <w:style w:type="paragraph" w:styleId="BodyText2">
    <w:name w:val="Body Text 2"/>
    <w:basedOn w:val="Normal"/>
    <w:link w:val="BodyText2Char"/>
    <w:uiPriority w:val="99"/>
    <w:semiHidden/>
    <w:unhideWhenUsed/>
    <w:rsid w:val="003A2B1D"/>
    <w:pPr>
      <w:spacing w:after="120" w:line="480" w:lineRule="auto"/>
    </w:pPr>
  </w:style>
  <w:style w:type="character" w:customStyle="1" w:styleId="BodyText2Char">
    <w:name w:val="Body Text 2 Char"/>
    <w:basedOn w:val="DefaultParagraphFont"/>
    <w:link w:val="BodyText2"/>
    <w:uiPriority w:val="99"/>
    <w:semiHidden/>
    <w:rsid w:val="003A2B1D"/>
    <w:rPr>
      <w:rFonts w:eastAsia="Times New Roman" w:cs="Calibri"/>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577654">
      <w:bodyDiv w:val="1"/>
      <w:marLeft w:val="0"/>
      <w:marRight w:val="0"/>
      <w:marTop w:val="0"/>
      <w:marBottom w:val="0"/>
      <w:divBdr>
        <w:top w:val="none" w:sz="0" w:space="0" w:color="auto"/>
        <w:left w:val="none" w:sz="0" w:space="0" w:color="auto"/>
        <w:bottom w:val="none" w:sz="0" w:space="0" w:color="auto"/>
        <w:right w:val="none" w:sz="0" w:space="0" w:color="auto"/>
      </w:divBdr>
      <w:divsChild>
        <w:div w:id="378432671">
          <w:marLeft w:val="187"/>
          <w:marRight w:val="0"/>
          <w:marTop w:val="0"/>
          <w:marBottom w:val="0"/>
          <w:divBdr>
            <w:top w:val="none" w:sz="0" w:space="0" w:color="auto"/>
            <w:left w:val="none" w:sz="0" w:space="0" w:color="auto"/>
            <w:bottom w:val="none" w:sz="0" w:space="0" w:color="auto"/>
            <w:right w:val="none" w:sz="0" w:space="0" w:color="auto"/>
          </w:divBdr>
        </w:div>
        <w:div w:id="1664777810">
          <w:marLeft w:val="187"/>
          <w:marRight w:val="0"/>
          <w:marTop w:val="0"/>
          <w:marBottom w:val="0"/>
          <w:divBdr>
            <w:top w:val="none" w:sz="0" w:space="0" w:color="auto"/>
            <w:left w:val="none" w:sz="0" w:space="0" w:color="auto"/>
            <w:bottom w:val="none" w:sz="0" w:space="0" w:color="auto"/>
            <w:right w:val="none" w:sz="0" w:space="0" w:color="auto"/>
          </w:divBdr>
        </w:div>
        <w:div w:id="1373384339">
          <w:marLeft w:val="187"/>
          <w:marRight w:val="0"/>
          <w:marTop w:val="0"/>
          <w:marBottom w:val="0"/>
          <w:divBdr>
            <w:top w:val="none" w:sz="0" w:space="0" w:color="auto"/>
            <w:left w:val="none" w:sz="0" w:space="0" w:color="auto"/>
            <w:bottom w:val="none" w:sz="0" w:space="0" w:color="auto"/>
            <w:right w:val="none" w:sz="0" w:space="0" w:color="auto"/>
          </w:divBdr>
        </w:div>
        <w:div w:id="1870335609">
          <w:marLeft w:val="187"/>
          <w:marRight w:val="0"/>
          <w:marTop w:val="0"/>
          <w:marBottom w:val="0"/>
          <w:divBdr>
            <w:top w:val="none" w:sz="0" w:space="0" w:color="auto"/>
            <w:left w:val="none" w:sz="0" w:space="0" w:color="auto"/>
            <w:bottom w:val="none" w:sz="0" w:space="0" w:color="auto"/>
            <w:right w:val="none" w:sz="0" w:space="0" w:color="auto"/>
          </w:divBdr>
        </w:div>
        <w:div w:id="1882476110">
          <w:marLeft w:val="187"/>
          <w:marRight w:val="0"/>
          <w:marTop w:val="0"/>
          <w:marBottom w:val="0"/>
          <w:divBdr>
            <w:top w:val="none" w:sz="0" w:space="0" w:color="auto"/>
            <w:left w:val="none" w:sz="0" w:space="0" w:color="auto"/>
            <w:bottom w:val="none" w:sz="0" w:space="0" w:color="auto"/>
            <w:right w:val="none" w:sz="0" w:space="0" w:color="auto"/>
          </w:divBdr>
        </w:div>
        <w:div w:id="318585537">
          <w:marLeft w:val="187"/>
          <w:marRight w:val="0"/>
          <w:marTop w:val="0"/>
          <w:marBottom w:val="0"/>
          <w:divBdr>
            <w:top w:val="none" w:sz="0" w:space="0" w:color="auto"/>
            <w:left w:val="none" w:sz="0" w:space="0" w:color="auto"/>
            <w:bottom w:val="none" w:sz="0" w:space="0" w:color="auto"/>
            <w:right w:val="none" w:sz="0" w:space="0" w:color="auto"/>
          </w:divBdr>
        </w:div>
        <w:div w:id="1771587697">
          <w:marLeft w:val="187"/>
          <w:marRight w:val="0"/>
          <w:marTop w:val="0"/>
          <w:marBottom w:val="0"/>
          <w:divBdr>
            <w:top w:val="none" w:sz="0" w:space="0" w:color="auto"/>
            <w:left w:val="none" w:sz="0" w:space="0" w:color="auto"/>
            <w:bottom w:val="none" w:sz="0" w:space="0" w:color="auto"/>
            <w:right w:val="none" w:sz="0" w:space="0" w:color="auto"/>
          </w:divBdr>
        </w:div>
        <w:div w:id="437339964">
          <w:marLeft w:val="187"/>
          <w:marRight w:val="0"/>
          <w:marTop w:val="0"/>
          <w:marBottom w:val="0"/>
          <w:divBdr>
            <w:top w:val="none" w:sz="0" w:space="0" w:color="auto"/>
            <w:left w:val="none" w:sz="0" w:space="0" w:color="auto"/>
            <w:bottom w:val="none" w:sz="0" w:space="0" w:color="auto"/>
            <w:right w:val="none" w:sz="0" w:space="0" w:color="auto"/>
          </w:divBdr>
        </w:div>
        <w:div w:id="1776054839">
          <w:marLeft w:val="187"/>
          <w:marRight w:val="0"/>
          <w:marTop w:val="0"/>
          <w:marBottom w:val="0"/>
          <w:divBdr>
            <w:top w:val="none" w:sz="0" w:space="0" w:color="auto"/>
            <w:left w:val="none" w:sz="0" w:space="0" w:color="auto"/>
            <w:bottom w:val="none" w:sz="0" w:space="0" w:color="auto"/>
            <w:right w:val="none" w:sz="0" w:space="0" w:color="auto"/>
          </w:divBdr>
        </w:div>
        <w:div w:id="2069111499">
          <w:marLeft w:val="187"/>
          <w:marRight w:val="0"/>
          <w:marTop w:val="0"/>
          <w:marBottom w:val="0"/>
          <w:divBdr>
            <w:top w:val="none" w:sz="0" w:space="0" w:color="auto"/>
            <w:left w:val="none" w:sz="0" w:space="0" w:color="auto"/>
            <w:bottom w:val="none" w:sz="0" w:space="0" w:color="auto"/>
            <w:right w:val="none" w:sz="0" w:space="0" w:color="auto"/>
          </w:divBdr>
        </w:div>
        <w:div w:id="1637643360">
          <w:marLeft w:val="187"/>
          <w:marRight w:val="0"/>
          <w:marTop w:val="0"/>
          <w:marBottom w:val="0"/>
          <w:divBdr>
            <w:top w:val="none" w:sz="0" w:space="0" w:color="auto"/>
            <w:left w:val="none" w:sz="0" w:space="0" w:color="auto"/>
            <w:bottom w:val="none" w:sz="0" w:space="0" w:color="auto"/>
            <w:right w:val="none" w:sz="0" w:space="0" w:color="auto"/>
          </w:divBdr>
        </w:div>
        <w:div w:id="1245338387">
          <w:marLeft w:val="187"/>
          <w:marRight w:val="0"/>
          <w:marTop w:val="0"/>
          <w:marBottom w:val="0"/>
          <w:divBdr>
            <w:top w:val="none" w:sz="0" w:space="0" w:color="auto"/>
            <w:left w:val="none" w:sz="0" w:space="0" w:color="auto"/>
            <w:bottom w:val="none" w:sz="0" w:space="0" w:color="auto"/>
            <w:right w:val="none" w:sz="0" w:space="0" w:color="auto"/>
          </w:divBdr>
        </w:div>
        <w:div w:id="1903322740">
          <w:marLeft w:val="187"/>
          <w:marRight w:val="0"/>
          <w:marTop w:val="0"/>
          <w:marBottom w:val="0"/>
          <w:divBdr>
            <w:top w:val="none" w:sz="0" w:space="0" w:color="auto"/>
            <w:left w:val="none" w:sz="0" w:space="0" w:color="auto"/>
            <w:bottom w:val="none" w:sz="0" w:space="0" w:color="auto"/>
            <w:right w:val="none" w:sz="0" w:space="0" w:color="auto"/>
          </w:divBdr>
        </w:div>
        <w:div w:id="1542743204">
          <w:marLeft w:val="187"/>
          <w:marRight w:val="0"/>
          <w:marTop w:val="0"/>
          <w:marBottom w:val="0"/>
          <w:divBdr>
            <w:top w:val="none" w:sz="0" w:space="0" w:color="auto"/>
            <w:left w:val="none" w:sz="0" w:space="0" w:color="auto"/>
            <w:bottom w:val="none" w:sz="0" w:space="0" w:color="auto"/>
            <w:right w:val="none" w:sz="0" w:space="0" w:color="auto"/>
          </w:divBdr>
        </w:div>
        <w:div w:id="111939993">
          <w:marLeft w:val="187"/>
          <w:marRight w:val="0"/>
          <w:marTop w:val="0"/>
          <w:marBottom w:val="0"/>
          <w:divBdr>
            <w:top w:val="none" w:sz="0" w:space="0" w:color="auto"/>
            <w:left w:val="none" w:sz="0" w:space="0" w:color="auto"/>
            <w:bottom w:val="none" w:sz="0" w:space="0" w:color="auto"/>
            <w:right w:val="none" w:sz="0" w:space="0" w:color="auto"/>
          </w:divBdr>
        </w:div>
        <w:div w:id="2105151405">
          <w:marLeft w:val="187"/>
          <w:marRight w:val="0"/>
          <w:marTop w:val="0"/>
          <w:marBottom w:val="0"/>
          <w:divBdr>
            <w:top w:val="none" w:sz="0" w:space="0" w:color="auto"/>
            <w:left w:val="none" w:sz="0" w:space="0" w:color="auto"/>
            <w:bottom w:val="none" w:sz="0" w:space="0" w:color="auto"/>
            <w:right w:val="none" w:sz="0" w:space="0" w:color="auto"/>
          </w:divBdr>
        </w:div>
        <w:div w:id="1516459314">
          <w:marLeft w:val="187"/>
          <w:marRight w:val="0"/>
          <w:marTop w:val="0"/>
          <w:marBottom w:val="0"/>
          <w:divBdr>
            <w:top w:val="none" w:sz="0" w:space="0" w:color="auto"/>
            <w:left w:val="none" w:sz="0" w:space="0" w:color="auto"/>
            <w:bottom w:val="none" w:sz="0" w:space="0" w:color="auto"/>
            <w:right w:val="none" w:sz="0" w:space="0" w:color="auto"/>
          </w:divBdr>
        </w:div>
        <w:div w:id="806976210">
          <w:marLeft w:val="187"/>
          <w:marRight w:val="0"/>
          <w:marTop w:val="0"/>
          <w:marBottom w:val="0"/>
          <w:divBdr>
            <w:top w:val="none" w:sz="0" w:space="0" w:color="auto"/>
            <w:left w:val="none" w:sz="0" w:space="0" w:color="auto"/>
            <w:bottom w:val="none" w:sz="0" w:space="0" w:color="auto"/>
            <w:right w:val="none" w:sz="0" w:space="0" w:color="auto"/>
          </w:divBdr>
        </w:div>
        <w:div w:id="654723490">
          <w:marLeft w:val="187"/>
          <w:marRight w:val="0"/>
          <w:marTop w:val="0"/>
          <w:marBottom w:val="0"/>
          <w:divBdr>
            <w:top w:val="none" w:sz="0" w:space="0" w:color="auto"/>
            <w:left w:val="none" w:sz="0" w:space="0" w:color="auto"/>
            <w:bottom w:val="none" w:sz="0" w:space="0" w:color="auto"/>
            <w:right w:val="none" w:sz="0" w:space="0" w:color="auto"/>
          </w:divBdr>
        </w:div>
        <w:div w:id="2018384285">
          <w:marLeft w:val="187"/>
          <w:marRight w:val="0"/>
          <w:marTop w:val="0"/>
          <w:marBottom w:val="0"/>
          <w:divBdr>
            <w:top w:val="none" w:sz="0" w:space="0" w:color="auto"/>
            <w:left w:val="none" w:sz="0" w:space="0" w:color="auto"/>
            <w:bottom w:val="none" w:sz="0" w:space="0" w:color="auto"/>
            <w:right w:val="none" w:sz="0" w:space="0" w:color="auto"/>
          </w:divBdr>
        </w:div>
        <w:div w:id="935014777">
          <w:marLeft w:val="187"/>
          <w:marRight w:val="0"/>
          <w:marTop w:val="0"/>
          <w:marBottom w:val="0"/>
          <w:divBdr>
            <w:top w:val="none" w:sz="0" w:space="0" w:color="auto"/>
            <w:left w:val="none" w:sz="0" w:space="0" w:color="auto"/>
            <w:bottom w:val="none" w:sz="0" w:space="0" w:color="auto"/>
            <w:right w:val="none" w:sz="0" w:space="0" w:color="auto"/>
          </w:divBdr>
        </w:div>
        <w:div w:id="523979986">
          <w:marLeft w:val="187"/>
          <w:marRight w:val="0"/>
          <w:marTop w:val="0"/>
          <w:marBottom w:val="0"/>
          <w:divBdr>
            <w:top w:val="none" w:sz="0" w:space="0" w:color="auto"/>
            <w:left w:val="none" w:sz="0" w:space="0" w:color="auto"/>
            <w:bottom w:val="none" w:sz="0" w:space="0" w:color="auto"/>
            <w:right w:val="none" w:sz="0" w:space="0" w:color="auto"/>
          </w:divBdr>
        </w:div>
        <w:div w:id="1044216624">
          <w:marLeft w:val="187"/>
          <w:marRight w:val="0"/>
          <w:marTop w:val="0"/>
          <w:marBottom w:val="0"/>
          <w:divBdr>
            <w:top w:val="none" w:sz="0" w:space="0" w:color="auto"/>
            <w:left w:val="none" w:sz="0" w:space="0" w:color="auto"/>
            <w:bottom w:val="none" w:sz="0" w:space="0" w:color="auto"/>
            <w:right w:val="none" w:sz="0" w:space="0" w:color="auto"/>
          </w:divBdr>
        </w:div>
        <w:div w:id="374040431">
          <w:marLeft w:val="187"/>
          <w:marRight w:val="0"/>
          <w:marTop w:val="0"/>
          <w:marBottom w:val="0"/>
          <w:divBdr>
            <w:top w:val="none" w:sz="0" w:space="0" w:color="auto"/>
            <w:left w:val="none" w:sz="0" w:space="0" w:color="auto"/>
            <w:bottom w:val="none" w:sz="0" w:space="0" w:color="auto"/>
            <w:right w:val="none" w:sz="0" w:space="0" w:color="auto"/>
          </w:divBdr>
        </w:div>
      </w:divsChild>
    </w:div>
    <w:div w:id="103111100">
      <w:bodyDiv w:val="1"/>
      <w:marLeft w:val="0"/>
      <w:marRight w:val="0"/>
      <w:marTop w:val="0"/>
      <w:marBottom w:val="0"/>
      <w:divBdr>
        <w:top w:val="none" w:sz="0" w:space="0" w:color="auto"/>
        <w:left w:val="none" w:sz="0" w:space="0" w:color="auto"/>
        <w:bottom w:val="none" w:sz="0" w:space="0" w:color="auto"/>
        <w:right w:val="none" w:sz="0" w:space="0" w:color="auto"/>
      </w:divBdr>
    </w:div>
    <w:div w:id="109713014">
      <w:bodyDiv w:val="1"/>
      <w:marLeft w:val="0"/>
      <w:marRight w:val="0"/>
      <w:marTop w:val="0"/>
      <w:marBottom w:val="0"/>
      <w:divBdr>
        <w:top w:val="none" w:sz="0" w:space="0" w:color="auto"/>
        <w:left w:val="none" w:sz="0" w:space="0" w:color="auto"/>
        <w:bottom w:val="none" w:sz="0" w:space="0" w:color="auto"/>
        <w:right w:val="none" w:sz="0" w:space="0" w:color="auto"/>
      </w:divBdr>
    </w:div>
    <w:div w:id="148787286">
      <w:bodyDiv w:val="1"/>
      <w:marLeft w:val="0"/>
      <w:marRight w:val="0"/>
      <w:marTop w:val="0"/>
      <w:marBottom w:val="0"/>
      <w:divBdr>
        <w:top w:val="none" w:sz="0" w:space="0" w:color="auto"/>
        <w:left w:val="none" w:sz="0" w:space="0" w:color="auto"/>
        <w:bottom w:val="none" w:sz="0" w:space="0" w:color="auto"/>
        <w:right w:val="none" w:sz="0" w:space="0" w:color="auto"/>
      </w:divBdr>
    </w:div>
    <w:div w:id="161092578">
      <w:bodyDiv w:val="1"/>
      <w:marLeft w:val="0"/>
      <w:marRight w:val="0"/>
      <w:marTop w:val="0"/>
      <w:marBottom w:val="0"/>
      <w:divBdr>
        <w:top w:val="none" w:sz="0" w:space="0" w:color="auto"/>
        <w:left w:val="none" w:sz="0" w:space="0" w:color="auto"/>
        <w:bottom w:val="none" w:sz="0" w:space="0" w:color="auto"/>
        <w:right w:val="none" w:sz="0" w:space="0" w:color="auto"/>
      </w:divBdr>
    </w:div>
    <w:div w:id="196478027">
      <w:bodyDiv w:val="1"/>
      <w:marLeft w:val="0"/>
      <w:marRight w:val="0"/>
      <w:marTop w:val="0"/>
      <w:marBottom w:val="0"/>
      <w:divBdr>
        <w:top w:val="none" w:sz="0" w:space="0" w:color="auto"/>
        <w:left w:val="none" w:sz="0" w:space="0" w:color="auto"/>
        <w:bottom w:val="none" w:sz="0" w:space="0" w:color="auto"/>
        <w:right w:val="none" w:sz="0" w:space="0" w:color="auto"/>
      </w:divBdr>
      <w:divsChild>
        <w:div w:id="651717524">
          <w:marLeft w:val="0"/>
          <w:marRight w:val="0"/>
          <w:marTop w:val="0"/>
          <w:marBottom w:val="0"/>
          <w:divBdr>
            <w:top w:val="none" w:sz="0" w:space="0" w:color="auto"/>
            <w:left w:val="none" w:sz="0" w:space="0" w:color="auto"/>
            <w:bottom w:val="none" w:sz="0" w:space="0" w:color="auto"/>
            <w:right w:val="none" w:sz="0" w:space="0" w:color="auto"/>
          </w:divBdr>
        </w:div>
        <w:div w:id="649674496">
          <w:marLeft w:val="0"/>
          <w:marRight w:val="0"/>
          <w:marTop w:val="0"/>
          <w:marBottom w:val="0"/>
          <w:divBdr>
            <w:top w:val="none" w:sz="0" w:space="0" w:color="auto"/>
            <w:left w:val="none" w:sz="0" w:space="0" w:color="auto"/>
            <w:bottom w:val="none" w:sz="0" w:space="0" w:color="auto"/>
            <w:right w:val="none" w:sz="0" w:space="0" w:color="auto"/>
          </w:divBdr>
        </w:div>
        <w:div w:id="2097627622">
          <w:marLeft w:val="0"/>
          <w:marRight w:val="0"/>
          <w:marTop w:val="0"/>
          <w:marBottom w:val="0"/>
          <w:divBdr>
            <w:top w:val="none" w:sz="0" w:space="0" w:color="auto"/>
            <w:left w:val="none" w:sz="0" w:space="0" w:color="auto"/>
            <w:bottom w:val="none" w:sz="0" w:space="0" w:color="auto"/>
            <w:right w:val="none" w:sz="0" w:space="0" w:color="auto"/>
          </w:divBdr>
        </w:div>
        <w:div w:id="625161645">
          <w:marLeft w:val="0"/>
          <w:marRight w:val="0"/>
          <w:marTop w:val="0"/>
          <w:marBottom w:val="0"/>
          <w:divBdr>
            <w:top w:val="none" w:sz="0" w:space="0" w:color="auto"/>
            <w:left w:val="none" w:sz="0" w:space="0" w:color="auto"/>
            <w:bottom w:val="none" w:sz="0" w:space="0" w:color="auto"/>
            <w:right w:val="none" w:sz="0" w:space="0" w:color="auto"/>
          </w:divBdr>
        </w:div>
        <w:div w:id="1474560055">
          <w:marLeft w:val="0"/>
          <w:marRight w:val="0"/>
          <w:marTop w:val="0"/>
          <w:marBottom w:val="0"/>
          <w:divBdr>
            <w:top w:val="none" w:sz="0" w:space="0" w:color="auto"/>
            <w:left w:val="none" w:sz="0" w:space="0" w:color="auto"/>
            <w:bottom w:val="none" w:sz="0" w:space="0" w:color="auto"/>
            <w:right w:val="none" w:sz="0" w:space="0" w:color="auto"/>
          </w:divBdr>
        </w:div>
        <w:div w:id="1064450069">
          <w:marLeft w:val="0"/>
          <w:marRight w:val="0"/>
          <w:marTop w:val="0"/>
          <w:marBottom w:val="0"/>
          <w:divBdr>
            <w:top w:val="none" w:sz="0" w:space="0" w:color="auto"/>
            <w:left w:val="none" w:sz="0" w:space="0" w:color="auto"/>
            <w:bottom w:val="none" w:sz="0" w:space="0" w:color="auto"/>
            <w:right w:val="none" w:sz="0" w:space="0" w:color="auto"/>
          </w:divBdr>
        </w:div>
        <w:div w:id="82461855">
          <w:marLeft w:val="0"/>
          <w:marRight w:val="0"/>
          <w:marTop w:val="0"/>
          <w:marBottom w:val="0"/>
          <w:divBdr>
            <w:top w:val="none" w:sz="0" w:space="0" w:color="auto"/>
            <w:left w:val="none" w:sz="0" w:space="0" w:color="auto"/>
            <w:bottom w:val="none" w:sz="0" w:space="0" w:color="auto"/>
            <w:right w:val="none" w:sz="0" w:space="0" w:color="auto"/>
          </w:divBdr>
        </w:div>
        <w:div w:id="908464947">
          <w:marLeft w:val="0"/>
          <w:marRight w:val="0"/>
          <w:marTop w:val="0"/>
          <w:marBottom w:val="0"/>
          <w:divBdr>
            <w:top w:val="none" w:sz="0" w:space="0" w:color="auto"/>
            <w:left w:val="none" w:sz="0" w:space="0" w:color="auto"/>
            <w:bottom w:val="none" w:sz="0" w:space="0" w:color="auto"/>
            <w:right w:val="none" w:sz="0" w:space="0" w:color="auto"/>
          </w:divBdr>
        </w:div>
        <w:div w:id="564149648">
          <w:marLeft w:val="0"/>
          <w:marRight w:val="0"/>
          <w:marTop w:val="0"/>
          <w:marBottom w:val="0"/>
          <w:divBdr>
            <w:top w:val="none" w:sz="0" w:space="0" w:color="auto"/>
            <w:left w:val="none" w:sz="0" w:space="0" w:color="auto"/>
            <w:bottom w:val="none" w:sz="0" w:space="0" w:color="auto"/>
            <w:right w:val="none" w:sz="0" w:space="0" w:color="auto"/>
          </w:divBdr>
        </w:div>
        <w:div w:id="1304123092">
          <w:marLeft w:val="0"/>
          <w:marRight w:val="0"/>
          <w:marTop w:val="0"/>
          <w:marBottom w:val="0"/>
          <w:divBdr>
            <w:top w:val="none" w:sz="0" w:space="0" w:color="auto"/>
            <w:left w:val="none" w:sz="0" w:space="0" w:color="auto"/>
            <w:bottom w:val="none" w:sz="0" w:space="0" w:color="auto"/>
            <w:right w:val="none" w:sz="0" w:space="0" w:color="auto"/>
          </w:divBdr>
        </w:div>
        <w:div w:id="687605984">
          <w:marLeft w:val="0"/>
          <w:marRight w:val="0"/>
          <w:marTop w:val="0"/>
          <w:marBottom w:val="0"/>
          <w:divBdr>
            <w:top w:val="none" w:sz="0" w:space="0" w:color="auto"/>
            <w:left w:val="none" w:sz="0" w:space="0" w:color="auto"/>
            <w:bottom w:val="none" w:sz="0" w:space="0" w:color="auto"/>
            <w:right w:val="none" w:sz="0" w:space="0" w:color="auto"/>
          </w:divBdr>
        </w:div>
        <w:div w:id="287204553">
          <w:marLeft w:val="0"/>
          <w:marRight w:val="0"/>
          <w:marTop w:val="0"/>
          <w:marBottom w:val="0"/>
          <w:divBdr>
            <w:top w:val="none" w:sz="0" w:space="0" w:color="auto"/>
            <w:left w:val="none" w:sz="0" w:space="0" w:color="auto"/>
            <w:bottom w:val="none" w:sz="0" w:space="0" w:color="auto"/>
            <w:right w:val="none" w:sz="0" w:space="0" w:color="auto"/>
          </w:divBdr>
        </w:div>
      </w:divsChild>
    </w:div>
    <w:div w:id="201135813">
      <w:bodyDiv w:val="1"/>
      <w:marLeft w:val="0"/>
      <w:marRight w:val="0"/>
      <w:marTop w:val="0"/>
      <w:marBottom w:val="0"/>
      <w:divBdr>
        <w:top w:val="none" w:sz="0" w:space="0" w:color="auto"/>
        <w:left w:val="none" w:sz="0" w:space="0" w:color="auto"/>
        <w:bottom w:val="none" w:sz="0" w:space="0" w:color="auto"/>
        <w:right w:val="none" w:sz="0" w:space="0" w:color="auto"/>
      </w:divBdr>
      <w:divsChild>
        <w:div w:id="1937522659">
          <w:marLeft w:val="1800"/>
          <w:marRight w:val="0"/>
          <w:marTop w:val="77"/>
          <w:marBottom w:val="0"/>
          <w:divBdr>
            <w:top w:val="none" w:sz="0" w:space="0" w:color="auto"/>
            <w:left w:val="none" w:sz="0" w:space="0" w:color="auto"/>
            <w:bottom w:val="none" w:sz="0" w:space="0" w:color="auto"/>
            <w:right w:val="none" w:sz="0" w:space="0" w:color="auto"/>
          </w:divBdr>
        </w:div>
      </w:divsChild>
    </w:div>
    <w:div w:id="212742643">
      <w:bodyDiv w:val="1"/>
      <w:marLeft w:val="0"/>
      <w:marRight w:val="0"/>
      <w:marTop w:val="0"/>
      <w:marBottom w:val="0"/>
      <w:divBdr>
        <w:top w:val="none" w:sz="0" w:space="0" w:color="auto"/>
        <w:left w:val="none" w:sz="0" w:space="0" w:color="auto"/>
        <w:bottom w:val="none" w:sz="0" w:space="0" w:color="auto"/>
        <w:right w:val="none" w:sz="0" w:space="0" w:color="auto"/>
      </w:divBdr>
    </w:div>
    <w:div w:id="225916107">
      <w:bodyDiv w:val="1"/>
      <w:marLeft w:val="0"/>
      <w:marRight w:val="0"/>
      <w:marTop w:val="0"/>
      <w:marBottom w:val="0"/>
      <w:divBdr>
        <w:top w:val="none" w:sz="0" w:space="0" w:color="auto"/>
        <w:left w:val="none" w:sz="0" w:space="0" w:color="auto"/>
        <w:bottom w:val="none" w:sz="0" w:space="0" w:color="auto"/>
        <w:right w:val="none" w:sz="0" w:space="0" w:color="auto"/>
      </w:divBdr>
    </w:div>
    <w:div w:id="253827943">
      <w:bodyDiv w:val="1"/>
      <w:marLeft w:val="0"/>
      <w:marRight w:val="0"/>
      <w:marTop w:val="0"/>
      <w:marBottom w:val="0"/>
      <w:divBdr>
        <w:top w:val="none" w:sz="0" w:space="0" w:color="auto"/>
        <w:left w:val="none" w:sz="0" w:space="0" w:color="auto"/>
        <w:bottom w:val="none" w:sz="0" w:space="0" w:color="auto"/>
        <w:right w:val="none" w:sz="0" w:space="0" w:color="auto"/>
      </w:divBdr>
      <w:divsChild>
        <w:div w:id="852066076">
          <w:marLeft w:val="0"/>
          <w:marRight w:val="0"/>
          <w:marTop w:val="0"/>
          <w:marBottom w:val="0"/>
          <w:divBdr>
            <w:top w:val="none" w:sz="0" w:space="0" w:color="auto"/>
            <w:left w:val="none" w:sz="0" w:space="0" w:color="auto"/>
            <w:bottom w:val="none" w:sz="0" w:space="0" w:color="auto"/>
            <w:right w:val="none" w:sz="0" w:space="0" w:color="auto"/>
          </w:divBdr>
        </w:div>
        <w:div w:id="1886484722">
          <w:marLeft w:val="0"/>
          <w:marRight w:val="0"/>
          <w:marTop w:val="0"/>
          <w:marBottom w:val="0"/>
          <w:divBdr>
            <w:top w:val="none" w:sz="0" w:space="0" w:color="auto"/>
            <w:left w:val="none" w:sz="0" w:space="0" w:color="auto"/>
            <w:bottom w:val="none" w:sz="0" w:space="0" w:color="auto"/>
            <w:right w:val="none" w:sz="0" w:space="0" w:color="auto"/>
          </w:divBdr>
        </w:div>
      </w:divsChild>
    </w:div>
    <w:div w:id="286015117">
      <w:bodyDiv w:val="1"/>
      <w:marLeft w:val="0"/>
      <w:marRight w:val="0"/>
      <w:marTop w:val="0"/>
      <w:marBottom w:val="0"/>
      <w:divBdr>
        <w:top w:val="none" w:sz="0" w:space="0" w:color="auto"/>
        <w:left w:val="none" w:sz="0" w:space="0" w:color="auto"/>
        <w:bottom w:val="none" w:sz="0" w:space="0" w:color="auto"/>
        <w:right w:val="none" w:sz="0" w:space="0" w:color="auto"/>
      </w:divBdr>
    </w:div>
    <w:div w:id="294676111">
      <w:bodyDiv w:val="1"/>
      <w:marLeft w:val="0"/>
      <w:marRight w:val="0"/>
      <w:marTop w:val="0"/>
      <w:marBottom w:val="0"/>
      <w:divBdr>
        <w:top w:val="none" w:sz="0" w:space="0" w:color="auto"/>
        <w:left w:val="none" w:sz="0" w:space="0" w:color="auto"/>
        <w:bottom w:val="none" w:sz="0" w:space="0" w:color="auto"/>
        <w:right w:val="none" w:sz="0" w:space="0" w:color="auto"/>
      </w:divBdr>
    </w:div>
    <w:div w:id="341399627">
      <w:bodyDiv w:val="1"/>
      <w:marLeft w:val="0"/>
      <w:marRight w:val="0"/>
      <w:marTop w:val="0"/>
      <w:marBottom w:val="0"/>
      <w:divBdr>
        <w:top w:val="none" w:sz="0" w:space="0" w:color="auto"/>
        <w:left w:val="none" w:sz="0" w:space="0" w:color="auto"/>
        <w:bottom w:val="none" w:sz="0" w:space="0" w:color="auto"/>
        <w:right w:val="none" w:sz="0" w:space="0" w:color="auto"/>
      </w:divBdr>
      <w:divsChild>
        <w:div w:id="1725370943">
          <w:marLeft w:val="0"/>
          <w:marRight w:val="0"/>
          <w:marTop w:val="0"/>
          <w:marBottom w:val="0"/>
          <w:divBdr>
            <w:top w:val="none" w:sz="0" w:space="0" w:color="auto"/>
            <w:left w:val="none" w:sz="0" w:space="0" w:color="auto"/>
            <w:bottom w:val="none" w:sz="0" w:space="0" w:color="auto"/>
            <w:right w:val="none" w:sz="0" w:space="0" w:color="auto"/>
          </w:divBdr>
        </w:div>
        <w:div w:id="2007783091">
          <w:marLeft w:val="0"/>
          <w:marRight w:val="0"/>
          <w:marTop w:val="0"/>
          <w:marBottom w:val="0"/>
          <w:divBdr>
            <w:top w:val="none" w:sz="0" w:space="0" w:color="auto"/>
            <w:left w:val="none" w:sz="0" w:space="0" w:color="auto"/>
            <w:bottom w:val="none" w:sz="0" w:space="0" w:color="auto"/>
            <w:right w:val="none" w:sz="0" w:space="0" w:color="auto"/>
          </w:divBdr>
        </w:div>
        <w:div w:id="905338557">
          <w:marLeft w:val="0"/>
          <w:marRight w:val="0"/>
          <w:marTop w:val="0"/>
          <w:marBottom w:val="0"/>
          <w:divBdr>
            <w:top w:val="none" w:sz="0" w:space="0" w:color="auto"/>
            <w:left w:val="none" w:sz="0" w:space="0" w:color="auto"/>
            <w:bottom w:val="none" w:sz="0" w:space="0" w:color="auto"/>
            <w:right w:val="none" w:sz="0" w:space="0" w:color="auto"/>
          </w:divBdr>
        </w:div>
        <w:div w:id="437260615">
          <w:marLeft w:val="0"/>
          <w:marRight w:val="0"/>
          <w:marTop w:val="0"/>
          <w:marBottom w:val="0"/>
          <w:divBdr>
            <w:top w:val="none" w:sz="0" w:space="0" w:color="auto"/>
            <w:left w:val="none" w:sz="0" w:space="0" w:color="auto"/>
            <w:bottom w:val="none" w:sz="0" w:space="0" w:color="auto"/>
            <w:right w:val="none" w:sz="0" w:space="0" w:color="auto"/>
          </w:divBdr>
        </w:div>
        <w:div w:id="1504319508">
          <w:marLeft w:val="0"/>
          <w:marRight w:val="0"/>
          <w:marTop w:val="0"/>
          <w:marBottom w:val="0"/>
          <w:divBdr>
            <w:top w:val="none" w:sz="0" w:space="0" w:color="auto"/>
            <w:left w:val="none" w:sz="0" w:space="0" w:color="auto"/>
            <w:bottom w:val="none" w:sz="0" w:space="0" w:color="auto"/>
            <w:right w:val="none" w:sz="0" w:space="0" w:color="auto"/>
          </w:divBdr>
        </w:div>
        <w:div w:id="1260941655">
          <w:marLeft w:val="0"/>
          <w:marRight w:val="0"/>
          <w:marTop w:val="0"/>
          <w:marBottom w:val="0"/>
          <w:divBdr>
            <w:top w:val="none" w:sz="0" w:space="0" w:color="auto"/>
            <w:left w:val="none" w:sz="0" w:space="0" w:color="auto"/>
            <w:bottom w:val="none" w:sz="0" w:space="0" w:color="auto"/>
            <w:right w:val="none" w:sz="0" w:space="0" w:color="auto"/>
          </w:divBdr>
        </w:div>
        <w:div w:id="1153762642">
          <w:marLeft w:val="0"/>
          <w:marRight w:val="0"/>
          <w:marTop w:val="0"/>
          <w:marBottom w:val="0"/>
          <w:divBdr>
            <w:top w:val="none" w:sz="0" w:space="0" w:color="auto"/>
            <w:left w:val="none" w:sz="0" w:space="0" w:color="auto"/>
            <w:bottom w:val="none" w:sz="0" w:space="0" w:color="auto"/>
            <w:right w:val="none" w:sz="0" w:space="0" w:color="auto"/>
          </w:divBdr>
        </w:div>
      </w:divsChild>
    </w:div>
    <w:div w:id="440538484">
      <w:bodyDiv w:val="1"/>
      <w:marLeft w:val="0"/>
      <w:marRight w:val="0"/>
      <w:marTop w:val="0"/>
      <w:marBottom w:val="0"/>
      <w:divBdr>
        <w:top w:val="none" w:sz="0" w:space="0" w:color="auto"/>
        <w:left w:val="none" w:sz="0" w:space="0" w:color="auto"/>
        <w:bottom w:val="none" w:sz="0" w:space="0" w:color="auto"/>
        <w:right w:val="none" w:sz="0" w:space="0" w:color="auto"/>
      </w:divBdr>
      <w:divsChild>
        <w:div w:id="796026486">
          <w:marLeft w:val="0"/>
          <w:marRight w:val="0"/>
          <w:marTop w:val="0"/>
          <w:marBottom w:val="0"/>
          <w:divBdr>
            <w:top w:val="none" w:sz="0" w:space="0" w:color="auto"/>
            <w:left w:val="none" w:sz="0" w:space="0" w:color="auto"/>
            <w:bottom w:val="none" w:sz="0" w:space="0" w:color="auto"/>
            <w:right w:val="none" w:sz="0" w:space="0" w:color="auto"/>
          </w:divBdr>
        </w:div>
        <w:div w:id="1534532731">
          <w:marLeft w:val="0"/>
          <w:marRight w:val="0"/>
          <w:marTop w:val="0"/>
          <w:marBottom w:val="0"/>
          <w:divBdr>
            <w:top w:val="none" w:sz="0" w:space="0" w:color="auto"/>
            <w:left w:val="none" w:sz="0" w:space="0" w:color="auto"/>
            <w:bottom w:val="none" w:sz="0" w:space="0" w:color="auto"/>
            <w:right w:val="none" w:sz="0" w:space="0" w:color="auto"/>
          </w:divBdr>
        </w:div>
        <w:div w:id="1043360792">
          <w:marLeft w:val="0"/>
          <w:marRight w:val="0"/>
          <w:marTop w:val="0"/>
          <w:marBottom w:val="0"/>
          <w:divBdr>
            <w:top w:val="none" w:sz="0" w:space="0" w:color="auto"/>
            <w:left w:val="none" w:sz="0" w:space="0" w:color="auto"/>
            <w:bottom w:val="none" w:sz="0" w:space="0" w:color="auto"/>
            <w:right w:val="none" w:sz="0" w:space="0" w:color="auto"/>
          </w:divBdr>
        </w:div>
        <w:div w:id="2056613951">
          <w:marLeft w:val="0"/>
          <w:marRight w:val="0"/>
          <w:marTop w:val="0"/>
          <w:marBottom w:val="0"/>
          <w:divBdr>
            <w:top w:val="none" w:sz="0" w:space="0" w:color="auto"/>
            <w:left w:val="none" w:sz="0" w:space="0" w:color="auto"/>
            <w:bottom w:val="none" w:sz="0" w:space="0" w:color="auto"/>
            <w:right w:val="none" w:sz="0" w:space="0" w:color="auto"/>
          </w:divBdr>
        </w:div>
        <w:div w:id="1369650017">
          <w:marLeft w:val="0"/>
          <w:marRight w:val="0"/>
          <w:marTop w:val="0"/>
          <w:marBottom w:val="0"/>
          <w:divBdr>
            <w:top w:val="none" w:sz="0" w:space="0" w:color="auto"/>
            <w:left w:val="none" w:sz="0" w:space="0" w:color="auto"/>
            <w:bottom w:val="none" w:sz="0" w:space="0" w:color="auto"/>
            <w:right w:val="none" w:sz="0" w:space="0" w:color="auto"/>
          </w:divBdr>
        </w:div>
        <w:div w:id="671302786">
          <w:marLeft w:val="0"/>
          <w:marRight w:val="0"/>
          <w:marTop w:val="0"/>
          <w:marBottom w:val="0"/>
          <w:divBdr>
            <w:top w:val="none" w:sz="0" w:space="0" w:color="auto"/>
            <w:left w:val="none" w:sz="0" w:space="0" w:color="auto"/>
            <w:bottom w:val="none" w:sz="0" w:space="0" w:color="auto"/>
            <w:right w:val="none" w:sz="0" w:space="0" w:color="auto"/>
          </w:divBdr>
        </w:div>
        <w:div w:id="1092892760">
          <w:marLeft w:val="0"/>
          <w:marRight w:val="0"/>
          <w:marTop w:val="0"/>
          <w:marBottom w:val="0"/>
          <w:divBdr>
            <w:top w:val="none" w:sz="0" w:space="0" w:color="auto"/>
            <w:left w:val="none" w:sz="0" w:space="0" w:color="auto"/>
            <w:bottom w:val="none" w:sz="0" w:space="0" w:color="auto"/>
            <w:right w:val="none" w:sz="0" w:space="0" w:color="auto"/>
          </w:divBdr>
        </w:div>
        <w:div w:id="823354932">
          <w:marLeft w:val="0"/>
          <w:marRight w:val="0"/>
          <w:marTop w:val="0"/>
          <w:marBottom w:val="0"/>
          <w:divBdr>
            <w:top w:val="none" w:sz="0" w:space="0" w:color="auto"/>
            <w:left w:val="none" w:sz="0" w:space="0" w:color="auto"/>
            <w:bottom w:val="none" w:sz="0" w:space="0" w:color="auto"/>
            <w:right w:val="none" w:sz="0" w:space="0" w:color="auto"/>
          </w:divBdr>
        </w:div>
        <w:div w:id="74938506">
          <w:marLeft w:val="0"/>
          <w:marRight w:val="0"/>
          <w:marTop w:val="0"/>
          <w:marBottom w:val="0"/>
          <w:divBdr>
            <w:top w:val="none" w:sz="0" w:space="0" w:color="auto"/>
            <w:left w:val="none" w:sz="0" w:space="0" w:color="auto"/>
            <w:bottom w:val="none" w:sz="0" w:space="0" w:color="auto"/>
            <w:right w:val="none" w:sz="0" w:space="0" w:color="auto"/>
          </w:divBdr>
        </w:div>
        <w:div w:id="1705247277">
          <w:marLeft w:val="0"/>
          <w:marRight w:val="0"/>
          <w:marTop w:val="0"/>
          <w:marBottom w:val="0"/>
          <w:divBdr>
            <w:top w:val="none" w:sz="0" w:space="0" w:color="auto"/>
            <w:left w:val="none" w:sz="0" w:space="0" w:color="auto"/>
            <w:bottom w:val="none" w:sz="0" w:space="0" w:color="auto"/>
            <w:right w:val="none" w:sz="0" w:space="0" w:color="auto"/>
          </w:divBdr>
        </w:div>
        <w:div w:id="211886024">
          <w:marLeft w:val="0"/>
          <w:marRight w:val="0"/>
          <w:marTop w:val="0"/>
          <w:marBottom w:val="0"/>
          <w:divBdr>
            <w:top w:val="none" w:sz="0" w:space="0" w:color="auto"/>
            <w:left w:val="none" w:sz="0" w:space="0" w:color="auto"/>
            <w:bottom w:val="none" w:sz="0" w:space="0" w:color="auto"/>
            <w:right w:val="none" w:sz="0" w:space="0" w:color="auto"/>
          </w:divBdr>
        </w:div>
        <w:div w:id="1465544474">
          <w:marLeft w:val="0"/>
          <w:marRight w:val="0"/>
          <w:marTop w:val="0"/>
          <w:marBottom w:val="0"/>
          <w:divBdr>
            <w:top w:val="none" w:sz="0" w:space="0" w:color="auto"/>
            <w:left w:val="none" w:sz="0" w:space="0" w:color="auto"/>
            <w:bottom w:val="none" w:sz="0" w:space="0" w:color="auto"/>
            <w:right w:val="none" w:sz="0" w:space="0" w:color="auto"/>
          </w:divBdr>
        </w:div>
        <w:div w:id="1882670006">
          <w:marLeft w:val="0"/>
          <w:marRight w:val="0"/>
          <w:marTop w:val="0"/>
          <w:marBottom w:val="0"/>
          <w:divBdr>
            <w:top w:val="none" w:sz="0" w:space="0" w:color="auto"/>
            <w:left w:val="none" w:sz="0" w:space="0" w:color="auto"/>
            <w:bottom w:val="none" w:sz="0" w:space="0" w:color="auto"/>
            <w:right w:val="none" w:sz="0" w:space="0" w:color="auto"/>
          </w:divBdr>
        </w:div>
        <w:div w:id="833103983">
          <w:marLeft w:val="0"/>
          <w:marRight w:val="0"/>
          <w:marTop w:val="0"/>
          <w:marBottom w:val="0"/>
          <w:divBdr>
            <w:top w:val="none" w:sz="0" w:space="0" w:color="auto"/>
            <w:left w:val="none" w:sz="0" w:space="0" w:color="auto"/>
            <w:bottom w:val="none" w:sz="0" w:space="0" w:color="auto"/>
            <w:right w:val="none" w:sz="0" w:space="0" w:color="auto"/>
          </w:divBdr>
        </w:div>
        <w:div w:id="1148740969">
          <w:marLeft w:val="0"/>
          <w:marRight w:val="0"/>
          <w:marTop w:val="0"/>
          <w:marBottom w:val="0"/>
          <w:divBdr>
            <w:top w:val="none" w:sz="0" w:space="0" w:color="auto"/>
            <w:left w:val="none" w:sz="0" w:space="0" w:color="auto"/>
            <w:bottom w:val="none" w:sz="0" w:space="0" w:color="auto"/>
            <w:right w:val="none" w:sz="0" w:space="0" w:color="auto"/>
          </w:divBdr>
        </w:div>
        <w:div w:id="516888457">
          <w:marLeft w:val="0"/>
          <w:marRight w:val="0"/>
          <w:marTop w:val="0"/>
          <w:marBottom w:val="0"/>
          <w:divBdr>
            <w:top w:val="none" w:sz="0" w:space="0" w:color="auto"/>
            <w:left w:val="none" w:sz="0" w:space="0" w:color="auto"/>
            <w:bottom w:val="none" w:sz="0" w:space="0" w:color="auto"/>
            <w:right w:val="none" w:sz="0" w:space="0" w:color="auto"/>
          </w:divBdr>
        </w:div>
        <w:div w:id="1820221114">
          <w:marLeft w:val="0"/>
          <w:marRight w:val="0"/>
          <w:marTop w:val="0"/>
          <w:marBottom w:val="0"/>
          <w:divBdr>
            <w:top w:val="none" w:sz="0" w:space="0" w:color="auto"/>
            <w:left w:val="none" w:sz="0" w:space="0" w:color="auto"/>
            <w:bottom w:val="none" w:sz="0" w:space="0" w:color="auto"/>
            <w:right w:val="none" w:sz="0" w:space="0" w:color="auto"/>
          </w:divBdr>
        </w:div>
        <w:div w:id="980232394">
          <w:marLeft w:val="0"/>
          <w:marRight w:val="0"/>
          <w:marTop w:val="0"/>
          <w:marBottom w:val="0"/>
          <w:divBdr>
            <w:top w:val="none" w:sz="0" w:space="0" w:color="auto"/>
            <w:left w:val="none" w:sz="0" w:space="0" w:color="auto"/>
            <w:bottom w:val="none" w:sz="0" w:space="0" w:color="auto"/>
            <w:right w:val="none" w:sz="0" w:space="0" w:color="auto"/>
          </w:divBdr>
        </w:div>
        <w:div w:id="1733893218">
          <w:marLeft w:val="0"/>
          <w:marRight w:val="0"/>
          <w:marTop w:val="0"/>
          <w:marBottom w:val="0"/>
          <w:divBdr>
            <w:top w:val="none" w:sz="0" w:space="0" w:color="auto"/>
            <w:left w:val="none" w:sz="0" w:space="0" w:color="auto"/>
            <w:bottom w:val="none" w:sz="0" w:space="0" w:color="auto"/>
            <w:right w:val="none" w:sz="0" w:space="0" w:color="auto"/>
          </w:divBdr>
        </w:div>
        <w:div w:id="1546678508">
          <w:marLeft w:val="0"/>
          <w:marRight w:val="0"/>
          <w:marTop w:val="0"/>
          <w:marBottom w:val="0"/>
          <w:divBdr>
            <w:top w:val="none" w:sz="0" w:space="0" w:color="auto"/>
            <w:left w:val="none" w:sz="0" w:space="0" w:color="auto"/>
            <w:bottom w:val="none" w:sz="0" w:space="0" w:color="auto"/>
            <w:right w:val="none" w:sz="0" w:space="0" w:color="auto"/>
          </w:divBdr>
        </w:div>
        <w:div w:id="807864253">
          <w:marLeft w:val="0"/>
          <w:marRight w:val="0"/>
          <w:marTop w:val="0"/>
          <w:marBottom w:val="0"/>
          <w:divBdr>
            <w:top w:val="none" w:sz="0" w:space="0" w:color="auto"/>
            <w:left w:val="none" w:sz="0" w:space="0" w:color="auto"/>
            <w:bottom w:val="none" w:sz="0" w:space="0" w:color="auto"/>
            <w:right w:val="none" w:sz="0" w:space="0" w:color="auto"/>
          </w:divBdr>
        </w:div>
        <w:div w:id="2020615122">
          <w:marLeft w:val="0"/>
          <w:marRight w:val="0"/>
          <w:marTop w:val="0"/>
          <w:marBottom w:val="0"/>
          <w:divBdr>
            <w:top w:val="none" w:sz="0" w:space="0" w:color="auto"/>
            <w:left w:val="none" w:sz="0" w:space="0" w:color="auto"/>
            <w:bottom w:val="none" w:sz="0" w:space="0" w:color="auto"/>
            <w:right w:val="none" w:sz="0" w:space="0" w:color="auto"/>
          </w:divBdr>
        </w:div>
        <w:div w:id="1249920301">
          <w:marLeft w:val="0"/>
          <w:marRight w:val="0"/>
          <w:marTop w:val="0"/>
          <w:marBottom w:val="0"/>
          <w:divBdr>
            <w:top w:val="none" w:sz="0" w:space="0" w:color="auto"/>
            <w:left w:val="none" w:sz="0" w:space="0" w:color="auto"/>
            <w:bottom w:val="none" w:sz="0" w:space="0" w:color="auto"/>
            <w:right w:val="none" w:sz="0" w:space="0" w:color="auto"/>
          </w:divBdr>
        </w:div>
        <w:div w:id="1588226621">
          <w:marLeft w:val="0"/>
          <w:marRight w:val="0"/>
          <w:marTop w:val="0"/>
          <w:marBottom w:val="0"/>
          <w:divBdr>
            <w:top w:val="none" w:sz="0" w:space="0" w:color="auto"/>
            <w:left w:val="none" w:sz="0" w:space="0" w:color="auto"/>
            <w:bottom w:val="none" w:sz="0" w:space="0" w:color="auto"/>
            <w:right w:val="none" w:sz="0" w:space="0" w:color="auto"/>
          </w:divBdr>
        </w:div>
        <w:div w:id="1170558539">
          <w:marLeft w:val="0"/>
          <w:marRight w:val="0"/>
          <w:marTop w:val="0"/>
          <w:marBottom w:val="0"/>
          <w:divBdr>
            <w:top w:val="none" w:sz="0" w:space="0" w:color="auto"/>
            <w:left w:val="none" w:sz="0" w:space="0" w:color="auto"/>
            <w:bottom w:val="none" w:sz="0" w:space="0" w:color="auto"/>
            <w:right w:val="none" w:sz="0" w:space="0" w:color="auto"/>
          </w:divBdr>
        </w:div>
        <w:div w:id="1153912621">
          <w:marLeft w:val="0"/>
          <w:marRight w:val="0"/>
          <w:marTop w:val="0"/>
          <w:marBottom w:val="0"/>
          <w:divBdr>
            <w:top w:val="none" w:sz="0" w:space="0" w:color="auto"/>
            <w:left w:val="none" w:sz="0" w:space="0" w:color="auto"/>
            <w:bottom w:val="none" w:sz="0" w:space="0" w:color="auto"/>
            <w:right w:val="none" w:sz="0" w:space="0" w:color="auto"/>
          </w:divBdr>
        </w:div>
        <w:div w:id="13507752">
          <w:marLeft w:val="0"/>
          <w:marRight w:val="0"/>
          <w:marTop w:val="0"/>
          <w:marBottom w:val="0"/>
          <w:divBdr>
            <w:top w:val="none" w:sz="0" w:space="0" w:color="auto"/>
            <w:left w:val="none" w:sz="0" w:space="0" w:color="auto"/>
            <w:bottom w:val="none" w:sz="0" w:space="0" w:color="auto"/>
            <w:right w:val="none" w:sz="0" w:space="0" w:color="auto"/>
          </w:divBdr>
        </w:div>
        <w:div w:id="1820461977">
          <w:marLeft w:val="0"/>
          <w:marRight w:val="0"/>
          <w:marTop w:val="0"/>
          <w:marBottom w:val="0"/>
          <w:divBdr>
            <w:top w:val="none" w:sz="0" w:space="0" w:color="auto"/>
            <w:left w:val="none" w:sz="0" w:space="0" w:color="auto"/>
            <w:bottom w:val="none" w:sz="0" w:space="0" w:color="auto"/>
            <w:right w:val="none" w:sz="0" w:space="0" w:color="auto"/>
          </w:divBdr>
        </w:div>
        <w:div w:id="1975452262">
          <w:marLeft w:val="0"/>
          <w:marRight w:val="0"/>
          <w:marTop w:val="0"/>
          <w:marBottom w:val="0"/>
          <w:divBdr>
            <w:top w:val="none" w:sz="0" w:space="0" w:color="auto"/>
            <w:left w:val="none" w:sz="0" w:space="0" w:color="auto"/>
            <w:bottom w:val="none" w:sz="0" w:space="0" w:color="auto"/>
            <w:right w:val="none" w:sz="0" w:space="0" w:color="auto"/>
          </w:divBdr>
        </w:div>
        <w:div w:id="346055207">
          <w:marLeft w:val="0"/>
          <w:marRight w:val="0"/>
          <w:marTop w:val="0"/>
          <w:marBottom w:val="0"/>
          <w:divBdr>
            <w:top w:val="none" w:sz="0" w:space="0" w:color="auto"/>
            <w:left w:val="none" w:sz="0" w:space="0" w:color="auto"/>
            <w:bottom w:val="none" w:sz="0" w:space="0" w:color="auto"/>
            <w:right w:val="none" w:sz="0" w:space="0" w:color="auto"/>
          </w:divBdr>
        </w:div>
        <w:div w:id="671958783">
          <w:marLeft w:val="0"/>
          <w:marRight w:val="0"/>
          <w:marTop w:val="0"/>
          <w:marBottom w:val="0"/>
          <w:divBdr>
            <w:top w:val="none" w:sz="0" w:space="0" w:color="auto"/>
            <w:left w:val="none" w:sz="0" w:space="0" w:color="auto"/>
            <w:bottom w:val="none" w:sz="0" w:space="0" w:color="auto"/>
            <w:right w:val="none" w:sz="0" w:space="0" w:color="auto"/>
          </w:divBdr>
        </w:div>
        <w:div w:id="1333289481">
          <w:marLeft w:val="0"/>
          <w:marRight w:val="0"/>
          <w:marTop w:val="0"/>
          <w:marBottom w:val="0"/>
          <w:divBdr>
            <w:top w:val="none" w:sz="0" w:space="0" w:color="auto"/>
            <w:left w:val="none" w:sz="0" w:space="0" w:color="auto"/>
            <w:bottom w:val="none" w:sz="0" w:space="0" w:color="auto"/>
            <w:right w:val="none" w:sz="0" w:space="0" w:color="auto"/>
          </w:divBdr>
        </w:div>
        <w:div w:id="317080724">
          <w:marLeft w:val="0"/>
          <w:marRight w:val="0"/>
          <w:marTop w:val="0"/>
          <w:marBottom w:val="0"/>
          <w:divBdr>
            <w:top w:val="none" w:sz="0" w:space="0" w:color="auto"/>
            <w:left w:val="none" w:sz="0" w:space="0" w:color="auto"/>
            <w:bottom w:val="none" w:sz="0" w:space="0" w:color="auto"/>
            <w:right w:val="none" w:sz="0" w:space="0" w:color="auto"/>
          </w:divBdr>
        </w:div>
        <w:div w:id="154418184">
          <w:marLeft w:val="0"/>
          <w:marRight w:val="0"/>
          <w:marTop w:val="0"/>
          <w:marBottom w:val="0"/>
          <w:divBdr>
            <w:top w:val="none" w:sz="0" w:space="0" w:color="auto"/>
            <w:left w:val="none" w:sz="0" w:space="0" w:color="auto"/>
            <w:bottom w:val="none" w:sz="0" w:space="0" w:color="auto"/>
            <w:right w:val="none" w:sz="0" w:space="0" w:color="auto"/>
          </w:divBdr>
        </w:div>
        <w:div w:id="331108705">
          <w:marLeft w:val="0"/>
          <w:marRight w:val="0"/>
          <w:marTop w:val="0"/>
          <w:marBottom w:val="0"/>
          <w:divBdr>
            <w:top w:val="none" w:sz="0" w:space="0" w:color="auto"/>
            <w:left w:val="none" w:sz="0" w:space="0" w:color="auto"/>
            <w:bottom w:val="none" w:sz="0" w:space="0" w:color="auto"/>
            <w:right w:val="none" w:sz="0" w:space="0" w:color="auto"/>
          </w:divBdr>
        </w:div>
        <w:div w:id="561797510">
          <w:marLeft w:val="0"/>
          <w:marRight w:val="0"/>
          <w:marTop w:val="0"/>
          <w:marBottom w:val="0"/>
          <w:divBdr>
            <w:top w:val="none" w:sz="0" w:space="0" w:color="auto"/>
            <w:left w:val="none" w:sz="0" w:space="0" w:color="auto"/>
            <w:bottom w:val="none" w:sz="0" w:space="0" w:color="auto"/>
            <w:right w:val="none" w:sz="0" w:space="0" w:color="auto"/>
          </w:divBdr>
        </w:div>
        <w:div w:id="248344539">
          <w:marLeft w:val="0"/>
          <w:marRight w:val="0"/>
          <w:marTop w:val="0"/>
          <w:marBottom w:val="0"/>
          <w:divBdr>
            <w:top w:val="none" w:sz="0" w:space="0" w:color="auto"/>
            <w:left w:val="none" w:sz="0" w:space="0" w:color="auto"/>
            <w:bottom w:val="none" w:sz="0" w:space="0" w:color="auto"/>
            <w:right w:val="none" w:sz="0" w:space="0" w:color="auto"/>
          </w:divBdr>
        </w:div>
        <w:div w:id="1123157016">
          <w:marLeft w:val="0"/>
          <w:marRight w:val="0"/>
          <w:marTop w:val="0"/>
          <w:marBottom w:val="0"/>
          <w:divBdr>
            <w:top w:val="none" w:sz="0" w:space="0" w:color="auto"/>
            <w:left w:val="none" w:sz="0" w:space="0" w:color="auto"/>
            <w:bottom w:val="none" w:sz="0" w:space="0" w:color="auto"/>
            <w:right w:val="none" w:sz="0" w:space="0" w:color="auto"/>
          </w:divBdr>
        </w:div>
        <w:div w:id="537209526">
          <w:marLeft w:val="0"/>
          <w:marRight w:val="0"/>
          <w:marTop w:val="0"/>
          <w:marBottom w:val="0"/>
          <w:divBdr>
            <w:top w:val="none" w:sz="0" w:space="0" w:color="auto"/>
            <w:left w:val="none" w:sz="0" w:space="0" w:color="auto"/>
            <w:bottom w:val="none" w:sz="0" w:space="0" w:color="auto"/>
            <w:right w:val="none" w:sz="0" w:space="0" w:color="auto"/>
          </w:divBdr>
        </w:div>
        <w:div w:id="242566456">
          <w:marLeft w:val="0"/>
          <w:marRight w:val="0"/>
          <w:marTop w:val="0"/>
          <w:marBottom w:val="0"/>
          <w:divBdr>
            <w:top w:val="none" w:sz="0" w:space="0" w:color="auto"/>
            <w:left w:val="none" w:sz="0" w:space="0" w:color="auto"/>
            <w:bottom w:val="none" w:sz="0" w:space="0" w:color="auto"/>
            <w:right w:val="none" w:sz="0" w:space="0" w:color="auto"/>
          </w:divBdr>
        </w:div>
        <w:div w:id="75714638">
          <w:marLeft w:val="0"/>
          <w:marRight w:val="0"/>
          <w:marTop w:val="0"/>
          <w:marBottom w:val="0"/>
          <w:divBdr>
            <w:top w:val="none" w:sz="0" w:space="0" w:color="auto"/>
            <w:left w:val="none" w:sz="0" w:space="0" w:color="auto"/>
            <w:bottom w:val="none" w:sz="0" w:space="0" w:color="auto"/>
            <w:right w:val="none" w:sz="0" w:space="0" w:color="auto"/>
          </w:divBdr>
        </w:div>
        <w:div w:id="1398671944">
          <w:marLeft w:val="0"/>
          <w:marRight w:val="0"/>
          <w:marTop w:val="0"/>
          <w:marBottom w:val="0"/>
          <w:divBdr>
            <w:top w:val="none" w:sz="0" w:space="0" w:color="auto"/>
            <w:left w:val="none" w:sz="0" w:space="0" w:color="auto"/>
            <w:bottom w:val="none" w:sz="0" w:space="0" w:color="auto"/>
            <w:right w:val="none" w:sz="0" w:space="0" w:color="auto"/>
          </w:divBdr>
        </w:div>
        <w:div w:id="2077237587">
          <w:marLeft w:val="0"/>
          <w:marRight w:val="0"/>
          <w:marTop w:val="0"/>
          <w:marBottom w:val="0"/>
          <w:divBdr>
            <w:top w:val="none" w:sz="0" w:space="0" w:color="auto"/>
            <w:left w:val="none" w:sz="0" w:space="0" w:color="auto"/>
            <w:bottom w:val="none" w:sz="0" w:space="0" w:color="auto"/>
            <w:right w:val="none" w:sz="0" w:space="0" w:color="auto"/>
          </w:divBdr>
        </w:div>
        <w:div w:id="137381570">
          <w:marLeft w:val="0"/>
          <w:marRight w:val="0"/>
          <w:marTop w:val="0"/>
          <w:marBottom w:val="0"/>
          <w:divBdr>
            <w:top w:val="none" w:sz="0" w:space="0" w:color="auto"/>
            <w:left w:val="none" w:sz="0" w:space="0" w:color="auto"/>
            <w:bottom w:val="none" w:sz="0" w:space="0" w:color="auto"/>
            <w:right w:val="none" w:sz="0" w:space="0" w:color="auto"/>
          </w:divBdr>
        </w:div>
        <w:div w:id="426317442">
          <w:marLeft w:val="0"/>
          <w:marRight w:val="0"/>
          <w:marTop w:val="0"/>
          <w:marBottom w:val="0"/>
          <w:divBdr>
            <w:top w:val="none" w:sz="0" w:space="0" w:color="auto"/>
            <w:left w:val="none" w:sz="0" w:space="0" w:color="auto"/>
            <w:bottom w:val="none" w:sz="0" w:space="0" w:color="auto"/>
            <w:right w:val="none" w:sz="0" w:space="0" w:color="auto"/>
          </w:divBdr>
        </w:div>
        <w:div w:id="1971937975">
          <w:marLeft w:val="0"/>
          <w:marRight w:val="0"/>
          <w:marTop w:val="0"/>
          <w:marBottom w:val="0"/>
          <w:divBdr>
            <w:top w:val="none" w:sz="0" w:space="0" w:color="auto"/>
            <w:left w:val="none" w:sz="0" w:space="0" w:color="auto"/>
            <w:bottom w:val="none" w:sz="0" w:space="0" w:color="auto"/>
            <w:right w:val="none" w:sz="0" w:space="0" w:color="auto"/>
          </w:divBdr>
        </w:div>
        <w:div w:id="637415656">
          <w:marLeft w:val="0"/>
          <w:marRight w:val="0"/>
          <w:marTop w:val="0"/>
          <w:marBottom w:val="0"/>
          <w:divBdr>
            <w:top w:val="none" w:sz="0" w:space="0" w:color="auto"/>
            <w:left w:val="none" w:sz="0" w:space="0" w:color="auto"/>
            <w:bottom w:val="none" w:sz="0" w:space="0" w:color="auto"/>
            <w:right w:val="none" w:sz="0" w:space="0" w:color="auto"/>
          </w:divBdr>
        </w:div>
        <w:div w:id="1395395517">
          <w:marLeft w:val="0"/>
          <w:marRight w:val="0"/>
          <w:marTop w:val="0"/>
          <w:marBottom w:val="0"/>
          <w:divBdr>
            <w:top w:val="none" w:sz="0" w:space="0" w:color="auto"/>
            <w:left w:val="none" w:sz="0" w:space="0" w:color="auto"/>
            <w:bottom w:val="none" w:sz="0" w:space="0" w:color="auto"/>
            <w:right w:val="none" w:sz="0" w:space="0" w:color="auto"/>
          </w:divBdr>
        </w:div>
        <w:div w:id="1806653650">
          <w:marLeft w:val="0"/>
          <w:marRight w:val="0"/>
          <w:marTop w:val="0"/>
          <w:marBottom w:val="0"/>
          <w:divBdr>
            <w:top w:val="none" w:sz="0" w:space="0" w:color="auto"/>
            <w:left w:val="none" w:sz="0" w:space="0" w:color="auto"/>
            <w:bottom w:val="none" w:sz="0" w:space="0" w:color="auto"/>
            <w:right w:val="none" w:sz="0" w:space="0" w:color="auto"/>
          </w:divBdr>
        </w:div>
        <w:div w:id="110591497">
          <w:marLeft w:val="0"/>
          <w:marRight w:val="0"/>
          <w:marTop w:val="0"/>
          <w:marBottom w:val="0"/>
          <w:divBdr>
            <w:top w:val="none" w:sz="0" w:space="0" w:color="auto"/>
            <w:left w:val="none" w:sz="0" w:space="0" w:color="auto"/>
            <w:bottom w:val="none" w:sz="0" w:space="0" w:color="auto"/>
            <w:right w:val="none" w:sz="0" w:space="0" w:color="auto"/>
          </w:divBdr>
        </w:div>
        <w:div w:id="989746791">
          <w:marLeft w:val="0"/>
          <w:marRight w:val="0"/>
          <w:marTop w:val="0"/>
          <w:marBottom w:val="0"/>
          <w:divBdr>
            <w:top w:val="none" w:sz="0" w:space="0" w:color="auto"/>
            <w:left w:val="none" w:sz="0" w:space="0" w:color="auto"/>
            <w:bottom w:val="none" w:sz="0" w:space="0" w:color="auto"/>
            <w:right w:val="none" w:sz="0" w:space="0" w:color="auto"/>
          </w:divBdr>
        </w:div>
        <w:div w:id="1128083809">
          <w:marLeft w:val="0"/>
          <w:marRight w:val="0"/>
          <w:marTop w:val="0"/>
          <w:marBottom w:val="0"/>
          <w:divBdr>
            <w:top w:val="none" w:sz="0" w:space="0" w:color="auto"/>
            <w:left w:val="none" w:sz="0" w:space="0" w:color="auto"/>
            <w:bottom w:val="none" w:sz="0" w:space="0" w:color="auto"/>
            <w:right w:val="none" w:sz="0" w:space="0" w:color="auto"/>
          </w:divBdr>
        </w:div>
        <w:div w:id="1819104338">
          <w:marLeft w:val="0"/>
          <w:marRight w:val="0"/>
          <w:marTop w:val="0"/>
          <w:marBottom w:val="0"/>
          <w:divBdr>
            <w:top w:val="none" w:sz="0" w:space="0" w:color="auto"/>
            <w:left w:val="none" w:sz="0" w:space="0" w:color="auto"/>
            <w:bottom w:val="none" w:sz="0" w:space="0" w:color="auto"/>
            <w:right w:val="none" w:sz="0" w:space="0" w:color="auto"/>
          </w:divBdr>
        </w:div>
        <w:div w:id="1641225197">
          <w:marLeft w:val="0"/>
          <w:marRight w:val="0"/>
          <w:marTop w:val="0"/>
          <w:marBottom w:val="0"/>
          <w:divBdr>
            <w:top w:val="none" w:sz="0" w:space="0" w:color="auto"/>
            <w:left w:val="none" w:sz="0" w:space="0" w:color="auto"/>
            <w:bottom w:val="none" w:sz="0" w:space="0" w:color="auto"/>
            <w:right w:val="none" w:sz="0" w:space="0" w:color="auto"/>
          </w:divBdr>
        </w:div>
        <w:div w:id="1574899888">
          <w:marLeft w:val="0"/>
          <w:marRight w:val="0"/>
          <w:marTop w:val="0"/>
          <w:marBottom w:val="0"/>
          <w:divBdr>
            <w:top w:val="none" w:sz="0" w:space="0" w:color="auto"/>
            <w:left w:val="none" w:sz="0" w:space="0" w:color="auto"/>
            <w:bottom w:val="none" w:sz="0" w:space="0" w:color="auto"/>
            <w:right w:val="none" w:sz="0" w:space="0" w:color="auto"/>
          </w:divBdr>
        </w:div>
        <w:div w:id="860899483">
          <w:marLeft w:val="0"/>
          <w:marRight w:val="0"/>
          <w:marTop w:val="0"/>
          <w:marBottom w:val="0"/>
          <w:divBdr>
            <w:top w:val="none" w:sz="0" w:space="0" w:color="auto"/>
            <w:left w:val="none" w:sz="0" w:space="0" w:color="auto"/>
            <w:bottom w:val="none" w:sz="0" w:space="0" w:color="auto"/>
            <w:right w:val="none" w:sz="0" w:space="0" w:color="auto"/>
          </w:divBdr>
        </w:div>
        <w:div w:id="118959271">
          <w:marLeft w:val="0"/>
          <w:marRight w:val="0"/>
          <w:marTop w:val="0"/>
          <w:marBottom w:val="0"/>
          <w:divBdr>
            <w:top w:val="none" w:sz="0" w:space="0" w:color="auto"/>
            <w:left w:val="none" w:sz="0" w:space="0" w:color="auto"/>
            <w:bottom w:val="none" w:sz="0" w:space="0" w:color="auto"/>
            <w:right w:val="none" w:sz="0" w:space="0" w:color="auto"/>
          </w:divBdr>
        </w:div>
        <w:div w:id="657926529">
          <w:marLeft w:val="0"/>
          <w:marRight w:val="0"/>
          <w:marTop w:val="0"/>
          <w:marBottom w:val="0"/>
          <w:divBdr>
            <w:top w:val="none" w:sz="0" w:space="0" w:color="auto"/>
            <w:left w:val="none" w:sz="0" w:space="0" w:color="auto"/>
            <w:bottom w:val="none" w:sz="0" w:space="0" w:color="auto"/>
            <w:right w:val="none" w:sz="0" w:space="0" w:color="auto"/>
          </w:divBdr>
        </w:div>
        <w:div w:id="1284533637">
          <w:marLeft w:val="0"/>
          <w:marRight w:val="0"/>
          <w:marTop w:val="0"/>
          <w:marBottom w:val="0"/>
          <w:divBdr>
            <w:top w:val="none" w:sz="0" w:space="0" w:color="auto"/>
            <w:left w:val="none" w:sz="0" w:space="0" w:color="auto"/>
            <w:bottom w:val="none" w:sz="0" w:space="0" w:color="auto"/>
            <w:right w:val="none" w:sz="0" w:space="0" w:color="auto"/>
          </w:divBdr>
        </w:div>
        <w:div w:id="1061832726">
          <w:marLeft w:val="0"/>
          <w:marRight w:val="0"/>
          <w:marTop w:val="0"/>
          <w:marBottom w:val="0"/>
          <w:divBdr>
            <w:top w:val="none" w:sz="0" w:space="0" w:color="auto"/>
            <w:left w:val="none" w:sz="0" w:space="0" w:color="auto"/>
            <w:bottom w:val="none" w:sz="0" w:space="0" w:color="auto"/>
            <w:right w:val="none" w:sz="0" w:space="0" w:color="auto"/>
          </w:divBdr>
        </w:div>
      </w:divsChild>
    </w:div>
    <w:div w:id="494032953">
      <w:bodyDiv w:val="1"/>
      <w:marLeft w:val="0"/>
      <w:marRight w:val="0"/>
      <w:marTop w:val="0"/>
      <w:marBottom w:val="0"/>
      <w:divBdr>
        <w:top w:val="none" w:sz="0" w:space="0" w:color="auto"/>
        <w:left w:val="none" w:sz="0" w:space="0" w:color="auto"/>
        <w:bottom w:val="none" w:sz="0" w:space="0" w:color="auto"/>
        <w:right w:val="none" w:sz="0" w:space="0" w:color="auto"/>
      </w:divBdr>
    </w:div>
    <w:div w:id="498471841">
      <w:bodyDiv w:val="1"/>
      <w:marLeft w:val="0"/>
      <w:marRight w:val="0"/>
      <w:marTop w:val="0"/>
      <w:marBottom w:val="0"/>
      <w:divBdr>
        <w:top w:val="none" w:sz="0" w:space="0" w:color="auto"/>
        <w:left w:val="none" w:sz="0" w:space="0" w:color="auto"/>
        <w:bottom w:val="none" w:sz="0" w:space="0" w:color="auto"/>
        <w:right w:val="none" w:sz="0" w:space="0" w:color="auto"/>
      </w:divBdr>
    </w:div>
    <w:div w:id="504905583">
      <w:bodyDiv w:val="1"/>
      <w:marLeft w:val="0"/>
      <w:marRight w:val="0"/>
      <w:marTop w:val="0"/>
      <w:marBottom w:val="0"/>
      <w:divBdr>
        <w:top w:val="none" w:sz="0" w:space="0" w:color="auto"/>
        <w:left w:val="none" w:sz="0" w:space="0" w:color="auto"/>
        <w:bottom w:val="none" w:sz="0" w:space="0" w:color="auto"/>
        <w:right w:val="none" w:sz="0" w:space="0" w:color="auto"/>
      </w:divBdr>
    </w:div>
    <w:div w:id="510022981">
      <w:bodyDiv w:val="1"/>
      <w:marLeft w:val="0"/>
      <w:marRight w:val="0"/>
      <w:marTop w:val="0"/>
      <w:marBottom w:val="0"/>
      <w:divBdr>
        <w:top w:val="none" w:sz="0" w:space="0" w:color="auto"/>
        <w:left w:val="none" w:sz="0" w:space="0" w:color="auto"/>
        <w:bottom w:val="none" w:sz="0" w:space="0" w:color="auto"/>
        <w:right w:val="none" w:sz="0" w:space="0" w:color="auto"/>
      </w:divBdr>
      <w:divsChild>
        <w:div w:id="1221595955">
          <w:marLeft w:val="0"/>
          <w:marRight w:val="0"/>
          <w:marTop w:val="0"/>
          <w:marBottom w:val="0"/>
          <w:divBdr>
            <w:top w:val="none" w:sz="0" w:space="0" w:color="auto"/>
            <w:left w:val="none" w:sz="0" w:space="0" w:color="auto"/>
            <w:bottom w:val="none" w:sz="0" w:space="0" w:color="auto"/>
            <w:right w:val="none" w:sz="0" w:space="0" w:color="auto"/>
          </w:divBdr>
        </w:div>
        <w:div w:id="150954208">
          <w:marLeft w:val="0"/>
          <w:marRight w:val="0"/>
          <w:marTop w:val="0"/>
          <w:marBottom w:val="0"/>
          <w:divBdr>
            <w:top w:val="none" w:sz="0" w:space="0" w:color="auto"/>
            <w:left w:val="none" w:sz="0" w:space="0" w:color="auto"/>
            <w:bottom w:val="none" w:sz="0" w:space="0" w:color="auto"/>
            <w:right w:val="none" w:sz="0" w:space="0" w:color="auto"/>
          </w:divBdr>
        </w:div>
        <w:div w:id="329021930">
          <w:marLeft w:val="0"/>
          <w:marRight w:val="0"/>
          <w:marTop w:val="0"/>
          <w:marBottom w:val="0"/>
          <w:divBdr>
            <w:top w:val="none" w:sz="0" w:space="0" w:color="auto"/>
            <w:left w:val="none" w:sz="0" w:space="0" w:color="auto"/>
            <w:bottom w:val="none" w:sz="0" w:space="0" w:color="auto"/>
            <w:right w:val="none" w:sz="0" w:space="0" w:color="auto"/>
          </w:divBdr>
        </w:div>
        <w:div w:id="933704755">
          <w:marLeft w:val="0"/>
          <w:marRight w:val="0"/>
          <w:marTop w:val="0"/>
          <w:marBottom w:val="0"/>
          <w:divBdr>
            <w:top w:val="none" w:sz="0" w:space="0" w:color="auto"/>
            <w:left w:val="none" w:sz="0" w:space="0" w:color="auto"/>
            <w:bottom w:val="none" w:sz="0" w:space="0" w:color="auto"/>
            <w:right w:val="none" w:sz="0" w:space="0" w:color="auto"/>
          </w:divBdr>
        </w:div>
        <w:div w:id="773524013">
          <w:marLeft w:val="0"/>
          <w:marRight w:val="0"/>
          <w:marTop w:val="0"/>
          <w:marBottom w:val="0"/>
          <w:divBdr>
            <w:top w:val="none" w:sz="0" w:space="0" w:color="auto"/>
            <w:left w:val="none" w:sz="0" w:space="0" w:color="auto"/>
            <w:bottom w:val="none" w:sz="0" w:space="0" w:color="auto"/>
            <w:right w:val="none" w:sz="0" w:space="0" w:color="auto"/>
          </w:divBdr>
        </w:div>
        <w:div w:id="1839617520">
          <w:marLeft w:val="0"/>
          <w:marRight w:val="0"/>
          <w:marTop w:val="0"/>
          <w:marBottom w:val="0"/>
          <w:divBdr>
            <w:top w:val="none" w:sz="0" w:space="0" w:color="auto"/>
            <w:left w:val="none" w:sz="0" w:space="0" w:color="auto"/>
            <w:bottom w:val="none" w:sz="0" w:space="0" w:color="auto"/>
            <w:right w:val="none" w:sz="0" w:space="0" w:color="auto"/>
          </w:divBdr>
        </w:div>
        <w:div w:id="133911626">
          <w:marLeft w:val="0"/>
          <w:marRight w:val="0"/>
          <w:marTop w:val="0"/>
          <w:marBottom w:val="0"/>
          <w:divBdr>
            <w:top w:val="none" w:sz="0" w:space="0" w:color="auto"/>
            <w:left w:val="none" w:sz="0" w:space="0" w:color="auto"/>
            <w:bottom w:val="none" w:sz="0" w:space="0" w:color="auto"/>
            <w:right w:val="none" w:sz="0" w:space="0" w:color="auto"/>
          </w:divBdr>
        </w:div>
        <w:div w:id="782845389">
          <w:marLeft w:val="0"/>
          <w:marRight w:val="0"/>
          <w:marTop w:val="0"/>
          <w:marBottom w:val="0"/>
          <w:divBdr>
            <w:top w:val="none" w:sz="0" w:space="0" w:color="auto"/>
            <w:left w:val="none" w:sz="0" w:space="0" w:color="auto"/>
            <w:bottom w:val="none" w:sz="0" w:space="0" w:color="auto"/>
            <w:right w:val="none" w:sz="0" w:space="0" w:color="auto"/>
          </w:divBdr>
        </w:div>
        <w:div w:id="1471170437">
          <w:marLeft w:val="0"/>
          <w:marRight w:val="0"/>
          <w:marTop w:val="0"/>
          <w:marBottom w:val="0"/>
          <w:divBdr>
            <w:top w:val="none" w:sz="0" w:space="0" w:color="auto"/>
            <w:left w:val="none" w:sz="0" w:space="0" w:color="auto"/>
            <w:bottom w:val="none" w:sz="0" w:space="0" w:color="auto"/>
            <w:right w:val="none" w:sz="0" w:space="0" w:color="auto"/>
          </w:divBdr>
        </w:div>
        <w:div w:id="1740399139">
          <w:marLeft w:val="0"/>
          <w:marRight w:val="0"/>
          <w:marTop w:val="0"/>
          <w:marBottom w:val="0"/>
          <w:divBdr>
            <w:top w:val="none" w:sz="0" w:space="0" w:color="auto"/>
            <w:left w:val="none" w:sz="0" w:space="0" w:color="auto"/>
            <w:bottom w:val="none" w:sz="0" w:space="0" w:color="auto"/>
            <w:right w:val="none" w:sz="0" w:space="0" w:color="auto"/>
          </w:divBdr>
        </w:div>
        <w:div w:id="2088915688">
          <w:marLeft w:val="0"/>
          <w:marRight w:val="0"/>
          <w:marTop w:val="0"/>
          <w:marBottom w:val="0"/>
          <w:divBdr>
            <w:top w:val="none" w:sz="0" w:space="0" w:color="auto"/>
            <w:left w:val="none" w:sz="0" w:space="0" w:color="auto"/>
            <w:bottom w:val="none" w:sz="0" w:space="0" w:color="auto"/>
            <w:right w:val="none" w:sz="0" w:space="0" w:color="auto"/>
          </w:divBdr>
        </w:div>
        <w:div w:id="1110052493">
          <w:marLeft w:val="0"/>
          <w:marRight w:val="0"/>
          <w:marTop w:val="0"/>
          <w:marBottom w:val="0"/>
          <w:divBdr>
            <w:top w:val="none" w:sz="0" w:space="0" w:color="auto"/>
            <w:left w:val="none" w:sz="0" w:space="0" w:color="auto"/>
            <w:bottom w:val="none" w:sz="0" w:space="0" w:color="auto"/>
            <w:right w:val="none" w:sz="0" w:space="0" w:color="auto"/>
          </w:divBdr>
        </w:div>
        <w:div w:id="1303189602">
          <w:marLeft w:val="0"/>
          <w:marRight w:val="0"/>
          <w:marTop w:val="0"/>
          <w:marBottom w:val="0"/>
          <w:divBdr>
            <w:top w:val="none" w:sz="0" w:space="0" w:color="auto"/>
            <w:left w:val="none" w:sz="0" w:space="0" w:color="auto"/>
            <w:bottom w:val="none" w:sz="0" w:space="0" w:color="auto"/>
            <w:right w:val="none" w:sz="0" w:space="0" w:color="auto"/>
          </w:divBdr>
        </w:div>
        <w:div w:id="1743286520">
          <w:marLeft w:val="0"/>
          <w:marRight w:val="0"/>
          <w:marTop w:val="0"/>
          <w:marBottom w:val="0"/>
          <w:divBdr>
            <w:top w:val="none" w:sz="0" w:space="0" w:color="auto"/>
            <w:left w:val="none" w:sz="0" w:space="0" w:color="auto"/>
            <w:bottom w:val="none" w:sz="0" w:space="0" w:color="auto"/>
            <w:right w:val="none" w:sz="0" w:space="0" w:color="auto"/>
          </w:divBdr>
        </w:div>
        <w:div w:id="309798000">
          <w:marLeft w:val="0"/>
          <w:marRight w:val="0"/>
          <w:marTop w:val="0"/>
          <w:marBottom w:val="0"/>
          <w:divBdr>
            <w:top w:val="none" w:sz="0" w:space="0" w:color="auto"/>
            <w:left w:val="none" w:sz="0" w:space="0" w:color="auto"/>
            <w:bottom w:val="none" w:sz="0" w:space="0" w:color="auto"/>
            <w:right w:val="none" w:sz="0" w:space="0" w:color="auto"/>
          </w:divBdr>
        </w:div>
        <w:div w:id="2102529513">
          <w:marLeft w:val="0"/>
          <w:marRight w:val="0"/>
          <w:marTop w:val="0"/>
          <w:marBottom w:val="0"/>
          <w:divBdr>
            <w:top w:val="none" w:sz="0" w:space="0" w:color="auto"/>
            <w:left w:val="none" w:sz="0" w:space="0" w:color="auto"/>
            <w:bottom w:val="none" w:sz="0" w:space="0" w:color="auto"/>
            <w:right w:val="none" w:sz="0" w:space="0" w:color="auto"/>
          </w:divBdr>
        </w:div>
      </w:divsChild>
    </w:div>
    <w:div w:id="522522865">
      <w:bodyDiv w:val="1"/>
      <w:marLeft w:val="0"/>
      <w:marRight w:val="0"/>
      <w:marTop w:val="0"/>
      <w:marBottom w:val="0"/>
      <w:divBdr>
        <w:top w:val="none" w:sz="0" w:space="0" w:color="auto"/>
        <w:left w:val="none" w:sz="0" w:space="0" w:color="auto"/>
        <w:bottom w:val="none" w:sz="0" w:space="0" w:color="auto"/>
        <w:right w:val="none" w:sz="0" w:space="0" w:color="auto"/>
      </w:divBdr>
    </w:div>
    <w:div w:id="551354437">
      <w:bodyDiv w:val="1"/>
      <w:marLeft w:val="0"/>
      <w:marRight w:val="0"/>
      <w:marTop w:val="0"/>
      <w:marBottom w:val="0"/>
      <w:divBdr>
        <w:top w:val="none" w:sz="0" w:space="0" w:color="auto"/>
        <w:left w:val="none" w:sz="0" w:space="0" w:color="auto"/>
        <w:bottom w:val="none" w:sz="0" w:space="0" w:color="auto"/>
        <w:right w:val="none" w:sz="0" w:space="0" w:color="auto"/>
      </w:divBdr>
      <w:divsChild>
        <w:div w:id="76447100">
          <w:marLeft w:val="0"/>
          <w:marRight w:val="0"/>
          <w:marTop w:val="0"/>
          <w:marBottom w:val="0"/>
          <w:divBdr>
            <w:top w:val="none" w:sz="0" w:space="0" w:color="auto"/>
            <w:left w:val="none" w:sz="0" w:space="0" w:color="auto"/>
            <w:bottom w:val="none" w:sz="0" w:space="0" w:color="auto"/>
            <w:right w:val="none" w:sz="0" w:space="0" w:color="auto"/>
          </w:divBdr>
        </w:div>
        <w:div w:id="710805703">
          <w:marLeft w:val="0"/>
          <w:marRight w:val="0"/>
          <w:marTop w:val="0"/>
          <w:marBottom w:val="0"/>
          <w:divBdr>
            <w:top w:val="none" w:sz="0" w:space="0" w:color="auto"/>
            <w:left w:val="none" w:sz="0" w:space="0" w:color="auto"/>
            <w:bottom w:val="none" w:sz="0" w:space="0" w:color="auto"/>
            <w:right w:val="none" w:sz="0" w:space="0" w:color="auto"/>
          </w:divBdr>
        </w:div>
        <w:div w:id="1040396663">
          <w:marLeft w:val="0"/>
          <w:marRight w:val="0"/>
          <w:marTop w:val="0"/>
          <w:marBottom w:val="0"/>
          <w:divBdr>
            <w:top w:val="none" w:sz="0" w:space="0" w:color="auto"/>
            <w:left w:val="none" w:sz="0" w:space="0" w:color="auto"/>
            <w:bottom w:val="none" w:sz="0" w:space="0" w:color="auto"/>
            <w:right w:val="none" w:sz="0" w:space="0" w:color="auto"/>
          </w:divBdr>
        </w:div>
        <w:div w:id="892041977">
          <w:marLeft w:val="0"/>
          <w:marRight w:val="0"/>
          <w:marTop w:val="0"/>
          <w:marBottom w:val="0"/>
          <w:divBdr>
            <w:top w:val="none" w:sz="0" w:space="0" w:color="auto"/>
            <w:left w:val="none" w:sz="0" w:space="0" w:color="auto"/>
            <w:bottom w:val="none" w:sz="0" w:space="0" w:color="auto"/>
            <w:right w:val="none" w:sz="0" w:space="0" w:color="auto"/>
          </w:divBdr>
        </w:div>
        <w:div w:id="1252003918">
          <w:marLeft w:val="0"/>
          <w:marRight w:val="0"/>
          <w:marTop w:val="0"/>
          <w:marBottom w:val="0"/>
          <w:divBdr>
            <w:top w:val="none" w:sz="0" w:space="0" w:color="auto"/>
            <w:left w:val="none" w:sz="0" w:space="0" w:color="auto"/>
            <w:bottom w:val="none" w:sz="0" w:space="0" w:color="auto"/>
            <w:right w:val="none" w:sz="0" w:space="0" w:color="auto"/>
          </w:divBdr>
        </w:div>
        <w:div w:id="2102137687">
          <w:marLeft w:val="0"/>
          <w:marRight w:val="0"/>
          <w:marTop w:val="0"/>
          <w:marBottom w:val="0"/>
          <w:divBdr>
            <w:top w:val="none" w:sz="0" w:space="0" w:color="auto"/>
            <w:left w:val="none" w:sz="0" w:space="0" w:color="auto"/>
            <w:bottom w:val="none" w:sz="0" w:space="0" w:color="auto"/>
            <w:right w:val="none" w:sz="0" w:space="0" w:color="auto"/>
          </w:divBdr>
        </w:div>
        <w:div w:id="269317182">
          <w:marLeft w:val="0"/>
          <w:marRight w:val="0"/>
          <w:marTop w:val="0"/>
          <w:marBottom w:val="0"/>
          <w:divBdr>
            <w:top w:val="none" w:sz="0" w:space="0" w:color="auto"/>
            <w:left w:val="none" w:sz="0" w:space="0" w:color="auto"/>
            <w:bottom w:val="none" w:sz="0" w:space="0" w:color="auto"/>
            <w:right w:val="none" w:sz="0" w:space="0" w:color="auto"/>
          </w:divBdr>
        </w:div>
      </w:divsChild>
    </w:div>
    <w:div w:id="636447450">
      <w:bodyDiv w:val="1"/>
      <w:marLeft w:val="0"/>
      <w:marRight w:val="0"/>
      <w:marTop w:val="0"/>
      <w:marBottom w:val="0"/>
      <w:divBdr>
        <w:top w:val="none" w:sz="0" w:space="0" w:color="auto"/>
        <w:left w:val="none" w:sz="0" w:space="0" w:color="auto"/>
        <w:bottom w:val="none" w:sz="0" w:space="0" w:color="auto"/>
        <w:right w:val="none" w:sz="0" w:space="0" w:color="auto"/>
      </w:divBdr>
      <w:divsChild>
        <w:div w:id="1527717581">
          <w:marLeft w:val="187"/>
          <w:marRight w:val="0"/>
          <w:marTop w:val="0"/>
          <w:marBottom w:val="0"/>
          <w:divBdr>
            <w:top w:val="none" w:sz="0" w:space="0" w:color="auto"/>
            <w:left w:val="none" w:sz="0" w:space="0" w:color="auto"/>
            <w:bottom w:val="none" w:sz="0" w:space="0" w:color="auto"/>
            <w:right w:val="none" w:sz="0" w:space="0" w:color="auto"/>
          </w:divBdr>
        </w:div>
        <w:div w:id="323123022">
          <w:marLeft w:val="187"/>
          <w:marRight w:val="0"/>
          <w:marTop w:val="0"/>
          <w:marBottom w:val="0"/>
          <w:divBdr>
            <w:top w:val="none" w:sz="0" w:space="0" w:color="auto"/>
            <w:left w:val="none" w:sz="0" w:space="0" w:color="auto"/>
            <w:bottom w:val="none" w:sz="0" w:space="0" w:color="auto"/>
            <w:right w:val="none" w:sz="0" w:space="0" w:color="auto"/>
          </w:divBdr>
        </w:div>
        <w:div w:id="495876763">
          <w:marLeft w:val="187"/>
          <w:marRight w:val="0"/>
          <w:marTop w:val="0"/>
          <w:marBottom w:val="0"/>
          <w:divBdr>
            <w:top w:val="none" w:sz="0" w:space="0" w:color="auto"/>
            <w:left w:val="none" w:sz="0" w:space="0" w:color="auto"/>
            <w:bottom w:val="none" w:sz="0" w:space="0" w:color="auto"/>
            <w:right w:val="none" w:sz="0" w:space="0" w:color="auto"/>
          </w:divBdr>
        </w:div>
        <w:div w:id="1251353134">
          <w:marLeft w:val="187"/>
          <w:marRight w:val="0"/>
          <w:marTop w:val="0"/>
          <w:marBottom w:val="0"/>
          <w:divBdr>
            <w:top w:val="none" w:sz="0" w:space="0" w:color="auto"/>
            <w:left w:val="none" w:sz="0" w:space="0" w:color="auto"/>
            <w:bottom w:val="none" w:sz="0" w:space="0" w:color="auto"/>
            <w:right w:val="none" w:sz="0" w:space="0" w:color="auto"/>
          </w:divBdr>
        </w:div>
        <w:div w:id="1203058812">
          <w:marLeft w:val="187"/>
          <w:marRight w:val="0"/>
          <w:marTop w:val="0"/>
          <w:marBottom w:val="0"/>
          <w:divBdr>
            <w:top w:val="none" w:sz="0" w:space="0" w:color="auto"/>
            <w:left w:val="none" w:sz="0" w:space="0" w:color="auto"/>
            <w:bottom w:val="none" w:sz="0" w:space="0" w:color="auto"/>
            <w:right w:val="none" w:sz="0" w:space="0" w:color="auto"/>
          </w:divBdr>
        </w:div>
        <w:div w:id="269553733">
          <w:marLeft w:val="187"/>
          <w:marRight w:val="0"/>
          <w:marTop w:val="0"/>
          <w:marBottom w:val="0"/>
          <w:divBdr>
            <w:top w:val="none" w:sz="0" w:space="0" w:color="auto"/>
            <w:left w:val="none" w:sz="0" w:space="0" w:color="auto"/>
            <w:bottom w:val="none" w:sz="0" w:space="0" w:color="auto"/>
            <w:right w:val="none" w:sz="0" w:space="0" w:color="auto"/>
          </w:divBdr>
        </w:div>
        <w:div w:id="1917083776">
          <w:marLeft w:val="187"/>
          <w:marRight w:val="0"/>
          <w:marTop w:val="0"/>
          <w:marBottom w:val="0"/>
          <w:divBdr>
            <w:top w:val="none" w:sz="0" w:space="0" w:color="auto"/>
            <w:left w:val="none" w:sz="0" w:space="0" w:color="auto"/>
            <w:bottom w:val="none" w:sz="0" w:space="0" w:color="auto"/>
            <w:right w:val="none" w:sz="0" w:space="0" w:color="auto"/>
          </w:divBdr>
        </w:div>
        <w:div w:id="82915860">
          <w:marLeft w:val="187"/>
          <w:marRight w:val="0"/>
          <w:marTop w:val="0"/>
          <w:marBottom w:val="0"/>
          <w:divBdr>
            <w:top w:val="none" w:sz="0" w:space="0" w:color="auto"/>
            <w:left w:val="none" w:sz="0" w:space="0" w:color="auto"/>
            <w:bottom w:val="none" w:sz="0" w:space="0" w:color="auto"/>
            <w:right w:val="none" w:sz="0" w:space="0" w:color="auto"/>
          </w:divBdr>
        </w:div>
        <w:div w:id="1232353230">
          <w:marLeft w:val="187"/>
          <w:marRight w:val="0"/>
          <w:marTop w:val="0"/>
          <w:marBottom w:val="0"/>
          <w:divBdr>
            <w:top w:val="none" w:sz="0" w:space="0" w:color="auto"/>
            <w:left w:val="none" w:sz="0" w:space="0" w:color="auto"/>
            <w:bottom w:val="none" w:sz="0" w:space="0" w:color="auto"/>
            <w:right w:val="none" w:sz="0" w:space="0" w:color="auto"/>
          </w:divBdr>
        </w:div>
        <w:div w:id="1561744295">
          <w:marLeft w:val="187"/>
          <w:marRight w:val="0"/>
          <w:marTop w:val="0"/>
          <w:marBottom w:val="0"/>
          <w:divBdr>
            <w:top w:val="none" w:sz="0" w:space="0" w:color="auto"/>
            <w:left w:val="none" w:sz="0" w:space="0" w:color="auto"/>
            <w:bottom w:val="none" w:sz="0" w:space="0" w:color="auto"/>
            <w:right w:val="none" w:sz="0" w:space="0" w:color="auto"/>
          </w:divBdr>
        </w:div>
        <w:div w:id="316036086">
          <w:marLeft w:val="187"/>
          <w:marRight w:val="0"/>
          <w:marTop w:val="0"/>
          <w:marBottom w:val="0"/>
          <w:divBdr>
            <w:top w:val="none" w:sz="0" w:space="0" w:color="auto"/>
            <w:left w:val="none" w:sz="0" w:space="0" w:color="auto"/>
            <w:bottom w:val="none" w:sz="0" w:space="0" w:color="auto"/>
            <w:right w:val="none" w:sz="0" w:space="0" w:color="auto"/>
          </w:divBdr>
        </w:div>
        <w:div w:id="77361796">
          <w:marLeft w:val="187"/>
          <w:marRight w:val="0"/>
          <w:marTop w:val="0"/>
          <w:marBottom w:val="0"/>
          <w:divBdr>
            <w:top w:val="none" w:sz="0" w:space="0" w:color="auto"/>
            <w:left w:val="none" w:sz="0" w:space="0" w:color="auto"/>
            <w:bottom w:val="none" w:sz="0" w:space="0" w:color="auto"/>
            <w:right w:val="none" w:sz="0" w:space="0" w:color="auto"/>
          </w:divBdr>
        </w:div>
        <w:div w:id="1187407184">
          <w:marLeft w:val="187"/>
          <w:marRight w:val="0"/>
          <w:marTop w:val="0"/>
          <w:marBottom w:val="0"/>
          <w:divBdr>
            <w:top w:val="none" w:sz="0" w:space="0" w:color="auto"/>
            <w:left w:val="none" w:sz="0" w:space="0" w:color="auto"/>
            <w:bottom w:val="none" w:sz="0" w:space="0" w:color="auto"/>
            <w:right w:val="none" w:sz="0" w:space="0" w:color="auto"/>
          </w:divBdr>
        </w:div>
        <w:div w:id="1273512777">
          <w:marLeft w:val="187"/>
          <w:marRight w:val="0"/>
          <w:marTop w:val="0"/>
          <w:marBottom w:val="0"/>
          <w:divBdr>
            <w:top w:val="none" w:sz="0" w:space="0" w:color="auto"/>
            <w:left w:val="none" w:sz="0" w:space="0" w:color="auto"/>
            <w:bottom w:val="none" w:sz="0" w:space="0" w:color="auto"/>
            <w:right w:val="none" w:sz="0" w:space="0" w:color="auto"/>
          </w:divBdr>
        </w:div>
        <w:div w:id="633290552">
          <w:marLeft w:val="187"/>
          <w:marRight w:val="0"/>
          <w:marTop w:val="0"/>
          <w:marBottom w:val="0"/>
          <w:divBdr>
            <w:top w:val="none" w:sz="0" w:space="0" w:color="auto"/>
            <w:left w:val="none" w:sz="0" w:space="0" w:color="auto"/>
            <w:bottom w:val="none" w:sz="0" w:space="0" w:color="auto"/>
            <w:right w:val="none" w:sz="0" w:space="0" w:color="auto"/>
          </w:divBdr>
        </w:div>
        <w:div w:id="250891945">
          <w:marLeft w:val="187"/>
          <w:marRight w:val="0"/>
          <w:marTop w:val="0"/>
          <w:marBottom w:val="0"/>
          <w:divBdr>
            <w:top w:val="none" w:sz="0" w:space="0" w:color="auto"/>
            <w:left w:val="none" w:sz="0" w:space="0" w:color="auto"/>
            <w:bottom w:val="none" w:sz="0" w:space="0" w:color="auto"/>
            <w:right w:val="none" w:sz="0" w:space="0" w:color="auto"/>
          </w:divBdr>
        </w:div>
        <w:div w:id="987902320">
          <w:marLeft w:val="187"/>
          <w:marRight w:val="0"/>
          <w:marTop w:val="0"/>
          <w:marBottom w:val="0"/>
          <w:divBdr>
            <w:top w:val="none" w:sz="0" w:space="0" w:color="auto"/>
            <w:left w:val="none" w:sz="0" w:space="0" w:color="auto"/>
            <w:bottom w:val="none" w:sz="0" w:space="0" w:color="auto"/>
            <w:right w:val="none" w:sz="0" w:space="0" w:color="auto"/>
          </w:divBdr>
        </w:div>
        <w:div w:id="740101355">
          <w:marLeft w:val="187"/>
          <w:marRight w:val="0"/>
          <w:marTop w:val="0"/>
          <w:marBottom w:val="0"/>
          <w:divBdr>
            <w:top w:val="none" w:sz="0" w:space="0" w:color="auto"/>
            <w:left w:val="none" w:sz="0" w:space="0" w:color="auto"/>
            <w:bottom w:val="none" w:sz="0" w:space="0" w:color="auto"/>
            <w:right w:val="none" w:sz="0" w:space="0" w:color="auto"/>
          </w:divBdr>
        </w:div>
        <w:div w:id="1973515373">
          <w:marLeft w:val="187"/>
          <w:marRight w:val="0"/>
          <w:marTop w:val="0"/>
          <w:marBottom w:val="0"/>
          <w:divBdr>
            <w:top w:val="none" w:sz="0" w:space="0" w:color="auto"/>
            <w:left w:val="none" w:sz="0" w:space="0" w:color="auto"/>
            <w:bottom w:val="none" w:sz="0" w:space="0" w:color="auto"/>
            <w:right w:val="none" w:sz="0" w:space="0" w:color="auto"/>
          </w:divBdr>
        </w:div>
        <w:div w:id="1210917323">
          <w:marLeft w:val="187"/>
          <w:marRight w:val="0"/>
          <w:marTop w:val="0"/>
          <w:marBottom w:val="0"/>
          <w:divBdr>
            <w:top w:val="none" w:sz="0" w:space="0" w:color="auto"/>
            <w:left w:val="none" w:sz="0" w:space="0" w:color="auto"/>
            <w:bottom w:val="none" w:sz="0" w:space="0" w:color="auto"/>
            <w:right w:val="none" w:sz="0" w:space="0" w:color="auto"/>
          </w:divBdr>
        </w:div>
      </w:divsChild>
    </w:div>
    <w:div w:id="733545231">
      <w:bodyDiv w:val="1"/>
      <w:marLeft w:val="0"/>
      <w:marRight w:val="0"/>
      <w:marTop w:val="0"/>
      <w:marBottom w:val="0"/>
      <w:divBdr>
        <w:top w:val="none" w:sz="0" w:space="0" w:color="auto"/>
        <w:left w:val="none" w:sz="0" w:space="0" w:color="auto"/>
        <w:bottom w:val="none" w:sz="0" w:space="0" w:color="auto"/>
        <w:right w:val="none" w:sz="0" w:space="0" w:color="auto"/>
      </w:divBdr>
      <w:divsChild>
        <w:div w:id="461967305">
          <w:marLeft w:val="0"/>
          <w:marRight w:val="0"/>
          <w:marTop w:val="0"/>
          <w:marBottom w:val="0"/>
          <w:divBdr>
            <w:top w:val="none" w:sz="0" w:space="0" w:color="auto"/>
            <w:left w:val="none" w:sz="0" w:space="0" w:color="auto"/>
            <w:bottom w:val="none" w:sz="0" w:space="0" w:color="auto"/>
            <w:right w:val="none" w:sz="0" w:space="0" w:color="auto"/>
          </w:divBdr>
        </w:div>
        <w:div w:id="711539369">
          <w:marLeft w:val="0"/>
          <w:marRight w:val="0"/>
          <w:marTop w:val="0"/>
          <w:marBottom w:val="0"/>
          <w:divBdr>
            <w:top w:val="none" w:sz="0" w:space="0" w:color="auto"/>
            <w:left w:val="none" w:sz="0" w:space="0" w:color="auto"/>
            <w:bottom w:val="none" w:sz="0" w:space="0" w:color="auto"/>
            <w:right w:val="none" w:sz="0" w:space="0" w:color="auto"/>
          </w:divBdr>
        </w:div>
        <w:div w:id="255285586">
          <w:marLeft w:val="0"/>
          <w:marRight w:val="0"/>
          <w:marTop w:val="0"/>
          <w:marBottom w:val="0"/>
          <w:divBdr>
            <w:top w:val="none" w:sz="0" w:space="0" w:color="auto"/>
            <w:left w:val="none" w:sz="0" w:space="0" w:color="auto"/>
            <w:bottom w:val="none" w:sz="0" w:space="0" w:color="auto"/>
            <w:right w:val="none" w:sz="0" w:space="0" w:color="auto"/>
          </w:divBdr>
        </w:div>
        <w:div w:id="1389692473">
          <w:marLeft w:val="0"/>
          <w:marRight w:val="0"/>
          <w:marTop w:val="0"/>
          <w:marBottom w:val="0"/>
          <w:divBdr>
            <w:top w:val="none" w:sz="0" w:space="0" w:color="auto"/>
            <w:left w:val="none" w:sz="0" w:space="0" w:color="auto"/>
            <w:bottom w:val="none" w:sz="0" w:space="0" w:color="auto"/>
            <w:right w:val="none" w:sz="0" w:space="0" w:color="auto"/>
          </w:divBdr>
        </w:div>
        <w:div w:id="1179735096">
          <w:marLeft w:val="0"/>
          <w:marRight w:val="0"/>
          <w:marTop w:val="0"/>
          <w:marBottom w:val="0"/>
          <w:divBdr>
            <w:top w:val="none" w:sz="0" w:space="0" w:color="auto"/>
            <w:left w:val="none" w:sz="0" w:space="0" w:color="auto"/>
            <w:bottom w:val="none" w:sz="0" w:space="0" w:color="auto"/>
            <w:right w:val="none" w:sz="0" w:space="0" w:color="auto"/>
          </w:divBdr>
        </w:div>
        <w:div w:id="121117259">
          <w:marLeft w:val="0"/>
          <w:marRight w:val="0"/>
          <w:marTop w:val="0"/>
          <w:marBottom w:val="0"/>
          <w:divBdr>
            <w:top w:val="none" w:sz="0" w:space="0" w:color="auto"/>
            <w:left w:val="none" w:sz="0" w:space="0" w:color="auto"/>
            <w:bottom w:val="none" w:sz="0" w:space="0" w:color="auto"/>
            <w:right w:val="none" w:sz="0" w:space="0" w:color="auto"/>
          </w:divBdr>
        </w:div>
        <w:div w:id="1261372094">
          <w:marLeft w:val="0"/>
          <w:marRight w:val="0"/>
          <w:marTop w:val="0"/>
          <w:marBottom w:val="0"/>
          <w:divBdr>
            <w:top w:val="none" w:sz="0" w:space="0" w:color="auto"/>
            <w:left w:val="none" w:sz="0" w:space="0" w:color="auto"/>
            <w:bottom w:val="none" w:sz="0" w:space="0" w:color="auto"/>
            <w:right w:val="none" w:sz="0" w:space="0" w:color="auto"/>
          </w:divBdr>
        </w:div>
      </w:divsChild>
    </w:div>
    <w:div w:id="748187661">
      <w:bodyDiv w:val="1"/>
      <w:marLeft w:val="0"/>
      <w:marRight w:val="0"/>
      <w:marTop w:val="0"/>
      <w:marBottom w:val="0"/>
      <w:divBdr>
        <w:top w:val="none" w:sz="0" w:space="0" w:color="auto"/>
        <w:left w:val="none" w:sz="0" w:space="0" w:color="auto"/>
        <w:bottom w:val="none" w:sz="0" w:space="0" w:color="auto"/>
        <w:right w:val="none" w:sz="0" w:space="0" w:color="auto"/>
      </w:divBdr>
      <w:divsChild>
        <w:div w:id="1716663683">
          <w:marLeft w:val="0"/>
          <w:marRight w:val="0"/>
          <w:marTop w:val="0"/>
          <w:marBottom w:val="0"/>
          <w:divBdr>
            <w:top w:val="none" w:sz="0" w:space="0" w:color="auto"/>
            <w:left w:val="none" w:sz="0" w:space="0" w:color="auto"/>
            <w:bottom w:val="none" w:sz="0" w:space="0" w:color="auto"/>
            <w:right w:val="none" w:sz="0" w:space="0" w:color="auto"/>
          </w:divBdr>
        </w:div>
        <w:div w:id="2145659301">
          <w:marLeft w:val="0"/>
          <w:marRight w:val="0"/>
          <w:marTop w:val="0"/>
          <w:marBottom w:val="0"/>
          <w:divBdr>
            <w:top w:val="none" w:sz="0" w:space="0" w:color="auto"/>
            <w:left w:val="none" w:sz="0" w:space="0" w:color="auto"/>
            <w:bottom w:val="none" w:sz="0" w:space="0" w:color="auto"/>
            <w:right w:val="none" w:sz="0" w:space="0" w:color="auto"/>
          </w:divBdr>
        </w:div>
      </w:divsChild>
    </w:div>
    <w:div w:id="753357451">
      <w:bodyDiv w:val="1"/>
      <w:marLeft w:val="0"/>
      <w:marRight w:val="0"/>
      <w:marTop w:val="0"/>
      <w:marBottom w:val="0"/>
      <w:divBdr>
        <w:top w:val="none" w:sz="0" w:space="0" w:color="auto"/>
        <w:left w:val="none" w:sz="0" w:space="0" w:color="auto"/>
        <w:bottom w:val="none" w:sz="0" w:space="0" w:color="auto"/>
        <w:right w:val="none" w:sz="0" w:space="0" w:color="auto"/>
      </w:divBdr>
      <w:divsChild>
        <w:div w:id="224294665">
          <w:marLeft w:val="0"/>
          <w:marRight w:val="0"/>
          <w:marTop w:val="0"/>
          <w:marBottom w:val="0"/>
          <w:divBdr>
            <w:top w:val="none" w:sz="0" w:space="0" w:color="auto"/>
            <w:left w:val="none" w:sz="0" w:space="0" w:color="auto"/>
            <w:bottom w:val="none" w:sz="0" w:space="0" w:color="auto"/>
            <w:right w:val="none" w:sz="0" w:space="0" w:color="auto"/>
          </w:divBdr>
          <w:divsChild>
            <w:div w:id="1950351604">
              <w:marLeft w:val="0"/>
              <w:marRight w:val="225"/>
              <w:marTop w:val="0"/>
              <w:marBottom w:val="75"/>
              <w:divBdr>
                <w:top w:val="none" w:sz="0" w:space="0" w:color="auto"/>
                <w:left w:val="none" w:sz="0" w:space="0" w:color="auto"/>
                <w:bottom w:val="none" w:sz="0" w:space="0" w:color="auto"/>
                <w:right w:val="none" w:sz="0" w:space="0" w:color="auto"/>
              </w:divBdr>
            </w:div>
          </w:divsChild>
        </w:div>
      </w:divsChild>
    </w:div>
    <w:div w:id="767432860">
      <w:marLeft w:val="0"/>
      <w:marRight w:val="0"/>
      <w:marTop w:val="0"/>
      <w:marBottom w:val="0"/>
      <w:divBdr>
        <w:top w:val="none" w:sz="0" w:space="0" w:color="auto"/>
        <w:left w:val="none" w:sz="0" w:space="0" w:color="auto"/>
        <w:bottom w:val="none" w:sz="0" w:space="0" w:color="auto"/>
        <w:right w:val="none" w:sz="0" w:space="0" w:color="auto"/>
      </w:divBdr>
    </w:div>
    <w:div w:id="767432861">
      <w:marLeft w:val="0"/>
      <w:marRight w:val="0"/>
      <w:marTop w:val="0"/>
      <w:marBottom w:val="0"/>
      <w:divBdr>
        <w:top w:val="none" w:sz="0" w:space="0" w:color="auto"/>
        <w:left w:val="none" w:sz="0" w:space="0" w:color="auto"/>
        <w:bottom w:val="none" w:sz="0" w:space="0" w:color="auto"/>
        <w:right w:val="none" w:sz="0" w:space="0" w:color="auto"/>
      </w:divBdr>
    </w:div>
    <w:div w:id="767432862">
      <w:marLeft w:val="0"/>
      <w:marRight w:val="0"/>
      <w:marTop w:val="0"/>
      <w:marBottom w:val="0"/>
      <w:divBdr>
        <w:top w:val="none" w:sz="0" w:space="0" w:color="auto"/>
        <w:left w:val="none" w:sz="0" w:space="0" w:color="auto"/>
        <w:bottom w:val="none" w:sz="0" w:space="0" w:color="auto"/>
        <w:right w:val="none" w:sz="0" w:space="0" w:color="auto"/>
      </w:divBdr>
    </w:div>
    <w:div w:id="767432866">
      <w:marLeft w:val="0"/>
      <w:marRight w:val="0"/>
      <w:marTop w:val="0"/>
      <w:marBottom w:val="0"/>
      <w:divBdr>
        <w:top w:val="none" w:sz="0" w:space="0" w:color="auto"/>
        <w:left w:val="none" w:sz="0" w:space="0" w:color="auto"/>
        <w:bottom w:val="none" w:sz="0" w:space="0" w:color="auto"/>
        <w:right w:val="none" w:sz="0" w:space="0" w:color="auto"/>
      </w:divBdr>
    </w:div>
    <w:div w:id="767432867">
      <w:marLeft w:val="0"/>
      <w:marRight w:val="0"/>
      <w:marTop w:val="0"/>
      <w:marBottom w:val="0"/>
      <w:divBdr>
        <w:top w:val="none" w:sz="0" w:space="0" w:color="auto"/>
        <w:left w:val="none" w:sz="0" w:space="0" w:color="auto"/>
        <w:bottom w:val="none" w:sz="0" w:space="0" w:color="auto"/>
        <w:right w:val="none" w:sz="0" w:space="0" w:color="auto"/>
      </w:divBdr>
    </w:div>
    <w:div w:id="767432870">
      <w:marLeft w:val="0"/>
      <w:marRight w:val="0"/>
      <w:marTop w:val="0"/>
      <w:marBottom w:val="0"/>
      <w:divBdr>
        <w:top w:val="none" w:sz="0" w:space="0" w:color="auto"/>
        <w:left w:val="none" w:sz="0" w:space="0" w:color="auto"/>
        <w:bottom w:val="none" w:sz="0" w:space="0" w:color="auto"/>
        <w:right w:val="none" w:sz="0" w:space="0" w:color="auto"/>
      </w:divBdr>
    </w:div>
    <w:div w:id="767432875">
      <w:marLeft w:val="0"/>
      <w:marRight w:val="0"/>
      <w:marTop w:val="0"/>
      <w:marBottom w:val="0"/>
      <w:divBdr>
        <w:top w:val="none" w:sz="0" w:space="0" w:color="auto"/>
        <w:left w:val="none" w:sz="0" w:space="0" w:color="auto"/>
        <w:bottom w:val="none" w:sz="0" w:space="0" w:color="auto"/>
        <w:right w:val="none" w:sz="0" w:space="0" w:color="auto"/>
      </w:divBdr>
    </w:div>
    <w:div w:id="767432876">
      <w:marLeft w:val="0"/>
      <w:marRight w:val="0"/>
      <w:marTop w:val="0"/>
      <w:marBottom w:val="0"/>
      <w:divBdr>
        <w:top w:val="none" w:sz="0" w:space="0" w:color="auto"/>
        <w:left w:val="none" w:sz="0" w:space="0" w:color="auto"/>
        <w:bottom w:val="none" w:sz="0" w:space="0" w:color="auto"/>
        <w:right w:val="none" w:sz="0" w:space="0" w:color="auto"/>
      </w:divBdr>
    </w:div>
    <w:div w:id="767432877">
      <w:marLeft w:val="0"/>
      <w:marRight w:val="0"/>
      <w:marTop w:val="0"/>
      <w:marBottom w:val="0"/>
      <w:divBdr>
        <w:top w:val="none" w:sz="0" w:space="0" w:color="auto"/>
        <w:left w:val="none" w:sz="0" w:space="0" w:color="auto"/>
        <w:bottom w:val="none" w:sz="0" w:space="0" w:color="auto"/>
        <w:right w:val="none" w:sz="0" w:space="0" w:color="auto"/>
      </w:divBdr>
    </w:div>
    <w:div w:id="767432878">
      <w:marLeft w:val="0"/>
      <w:marRight w:val="0"/>
      <w:marTop w:val="0"/>
      <w:marBottom w:val="0"/>
      <w:divBdr>
        <w:top w:val="none" w:sz="0" w:space="0" w:color="auto"/>
        <w:left w:val="none" w:sz="0" w:space="0" w:color="auto"/>
        <w:bottom w:val="none" w:sz="0" w:space="0" w:color="auto"/>
        <w:right w:val="none" w:sz="0" w:space="0" w:color="auto"/>
      </w:divBdr>
    </w:div>
    <w:div w:id="767432881">
      <w:marLeft w:val="0"/>
      <w:marRight w:val="0"/>
      <w:marTop w:val="0"/>
      <w:marBottom w:val="0"/>
      <w:divBdr>
        <w:top w:val="none" w:sz="0" w:space="0" w:color="auto"/>
        <w:left w:val="none" w:sz="0" w:space="0" w:color="auto"/>
        <w:bottom w:val="none" w:sz="0" w:space="0" w:color="auto"/>
        <w:right w:val="none" w:sz="0" w:space="0" w:color="auto"/>
      </w:divBdr>
    </w:div>
    <w:div w:id="767432882">
      <w:marLeft w:val="0"/>
      <w:marRight w:val="0"/>
      <w:marTop w:val="0"/>
      <w:marBottom w:val="0"/>
      <w:divBdr>
        <w:top w:val="none" w:sz="0" w:space="0" w:color="auto"/>
        <w:left w:val="none" w:sz="0" w:space="0" w:color="auto"/>
        <w:bottom w:val="none" w:sz="0" w:space="0" w:color="auto"/>
        <w:right w:val="none" w:sz="0" w:space="0" w:color="auto"/>
      </w:divBdr>
      <w:divsChild>
        <w:div w:id="767432958">
          <w:marLeft w:val="1008"/>
          <w:marRight w:val="0"/>
          <w:marTop w:val="0"/>
          <w:marBottom w:val="0"/>
          <w:divBdr>
            <w:top w:val="none" w:sz="0" w:space="0" w:color="auto"/>
            <w:left w:val="none" w:sz="0" w:space="0" w:color="auto"/>
            <w:bottom w:val="none" w:sz="0" w:space="0" w:color="auto"/>
            <w:right w:val="none" w:sz="0" w:space="0" w:color="auto"/>
          </w:divBdr>
        </w:div>
        <w:div w:id="767432969">
          <w:marLeft w:val="1008"/>
          <w:marRight w:val="0"/>
          <w:marTop w:val="0"/>
          <w:marBottom w:val="0"/>
          <w:divBdr>
            <w:top w:val="none" w:sz="0" w:space="0" w:color="auto"/>
            <w:left w:val="none" w:sz="0" w:space="0" w:color="auto"/>
            <w:bottom w:val="none" w:sz="0" w:space="0" w:color="auto"/>
            <w:right w:val="none" w:sz="0" w:space="0" w:color="auto"/>
          </w:divBdr>
        </w:div>
        <w:div w:id="767433003">
          <w:marLeft w:val="504"/>
          <w:marRight w:val="0"/>
          <w:marTop w:val="240"/>
          <w:marBottom w:val="0"/>
          <w:divBdr>
            <w:top w:val="none" w:sz="0" w:space="0" w:color="auto"/>
            <w:left w:val="none" w:sz="0" w:space="0" w:color="auto"/>
            <w:bottom w:val="none" w:sz="0" w:space="0" w:color="auto"/>
            <w:right w:val="none" w:sz="0" w:space="0" w:color="auto"/>
          </w:divBdr>
        </w:div>
      </w:divsChild>
    </w:div>
    <w:div w:id="767432883">
      <w:marLeft w:val="0"/>
      <w:marRight w:val="0"/>
      <w:marTop w:val="0"/>
      <w:marBottom w:val="0"/>
      <w:divBdr>
        <w:top w:val="none" w:sz="0" w:space="0" w:color="auto"/>
        <w:left w:val="none" w:sz="0" w:space="0" w:color="auto"/>
        <w:bottom w:val="none" w:sz="0" w:space="0" w:color="auto"/>
        <w:right w:val="none" w:sz="0" w:space="0" w:color="auto"/>
      </w:divBdr>
    </w:div>
    <w:div w:id="767432886">
      <w:marLeft w:val="0"/>
      <w:marRight w:val="0"/>
      <w:marTop w:val="0"/>
      <w:marBottom w:val="0"/>
      <w:divBdr>
        <w:top w:val="none" w:sz="0" w:space="0" w:color="auto"/>
        <w:left w:val="none" w:sz="0" w:space="0" w:color="auto"/>
        <w:bottom w:val="none" w:sz="0" w:space="0" w:color="auto"/>
        <w:right w:val="none" w:sz="0" w:space="0" w:color="auto"/>
      </w:divBdr>
    </w:div>
    <w:div w:id="767432887">
      <w:marLeft w:val="0"/>
      <w:marRight w:val="0"/>
      <w:marTop w:val="0"/>
      <w:marBottom w:val="0"/>
      <w:divBdr>
        <w:top w:val="none" w:sz="0" w:space="0" w:color="auto"/>
        <w:left w:val="none" w:sz="0" w:space="0" w:color="auto"/>
        <w:bottom w:val="none" w:sz="0" w:space="0" w:color="auto"/>
        <w:right w:val="none" w:sz="0" w:space="0" w:color="auto"/>
      </w:divBdr>
    </w:div>
    <w:div w:id="767432890">
      <w:marLeft w:val="0"/>
      <w:marRight w:val="0"/>
      <w:marTop w:val="0"/>
      <w:marBottom w:val="0"/>
      <w:divBdr>
        <w:top w:val="none" w:sz="0" w:space="0" w:color="auto"/>
        <w:left w:val="none" w:sz="0" w:space="0" w:color="auto"/>
        <w:bottom w:val="none" w:sz="0" w:space="0" w:color="auto"/>
        <w:right w:val="none" w:sz="0" w:space="0" w:color="auto"/>
      </w:divBdr>
    </w:div>
    <w:div w:id="767432892">
      <w:marLeft w:val="0"/>
      <w:marRight w:val="0"/>
      <w:marTop w:val="0"/>
      <w:marBottom w:val="0"/>
      <w:divBdr>
        <w:top w:val="none" w:sz="0" w:space="0" w:color="auto"/>
        <w:left w:val="none" w:sz="0" w:space="0" w:color="auto"/>
        <w:bottom w:val="none" w:sz="0" w:space="0" w:color="auto"/>
        <w:right w:val="none" w:sz="0" w:space="0" w:color="auto"/>
      </w:divBdr>
    </w:div>
    <w:div w:id="767432897">
      <w:marLeft w:val="0"/>
      <w:marRight w:val="0"/>
      <w:marTop w:val="0"/>
      <w:marBottom w:val="0"/>
      <w:divBdr>
        <w:top w:val="none" w:sz="0" w:space="0" w:color="auto"/>
        <w:left w:val="none" w:sz="0" w:space="0" w:color="auto"/>
        <w:bottom w:val="none" w:sz="0" w:space="0" w:color="auto"/>
        <w:right w:val="none" w:sz="0" w:space="0" w:color="auto"/>
      </w:divBdr>
    </w:div>
    <w:div w:id="767432900">
      <w:marLeft w:val="0"/>
      <w:marRight w:val="0"/>
      <w:marTop w:val="0"/>
      <w:marBottom w:val="0"/>
      <w:divBdr>
        <w:top w:val="none" w:sz="0" w:space="0" w:color="auto"/>
        <w:left w:val="none" w:sz="0" w:space="0" w:color="auto"/>
        <w:bottom w:val="none" w:sz="0" w:space="0" w:color="auto"/>
        <w:right w:val="none" w:sz="0" w:space="0" w:color="auto"/>
      </w:divBdr>
    </w:div>
    <w:div w:id="767432902">
      <w:marLeft w:val="0"/>
      <w:marRight w:val="0"/>
      <w:marTop w:val="0"/>
      <w:marBottom w:val="0"/>
      <w:divBdr>
        <w:top w:val="none" w:sz="0" w:space="0" w:color="auto"/>
        <w:left w:val="none" w:sz="0" w:space="0" w:color="auto"/>
        <w:bottom w:val="none" w:sz="0" w:space="0" w:color="auto"/>
        <w:right w:val="none" w:sz="0" w:space="0" w:color="auto"/>
      </w:divBdr>
    </w:div>
    <w:div w:id="767432903">
      <w:marLeft w:val="0"/>
      <w:marRight w:val="0"/>
      <w:marTop w:val="0"/>
      <w:marBottom w:val="0"/>
      <w:divBdr>
        <w:top w:val="none" w:sz="0" w:space="0" w:color="auto"/>
        <w:left w:val="none" w:sz="0" w:space="0" w:color="auto"/>
        <w:bottom w:val="none" w:sz="0" w:space="0" w:color="auto"/>
        <w:right w:val="none" w:sz="0" w:space="0" w:color="auto"/>
      </w:divBdr>
    </w:div>
    <w:div w:id="767432905">
      <w:marLeft w:val="0"/>
      <w:marRight w:val="0"/>
      <w:marTop w:val="0"/>
      <w:marBottom w:val="0"/>
      <w:divBdr>
        <w:top w:val="none" w:sz="0" w:space="0" w:color="auto"/>
        <w:left w:val="none" w:sz="0" w:space="0" w:color="auto"/>
        <w:bottom w:val="none" w:sz="0" w:space="0" w:color="auto"/>
        <w:right w:val="none" w:sz="0" w:space="0" w:color="auto"/>
      </w:divBdr>
      <w:divsChild>
        <w:div w:id="767432885">
          <w:marLeft w:val="720"/>
          <w:marRight w:val="0"/>
          <w:marTop w:val="0"/>
          <w:marBottom w:val="0"/>
          <w:divBdr>
            <w:top w:val="none" w:sz="0" w:space="0" w:color="auto"/>
            <w:left w:val="none" w:sz="0" w:space="0" w:color="auto"/>
            <w:bottom w:val="none" w:sz="0" w:space="0" w:color="auto"/>
            <w:right w:val="none" w:sz="0" w:space="0" w:color="auto"/>
          </w:divBdr>
        </w:div>
        <w:div w:id="767432973">
          <w:marLeft w:val="720"/>
          <w:marRight w:val="0"/>
          <w:marTop w:val="0"/>
          <w:marBottom w:val="0"/>
          <w:divBdr>
            <w:top w:val="none" w:sz="0" w:space="0" w:color="auto"/>
            <w:left w:val="none" w:sz="0" w:space="0" w:color="auto"/>
            <w:bottom w:val="none" w:sz="0" w:space="0" w:color="auto"/>
            <w:right w:val="none" w:sz="0" w:space="0" w:color="auto"/>
          </w:divBdr>
        </w:div>
        <w:div w:id="767433038">
          <w:marLeft w:val="720"/>
          <w:marRight w:val="0"/>
          <w:marTop w:val="0"/>
          <w:marBottom w:val="0"/>
          <w:divBdr>
            <w:top w:val="none" w:sz="0" w:space="0" w:color="auto"/>
            <w:left w:val="none" w:sz="0" w:space="0" w:color="auto"/>
            <w:bottom w:val="none" w:sz="0" w:space="0" w:color="auto"/>
            <w:right w:val="none" w:sz="0" w:space="0" w:color="auto"/>
          </w:divBdr>
        </w:div>
      </w:divsChild>
    </w:div>
    <w:div w:id="767432906">
      <w:marLeft w:val="0"/>
      <w:marRight w:val="0"/>
      <w:marTop w:val="0"/>
      <w:marBottom w:val="0"/>
      <w:divBdr>
        <w:top w:val="none" w:sz="0" w:space="0" w:color="auto"/>
        <w:left w:val="none" w:sz="0" w:space="0" w:color="auto"/>
        <w:bottom w:val="none" w:sz="0" w:space="0" w:color="auto"/>
        <w:right w:val="none" w:sz="0" w:space="0" w:color="auto"/>
      </w:divBdr>
    </w:div>
    <w:div w:id="767432908">
      <w:marLeft w:val="0"/>
      <w:marRight w:val="0"/>
      <w:marTop w:val="0"/>
      <w:marBottom w:val="0"/>
      <w:divBdr>
        <w:top w:val="none" w:sz="0" w:space="0" w:color="auto"/>
        <w:left w:val="none" w:sz="0" w:space="0" w:color="auto"/>
        <w:bottom w:val="none" w:sz="0" w:space="0" w:color="auto"/>
        <w:right w:val="none" w:sz="0" w:space="0" w:color="auto"/>
      </w:divBdr>
    </w:div>
    <w:div w:id="767432910">
      <w:marLeft w:val="0"/>
      <w:marRight w:val="0"/>
      <w:marTop w:val="0"/>
      <w:marBottom w:val="0"/>
      <w:divBdr>
        <w:top w:val="none" w:sz="0" w:space="0" w:color="auto"/>
        <w:left w:val="none" w:sz="0" w:space="0" w:color="auto"/>
        <w:bottom w:val="none" w:sz="0" w:space="0" w:color="auto"/>
        <w:right w:val="none" w:sz="0" w:space="0" w:color="auto"/>
      </w:divBdr>
    </w:div>
    <w:div w:id="767432912">
      <w:marLeft w:val="0"/>
      <w:marRight w:val="0"/>
      <w:marTop w:val="0"/>
      <w:marBottom w:val="0"/>
      <w:divBdr>
        <w:top w:val="none" w:sz="0" w:space="0" w:color="auto"/>
        <w:left w:val="none" w:sz="0" w:space="0" w:color="auto"/>
        <w:bottom w:val="none" w:sz="0" w:space="0" w:color="auto"/>
        <w:right w:val="none" w:sz="0" w:space="0" w:color="auto"/>
      </w:divBdr>
    </w:div>
    <w:div w:id="767432913">
      <w:marLeft w:val="0"/>
      <w:marRight w:val="0"/>
      <w:marTop w:val="0"/>
      <w:marBottom w:val="0"/>
      <w:divBdr>
        <w:top w:val="none" w:sz="0" w:space="0" w:color="auto"/>
        <w:left w:val="none" w:sz="0" w:space="0" w:color="auto"/>
        <w:bottom w:val="none" w:sz="0" w:space="0" w:color="auto"/>
        <w:right w:val="none" w:sz="0" w:space="0" w:color="auto"/>
      </w:divBdr>
      <w:divsChild>
        <w:div w:id="767432865">
          <w:marLeft w:val="1008"/>
          <w:marRight w:val="0"/>
          <w:marTop w:val="0"/>
          <w:marBottom w:val="0"/>
          <w:divBdr>
            <w:top w:val="none" w:sz="0" w:space="0" w:color="auto"/>
            <w:left w:val="none" w:sz="0" w:space="0" w:color="auto"/>
            <w:bottom w:val="none" w:sz="0" w:space="0" w:color="auto"/>
            <w:right w:val="none" w:sz="0" w:space="0" w:color="auto"/>
          </w:divBdr>
        </w:div>
        <w:div w:id="767432873">
          <w:marLeft w:val="1008"/>
          <w:marRight w:val="0"/>
          <w:marTop w:val="20"/>
          <w:marBottom w:val="0"/>
          <w:divBdr>
            <w:top w:val="none" w:sz="0" w:space="0" w:color="auto"/>
            <w:left w:val="none" w:sz="0" w:space="0" w:color="auto"/>
            <w:bottom w:val="none" w:sz="0" w:space="0" w:color="auto"/>
            <w:right w:val="none" w:sz="0" w:space="0" w:color="auto"/>
          </w:divBdr>
        </w:div>
        <w:div w:id="767432879">
          <w:marLeft w:val="1008"/>
          <w:marRight w:val="0"/>
          <w:marTop w:val="0"/>
          <w:marBottom w:val="0"/>
          <w:divBdr>
            <w:top w:val="none" w:sz="0" w:space="0" w:color="auto"/>
            <w:left w:val="none" w:sz="0" w:space="0" w:color="auto"/>
            <w:bottom w:val="none" w:sz="0" w:space="0" w:color="auto"/>
            <w:right w:val="none" w:sz="0" w:space="0" w:color="auto"/>
          </w:divBdr>
        </w:div>
        <w:div w:id="767432884">
          <w:marLeft w:val="1008"/>
          <w:marRight w:val="0"/>
          <w:marTop w:val="0"/>
          <w:marBottom w:val="0"/>
          <w:divBdr>
            <w:top w:val="none" w:sz="0" w:space="0" w:color="auto"/>
            <w:left w:val="none" w:sz="0" w:space="0" w:color="auto"/>
            <w:bottom w:val="none" w:sz="0" w:space="0" w:color="auto"/>
            <w:right w:val="none" w:sz="0" w:space="0" w:color="auto"/>
          </w:divBdr>
        </w:div>
        <w:div w:id="767432924">
          <w:marLeft w:val="1008"/>
          <w:marRight w:val="0"/>
          <w:marTop w:val="0"/>
          <w:marBottom w:val="0"/>
          <w:divBdr>
            <w:top w:val="none" w:sz="0" w:space="0" w:color="auto"/>
            <w:left w:val="none" w:sz="0" w:space="0" w:color="auto"/>
            <w:bottom w:val="none" w:sz="0" w:space="0" w:color="auto"/>
            <w:right w:val="none" w:sz="0" w:space="0" w:color="auto"/>
          </w:divBdr>
        </w:div>
        <w:div w:id="767432932">
          <w:marLeft w:val="1008"/>
          <w:marRight w:val="0"/>
          <w:marTop w:val="20"/>
          <w:marBottom w:val="0"/>
          <w:divBdr>
            <w:top w:val="none" w:sz="0" w:space="0" w:color="auto"/>
            <w:left w:val="none" w:sz="0" w:space="0" w:color="auto"/>
            <w:bottom w:val="none" w:sz="0" w:space="0" w:color="auto"/>
            <w:right w:val="none" w:sz="0" w:space="0" w:color="auto"/>
          </w:divBdr>
        </w:div>
        <w:div w:id="767432934">
          <w:marLeft w:val="1008"/>
          <w:marRight w:val="0"/>
          <w:marTop w:val="0"/>
          <w:marBottom w:val="0"/>
          <w:divBdr>
            <w:top w:val="none" w:sz="0" w:space="0" w:color="auto"/>
            <w:left w:val="none" w:sz="0" w:space="0" w:color="auto"/>
            <w:bottom w:val="none" w:sz="0" w:space="0" w:color="auto"/>
            <w:right w:val="none" w:sz="0" w:space="0" w:color="auto"/>
          </w:divBdr>
        </w:div>
        <w:div w:id="767432963">
          <w:marLeft w:val="1008"/>
          <w:marRight w:val="0"/>
          <w:marTop w:val="0"/>
          <w:marBottom w:val="0"/>
          <w:divBdr>
            <w:top w:val="none" w:sz="0" w:space="0" w:color="auto"/>
            <w:left w:val="none" w:sz="0" w:space="0" w:color="auto"/>
            <w:bottom w:val="none" w:sz="0" w:space="0" w:color="auto"/>
            <w:right w:val="none" w:sz="0" w:space="0" w:color="auto"/>
          </w:divBdr>
        </w:div>
        <w:div w:id="767432986">
          <w:marLeft w:val="504"/>
          <w:marRight w:val="0"/>
          <w:marTop w:val="360"/>
          <w:marBottom w:val="0"/>
          <w:divBdr>
            <w:top w:val="none" w:sz="0" w:space="0" w:color="auto"/>
            <w:left w:val="none" w:sz="0" w:space="0" w:color="auto"/>
            <w:bottom w:val="none" w:sz="0" w:space="0" w:color="auto"/>
            <w:right w:val="none" w:sz="0" w:space="0" w:color="auto"/>
          </w:divBdr>
        </w:div>
        <w:div w:id="767433001">
          <w:marLeft w:val="504"/>
          <w:marRight w:val="0"/>
          <w:marTop w:val="240"/>
          <w:marBottom w:val="0"/>
          <w:divBdr>
            <w:top w:val="none" w:sz="0" w:space="0" w:color="auto"/>
            <w:left w:val="none" w:sz="0" w:space="0" w:color="auto"/>
            <w:bottom w:val="none" w:sz="0" w:space="0" w:color="auto"/>
            <w:right w:val="none" w:sz="0" w:space="0" w:color="auto"/>
          </w:divBdr>
        </w:div>
        <w:div w:id="767433006">
          <w:marLeft w:val="504"/>
          <w:marRight w:val="0"/>
          <w:marTop w:val="240"/>
          <w:marBottom w:val="0"/>
          <w:divBdr>
            <w:top w:val="none" w:sz="0" w:space="0" w:color="auto"/>
            <w:left w:val="none" w:sz="0" w:space="0" w:color="auto"/>
            <w:bottom w:val="none" w:sz="0" w:space="0" w:color="auto"/>
            <w:right w:val="none" w:sz="0" w:space="0" w:color="auto"/>
          </w:divBdr>
        </w:div>
      </w:divsChild>
    </w:div>
    <w:div w:id="767432915">
      <w:marLeft w:val="0"/>
      <w:marRight w:val="0"/>
      <w:marTop w:val="0"/>
      <w:marBottom w:val="0"/>
      <w:divBdr>
        <w:top w:val="none" w:sz="0" w:space="0" w:color="auto"/>
        <w:left w:val="none" w:sz="0" w:space="0" w:color="auto"/>
        <w:bottom w:val="none" w:sz="0" w:space="0" w:color="auto"/>
        <w:right w:val="none" w:sz="0" w:space="0" w:color="auto"/>
      </w:divBdr>
    </w:div>
    <w:div w:id="767432916">
      <w:marLeft w:val="0"/>
      <w:marRight w:val="0"/>
      <w:marTop w:val="0"/>
      <w:marBottom w:val="0"/>
      <w:divBdr>
        <w:top w:val="none" w:sz="0" w:space="0" w:color="auto"/>
        <w:left w:val="none" w:sz="0" w:space="0" w:color="auto"/>
        <w:bottom w:val="none" w:sz="0" w:space="0" w:color="auto"/>
        <w:right w:val="none" w:sz="0" w:space="0" w:color="auto"/>
      </w:divBdr>
      <w:divsChild>
        <w:div w:id="767432891">
          <w:marLeft w:val="1008"/>
          <w:marRight w:val="0"/>
          <w:marTop w:val="20"/>
          <w:marBottom w:val="0"/>
          <w:divBdr>
            <w:top w:val="none" w:sz="0" w:space="0" w:color="auto"/>
            <w:left w:val="none" w:sz="0" w:space="0" w:color="auto"/>
            <w:bottom w:val="none" w:sz="0" w:space="0" w:color="auto"/>
            <w:right w:val="none" w:sz="0" w:space="0" w:color="auto"/>
          </w:divBdr>
        </w:div>
        <w:div w:id="767432895">
          <w:marLeft w:val="1008"/>
          <w:marRight w:val="0"/>
          <w:marTop w:val="20"/>
          <w:marBottom w:val="0"/>
          <w:divBdr>
            <w:top w:val="none" w:sz="0" w:space="0" w:color="auto"/>
            <w:left w:val="none" w:sz="0" w:space="0" w:color="auto"/>
            <w:bottom w:val="none" w:sz="0" w:space="0" w:color="auto"/>
            <w:right w:val="none" w:sz="0" w:space="0" w:color="auto"/>
          </w:divBdr>
        </w:div>
        <w:div w:id="767432926">
          <w:marLeft w:val="1008"/>
          <w:marRight w:val="0"/>
          <w:marTop w:val="20"/>
          <w:marBottom w:val="0"/>
          <w:divBdr>
            <w:top w:val="none" w:sz="0" w:space="0" w:color="auto"/>
            <w:left w:val="none" w:sz="0" w:space="0" w:color="auto"/>
            <w:bottom w:val="none" w:sz="0" w:space="0" w:color="auto"/>
            <w:right w:val="none" w:sz="0" w:space="0" w:color="auto"/>
          </w:divBdr>
        </w:div>
        <w:div w:id="767432950">
          <w:marLeft w:val="1008"/>
          <w:marRight w:val="0"/>
          <w:marTop w:val="20"/>
          <w:marBottom w:val="0"/>
          <w:divBdr>
            <w:top w:val="none" w:sz="0" w:space="0" w:color="auto"/>
            <w:left w:val="none" w:sz="0" w:space="0" w:color="auto"/>
            <w:bottom w:val="none" w:sz="0" w:space="0" w:color="auto"/>
            <w:right w:val="none" w:sz="0" w:space="0" w:color="auto"/>
          </w:divBdr>
        </w:div>
        <w:div w:id="767433025">
          <w:marLeft w:val="1008"/>
          <w:marRight w:val="0"/>
          <w:marTop w:val="20"/>
          <w:marBottom w:val="0"/>
          <w:divBdr>
            <w:top w:val="none" w:sz="0" w:space="0" w:color="auto"/>
            <w:left w:val="none" w:sz="0" w:space="0" w:color="auto"/>
            <w:bottom w:val="none" w:sz="0" w:space="0" w:color="auto"/>
            <w:right w:val="none" w:sz="0" w:space="0" w:color="auto"/>
          </w:divBdr>
        </w:div>
        <w:div w:id="767433031">
          <w:marLeft w:val="1008"/>
          <w:marRight w:val="0"/>
          <w:marTop w:val="20"/>
          <w:marBottom w:val="0"/>
          <w:divBdr>
            <w:top w:val="none" w:sz="0" w:space="0" w:color="auto"/>
            <w:left w:val="none" w:sz="0" w:space="0" w:color="auto"/>
            <w:bottom w:val="none" w:sz="0" w:space="0" w:color="auto"/>
            <w:right w:val="none" w:sz="0" w:space="0" w:color="auto"/>
          </w:divBdr>
        </w:div>
      </w:divsChild>
    </w:div>
    <w:div w:id="767432917">
      <w:marLeft w:val="0"/>
      <w:marRight w:val="0"/>
      <w:marTop w:val="0"/>
      <w:marBottom w:val="0"/>
      <w:divBdr>
        <w:top w:val="none" w:sz="0" w:space="0" w:color="auto"/>
        <w:left w:val="none" w:sz="0" w:space="0" w:color="auto"/>
        <w:bottom w:val="none" w:sz="0" w:space="0" w:color="auto"/>
        <w:right w:val="none" w:sz="0" w:space="0" w:color="auto"/>
      </w:divBdr>
      <w:divsChild>
        <w:div w:id="767432868">
          <w:marLeft w:val="1008"/>
          <w:marRight w:val="0"/>
          <w:marTop w:val="20"/>
          <w:marBottom w:val="0"/>
          <w:divBdr>
            <w:top w:val="none" w:sz="0" w:space="0" w:color="auto"/>
            <w:left w:val="none" w:sz="0" w:space="0" w:color="auto"/>
            <w:bottom w:val="none" w:sz="0" w:space="0" w:color="auto"/>
            <w:right w:val="none" w:sz="0" w:space="0" w:color="auto"/>
          </w:divBdr>
        </w:div>
        <w:div w:id="767432888">
          <w:marLeft w:val="1008"/>
          <w:marRight w:val="0"/>
          <w:marTop w:val="20"/>
          <w:marBottom w:val="0"/>
          <w:divBdr>
            <w:top w:val="none" w:sz="0" w:space="0" w:color="auto"/>
            <w:left w:val="none" w:sz="0" w:space="0" w:color="auto"/>
            <w:bottom w:val="none" w:sz="0" w:space="0" w:color="auto"/>
            <w:right w:val="none" w:sz="0" w:space="0" w:color="auto"/>
          </w:divBdr>
        </w:div>
        <w:div w:id="767432909">
          <w:marLeft w:val="1008"/>
          <w:marRight w:val="0"/>
          <w:marTop w:val="20"/>
          <w:marBottom w:val="0"/>
          <w:divBdr>
            <w:top w:val="none" w:sz="0" w:space="0" w:color="auto"/>
            <w:left w:val="none" w:sz="0" w:space="0" w:color="auto"/>
            <w:bottom w:val="none" w:sz="0" w:space="0" w:color="auto"/>
            <w:right w:val="none" w:sz="0" w:space="0" w:color="auto"/>
          </w:divBdr>
        </w:div>
        <w:div w:id="767432922">
          <w:marLeft w:val="1008"/>
          <w:marRight w:val="0"/>
          <w:marTop w:val="20"/>
          <w:marBottom w:val="0"/>
          <w:divBdr>
            <w:top w:val="none" w:sz="0" w:space="0" w:color="auto"/>
            <w:left w:val="none" w:sz="0" w:space="0" w:color="auto"/>
            <w:bottom w:val="none" w:sz="0" w:space="0" w:color="auto"/>
            <w:right w:val="none" w:sz="0" w:space="0" w:color="auto"/>
          </w:divBdr>
        </w:div>
        <w:div w:id="767432957">
          <w:marLeft w:val="1008"/>
          <w:marRight w:val="0"/>
          <w:marTop w:val="20"/>
          <w:marBottom w:val="0"/>
          <w:divBdr>
            <w:top w:val="none" w:sz="0" w:space="0" w:color="auto"/>
            <w:left w:val="none" w:sz="0" w:space="0" w:color="auto"/>
            <w:bottom w:val="none" w:sz="0" w:space="0" w:color="auto"/>
            <w:right w:val="none" w:sz="0" w:space="0" w:color="auto"/>
          </w:divBdr>
        </w:div>
        <w:div w:id="767432960">
          <w:marLeft w:val="1008"/>
          <w:marRight w:val="0"/>
          <w:marTop w:val="20"/>
          <w:marBottom w:val="0"/>
          <w:divBdr>
            <w:top w:val="none" w:sz="0" w:space="0" w:color="auto"/>
            <w:left w:val="none" w:sz="0" w:space="0" w:color="auto"/>
            <w:bottom w:val="none" w:sz="0" w:space="0" w:color="auto"/>
            <w:right w:val="none" w:sz="0" w:space="0" w:color="auto"/>
          </w:divBdr>
        </w:div>
        <w:div w:id="767432966">
          <w:marLeft w:val="1008"/>
          <w:marRight w:val="0"/>
          <w:marTop w:val="20"/>
          <w:marBottom w:val="0"/>
          <w:divBdr>
            <w:top w:val="none" w:sz="0" w:space="0" w:color="auto"/>
            <w:left w:val="none" w:sz="0" w:space="0" w:color="auto"/>
            <w:bottom w:val="none" w:sz="0" w:space="0" w:color="auto"/>
            <w:right w:val="none" w:sz="0" w:space="0" w:color="auto"/>
          </w:divBdr>
        </w:div>
        <w:div w:id="767432981">
          <w:marLeft w:val="1008"/>
          <w:marRight w:val="0"/>
          <w:marTop w:val="20"/>
          <w:marBottom w:val="0"/>
          <w:divBdr>
            <w:top w:val="none" w:sz="0" w:space="0" w:color="auto"/>
            <w:left w:val="none" w:sz="0" w:space="0" w:color="auto"/>
            <w:bottom w:val="none" w:sz="0" w:space="0" w:color="auto"/>
            <w:right w:val="none" w:sz="0" w:space="0" w:color="auto"/>
          </w:divBdr>
        </w:div>
        <w:div w:id="767432995">
          <w:marLeft w:val="1008"/>
          <w:marRight w:val="0"/>
          <w:marTop w:val="20"/>
          <w:marBottom w:val="0"/>
          <w:divBdr>
            <w:top w:val="none" w:sz="0" w:space="0" w:color="auto"/>
            <w:left w:val="none" w:sz="0" w:space="0" w:color="auto"/>
            <w:bottom w:val="none" w:sz="0" w:space="0" w:color="auto"/>
            <w:right w:val="none" w:sz="0" w:space="0" w:color="auto"/>
          </w:divBdr>
        </w:div>
        <w:div w:id="767433007">
          <w:marLeft w:val="1008"/>
          <w:marRight w:val="0"/>
          <w:marTop w:val="20"/>
          <w:marBottom w:val="0"/>
          <w:divBdr>
            <w:top w:val="none" w:sz="0" w:space="0" w:color="auto"/>
            <w:left w:val="none" w:sz="0" w:space="0" w:color="auto"/>
            <w:bottom w:val="none" w:sz="0" w:space="0" w:color="auto"/>
            <w:right w:val="none" w:sz="0" w:space="0" w:color="auto"/>
          </w:divBdr>
        </w:div>
        <w:div w:id="767433048">
          <w:marLeft w:val="504"/>
          <w:marRight w:val="0"/>
          <w:marTop w:val="360"/>
          <w:marBottom w:val="0"/>
          <w:divBdr>
            <w:top w:val="none" w:sz="0" w:space="0" w:color="auto"/>
            <w:left w:val="none" w:sz="0" w:space="0" w:color="auto"/>
            <w:bottom w:val="none" w:sz="0" w:space="0" w:color="auto"/>
            <w:right w:val="none" w:sz="0" w:space="0" w:color="auto"/>
          </w:divBdr>
        </w:div>
        <w:div w:id="767433052">
          <w:marLeft w:val="1008"/>
          <w:marRight w:val="0"/>
          <w:marTop w:val="20"/>
          <w:marBottom w:val="0"/>
          <w:divBdr>
            <w:top w:val="none" w:sz="0" w:space="0" w:color="auto"/>
            <w:left w:val="none" w:sz="0" w:space="0" w:color="auto"/>
            <w:bottom w:val="none" w:sz="0" w:space="0" w:color="auto"/>
            <w:right w:val="none" w:sz="0" w:space="0" w:color="auto"/>
          </w:divBdr>
        </w:div>
        <w:div w:id="767433061">
          <w:marLeft w:val="1008"/>
          <w:marRight w:val="0"/>
          <w:marTop w:val="20"/>
          <w:marBottom w:val="0"/>
          <w:divBdr>
            <w:top w:val="none" w:sz="0" w:space="0" w:color="auto"/>
            <w:left w:val="none" w:sz="0" w:space="0" w:color="auto"/>
            <w:bottom w:val="none" w:sz="0" w:space="0" w:color="auto"/>
            <w:right w:val="none" w:sz="0" w:space="0" w:color="auto"/>
          </w:divBdr>
        </w:div>
      </w:divsChild>
    </w:div>
    <w:div w:id="767432919">
      <w:marLeft w:val="0"/>
      <w:marRight w:val="0"/>
      <w:marTop w:val="0"/>
      <w:marBottom w:val="0"/>
      <w:divBdr>
        <w:top w:val="none" w:sz="0" w:space="0" w:color="auto"/>
        <w:left w:val="none" w:sz="0" w:space="0" w:color="auto"/>
        <w:bottom w:val="none" w:sz="0" w:space="0" w:color="auto"/>
        <w:right w:val="none" w:sz="0" w:space="0" w:color="auto"/>
      </w:divBdr>
      <w:divsChild>
        <w:div w:id="767432871">
          <w:marLeft w:val="360"/>
          <w:marRight w:val="0"/>
          <w:marTop w:val="0"/>
          <w:marBottom w:val="0"/>
          <w:divBdr>
            <w:top w:val="none" w:sz="0" w:space="0" w:color="auto"/>
            <w:left w:val="none" w:sz="0" w:space="0" w:color="auto"/>
            <w:bottom w:val="none" w:sz="0" w:space="0" w:color="auto"/>
            <w:right w:val="none" w:sz="0" w:space="0" w:color="auto"/>
          </w:divBdr>
        </w:div>
        <w:div w:id="767432874">
          <w:marLeft w:val="360"/>
          <w:marRight w:val="0"/>
          <w:marTop w:val="0"/>
          <w:marBottom w:val="0"/>
          <w:divBdr>
            <w:top w:val="none" w:sz="0" w:space="0" w:color="auto"/>
            <w:left w:val="none" w:sz="0" w:space="0" w:color="auto"/>
            <w:bottom w:val="none" w:sz="0" w:space="0" w:color="auto"/>
            <w:right w:val="none" w:sz="0" w:space="0" w:color="auto"/>
          </w:divBdr>
        </w:div>
        <w:div w:id="767432880">
          <w:marLeft w:val="360"/>
          <w:marRight w:val="0"/>
          <w:marTop w:val="0"/>
          <w:marBottom w:val="0"/>
          <w:divBdr>
            <w:top w:val="none" w:sz="0" w:space="0" w:color="auto"/>
            <w:left w:val="none" w:sz="0" w:space="0" w:color="auto"/>
            <w:bottom w:val="none" w:sz="0" w:space="0" w:color="auto"/>
            <w:right w:val="none" w:sz="0" w:space="0" w:color="auto"/>
          </w:divBdr>
        </w:div>
        <w:div w:id="767432930">
          <w:marLeft w:val="360"/>
          <w:marRight w:val="0"/>
          <w:marTop w:val="0"/>
          <w:marBottom w:val="0"/>
          <w:divBdr>
            <w:top w:val="none" w:sz="0" w:space="0" w:color="auto"/>
            <w:left w:val="none" w:sz="0" w:space="0" w:color="auto"/>
            <w:bottom w:val="none" w:sz="0" w:space="0" w:color="auto"/>
            <w:right w:val="none" w:sz="0" w:space="0" w:color="auto"/>
          </w:divBdr>
        </w:div>
        <w:div w:id="767432935">
          <w:marLeft w:val="360"/>
          <w:marRight w:val="0"/>
          <w:marTop w:val="0"/>
          <w:marBottom w:val="0"/>
          <w:divBdr>
            <w:top w:val="none" w:sz="0" w:space="0" w:color="auto"/>
            <w:left w:val="none" w:sz="0" w:space="0" w:color="auto"/>
            <w:bottom w:val="none" w:sz="0" w:space="0" w:color="auto"/>
            <w:right w:val="none" w:sz="0" w:space="0" w:color="auto"/>
          </w:divBdr>
        </w:div>
        <w:div w:id="767432949">
          <w:marLeft w:val="360"/>
          <w:marRight w:val="0"/>
          <w:marTop w:val="0"/>
          <w:marBottom w:val="0"/>
          <w:divBdr>
            <w:top w:val="none" w:sz="0" w:space="0" w:color="auto"/>
            <w:left w:val="none" w:sz="0" w:space="0" w:color="auto"/>
            <w:bottom w:val="none" w:sz="0" w:space="0" w:color="auto"/>
            <w:right w:val="none" w:sz="0" w:space="0" w:color="auto"/>
          </w:divBdr>
        </w:div>
        <w:div w:id="767432971">
          <w:marLeft w:val="360"/>
          <w:marRight w:val="0"/>
          <w:marTop w:val="0"/>
          <w:marBottom w:val="0"/>
          <w:divBdr>
            <w:top w:val="none" w:sz="0" w:space="0" w:color="auto"/>
            <w:left w:val="none" w:sz="0" w:space="0" w:color="auto"/>
            <w:bottom w:val="none" w:sz="0" w:space="0" w:color="auto"/>
            <w:right w:val="none" w:sz="0" w:space="0" w:color="auto"/>
          </w:divBdr>
        </w:div>
        <w:div w:id="767432999">
          <w:marLeft w:val="360"/>
          <w:marRight w:val="0"/>
          <w:marTop w:val="0"/>
          <w:marBottom w:val="0"/>
          <w:divBdr>
            <w:top w:val="none" w:sz="0" w:space="0" w:color="auto"/>
            <w:left w:val="none" w:sz="0" w:space="0" w:color="auto"/>
            <w:bottom w:val="none" w:sz="0" w:space="0" w:color="auto"/>
            <w:right w:val="none" w:sz="0" w:space="0" w:color="auto"/>
          </w:divBdr>
        </w:div>
        <w:div w:id="767433033">
          <w:marLeft w:val="360"/>
          <w:marRight w:val="0"/>
          <w:marTop w:val="0"/>
          <w:marBottom w:val="0"/>
          <w:divBdr>
            <w:top w:val="none" w:sz="0" w:space="0" w:color="auto"/>
            <w:left w:val="none" w:sz="0" w:space="0" w:color="auto"/>
            <w:bottom w:val="none" w:sz="0" w:space="0" w:color="auto"/>
            <w:right w:val="none" w:sz="0" w:space="0" w:color="auto"/>
          </w:divBdr>
        </w:div>
      </w:divsChild>
    </w:div>
    <w:div w:id="767432923">
      <w:marLeft w:val="0"/>
      <w:marRight w:val="0"/>
      <w:marTop w:val="0"/>
      <w:marBottom w:val="0"/>
      <w:divBdr>
        <w:top w:val="none" w:sz="0" w:space="0" w:color="auto"/>
        <w:left w:val="none" w:sz="0" w:space="0" w:color="auto"/>
        <w:bottom w:val="none" w:sz="0" w:space="0" w:color="auto"/>
        <w:right w:val="none" w:sz="0" w:space="0" w:color="auto"/>
      </w:divBdr>
    </w:div>
    <w:div w:id="767432925">
      <w:marLeft w:val="0"/>
      <w:marRight w:val="0"/>
      <w:marTop w:val="0"/>
      <w:marBottom w:val="0"/>
      <w:divBdr>
        <w:top w:val="none" w:sz="0" w:space="0" w:color="auto"/>
        <w:left w:val="none" w:sz="0" w:space="0" w:color="auto"/>
        <w:bottom w:val="none" w:sz="0" w:space="0" w:color="auto"/>
        <w:right w:val="none" w:sz="0" w:space="0" w:color="auto"/>
      </w:divBdr>
    </w:div>
    <w:div w:id="767432929">
      <w:marLeft w:val="0"/>
      <w:marRight w:val="0"/>
      <w:marTop w:val="0"/>
      <w:marBottom w:val="0"/>
      <w:divBdr>
        <w:top w:val="none" w:sz="0" w:space="0" w:color="auto"/>
        <w:left w:val="none" w:sz="0" w:space="0" w:color="auto"/>
        <w:bottom w:val="none" w:sz="0" w:space="0" w:color="auto"/>
        <w:right w:val="none" w:sz="0" w:space="0" w:color="auto"/>
      </w:divBdr>
    </w:div>
    <w:div w:id="767432931">
      <w:marLeft w:val="0"/>
      <w:marRight w:val="0"/>
      <w:marTop w:val="0"/>
      <w:marBottom w:val="0"/>
      <w:divBdr>
        <w:top w:val="none" w:sz="0" w:space="0" w:color="auto"/>
        <w:left w:val="none" w:sz="0" w:space="0" w:color="auto"/>
        <w:bottom w:val="none" w:sz="0" w:space="0" w:color="auto"/>
        <w:right w:val="none" w:sz="0" w:space="0" w:color="auto"/>
      </w:divBdr>
    </w:div>
    <w:div w:id="767432933">
      <w:marLeft w:val="0"/>
      <w:marRight w:val="0"/>
      <w:marTop w:val="0"/>
      <w:marBottom w:val="0"/>
      <w:divBdr>
        <w:top w:val="none" w:sz="0" w:space="0" w:color="auto"/>
        <w:left w:val="none" w:sz="0" w:space="0" w:color="auto"/>
        <w:bottom w:val="none" w:sz="0" w:space="0" w:color="auto"/>
        <w:right w:val="none" w:sz="0" w:space="0" w:color="auto"/>
      </w:divBdr>
    </w:div>
    <w:div w:id="767432937">
      <w:marLeft w:val="0"/>
      <w:marRight w:val="0"/>
      <w:marTop w:val="0"/>
      <w:marBottom w:val="0"/>
      <w:divBdr>
        <w:top w:val="none" w:sz="0" w:space="0" w:color="auto"/>
        <w:left w:val="none" w:sz="0" w:space="0" w:color="auto"/>
        <w:bottom w:val="none" w:sz="0" w:space="0" w:color="auto"/>
        <w:right w:val="none" w:sz="0" w:space="0" w:color="auto"/>
      </w:divBdr>
    </w:div>
    <w:div w:id="767432938">
      <w:marLeft w:val="0"/>
      <w:marRight w:val="0"/>
      <w:marTop w:val="0"/>
      <w:marBottom w:val="0"/>
      <w:divBdr>
        <w:top w:val="none" w:sz="0" w:space="0" w:color="auto"/>
        <w:left w:val="none" w:sz="0" w:space="0" w:color="auto"/>
        <w:bottom w:val="none" w:sz="0" w:space="0" w:color="auto"/>
        <w:right w:val="none" w:sz="0" w:space="0" w:color="auto"/>
      </w:divBdr>
    </w:div>
    <w:div w:id="767432941">
      <w:marLeft w:val="0"/>
      <w:marRight w:val="0"/>
      <w:marTop w:val="0"/>
      <w:marBottom w:val="0"/>
      <w:divBdr>
        <w:top w:val="none" w:sz="0" w:space="0" w:color="auto"/>
        <w:left w:val="none" w:sz="0" w:space="0" w:color="auto"/>
        <w:bottom w:val="none" w:sz="0" w:space="0" w:color="auto"/>
        <w:right w:val="none" w:sz="0" w:space="0" w:color="auto"/>
      </w:divBdr>
    </w:div>
    <w:div w:id="767432942">
      <w:marLeft w:val="0"/>
      <w:marRight w:val="0"/>
      <w:marTop w:val="0"/>
      <w:marBottom w:val="0"/>
      <w:divBdr>
        <w:top w:val="none" w:sz="0" w:space="0" w:color="auto"/>
        <w:left w:val="none" w:sz="0" w:space="0" w:color="auto"/>
        <w:bottom w:val="none" w:sz="0" w:space="0" w:color="auto"/>
        <w:right w:val="none" w:sz="0" w:space="0" w:color="auto"/>
      </w:divBdr>
    </w:div>
    <w:div w:id="767432943">
      <w:marLeft w:val="0"/>
      <w:marRight w:val="0"/>
      <w:marTop w:val="0"/>
      <w:marBottom w:val="0"/>
      <w:divBdr>
        <w:top w:val="none" w:sz="0" w:space="0" w:color="auto"/>
        <w:left w:val="none" w:sz="0" w:space="0" w:color="auto"/>
        <w:bottom w:val="none" w:sz="0" w:space="0" w:color="auto"/>
        <w:right w:val="none" w:sz="0" w:space="0" w:color="auto"/>
      </w:divBdr>
    </w:div>
    <w:div w:id="767432944">
      <w:marLeft w:val="0"/>
      <w:marRight w:val="0"/>
      <w:marTop w:val="0"/>
      <w:marBottom w:val="0"/>
      <w:divBdr>
        <w:top w:val="none" w:sz="0" w:space="0" w:color="auto"/>
        <w:left w:val="none" w:sz="0" w:space="0" w:color="auto"/>
        <w:bottom w:val="none" w:sz="0" w:space="0" w:color="auto"/>
        <w:right w:val="none" w:sz="0" w:space="0" w:color="auto"/>
      </w:divBdr>
    </w:div>
    <w:div w:id="767432946">
      <w:marLeft w:val="0"/>
      <w:marRight w:val="0"/>
      <w:marTop w:val="0"/>
      <w:marBottom w:val="0"/>
      <w:divBdr>
        <w:top w:val="none" w:sz="0" w:space="0" w:color="auto"/>
        <w:left w:val="none" w:sz="0" w:space="0" w:color="auto"/>
        <w:bottom w:val="none" w:sz="0" w:space="0" w:color="auto"/>
        <w:right w:val="none" w:sz="0" w:space="0" w:color="auto"/>
      </w:divBdr>
      <w:divsChild>
        <w:div w:id="767432889">
          <w:marLeft w:val="1008"/>
          <w:marRight w:val="0"/>
          <w:marTop w:val="20"/>
          <w:marBottom w:val="0"/>
          <w:divBdr>
            <w:top w:val="none" w:sz="0" w:space="0" w:color="auto"/>
            <w:left w:val="none" w:sz="0" w:space="0" w:color="auto"/>
            <w:bottom w:val="none" w:sz="0" w:space="0" w:color="auto"/>
            <w:right w:val="none" w:sz="0" w:space="0" w:color="auto"/>
          </w:divBdr>
        </w:div>
        <w:div w:id="767433022">
          <w:marLeft w:val="1008"/>
          <w:marRight w:val="0"/>
          <w:marTop w:val="20"/>
          <w:marBottom w:val="0"/>
          <w:divBdr>
            <w:top w:val="none" w:sz="0" w:space="0" w:color="auto"/>
            <w:left w:val="none" w:sz="0" w:space="0" w:color="auto"/>
            <w:bottom w:val="none" w:sz="0" w:space="0" w:color="auto"/>
            <w:right w:val="none" w:sz="0" w:space="0" w:color="auto"/>
          </w:divBdr>
        </w:div>
        <w:div w:id="767433035">
          <w:marLeft w:val="1008"/>
          <w:marRight w:val="0"/>
          <w:marTop w:val="20"/>
          <w:marBottom w:val="0"/>
          <w:divBdr>
            <w:top w:val="none" w:sz="0" w:space="0" w:color="auto"/>
            <w:left w:val="none" w:sz="0" w:space="0" w:color="auto"/>
            <w:bottom w:val="none" w:sz="0" w:space="0" w:color="auto"/>
            <w:right w:val="none" w:sz="0" w:space="0" w:color="auto"/>
          </w:divBdr>
        </w:div>
        <w:div w:id="767433051">
          <w:marLeft w:val="1008"/>
          <w:marRight w:val="0"/>
          <w:marTop w:val="20"/>
          <w:marBottom w:val="0"/>
          <w:divBdr>
            <w:top w:val="none" w:sz="0" w:space="0" w:color="auto"/>
            <w:left w:val="none" w:sz="0" w:space="0" w:color="auto"/>
            <w:bottom w:val="none" w:sz="0" w:space="0" w:color="auto"/>
            <w:right w:val="none" w:sz="0" w:space="0" w:color="auto"/>
          </w:divBdr>
        </w:div>
        <w:div w:id="767433057">
          <w:marLeft w:val="1008"/>
          <w:marRight w:val="0"/>
          <w:marTop w:val="20"/>
          <w:marBottom w:val="0"/>
          <w:divBdr>
            <w:top w:val="none" w:sz="0" w:space="0" w:color="auto"/>
            <w:left w:val="none" w:sz="0" w:space="0" w:color="auto"/>
            <w:bottom w:val="none" w:sz="0" w:space="0" w:color="auto"/>
            <w:right w:val="none" w:sz="0" w:space="0" w:color="auto"/>
          </w:divBdr>
        </w:div>
      </w:divsChild>
    </w:div>
    <w:div w:id="767432947">
      <w:marLeft w:val="0"/>
      <w:marRight w:val="0"/>
      <w:marTop w:val="0"/>
      <w:marBottom w:val="0"/>
      <w:divBdr>
        <w:top w:val="none" w:sz="0" w:space="0" w:color="auto"/>
        <w:left w:val="none" w:sz="0" w:space="0" w:color="auto"/>
        <w:bottom w:val="none" w:sz="0" w:space="0" w:color="auto"/>
        <w:right w:val="none" w:sz="0" w:space="0" w:color="auto"/>
      </w:divBdr>
    </w:div>
    <w:div w:id="767432948">
      <w:marLeft w:val="0"/>
      <w:marRight w:val="0"/>
      <w:marTop w:val="0"/>
      <w:marBottom w:val="0"/>
      <w:divBdr>
        <w:top w:val="none" w:sz="0" w:space="0" w:color="auto"/>
        <w:left w:val="none" w:sz="0" w:space="0" w:color="auto"/>
        <w:bottom w:val="none" w:sz="0" w:space="0" w:color="auto"/>
        <w:right w:val="none" w:sz="0" w:space="0" w:color="auto"/>
      </w:divBdr>
    </w:div>
    <w:div w:id="767432952">
      <w:marLeft w:val="0"/>
      <w:marRight w:val="0"/>
      <w:marTop w:val="0"/>
      <w:marBottom w:val="0"/>
      <w:divBdr>
        <w:top w:val="none" w:sz="0" w:space="0" w:color="auto"/>
        <w:left w:val="none" w:sz="0" w:space="0" w:color="auto"/>
        <w:bottom w:val="none" w:sz="0" w:space="0" w:color="auto"/>
        <w:right w:val="none" w:sz="0" w:space="0" w:color="auto"/>
      </w:divBdr>
      <w:divsChild>
        <w:div w:id="767432869">
          <w:marLeft w:val="634"/>
          <w:marRight w:val="0"/>
          <w:marTop w:val="100"/>
          <w:marBottom w:val="0"/>
          <w:divBdr>
            <w:top w:val="none" w:sz="0" w:space="0" w:color="auto"/>
            <w:left w:val="none" w:sz="0" w:space="0" w:color="auto"/>
            <w:bottom w:val="none" w:sz="0" w:space="0" w:color="auto"/>
            <w:right w:val="none" w:sz="0" w:space="0" w:color="auto"/>
          </w:divBdr>
        </w:div>
        <w:div w:id="767432914">
          <w:marLeft w:val="634"/>
          <w:marRight w:val="0"/>
          <w:marTop w:val="100"/>
          <w:marBottom w:val="0"/>
          <w:divBdr>
            <w:top w:val="none" w:sz="0" w:space="0" w:color="auto"/>
            <w:left w:val="none" w:sz="0" w:space="0" w:color="auto"/>
            <w:bottom w:val="none" w:sz="0" w:space="0" w:color="auto"/>
            <w:right w:val="none" w:sz="0" w:space="0" w:color="auto"/>
          </w:divBdr>
        </w:div>
        <w:div w:id="767432920">
          <w:marLeft w:val="0"/>
          <w:marRight w:val="0"/>
          <w:marTop w:val="120"/>
          <w:marBottom w:val="0"/>
          <w:divBdr>
            <w:top w:val="none" w:sz="0" w:space="0" w:color="auto"/>
            <w:left w:val="none" w:sz="0" w:space="0" w:color="auto"/>
            <w:bottom w:val="none" w:sz="0" w:space="0" w:color="auto"/>
            <w:right w:val="none" w:sz="0" w:space="0" w:color="auto"/>
          </w:divBdr>
        </w:div>
        <w:div w:id="767433029">
          <w:marLeft w:val="634"/>
          <w:marRight w:val="0"/>
          <w:marTop w:val="100"/>
          <w:marBottom w:val="0"/>
          <w:divBdr>
            <w:top w:val="none" w:sz="0" w:space="0" w:color="auto"/>
            <w:left w:val="none" w:sz="0" w:space="0" w:color="auto"/>
            <w:bottom w:val="none" w:sz="0" w:space="0" w:color="auto"/>
            <w:right w:val="none" w:sz="0" w:space="0" w:color="auto"/>
          </w:divBdr>
        </w:div>
      </w:divsChild>
    </w:div>
    <w:div w:id="767432953">
      <w:marLeft w:val="0"/>
      <w:marRight w:val="0"/>
      <w:marTop w:val="0"/>
      <w:marBottom w:val="0"/>
      <w:divBdr>
        <w:top w:val="none" w:sz="0" w:space="0" w:color="auto"/>
        <w:left w:val="none" w:sz="0" w:space="0" w:color="auto"/>
        <w:bottom w:val="none" w:sz="0" w:space="0" w:color="auto"/>
        <w:right w:val="none" w:sz="0" w:space="0" w:color="auto"/>
      </w:divBdr>
      <w:divsChild>
        <w:div w:id="767432863">
          <w:marLeft w:val="1008"/>
          <w:marRight w:val="0"/>
          <w:marTop w:val="0"/>
          <w:marBottom w:val="0"/>
          <w:divBdr>
            <w:top w:val="none" w:sz="0" w:space="0" w:color="auto"/>
            <w:left w:val="none" w:sz="0" w:space="0" w:color="auto"/>
            <w:bottom w:val="none" w:sz="0" w:space="0" w:color="auto"/>
            <w:right w:val="none" w:sz="0" w:space="0" w:color="auto"/>
          </w:divBdr>
        </w:div>
        <w:div w:id="767432939">
          <w:marLeft w:val="1008"/>
          <w:marRight w:val="0"/>
          <w:marTop w:val="0"/>
          <w:marBottom w:val="0"/>
          <w:divBdr>
            <w:top w:val="none" w:sz="0" w:space="0" w:color="auto"/>
            <w:left w:val="none" w:sz="0" w:space="0" w:color="auto"/>
            <w:bottom w:val="none" w:sz="0" w:space="0" w:color="auto"/>
            <w:right w:val="none" w:sz="0" w:space="0" w:color="auto"/>
          </w:divBdr>
        </w:div>
        <w:div w:id="767432940">
          <w:marLeft w:val="504"/>
          <w:marRight w:val="0"/>
          <w:marTop w:val="240"/>
          <w:marBottom w:val="0"/>
          <w:divBdr>
            <w:top w:val="none" w:sz="0" w:space="0" w:color="auto"/>
            <w:left w:val="none" w:sz="0" w:space="0" w:color="auto"/>
            <w:bottom w:val="none" w:sz="0" w:space="0" w:color="auto"/>
            <w:right w:val="none" w:sz="0" w:space="0" w:color="auto"/>
          </w:divBdr>
        </w:div>
        <w:div w:id="767432945">
          <w:marLeft w:val="1008"/>
          <w:marRight w:val="0"/>
          <w:marTop w:val="0"/>
          <w:marBottom w:val="0"/>
          <w:divBdr>
            <w:top w:val="none" w:sz="0" w:space="0" w:color="auto"/>
            <w:left w:val="none" w:sz="0" w:space="0" w:color="auto"/>
            <w:bottom w:val="none" w:sz="0" w:space="0" w:color="auto"/>
            <w:right w:val="none" w:sz="0" w:space="0" w:color="auto"/>
          </w:divBdr>
        </w:div>
        <w:div w:id="767432951">
          <w:marLeft w:val="1008"/>
          <w:marRight w:val="0"/>
          <w:marTop w:val="0"/>
          <w:marBottom w:val="0"/>
          <w:divBdr>
            <w:top w:val="none" w:sz="0" w:space="0" w:color="auto"/>
            <w:left w:val="none" w:sz="0" w:space="0" w:color="auto"/>
            <w:bottom w:val="none" w:sz="0" w:space="0" w:color="auto"/>
            <w:right w:val="none" w:sz="0" w:space="0" w:color="auto"/>
          </w:divBdr>
        </w:div>
        <w:div w:id="767432964">
          <w:marLeft w:val="1008"/>
          <w:marRight w:val="0"/>
          <w:marTop w:val="0"/>
          <w:marBottom w:val="0"/>
          <w:divBdr>
            <w:top w:val="none" w:sz="0" w:space="0" w:color="auto"/>
            <w:left w:val="none" w:sz="0" w:space="0" w:color="auto"/>
            <w:bottom w:val="none" w:sz="0" w:space="0" w:color="auto"/>
            <w:right w:val="none" w:sz="0" w:space="0" w:color="auto"/>
          </w:divBdr>
        </w:div>
        <w:div w:id="767432974">
          <w:marLeft w:val="504"/>
          <w:marRight w:val="0"/>
          <w:marTop w:val="240"/>
          <w:marBottom w:val="0"/>
          <w:divBdr>
            <w:top w:val="none" w:sz="0" w:space="0" w:color="auto"/>
            <w:left w:val="none" w:sz="0" w:space="0" w:color="auto"/>
            <w:bottom w:val="none" w:sz="0" w:space="0" w:color="auto"/>
            <w:right w:val="none" w:sz="0" w:space="0" w:color="auto"/>
          </w:divBdr>
        </w:div>
        <w:div w:id="767432988">
          <w:marLeft w:val="504"/>
          <w:marRight w:val="0"/>
          <w:marTop w:val="240"/>
          <w:marBottom w:val="0"/>
          <w:divBdr>
            <w:top w:val="none" w:sz="0" w:space="0" w:color="auto"/>
            <w:left w:val="none" w:sz="0" w:space="0" w:color="auto"/>
            <w:bottom w:val="none" w:sz="0" w:space="0" w:color="auto"/>
            <w:right w:val="none" w:sz="0" w:space="0" w:color="auto"/>
          </w:divBdr>
        </w:div>
        <w:div w:id="767433005">
          <w:marLeft w:val="1008"/>
          <w:marRight w:val="0"/>
          <w:marTop w:val="0"/>
          <w:marBottom w:val="0"/>
          <w:divBdr>
            <w:top w:val="none" w:sz="0" w:space="0" w:color="auto"/>
            <w:left w:val="none" w:sz="0" w:space="0" w:color="auto"/>
            <w:bottom w:val="none" w:sz="0" w:space="0" w:color="auto"/>
            <w:right w:val="none" w:sz="0" w:space="0" w:color="auto"/>
          </w:divBdr>
        </w:div>
        <w:div w:id="767433016">
          <w:marLeft w:val="1008"/>
          <w:marRight w:val="0"/>
          <w:marTop w:val="0"/>
          <w:marBottom w:val="0"/>
          <w:divBdr>
            <w:top w:val="none" w:sz="0" w:space="0" w:color="auto"/>
            <w:left w:val="none" w:sz="0" w:space="0" w:color="auto"/>
            <w:bottom w:val="none" w:sz="0" w:space="0" w:color="auto"/>
            <w:right w:val="none" w:sz="0" w:space="0" w:color="auto"/>
          </w:divBdr>
        </w:div>
        <w:div w:id="767433049">
          <w:marLeft w:val="1008"/>
          <w:marRight w:val="0"/>
          <w:marTop w:val="0"/>
          <w:marBottom w:val="0"/>
          <w:divBdr>
            <w:top w:val="none" w:sz="0" w:space="0" w:color="auto"/>
            <w:left w:val="none" w:sz="0" w:space="0" w:color="auto"/>
            <w:bottom w:val="none" w:sz="0" w:space="0" w:color="auto"/>
            <w:right w:val="none" w:sz="0" w:space="0" w:color="auto"/>
          </w:divBdr>
        </w:div>
      </w:divsChild>
    </w:div>
    <w:div w:id="767432954">
      <w:marLeft w:val="0"/>
      <w:marRight w:val="0"/>
      <w:marTop w:val="0"/>
      <w:marBottom w:val="0"/>
      <w:divBdr>
        <w:top w:val="none" w:sz="0" w:space="0" w:color="auto"/>
        <w:left w:val="none" w:sz="0" w:space="0" w:color="auto"/>
        <w:bottom w:val="none" w:sz="0" w:space="0" w:color="auto"/>
        <w:right w:val="none" w:sz="0" w:space="0" w:color="auto"/>
      </w:divBdr>
    </w:div>
    <w:div w:id="767432955">
      <w:marLeft w:val="0"/>
      <w:marRight w:val="0"/>
      <w:marTop w:val="0"/>
      <w:marBottom w:val="0"/>
      <w:divBdr>
        <w:top w:val="none" w:sz="0" w:space="0" w:color="auto"/>
        <w:left w:val="none" w:sz="0" w:space="0" w:color="auto"/>
        <w:bottom w:val="none" w:sz="0" w:space="0" w:color="auto"/>
        <w:right w:val="none" w:sz="0" w:space="0" w:color="auto"/>
      </w:divBdr>
    </w:div>
    <w:div w:id="767432956">
      <w:marLeft w:val="0"/>
      <w:marRight w:val="0"/>
      <w:marTop w:val="0"/>
      <w:marBottom w:val="0"/>
      <w:divBdr>
        <w:top w:val="none" w:sz="0" w:space="0" w:color="auto"/>
        <w:left w:val="none" w:sz="0" w:space="0" w:color="auto"/>
        <w:bottom w:val="none" w:sz="0" w:space="0" w:color="auto"/>
        <w:right w:val="none" w:sz="0" w:space="0" w:color="auto"/>
      </w:divBdr>
    </w:div>
    <w:div w:id="767432959">
      <w:marLeft w:val="0"/>
      <w:marRight w:val="0"/>
      <w:marTop w:val="0"/>
      <w:marBottom w:val="0"/>
      <w:divBdr>
        <w:top w:val="none" w:sz="0" w:space="0" w:color="auto"/>
        <w:left w:val="none" w:sz="0" w:space="0" w:color="auto"/>
        <w:bottom w:val="none" w:sz="0" w:space="0" w:color="auto"/>
        <w:right w:val="none" w:sz="0" w:space="0" w:color="auto"/>
      </w:divBdr>
    </w:div>
    <w:div w:id="767432962">
      <w:marLeft w:val="0"/>
      <w:marRight w:val="0"/>
      <w:marTop w:val="0"/>
      <w:marBottom w:val="0"/>
      <w:divBdr>
        <w:top w:val="none" w:sz="0" w:space="0" w:color="auto"/>
        <w:left w:val="none" w:sz="0" w:space="0" w:color="auto"/>
        <w:bottom w:val="none" w:sz="0" w:space="0" w:color="auto"/>
        <w:right w:val="none" w:sz="0" w:space="0" w:color="auto"/>
      </w:divBdr>
    </w:div>
    <w:div w:id="767432968">
      <w:marLeft w:val="0"/>
      <w:marRight w:val="0"/>
      <w:marTop w:val="0"/>
      <w:marBottom w:val="0"/>
      <w:divBdr>
        <w:top w:val="none" w:sz="0" w:space="0" w:color="auto"/>
        <w:left w:val="none" w:sz="0" w:space="0" w:color="auto"/>
        <w:bottom w:val="none" w:sz="0" w:space="0" w:color="auto"/>
        <w:right w:val="none" w:sz="0" w:space="0" w:color="auto"/>
      </w:divBdr>
    </w:div>
    <w:div w:id="767432970">
      <w:marLeft w:val="0"/>
      <w:marRight w:val="0"/>
      <w:marTop w:val="0"/>
      <w:marBottom w:val="0"/>
      <w:divBdr>
        <w:top w:val="none" w:sz="0" w:space="0" w:color="auto"/>
        <w:left w:val="none" w:sz="0" w:space="0" w:color="auto"/>
        <w:bottom w:val="none" w:sz="0" w:space="0" w:color="auto"/>
        <w:right w:val="none" w:sz="0" w:space="0" w:color="auto"/>
      </w:divBdr>
      <w:divsChild>
        <w:div w:id="767432904">
          <w:marLeft w:val="1166"/>
          <w:marRight w:val="0"/>
          <w:marTop w:val="100"/>
          <w:marBottom w:val="120"/>
          <w:divBdr>
            <w:top w:val="none" w:sz="0" w:space="0" w:color="auto"/>
            <w:left w:val="none" w:sz="0" w:space="0" w:color="auto"/>
            <w:bottom w:val="none" w:sz="0" w:space="0" w:color="auto"/>
            <w:right w:val="none" w:sz="0" w:space="0" w:color="auto"/>
          </w:divBdr>
        </w:div>
        <w:div w:id="767432921">
          <w:marLeft w:val="1166"/>
          <w:marRight w:val="0"/>
          <w:marTop w:val="100"/>
          <w:marBottom w:val="120"/>
          <w:divBdr>
            <w:top w:val="none" w:sz="0" w:space="0" w:color="auto"/>
            <w:left w:val="none" w:sz="0" w:space="0" w:color="auto"/>
            <w:bottom w:val="none" w:sz="0" w:space="0" w:color="auto"/>
            <w:right w:val="none" w:sz="0" w:space="0" w:color="auto"/>
          </w:divBdr>
        </w:div>
        <w:div w:id="767432965">
          <w:marLeft w:val="1166"/>
          <w:marRight w:val="0"/>
          <w:marTop w:val="100"/>
          <w:marBottom w:val="120"/>
          <w:divBdr>
            <w:top w:val="none" w:sz="0" w:space="0" w:color="auto"/>
            <w:left w:val="none" w:sz="0" w:space="0" w:color="auto"/>
            <w:bottom w:val="none" w:sz="0" w:space="0" w:color="auto"/>
            <w:right w:val="none" w:sz="0" w:space="0" w:color="auto"/>
          </w:divBdr>
        </w:div>
        <w:div w:id="767432977">
          <w:marLeft w:val="1166"/>
          <w:marRight w:val="0"/>
          <w:marTop w:val="100"/>
          <w:marBottom w:val="120"/>
          <w:divBdr>
            <w:top w:val="none" w:sz="0" w:space="0" w:color="auto"/>
            <w:left w:val="none" w:sz="0" w:space="0" w:color="auto"/>
            <w:bottom w:val="none" w:sz="0" w:space="0" w:color="auto"/>
            <w:right w:val="none" w:sz="0" w:space="0" w:color="auto"/>
          </w:divBdr>
        </w:div>
        <w:div w:id="767433002">
          <w:marLeft w:val="1166"/>
          <w:marRight w:val="0"/>
          <w:marTop w:val="100"/>
          <w:marBottom w:val="120"/>
          <w:divBdr>
            <w:top w:val="none" w:sz="0" w:space="0" w:color="auto"/>
            <w:left w:val="none" w:sz="0" w:space="0" w:color="auto"/>
            <w:bottom w:val="none" w:sz="0" w:space="0" w:color="auto"/>
            <w:right w:val="none" w:sz="0" w:space="0" w:color="auto"/>
          </w:divBdr>
        </w:div>
      </w:divsChild>
    </w:div>
    <w:div w:id="767432972">
      <w:marLeft w:val="0"/>
      <w:marRight w:val="0"/>
      <w:marTop w:val="0"/>
      <w:marBottom w:val="0"/>
      <w:divBdr>
        <w:top w:val="none" w:sz="0" w:space="0" w:color="auto"/>
        <w:left w:val="none" w:sz="0" w:space="0" w:color="auto"/>
        <w:bottom w:val="none" w:sz="0" w:space="0" w:color="auto"/>
        <w:right w:val="none" w:sz="0" w:space="0" w:color="auto"/>
      </w:divBdr>
    </w:div>
    <w:div w:id="767432976">
      <w:marLeft w:val="0"/>
      <w:marRight w:val="0"/>
      <w:marTop w:val="0"/>
      <w:marBottom w:val="0"/>
      <w:divBdr>
        <w:top w:val="none" w:sz="0" w:space="0" w:color="auto"/>
        <w:left w:val="none" w:sz="0" w:space="0" w:color="auto"/>
        <w:bottom w:val="none" w:sz="0" w:space="0" w:color="auto"/>
        <w:right w:val="none" w:sz="0" w:space="0" w:color="auto"/>
      </w:divBdr>
    </w:div>
    <w:div w:id="767432978">
      <w:marLeft w:val="0"/>
      <w:marRight w:val="0"/>
      <w:marTop w:val="0"/>
      <w:marBottom w:val="0"/>
      <w:divBdr>
        <w:top w:val="none" w:sz="0" w:space="0" w:color="auto"/>
        <w:left w:val="none" w:sz="0" w:space="0" w:color="auto"/>
        <w:bottom w:val="none" w:sz="0" w:space="0" w:color="auto"/>
        <w:right w:val="none" w:sz="0" w:space="0" w:color="auto"/>
      </w:divBdr>
    </w:div>
    <w:div w:id="767432979">
      <w:marLeft w:val="0"/>
      <w:marRight w:val="0"/>
      <w:marTop w:val="0"/>
      <w:marBottom w:val="0"/>
      <w:divBdr>
        <w:top w:val="none" w:sz="0" w:space="0" w:color="auto"/>
        <w:left w:val="none" w:sz="0" w:space="0" w:color="auto"/>
        <w:bottom w:val="none" w:sz="0" w:space="0" w:color="auto"/>
        <w:right w:val="none" w:sz="0" w:space="0" w:color="auto"/>
      </w:divBdr>
    </w:div>
    <w:div w:id="767432980">
      <w:marLeft w:val="0"/>
      <w:marRight w:val="0"/>
      <w:marTop w:val="0"/>
      <w:marBottom w:val="0"/>
      <w:divBdr>
        <w:top w:val="none" w:sz="0" w:space="0" w:color="auto"/>
        <w:left w:val="none" w:sz="0" w:space="0" w:color="auto"/>
        <w:bottom w:val="none" w:sz="0" w:space="0" w:color="auto"/>
        <w:right w:val="none" w:sz="0" w:space="0" w:color="auto"/>
      </w:divBdr>
    </w:div>
    <w:div w:id="767432982">
      <w:marLeft w:val="0"/>
      <w:marRight w:val="0"/>
      <w:marTop w:val="0"/>
      <w:marBottom w:val="0"/>
      <w:divBdr>
        <w:top w:val="none" w:sz="0" w:space="0" w:color="auto"/>
        <w:left w:val="none" w:sz="0" w:space="0" w:color="auto"/>
        <w:bottom w:val="none" w:sz="0" w:space="0" w:color="auto"/>
        <w:right w:val="none" w:sz="0" w:space="0" w:color="auto"/>
      </w:divBdr>
    </w:div>
    <w:div w:id="767432983">
      <w:marLeft w:val="0"/>
      <w:marRight w:val="0"/>
      <w:marTop w:val="0"/>
      <w:marBottom w:val="0"/>
      <w:divBdr>
        <w:top w:val="none" w:sz="0" w:space="0" w:color="auto"/>
        <w:left w:val="none" w:sz="0" w:space="0" w:color="auto"/>
        <w:bottom w:val="none" w:sz="0" w:space="0" w:color="auto"/>
        <w:right w:val="none" w:sz="0" w:space="0" w:color="auto"/>
      </w:divBdr>
      <w:divsChild>
        <w:div w:id="767432936">
          <w:marLeft w:val="360"/>
          <w:marRight w:val="0"/>
          <w:marTop w:val="0"/>
          <w:marBottom w:val="0"/>
          <w:divBdr>
            <w:top w:val="none" w:sz="0" w:space="0" w:color="auto"/>
            <w:left w:val="none" w:sz="0" w:space="0" w:color="auto"/>
            <w:bottom w:val="none" w:sz="0" w:space="0" w:color="auto"/>
            <w:right w:val="none" w:sz="0" w:space="0" w:color="auto"/>
          </w:divBdr>
        </w:div>
        <w:div w:id="767432996">
          <w:marLeft w:val="360"/>
          <w:marRight w:val="0"/>
          <w:marTop w:val="0"/>
          <w:marBottom w:val="0"/>
          <w:divBdr>
            <w:top w:val="none" w:sz="0" w:space="0" w:color="auto"/>
            <w:left w:val="none" w:sz="0" w:space="0" w:color="auto"/>
            <w:bottom w:val="none" w:sz="0" w:space="0" w:color="auto"/>
            <w:right w:val="none" w:sz="0" w:space="0" w:color="auto"/>
          </w:divBdr>
        </w:div>
        <w:div w:id="767433008">
          <w:marLeft w:val="360"/>
          <w:marRight w:val="0"/>
          <w:marTop w:val="0"/>
          <w:marBottom w:val="0"/>
          <w:divBdr>
            <w:top w:val="none" w:sz="0" w:space="0" w:color="auto"/>
            <w:left w:val="none" w:sz="0" w:space="0" w:color="auto"/>
            <w:bottom w:val="none" w:sz="0" w:space="0" w:color="auto"/>
            <w:right w:val="none" w:sz="0" w:space="0" w:color="auto"/>
          </w:divBdr>
        </w:div>
        <w:div w:id="767433010">
          <w:marLeft w:val="360"/>
          <w:marRight w:val="0"/>
          <w:marTop w:val="0"/>
          <w:marBottom w:val="0"/>
          <w:divBdr>
            <w:top w:val="none" w:sz="0" w:space="0" w:color="auto"/>
            <w:left w:val="none" w:sz="0" w:space="0" w:color="auto"/>
            <w:bottom w:val="none" w:sz="0" w:space="0" w:color="auto"/>
            <w:right w:val="none" w:sz="0" w:space="0" w:color="auto"/>
          </w:divBdr>
        </w:div>
        <w:div w:id="767433011">
          <w:marLeft w:val="360"/>
          <w:marRight w:val="0"/>
          <w:marTop w:val="0"/>
          <w:marBottom w:val="0"/>
          <w:divBdr>
            <w:top w:val="none" w:sz="0" w:space="0" w:color="auto"/>
            <w:left w:val="none" w:sz="0" w:space="0" w:color="auto"/>
            <w:bottom w:val="none" w:sz="0" w:space="0" w:color="auto"/>
            <w:right w:val="none" w:sz="0" w:space="0" w:color="auto"/>
          </w:divBdr>
        </w:div>
        <w:div w:id="767433018">
          <w:marLeft w:val="360"/>
          <w:marRight w:val="0"/>
          <w:marTop w:val="0"/>
          <w:marBottom w:val="0"/>
          <w:divBdr>
            <w:top w:val="none" w:sz="0" w:space="0" w:color="auto"/>
            <w:left w:val="none" w:sz="0" w:space="0" w:color="auto"/>
            <w:bottom w:val="none" w:sz="0" w:space="0" w:color="auto"/>
            <w:right w:val="none" w:sz="0" w:space="0" w:color="auto"/>
          </w:divBdr>
        </w:div>
        <w:div w:id="767433034">
          <w:marLeft w:val="360"/>
          <w:marRight w:val="0"/>
          <w:marTop w:val="0"/>
          <w:marBottom w:val="0"/>
          <w:divBdr>
            <w:top w:val="none" w:sz="0" w:space="0" w:color="auto"/>
            <w:left w:val="none" w:sz="0" w:space="0" w:color="auto"/>
            <w:bottom w:val="none" w:sz="0" w:space="0" w:color="auto"/>
            <w:right w:val="none" w:sz="0" w:space="0" w:color="auto"/>
          </w:divBdr>
        </w:div>
        <w:div w:id="767433055">
          <w:marLeft w:val="360"/>
          <w:marRight w:val="0"/>
          <w:marTop w:val="0"/>
          <w:marBottom w:val="0"/>
          <w:divBdr>
            <w:top w:val="none" w:sz="0" w:space="0" w:color="auto"/>
            <w:left w:val="none" w:sz="0" w:space="0" w:color="auto"/>
            <w:bottom w:val="none" w:sz="0" w:space="0" w:color="auto"/>
            <w:right w:val="none" w:sz="0" w:space="0" w:color="auto"/>
          </w:divBdr>
        </w:div>
        <w:div w:id="767433056">
          <w:marLeft w:val="360"/>
          <w:marRight w:val="0"/>
          <w:marTop w:val="0"/>
          <w:marBottom w:val="0"/>
          <w:divBdr>
            <w:top w:val="none" w:sz="0" w:space="0" w:color="auto"/>
            <w:left w:val="none" w:sz="0" w:space="0" w:color="auto"/>
            <w:bottom w:val="none" w:sz="0" w:space="0" w:color="auto"/>
            <w:right w:val="none" w:sz="0" w:space="0" w:color="auto"/>
          </w:divBdr>
        </w:div>
      </w:divsChild>
    </w:div>
    <w:div w:id="767432984">
      <w:marLeft w:val="0"/>
      <w:marRight w:val="0"/>
      <w:marTop w:val="0"/>
      <w:marBottom w:val="0"/>
      <w:divBdr>
        <w:top w:val="none" w:sz="0" w:space="0" w:color="auto"/>
        <w:left w:val="none" w:sz="0" w:space="0" w:color="auto"/>
        <w:bottom w:val="none" w:sz="0" w:space="0" w:color="auto"/>
        <w:right w:val="none" w:sz="0" w:space="0" w:color="auto"/>
      </w:divBdr>
    </w:div>
    <w:div w:id="767432985">
      <w:marLeft w:val="0"/>
      <w:marRight w:val="0"/>
      <w:marTop w:val="0"/>
      <w:marBottom w:val="0"/>
      <w:divBdr>
        <w:top w:val="none" w:sz="0" w:space="0" w:color="auto"/>
        <w:left w:val="none" w:sz="0" w:space="0" w:color="auto"/>
        <w:bottom w:val="none" w:sz="0" w:space="0" w:color="auto"/>
        <w:right w:val="none" w:sz="0" w:space="0" w:color="auto"/>
      </w:divBdr>
    </w:div>
    <w:div w:id="767432987">
      <w:marLeft w:val="0"/>
      <w:marRight w:val="0"/>
      <w:marTop w:val="0"/>
      <w:marBottom w:val="0"/>
      <w:divBdr>
        <w:top w:val="none" w:sz="0" w:space="0" w:color="auto"/>
        <w:left w:val="none" w:sz="0" w:space="0" w:color="auto"/>
        <w:bottom w:val="none" w:sz="0" w:space="0" w:color="auto"/>
        <w:right w:val="none" w:sz="0" w:space="0" w:color="auto"/>
      </w:divBdr>
    </w:div>
    <w:div w:id="767432989">
      <w:marLeft w:val="0"/>
      <w:marRight w:val="0"/>
      <w:marTop w:val="0"/>
      <w:marBottom w:val="0"/>
      <w:divBdr>
        <w:top w:val="none" w:sz="0" w:space="0" w:color="auto"/>
        <w:left w:val="none" w:sz="0" w:space="0" w:color="auto"/>
        <w:bottom w:val="none" w:sz="0" w:space="0" w:color="auto"/>
        <w:right w:val="none" w:sz="0" w:space="0" w:color="auto"/>
      </w:divBdr>
    </w:div>
    <w:div w:id="767432990">
      <w:marLeft w:val="0"/>
      <w:marRight w:val="0"/>
      <w:marTop w:val="0"/>
      <w:marBottom w:val="0"/>
      <w:divBdr>
        <w:top w:val="none" w:sz="0" w:space="0" w:color="auto"/>
        <w:left w:val="none" w:sz="0" w:space="0" w:color="auto"/>
        <w:bottom w:val="none" w:sz="0" w:space="0" w:color="auto"/>
        <w:right w:val="none" w:sz="0" w:space="0" w:color="auto"/>
      </w:divBdr>
    </w:div>
    <w:div w:id="767432991">
      <w:marLeft w:val="0"/>
      <w:marRight w:val="0"/>
      <w:marTop w:val="0"/>
      <w:marBottom w:val="0"/>
      <w:divBdr>
        <w:top w:val="none" w:sz="0" w:space="0" w:color="auto"/>
        <w:left w:val="none" w:sz="0" w:space="0" w:color="auto"/>
        <w:bottom w:val="none" w:sz="0" w:space="0" w:color="auto"/>
        <w:right w:val="none" w:sz="0" w:space="0" w:color="auto"/>
      </w:divBdr>
    </w:div>
    <w:div w:id="767432993">
      <w:marLeft w:val="0"/>
      <w:marRight w:val="0"/>
      <w:marTop w:val="0"/>
      <w:marBottom w:val="0"/>
      <w:divBdr>
        <w:top w:val="none" w:sz="0" w:space="0" w:color="auto"/>
        <w:left w:val="none" w:sz="0" w:space="0" w:color="auto"/>
        <w:bottom w:val="none" w:sz="0" w:space="0" w:color="auto"/>
        <w:right w:val="none" w:sz="0" w:space="0" w:color="auto"/>
      </w:divBdr>
    </w:div>
    <w:div w:id="767432994">
      <w:marLeft w:val="0"/>
      <w:marRight w:val="0"/>
      <w:marTop w:val="0"/>
      <w:marBottom w:val="0"/>
      <w:divBdr>
        <w:top w:val="none" w:sz="0" w:space="0" w:color="auto"/>
        <w:left w:val="none" w:sz="0" w:space="0" w:color="auto"/>
        <w:bottom w:val="none" w:sz="0" w:space="0" w:color="auto"/>
        <w:right w:val="none" w:sz="0" w:space="0" w:color="auto"/>
      </w:divBdr>
    </w:div>
    <w:div w:id="767432997">
      <w:marLeft w:val="0"/>
      <w:marRight w:val="0"/>
      <w:marTop w:val="0"/>
      <w:marBottom w:val="0"/>
      <w:divBdr>
        <w:top w:val="none" w:sz="0" w:space="0" w:color="auto"/>
        <w:left w:val="none" w:sz="0" w:space="0" w:color="auto"/>
        <w:bottom w:val="none" w:sz="0" w:space="0" w:color="auto"/>
        <w:right w:val="none" w:sz="0" w:space="0" w:color="auto"/>
      </w:divBdr>
    </w:div>
    <w:div w:id="767432998">
      <w:marLeft w:val="0"/>
      <w:marRight w:val="0"/>
      <w:marTop w:val="0"/>
      <w:marBottom w:val="0"/>
      <w:divBdr>
        <w:top w:val="none" w:sz="0" w:space="0" w:color="auto"/>
        <w:left w:val="none" w:sz="0" w:space="0" w:color="auto"/>
        <w:bottom w:val="none" w:sz="0" w:space="0" w:color="auto"/>
        <w:right w:val="none" w:sz="0" w:space="0" w:color="auto"/>
      </w:divBdr>
    </w:div>
    <w:div w:id="767433000">
      <w:marLeft w:val="0"/>
      <w:marRight w:val="0"/>
      <w:marTop w:val="0"/>
      <w:marBottom w:val="0"/>
      <w:divBdr>
        <w:top w:val="none" w:sz="0" w:space="0" w:color="auto"/>
        <w:left w:val="none" w:sz="0" w:space="0" w:color="auto"/>
        <w:bottom w:val="none" w:sz="0" w:space="0" w:color="auto"/>
        <w:right w:val="none" w:sz="0" w:space="0" w:color="auto"/>
      </w:divBdr>
    </w:div>
    <w:div w:id="767433004">
      <w:marLeft w:val="0"/>
      <w:marRight w:val="0"/>
      <w:marTop w:val="0"/>
      <w:marBottom w:val="0"/>
      <w:divBdr>
        <w:top w:val="none" w:sz="0" w:space="0" w:color="auto"/>
        <w:left w:val="none" w:sz="0" w:space="0" w:color="auto"/>
        <w:bottom w:val="none" w:sz="0" w:space="0" w:color="auto"/>
        <w:right w:val="none" w:sz="0" w:space="0" w:color="auto"/>
      </w:divBdr>
    </w:div>
    <w:div w:id="767433009">
      <w:marLeft w:val="0"/>
      <w:marRight w:val="0"/>
      <w:marTop w:val="0"/>
      <w:marBottom w:val="0"/>
      <w:divBdr>
        <w:top w:val="none" w:sz="0" w:space="0" w:color="auto"/>
        <w:left w:val="none" w:sz="0" w:space="0" w:color="auto"/>
        <w:bottom w:val="none" w:sz="0" w:space="0" w:color="auto"/>
        <w:right w:val="none" w:sz="0" w:space="0" w:color="auto"/>
      </w:divBdr>
      <w:divsChild>
        <w:div w:id="767432864">
          <w:marLeft w:val="1008"/>
          <w:marRight w:val="0"/>
          <w:marTop w:val="20"/>
          <w:marBottom w:val="0"/>
          <w:divBdr>
            <w:top w:val="none" w:sz="0" w:space="0" w:color="auto"/>
            <w:left w:val="none" w:sz="0" w:space="0" w:color="auto"/>
            <w:bottom w:val="none" w:sz="0" w:space="0" w:color="auto"/>
            <w:right w:val="none" w:sz="0" w:space="0" w:color="auto"/>
          </w:divBdr>
        </w:div>
        <w:div w:id="767432911">
          <w:marLeft w:val="1008"/>
          <w:marRight w:val="0"/>
          <w:marTop w:val="20"/>
          <w:marBottom w:val="0"/>
          <w:divBdr>
            <w:top w:val="none" w:sz="0" w:space="0" w:color="auto"/>
            <w:left w:val="none" w:sz="0" w:space="0" w:color="auto"/>
            <w:bottom w:val="none" w:sz="0" w:space="0" w:color="auto"/>
            <w:right w:val="none" w:sz="0" w:space="0" w:color="auto"/>
          </w:divBdr>
        </w:div>
        <w:div w:id="767432927">
          <w:marLeft w:val="1008"/>
          <w:marRight w:val="0"/>
          <w:marTop w:val="20"/>
          <w:marBottom w:val="0"/>
          <w:divBdr>
            <w:top w:val="none" w:sz="0" w:space="0" w:color="auto"/>
            <w:left w:val="none" w:sz="0" w:space="0" w:color="auto"/>
            <w:bottom w:val="none" w:sz="0" w:space="0" w:color="auto"/>
            <w:right w:val="none" w:sz="0" w:space="0" w:color="auto"/>
          </w:divBdr>
        </w:div>
        <w:div w:id="767432975">
          <w:marLeft w:val="1008"/>
          <w:marRight w:val="0"/>
          <w:marTop w:val="20"/>
          <w:marBottom w:val="0"/>
          <w:divBdr>
            <w:top w:val="none" w:sz="0" w:space="0" w:color="auto"/>
            <w:left w:val="none" w:sz="0" w:space="0" w:color="auto"/>
            <w:bottom w:val="none" w:sz="0" w:space="0" w:color="auto"/>
            <w:right w:val="none" w:sz="0" w:space="0" w:color="auto"/>
          </w:divBdr>
        </w:div>
        <w:div w:id="767433047">
          <w:marLeft w:val="1008"/>
          <w:marRight w:val="0"/>
          <w:marTop w:val="20"/>
          <w:marBottom w:val="0"/>
          <w:divBdr>
            <w:top w:val="none" w:sz="0" w:space="0" w:color="auto"/>
            <w:left w:val="none" w:sz="0" w:space="0" w:color="auto"/>
            <w:bottom w:val="none" w:sz="0" w:space="0" w:color="auto"/>
            <w:right w:val="none" w:sz="0" w:space="0" w:color="auto"/>
          </w:divBdr>
        </w:div>
        <w:div w:id="767433054">
          <w:marLeft w:val="1008"/>
          <w:marRight w:val="0"/>
          <w:marTop w:val="20"/>
          <w:marBottom w:val="0"/>
          <w:divBdr>
            <w:top w:val="none" w:sz="0" w:space="0" w:color="auto"/>
            <w:left w:val="none" w:sz="0" w:space="0" w:color="auto"/>
            <w:bottom w:val="none" w:sz="0" w:space="0" w:color="auto"/>
            <w:right w:val="none" w:sz="0" w:space="0" w:color="auto"/>
          </w:divBdr>
        </w:div>
      </w:divsChild>
    </w:div>
    <w:div w:id="767433012">
      <w:marLeft w:val="0"/>
      <w:marRight w:val="0"/>
      <w:marTop w:val="0"/>
      <w:marBottom w:val="0"/>
      <w:divBdr>
        <w:top w:val="none" w:sz="0" w:space="0" w:color="auto"/>
        <w:left w:val="none" w:sz="0" w:space="0" w:color="auto"/>
        <w:bottom w:val="none" w:sz="0" w:space="0" w:color="auto"/>
        <w:right w:val="none" w:sz="0" w:space="0" w:color="auto"/>
      </w:divBdr>
      <w:divsChild>
        <w:div w:id="767432894">
          <w:marLeft w:val="0"/>
          <w:marRight w:val="0"/>
          <w:marTop w:val="120"/>
          <w:marBottom w:val="0"/>
          <w:divBdr>
            <w:top w:val="none" w:sz="0" w:space="0" w:color="auto"/>
            <w:left w:val="none" w:sz="0" w:space="0" w:color="auto"/>
            <w:bottom w:val="none" w:sz="0" w:space="0" w:color="auto"/>
            <w:right w:val="none" w:sz="0" w:space="0" w:color="auto"/>
          </w:divBdr>
        </w:div>
        <w:div w:id="767432901">
          <w:marLeft w:val="0"/>
          <w:marRight w:val="0"/>
          <w:marTop w:val="120"/>
          <w:marBottom w:val="0"/>
          <w:divBdr>
            <w:top w:val="none" w:sz="0" w:space="0" w:color="auto"/>
            <w:left w:val="none" w:sz="0" w:space="0" w:color="auto"/>
            <w:bottom w:val="none" w:sz="0" w:space="0" w:color="auto"/>
            <w:right w:val="none" w:sz="0" w:space="0" w:color="auto"/>
          </w:divBdr>
        </w:div>
        <w:div w:id="767432918">
          <w:marLeft w:val="0"/>
          <w:marRight w:val="0"/>
          <w:marTop w:val="120"/>
          <w:marBottom w:val="0"/>
          <w:divBdr>
            <w:top w:val="none" w:sz="0" w:space="0" w:color="auto"/>
            <w:left w:val="none" w:sz="0" w:space="0" w:color="auto"/>
            <w:bottom w:val="none" w:sz="0" w:space="0" w:color="auto"/>
            <w:right w:val="none" w:sz="0" w:space="0" w:color="auto"/>
          </w:divBdr>
        </w:div>
        <w:div w:id="767432928">
          <w:marLeft w:val="0"/>
          <w:marRight w:val="0"/>
          <w:marTop w:val="120"/>
          <w:marBottom w:val="0"/>
          <w:divBdr>
            <w:top w:val="none" w:sz="0" w:space="0" w:color="auto"/>
            <w:left w:val="none" w:sz="0" w:space="0" w:color="auto"/>
            <w:bottom w:val="none" w:sz="0" w:space="0" w:color="auto"/>
            <w:right w:val="none" w:sz="0" w:space="0" w:color="auto"/>
          </w:divBdr>
        </w:div>
        <w:div w:id="767433036">
          <w:marLeft w:val="0"/>
          <w:marRight w:val="0"/>
          <w:marTop w:val="120"/>
          <w:marBottom w:val="0"/>
          <w:divBdr>
            <w:top w:val="none" w:sz="0" w:space="0" w:color="auto"/>
            <w:left w:val="none" w:sz="0" w:space="0" w:color="auto"/>
            <w:bottom w:val="none" w:sz="0" w:space="0" w:color="auto"/>
            <w:right w:val="none" w:sz="0" w:space="0" w:color="auto"/>
          </w:divBdr>
        </w:div>
      </w:divsChild>
    </w:div>
    <w:div w:id="767433014">
      <w:marLeft w:val="0"/>
      <w:marRight w:val="0"/>
      <w:marTop w:val="0"/>
      <w:marBottom w:val="0"/>
      <w:divBdr>
        <w:top w:val="none" w:sz="0" w:space="0" w:color="auto"/>
        <w:left w:val="none" w:sz="0" w:space="0" w:color="auto"/>
        <w:bottom w:val="none" w:sz="0" w:space="0" w:color="auto"/>
        <w:right w:val="none" w:sz="0" w:space="0" w:color="auto"/>
      </w:divBdr>
    </w:div>
    <w:div w:id="767433017">
      <w:marLeft w:val="0"/>
      <w:marRight w:val="0"/>
      <w:marTop w:val="0"/>
      <w:marBottom w:val="0"/>
      <w:divBdr>
        <w:top w:val="none" w:sz="0" w:space="0" w:color="auto"/>
        <w:left w:val="none" w:sz="0" w:space="0" w:color="auto"/>
        <w:bottom w:val="none" w:sz="0" w:space="0" w:color="auto"/>
        <w:right w:val="none" w:sz="0" w:space="0" w:color="auto"/>
      </w:divBdr>
    </w:div>
    <w:div w:id="767433019">
      <w:marLeft w:val="0"/>
      <w:marRight w:val="0"/>
      <w:marTop w:val="0"/>
      <w:marBottom w:val="0"/>
      <w:divBdr>
        <w:top w:val="none" w:sz="0" w:space="0" w:color="auto"/>
        <w:left w:val="none" w:sz="0" w:space="0" w:color="auto"/>
        <w:bottom w:val="none" w:sz="0" w:space="0" w:color="auto"/>
        <w:right w:val="none" w:sz="0" w:space="0" w:color="auto"/>
      </w:divBdr>
    </w:div>
    <w:div w:id="767433020">
      <w:marLeft w:val="0"/>
      <w:marRight w:val="0"/>
      <w:marTop w:val="0"/>
      <w:marBottom w:val="0"/>
      <w:divBdr>
        <w:top w:val="none" w:sz="0" w:space="0" w:color="auto"/>
        <w:left w:val="none" w:sz="0" w:space="0" w:color="auto"/>
        <w:bottom w:val="none" w:sz="0" w:space="0" w:color="auto"/>
        <w:right w:val="none" w:sz="0" w:space="0" w:color="auto"/>
      </w:divBdr>
    </w:div>
    <w:div w:id="767433023">
      <w:marLeft w:val="0"/>
      <w:marRight w:val="0"/>
      <w:marTop w:val="0"/>
      <w:marBottom w:val="0"/>
      <w:divBdr>
        <w:top w:val="none" w:sz="0" w:space="0" w:color="auto"/>
        <w:left w:val="none" w:sz="0" w:space="0" w:color="auto"/>
        <w:bottom w:val="none" w:sz="0" w:space="0" w:color="auto"/>
        <w:right w:val="none" w:sz="0" w:space="0" w:color="auto"/>
      </w:divBdr>
      <w:divsChild>
        <w:div w:id="767432907">
          <w:marLeft w:val="0"/>
          <w:marRight w:val="0"/>
          <w:marTop w:val="0"/>
          <w:marBottom w:val="0"/>
          <w:divBdr>
            <w:top w:val="none" w:sz="0" w:space="0" w:color="auto"/>
            <w:left w:val="none" w:sz="0" w:space="0" w:color="auto"/>
            <w:bottom w:val="none" w:sz="0" w:space="0" w:color="auto"/>
            <w:right w:val="none" w:sz="0" w:space="0" w:color="auto"/>
          </w:divBdr>
        </w:div>
      </w:divsChild>
    </w:div>
    <w:div w:id="767433024">
      <w:marLeft w:val="0"/>
      <w:marRight w:val="0"/>
      <w:marTop w:val="0"/>
      <w:marBottom w:val="0"/>
      <w:divBdr>
        <w:top w:val="none" w:sz="0" w:space="0" w:color="auto"/>
        <w:left w:val="none" w:sz="0" w:space="0" w:color="auto"/>
        <w:bottom w:val="none" w:sz="0" w:space="0" w:color="auto"/>
        <w:right w:val="none" w:sz="0" w:space="0" w:color="auto"/>
      </w:divBdr>
    </w:div>
    <w:div w:id="767433026">
      <w:marLeft w:val="0"/>
      <w:marRight w:val="0"/>
      <w:marTop w:val="0"/>
      <w:marBottom w:val="0"/>
      <w:divBdr>
        <w:top w:val="none" w:sz="0" w:space="0" w:color="auto"/>
        <w:left w:val="none" w:sz="0" w:space="0" w:color="auto"/>
        <w:bottom w:val="none" w:sz="0" w:space="0" w:color="auto"/>
        <w:right w:val="none" w:sz="0" w:space="0" w:color="auto"/>
      </w:divBdr>
    </w:div>
    <w:div w:id="767433027">
      <w:marLeft w:val="0"/>
      <w:marRight w:val="0"/>
      <w:marTop w:val="0"/>
      <w:marBottom w:val="0"/>
      <w:divBdr>
        <w:top w:val="none" w:sz="0" w:space="0" w:color="auto"/>
        <w:left w:val="none" w:sz="0" w:space="0" w:color="auto"/>
        <w:bottom w:val="none" w:sz="0" w:space="0" w:color="auto"/>
        <w:right w:val="none" w:sz="0" w:space="0" w:color="auto"/>
      </w:divBdr>
    </w:div>
    <w:div w:id="767433028">
      <w:marLeft w:val="0"/>
      <w:marRight w:val="0"/>
      <w:marTop w:val="0"/>
      <w:marBottom w:val="0"/>
      <w:divBdr>
        <w:top w:val="none" w:sz="0" w:space="0" w:color="auto"/>
        <w:left w:val="none" w:sz="0" w:space="0" w:color="auto"/>
        <w:bottom w:val="none" w:sz="0" w:space="0" w:color="auto"/>
        <w:right w:val="none" w:sz="0" w:space="0" w:color="auto"/>
      </w:divBdr>
    </w:div>
    <w:div w:id="767433030">
      <w:marLeft w:val="0"/>
      <w:marRight w:val="0"/>
      <w:marTop w:val="0"/>
      <w:marBottom w:val="0"/>
      <w:divBdr>
        <w:top w:val="none" w:sz="0" w:space="0" w:color="auto"/>
        <w:left w:val="none" w:sz="0" w:space="0" w:color="auto"/>
        <w:bottom w:val="none" w:sz="0" w:space="0" w:color="auto"/>
        <w:right w:val="none" w:sz="0" w:space="0" w:color="auto"/>
      </w:divBdr>
    </w:div>
    <w:div w:id="767433032">
      <w:marLeft w:val="0"/>
      <w:marRight w:val="0"/>
      <w:marTop w:val="0"/>
      <w:marBottom w:val="0"/>
      <w:divBdr>
        <w:top w:val="none" w:sz="0" w:space="0" w:color="auto"/>
        <w:left w:val="none" w:sz="0" w:space="0" w:color="auto"/>
        <w:bottom w:val="none" w:sz="0" w:space="0" w:color="auto"/>
        <w:right w:val="none" w:sz="0" w:space="0" w:color="auto"/>
      </w:divBdr>
    </w:div>
    <w:div w:id="767433037">
      <w:marLeft w:val="0"/>
      <w:marRight w:val="0"/>
      <w:marTop w:val="0"/>
      <w:marBottom w:val="0"/>
      <w:divBdr>
        <w:top w:val="none" w:sz="0" w:space="0" w:color="auto"/>
        <w:left w:val="none" w:sz="0" w:space="0" w:color="auto"/>
        <w:bottom w:val="none" w:sz="0" w:space="0" w:color="auto"/>
        <w:right w:val="none" w:sz="0" w:space="0" w:color="auto"/>
      </w:divBdr>
    </w:div>
    <w:div w:id="767433039">
      <w:marLeft w:val="0"/>
      <w:marRight w:val="0"/>
      <w:marTop w:val="0"/>
      <w:marBottom w:val="0"/>
      <w:divBdr>
        <w:top w:val="none" w:sz="0" w:space="0" w:color="auto"/>
        <w:left w:val="none" w:sz="0" w:space="0" w:color="auto"/>
        <w:bottom w:val="none" w:sz="0" w:space="0" w:color="auto"/>
        <w:right w:val="none" w:sz="0" w:space="0" w:color="auto"/>
      </w:divBdr>
    </w:div>
    <w:div w:id="767433040">
      <w:marLeft w:val="0"/>
      <w:marRight w:val="0"/>
      <w:marTop w:val="0"/>
      <w:marBottom w:val="0"/>
      <w:divBdr>
        <w:top w:val="none" w:sz="0" w:space="0" w:color="auto"/>
        <w:left w:val="none" w:sz="0" w:space="0" w:color="auto"/>
        <w:bottom w:val="none" w:sz="0" w:space="0" w:color="auto"/>
        <w:right w:val="none" w:sz="0" w:space="0" w:color="auto"/>
      </w:divBdr>
    </w:div>
    <w:div w:id="767433041">
      <w:marLeft w:val="0"/>
      <w:marRight w:val="0"/>
      <w:marTop w:val="0"/>
      <w:marBottom w:val="0"/>
      <w:divBdr>
        <w:top w:val="none" w:sz="0" w:space="0" w:color="auto"/>
        <w:left w:val="none" w:sz="0" w:space="0" w:color="auto"/>
        <w:bottom w:val="none" w:sz="0" w:space="0" w:color="auto"/>
        <w:right w:val="none" w:sz="0" w:space="0" w:color="auto"/>
      </w:divBdr>
    </w:div>
    <w:div w:id="767433042">
      <w:marLeft w:val="0"/>
      <w:marRight w:val="0"/>
      <w:marTop w:val="0"/>
      <w:marBottom w:val="0"/>
      <w:divBdr>
        <w:top w:val="none" w:sz="0" w:space="0" w:color="auto"/>
        <w:left w:val="none" w:sz="0" w:space="0" w:color="auto"/>
        <w:bottom w:val="none" w:sz="0" w:space="0" w:color="auto"/>
        <w:right w:val="none" w:sz="0" w:space="0" w:color="auto"/>
      </w:divBdr>
    </w:div>
    <w:div w:id="767433043">
      <w:marLeft w:val="0"/>
      <w:marRight w:val="0"/>
      <w:marTop w:val="0"/>
      <w:marBottom w:val="0"/>
      <w:divBdr>
        <w:top w:val="none" w:sz="0" w:space="0" w:color="auto"/>
        <w:left w:val="none" w:sz="0" w:space="0" w:color="auto"/>
        <w:bottom w:val="none" w:sz="0" w:space="0" w:color="auto"/>
        <w:right w:val="none" w:sz="0" w:space="0" w:color="auto"/>
      </w:divBdr>
    </w:div>
    <w:div w:id="767433044">
      <w:marLeft w:val="0"/>
      <w:marRight w:val="0"/>
      <w:marTop w:val="0"/>
      <w:marBottom w:val="0"/>
      <w:divBdr>
        <w:top w:val="none" w:sz="0" w:space="0" w:color="auto"/>
        <w:left w:val="none" w:sz="0" w:space="0" w:color="auto"/>
        <w:bottom w:val="none" w:sz="0" w:space="0" w:color="auto"/>
        <w:right w:val="none" w:sz="0" w:space="0" w:color="auto"/>
      </w:divBdr>
    </w:div>
    <w:div w:id="767433045">
      <w:marLeft w:val="0"/>
      <w:marRight w:val="0"/>
      <w:marTop w:val="0"/>
      <w:marBottom w:val="0"/>
      <w:divBdr>
        <w:top w:val="none" w:sz="0" w:space="0" w:color="auto"/>
        <w:left w:val="none" w:sz="0" w:space="0" w:color="auto"/>
        <w:bottom w:val="none" w:sz="0" w:space="0" w:color="auto"/>
        <w:right w:val="none" w:sz="0" w:space="0" w:color="auto"/>
      </w:divBdr>
    </w:div>
    <w:div w:id="767433050">
      <w:marLeft w:val="0"/>
      <w:marRight w:val="0"/>
      <w:marTop w:val="0"/>
      <w:marBottom w:val="0"/>
      <w:divBdr>
        <w:top w:val="none" w:sz="0" w:space="0" w:color="auto"/>
        <w:left w:val="none" w:sz="0" w:space="0" w:color="auto"/>
        <w:bottom w:val="none" w:sz="0" w:space="0" w:color="auto"/>
        <w:right w:val="none" w:sz="0" w:space="0" w:color="auto"/>
      </w:divBdr>
    </w:div>
    <w:div w:id="767433053">
      <w:marLeft w:val="0"/>
      <w:marRight w:val="0"/>
      <w:marTop w:val="0"/>
      <w:marBottom w:val="0"/>
      <w:divBdr>
        <w:top w:val="none" w:sz="0" w:space="0" w:color="auto"/>
        <w:left w:val="none" w:sz="0" w:space="0" w:color="auto"/>
        <w:bottom w:val="none" w:sz="0" w:space="0" w:color="auto"/>
        <w:right w:val="none" w:sz="0" w:space="0" w:color="auto"/>
      </w:divBdr>
    </w:div>
    <w:div w:id="767433058">
      <w:marLeft w:val="0"/>
      <w:marRight w:val="0"/>
      <w:marTop w:val="0"/>
      <w:marBottom w:val="0"/>
      <w:divBdr>
        <w:top w:val="none" w:sz="0" w:space="0" w:color="auto"/>
        <w:left w:val="none" w:sz="0" w:space="0" w:color="auto"/>
        <w:bottom w:val="none" w:sz="0" w:space="0" w:color="auto"/>
        <w:right w:val="none" w:sz="0" w:space="0" w:color="auto"/>
      </w:divBdr>
    </w:div>
    <w:div w:id="767433059">
      <w:marLeft w:val="0"/>
      <w:marRight w:val="0"/>
      <w:marTop w:val="0"/>
      <w:marBottom w:val="0"/>
      <w:divBdr>
        <w:top w:val="none" w:sz="0" w:space="0" w:color="auto"/>
        <w:left w:val="none" w:sz="0" w:space="0" w:color="auto"/>
        <w:bottom w:val="none" w:sz="0" w:space="0" w:color="auto"/>
        <w:right w:val="none" w:sz="0" w:space="0" w:color="auto"/>
      </w:divBdr>
      <w:divsChild>
        <w:div w:id="767432872">
          <w:marLeft w:val="360"/>
          <w:marRight w:val="0"/>
          <w:marTop w:val="0"/>
          <w:marBottom w:val="0"/>
          <w:divBdr>
            <w:top w:val="none" w:sz="0" w:space="0" w:color="auto"/>
            <w:left w:val="none" w:sz="0" w:space="0" w:color="auto"/>
            <w:bottom w:val="none" w:sz="0" w:space="0" w:color="auto"/>
            <w:right w:val="none" w:sz="0" w:space="0" w:color="auto"/>
          </w:divBdr>
        </w:div>
        <w:div w:id="767432893">
          <w:marLeft w:val="360"/>
          <w:marRight w:val="0"/>
          <w:marTop w:val="0"/>
          <w:marBottom w:val="0"/>
          <w:divBdr>
            <w:top w:val="none" w:sz="0" w:space="0" w:color="auto"/>
            <w:left w:val="none" w:sz="0" w:space="0" w:color="auto"/>
            <w:bottom w:val="none" w:sz="0" w:space="0" w:color="auto"/>
            <w:right w:val="none" w:sz="0" w:space="0" w:color="auto"/>
          </w:divBdr>
        </w:div>
        <w:div w:id="767432896">
          <w:marLeft w:val="360"/>
          <w:marRight w:val="0"/>
          <w:marTop w:val="0"/>
          <w:marBottom w:val="0"/>
          <w:divBdr>
            <w:top w:val="none" w:sz="0" w:space="0" w:color="auto"/>
            <w:left w:val="none" w:sz="0" w:space="0" w:color="auto"/>
            <w:bottom w:val="none" w:sz="0" w:space="0" w:color="auto"/>
            <w:right w:val="none" w:sz="0" w:space="0" w:color="auto"/>
          </w:divBdr>
        </w:div>
        <w:div w:id="767432898">
          <w:marLeft w:val="360"/>
          <w:marRight w:val="0"/>
          <w:marTop w:val="0"/>
          <w:marBottom w:val="0"/>
          <w:divBdr>
            <w:top w:val="none" w:sz="0" w:space="0" w:color="auto"/>
            <w:left w:val="none" w:sz="0" w:space="0" w:color="auto"/>
            <w:bottom w:val="none" w:sz="0" w:space="0" w:color="auto"/>
            <w:right w:val="none" w:sz="0" w:space="0" w:color="auto"/>
          </w:divBdr>
        </w:div>
        <w:div w:id="767432899">
          <w:marLeft w:val="360"/>
          <w:marRight w:val="0"/>
          <w:marTop w:val="0"/>
          <w:marBottom w:val="0"/>
          <w:divBdr>
            <w:top w:val="none" w:sz="0" w:space="0" w:color="auto"/>
            <w:left w:val="none" w:sz="0" w:space="0" w:color="auto"/>
            <w:bottom w:val="none" w:sz="0" w:space="0" w:color="auto"/>
            <w:right w:val="none" w:sz="0" w:space="0" w:color="auto"/>
          </w:divBdr>
        </w:div>
        <w:div w:id="767432961">
          <w:marLeft w:val="360"/>
          <w:marRight w:val="0"/>
          <w:marTop w:val="0"/>
          <w:marBottom w:val="0"/>
          <w:divBdr>
            <w:top w:val="none" w:sz="0" w:space="0" w:color="auto"/>
            <w:left w:val="none" w:sz="0" w:space="0" w:color="auto"/>
            <w:bottom w:val="none" w:sz="0" w:space="0" w:color="auto"/>
            <w:right w:val="none" w:sz="0" w:space="0" w:color="auto"/>
          </w:divBdr>
        </w:div>
        <w:div w:id="767432967">
          <w:marLeft w:val="360"/>
          <w:marRight w:val="0"/>
          <w:marTop w:val="0"/>
          <w:marBottom w:val="0"/>
          <w:divBdr>
            <w:top w:val="none" w:sz="0" w:space="0" w:color="auto"/>
            <w:left w:val="none" w:sz="0" w:space="0" w:color="auto"/>
            <w:bottom w:val="none" w:sz="0" w:space="0" w:color="auto"/>
            <w:right w:val="none" w:sz="0" w:space="0" w:color="auto"/>
          </w:divBdr>
        </w:div>
        <w:div w:id="767432992">
          <w:marLeft w:val="360"/>
          <w:marRight w:val="0"/>
          <w:marTop w:val="0"/>
          <w:marBottom w:val="0"/>
          <w:divBdr>
            <w:top w:val="none" w:sz="0" w:space="0" w:color="auto"/>
            <w:left w:val="none" w:sz="0" w:space="0" w:color="auto"/>
            <w:bottom w:val="none" w:sz="0" w:space="0" w:color="auto"/>
            <w:right w:val="none" w:sz="0" w:space="0" w:color="auto"/>
          </w:divBdr>
        </w:div>
        <w:div w:id="767433013">
          <w:marLeft w:val="360"/>
          <w:marRight w:val="0"/>
          <w:marTop w:val="0"/>
          <w:marBottom w:val="0"/>
          <w:divBdr>
            <w:top w:val="none" w:sz="0" w:space="0" w:color="auto"/>
            <w:left w:val="none" w:sz="0" w:space="0" w:color="auto"/>
            <w:bottom w:val="none" w:sz="0" w:space="0" w:color="auto"/>
            <w:right w:val="none" w:sz="0" w:space="0" w:color="auto"/>
          </w:divBdr>
        </w:div>
        <w:div w:id="767433015">
          <w:marLeft w:val="360"/>
          <w:marRight w:val="0"/>
          <w:marTop w:val="0"/>
          <w:marBottom w:val="0"/>
          <w:divBdr>
            <w:top w:val="none" w:sz="0" w:space="0" w:color="auto"/>
            <w:left w:val="none" w:sz="0" w:space="0" w:color="auto"/>
            <w:bottom w:val="none" w:sz="0" w:space="0" w:color="auto"/>
            <w:right w:val="none" w:sz="0" w:space="0" w:color="auto"/>
          </w:divBdr>
        </w:div>
        <w:div w:id="767433021">
          <w:marLeft w:val="360"/>
          <w:marRight w:val="0"/>
          <w:marTop w:val="0"/>
          <w:marBottom w:val="0"/>
          <w:divBdr>
            <w:top w:val="none" w:sz="0" w:space="0" w:color="auto"/>
            <w:left w:val="none" w:sz="0" w:space="0" w:color="auto"/>
            <w:bottom w:val="none" w:sz="0" w:space="0" w:color="auto"/>
            <w:right w:val="none" w:sz="0" w:space="0" w:color="auto"/>
          </w:divBdr>
        </w:div>
        <w:div w:id="767433046">
          <w:marLeft w:val="360"/>
          <w:marRight w:val="0"/>
          <w:marTop w:val="0"/>
          <w:marBottom w:val="0"/>
          <w:divBdr>
            <w:top w:val="none" w:sz="0" w:space="0" w:color="auto"/>
            <w:left w:val="none" w:sz="0" w:space="0" w:color="auto"/>
            <w:bottom w:val="none" w:sz="0" w:space="0" w:color="auto"/>
            <w:right w:val="none" w:sz="0" w:space="0" w:color="auto"/>
          </w:divBdr>
        </w:div>
      </w:divsChild>
    </w:div>
    <w:div w:id="767433060">
      <w:marLeft w:val="0"/>
      <w:marRight w:val="0"/>
      <w:marTop w:val="0"/>
      <w:marBottom w:val="0"/>
      <w:divBdr>
        <w:top w:val="none" w:sz="0" w:space="0" w:color="auto"/>
        <w:left w:val="none" w:sz="0" w:space="0" w:color="auto"/>
        <w:bottom w:val="none" w:sz="0" w:space="0" w:color="auto"/>
        <w:right w:val="none" w:sz="0" w:space="0" w:color="auto"/>
      </w:divBdr>
    </w:div>
    <w:div w:id="767433062">
      <w:marLeft w:val="0"/>
      <w:marRight w:val="0"/>
      <w:marTop w:val="0"/>
      <w:marBottom w:val="0"/>
      <w:divBdr>
        <w:top w:val="none" w:sz="0" w:space="0" w:color="auto"/>
        <w:left w:val="none" w:sz="0" w:space="0" w:color="auto"/>
        <w:bottom w:val="none" w:sz="0" w:space="0" w:color="auto"/>
        <w:right w:val="none" w:sz="0" w:space="0" w:color="auto"/>
      </w:divBdr>
    </w:div>
    <w:div w:id="767433063">
      <w:marLeft w:val="0"/>
      <w:marRight w:val="0"/>
      <w:marTop w:val="0"/>
      <w:marBottom w:val="0"/>
      <w:divBdr>
        <w:top w:val="none" w:sz="0" w:space="0" w:color="auto"/>
        <w:left w:val="none" w:sz="0" w:space="0" w:color="auto"/>
        <w:bottom w:val="none" w:sz="0" w:space="0" w:color="auto"/>
        <w:right w:val="none" w:sz="0" w:space="0" w:color="auto"/>
      </w:divBdr>
    </w:div>
    <w:div w:id="792140416">
      <w:bodyDiv w:val="1"/>
      <w:marLeft w:val="0"/>
      <w:marRight w:val="0"/>
      <w:marTop w:val="0"/>
      <w:marBottom w:val="0"/>
      <w:divBdr>
        <w:top w:val="none" w:sz="0" w:space="0" w:color="auto"/>
        <w:left w:val="none" w:sz="0" w:space="0" w:color="auto"/>
        <w:bottom w:val="none" w:sz="0" w:space="0" w:color="auto"/>
        <w:right w:val="none" w:sz="0" w:space="0" w:color="auto"/>
      </w:divBdr>
      <w:divsChild>
        <w:div w:id="1183395649">
          <w:marLeft w:val="0"/>
          <w:marRight w:val="0"/>
          <w:marTop w:val="0"/>
          <w:marBottom w:val="0"/>
          <w:divBdr>
            <w:top w:val="none" w:sz="0" w:space="0" w:color="auto"/>
            <w:left w:val="none" w:sz="0" w:space="0" w:color="auto"/>
            <w:bottom w:val="none" w:sz="0" w:space="0" w:color="auto"/>
            <w:right w:val="none" w:sz="0" w:space="0" w:color="auto"/>
          </w:divBdr>
        </w:div>
        <w:div w:id="2006005259">
          <w:marLeft w:val="0"/>
          <w:marRight w:val="0"/>
          <w:marTop w:val="0"/>
          <w:marBottom w:val="0"/>
          <w:divBdr>
            <w:top w:val="none" w:sz="0" w:space="0" w:color="auto"/>
            <w:left w:val="none" w:sz="0" w:space="0" w:color="auto"/>
            <w:bottom w:val="none" w:sz="0" w:space="0" w:color="auto"/>
            <w:right w:val="none" w:sz="0" w:space="0" w:color="auto"/>
          </w:divBdr>
        </w:div>
        <w:div w:id="1643652494">
          <w:marLeft w:val="0"/>
          <w:marRight w:val="0"/>
          <w:marTop w:val="0"/>
          <w:marBottom w:val="0"/>
          <w:divBdr>
            <w:top w:val="none" w:sz="0" w:space="0" w:color="auto"/>
            <w:left w:val="none" w:sz="0" w:space="0" w:color="auto"/>
            <w:bottom w:val="none" w:sz="0" w:space="0" w:color="auto"/>
            <w:right w:val="none" w:sz="0" w:space="0" w:color="auto"/>
          </w:divBdr>
        </w:div>
        <w:div w:id="1387219479">
          <w:marLeft w:val="0"/>
          <w:marRight w:val="0"/>
          <w:marTop w:val="0"/>
          <w:marBottom w:val="0"/>
          <w:divBdr>
            <w:top w:val="none" w:sz="0" w:space="0" w:color="auto"/>
            <w:left w:val="none" w:sz="0" w:space="0" w:color="auto"/>
            <w:bottom w:val="none" w:sz="0" w:space="0" w:color="auto"/>
            <w:right w:val="none" w:sz="0" w:space="0" w:color="auto"/>
          </w:divBdr>
        </w:div>
        <w:div w:id="75639901">
          <w:marLeft w:val="0"/>
          <w:marRight w:val="0"/>
          <w:marTop w:val="0"/>
          <w:marBottom w:val="0"/>
          <w:divBdr>
            <w:top w:val="none" w:sz="0" w:space="0" w:color="auto"/>
            <w:left w:val="none" w:sz="0" w:space="0" w:color="auto"/>
            <w:bottom w:val="none" w:sz="0" w:space="0" w:color="auto"/>
            <w:right w:val="none" w:sz="0" w:space="0" w:color="auto"/>
          </w:divBdr>
        </w:div>
        <w:div w:id="2102943579">
          <w:marLeft w:val="0"/>
          <w:marRight w:val="0"/>
          <w:marTop w:val="0"/>
          <w:marBottom w:val="0"/>
          <w:divBdr>
            <w:top w:val="none" w:sz="0" w:space="0" w:color="auto"/>
            <w:left w:val="none" w:sz="0" w:space="0" w:color="auto"/>
            <w:bottom w:val="none" w:sz="0" w:space="0" w:color="auto"/>
            <w:right w:val="none" w:sz="0" w:space="0" w:color="auto"/>
          </w:divBdr>
        </w:div>
        <w:div w:id="1144931807">
          <w:marLeft w:val="0"/>
          <w:marRight w:val="0"/>
          <w:marTop w:val="0"/>
          <w:marBottom w:val="0"/>
          <w:divBdr>
            <w:top w:val="none" w:sz="0" w:space="0" w:color="auto"/>
            <w:left w:val="none" w:sz="0" w:space="0" w:color="auto"/>
            <w:bottom w:val="none" w:sz="0" w:space="0" w:color="auto"/>
            <w:right w:val="none" w:sz="0" w:space="0" w:color="auto"/>
          </w:divBdr>
        </w:div>
        <w:div w:id="626085513">
          <w:marLeft w:val="0"/>
          <w:marRight w:val="0"/>
          <w:marTop w:val="0"/>
          <w:marBottom w:val="0"/>
          <w:divBdr>
            <w:top w:val="none" w:sz="0" w:space="0" w:color="auto"/>
            <w:left w:val="none" w:sz="0" w:space="0" w:color="auto"/>
            <w:bottom w:val="none" w:sz="0" w:space="0" w:color="auto"/>
            <w:right w:val="none" w:sz="0" w:space="0" w:color="auto"/>
          </w:divBdr>
        </w:div>
        <w:div w:id="1903825927">
          <w:marLeft w:val="0"/>
          <w:marRight w:val="0"/>
          <w:marTop w:val="0"/>
          <w:marBottom w:val="0"/>
          <w:divBdr>
            <w:top w:val="none" w:sz="0" w:space="0" w:color="auto"/>
            <w:left w:val="none" w:sz="0" w:space="0" w:color="auto"/>
            <w:bottom w:val="none" w:sz="0" w:space="0" w:color="auto"/>
            <w:right w:val="none" w:sz="0" w:space="0" w:color="auto"/>
          </w:divBdr>
        </w:div>
        <w:div w:id="1406026831">
          <w:marLeft w:val="0"/>
          <w:marRight w:val="0"/>
          <w:marTop w:val="0"/>
          <w:marBottom w:val="0"/>
          <w:divBdr>
            <w:top w:val="none" w:sz="0" w:space="0" w:color="auto"/>
            <w:left w:val="none" w:sz="0" w:space="0" w:color="auto"/>
            <w:bottom w:val="none" w:sz="0" w:space="0" w:color="auto"/>
            <w:right w:val="none" w:sz="0" w:space="0" w:color="auto"/>
          </w:divBdr>
        </w:div>
        <w:div w:id="846099579">
          <w:marLeft w:val="0"/>
          <w:marRight w:val="0"/>
          <w:marTop w:val="0"/>
          <w:marBottom w:val="0"/>
          <w:divBdr>
            <w:top w:val="none" w:sz="0" w:space="0" w:color="auto"/>
            <w:left w:val="none" w:sz="0" w:space="0" w:color="auto"/>
            <w:bottom w:val="none" w:sz="0" w:space="0" w:color="auto"/>
            <w:right w:val="none" w:sz="0" w:space="0" w:color="auto"/>
          </w:divBdr>
        </w:div>
        <w:div w:id="1067387432">
          <w:marLeft w:val="0"/>
          <w:marRight w:val="0"/>
          <w:marTop w:val="0"/>
          <w:marBottom w:val="0"/>
          <w:divBdr>
            <w:top w:val="none" w:sz="0" w:space="0" w:color="auto"/>
            <w:left w:val="none" w:sz="0" w:space="0" w:color="auto"/>
            <w:bottom w:val="none" w:sz="0" w:space="0" w:color="auto"/>
            <w:right w:val="none" w:sz="0" w:space="0" w:color="auto"/>
          </w:divBdr>
        </w:div>
        <w:div w:id="514156396">
          <w:marLeft w:val="0"/>
          <w:marRight w:val="0"/>
          <w:marTop w:val="0"/>
          <w:marBottom w:val="0"/>
          <w:divBdr>
            <w:top w:val="none" w:sz="0" w:space="0" w:color="auto"/>
            <w:left w:val="none" w:sz="0" w:space="0" w:color="auto"/>
            <w:bottom w:val="none" w:sz="0" w:space="0" w:color="auto"/>
            <w:right w:val="none" w:sz="0" w:space="0" w:color="auto"/>
          </w:divBdr>
        </w:div>
        <w:div w:id="1159229968">
          <w:marLeft w:val="0"/>
          <w:marRight w:val="0"/>
          <w:marTop w:val="0"/>
          <w:marBottom w:val="0"/>
          <w:divBdr>
            <w:top w:val="none" w:sz="0" w:space="0" w:color="auto"/>
            <w:left w:val="none" w:sz="0" w:space="0" w:color="auto"/>
            <w:bottom w:val="none" w:sz="0" w:space="0" w:color="auto"/>
            <w:right w:val="none" w:sz="0" w:space="0" w:color="auto"/>
          </w:divBdr>
        </w:div>
        <w:div w:id="190460661">
          <w:marLeft w:val="0"/>
          <w:marRight w:val="0"/>
          <w:marTop w:val="0"/>
          <w:marBottom w:val="0"/>
          <w:divBdr>
            <w:top w:val="none" w:sz="0" w:space="0" w:color="auto"/>
            <w:left w:val="none" w:sz="0" w:space="0" w:color="auto"/>
            <w:bottom w:val="none" w:sz="0" w:space="0" w:color="auto"/>
            <w:right w:val="none" w:sz="0" w:space="0" w:color="auto"/>
          </w:divBdr>
        </w:div>
        <w:div w:id="169417847">
          <w:marLeft w:val="0"/>
          <w:marRight w:val="0"/>
          <w:marTop w:val="0"/>
          <w:marBottom w:val="0"/>
          <w:divBdr>
            <w:top w:val="none" w:sz="0" w:space="0" w:color="auto"/>
            <w:left w:val="none" w:sz="0" w:space="0" w:color="auto"/>
            <w:bottom w:val="none" w:sz="0" w:space="0" w:color="auto"/>
            <w:right w:val="none" w:sz="0" w:space="0" w:color="auto"/>
          </w:divBdr>
        </w:div>
        <w:div w:id="365104035">
          <w:marLeft w:val="0"/>
          <w:marRight w:val="0"/>
          <w:marTop w:val="0"/>
          <w:marBottom w:val="0"/>
          <w:divBdr>
            <w:top w:val="none" w:sz="0" w:space="0" w:color="auto"/>
            <w:left w:val="none" w:sz="0" w:space="0" w:color="auto"/>
            <w:bottom w:val="none" w:sz="0" w:space="0" w:color="auto"/>
            <w:right w:val="none" w:sz="0" w:space="0" w:color="auto"/>
          </w:divBdr>
        </w:div>
        <w:div w:id="2044550680">
          <w:marLeft w:val="0"/>
          <w:marRight w:val="0"/>
          <w:marTop w:val="0"/>
          <w:marBottom w:val="0"/>
          <w:divBdr>
            <w:top w:val="none" w:sz="0" w:space="0" w:color="auto"/>
            <w:left w:val="none" w:sz="0" w:space="0" w:color="auto"/>
            <w:bottom w:val="none" w:sz="0" w:space="0" w:color="auto"/>
            <w:right w:val="none" w:sz="0" w:space="0" w:color="auto"/>
          </w:divBdr>
        </w:div>
        <w:div w:id="1814366600">
          <w:marLeft w:val="0"/>
          <w:marRight w:val="0"/>
          <w:marTop w:val="0"/>
          <w:marBottom w:val="0"/>
          <w:divBdr>
            <w:top w:val="none" w:sz="0" w:space="0" w:color="auto"/>
            <w:left w:val="none" w:sz="0" w:space="0" w:color="auto"/>
            <w:bottom w:val="none" w:sz="0" w:space="0" w:color="auto"/>
            <w:right w:val="none" w:sz="0" w:space="0" w:color="auto"/>
          </w:divBdr>
        </w:div>
      </w:divsChild>
    </w:div>
    <w:div w:id="817579427">
      <w:bodyDiv w:val="1"/>
      <w:marLeft w:val="0"/>
      <w:marRight w:val="0"/>
      <w:marTop w:val="0"/>
      <w:marBottom w:val="0"/>
      <w:divBdr>
        <w:top w:val="none" w:sz="0" w:space="0" w:color="auto"/>
        <w:left w:val="none" w:sz="0" w:space="0" w:color="auto"/>
        <w:bottom w:val="none" w:sz="0" w:space="0" w:color="auto"/>
        <w:right w:val="none" w:sz="0" w:space="0" w:color="auto"/>
      </w:divBdr>
      <w:divsChild>
        <w:div w:id="838547391">
          <w:marLeft w:val="0"/>
          <w:marRight w:val="0"/>
          <w:marTop w:val="0"/>
          <w:marBottom w:val="0"/>
          <w:divBdr>
            <w:top w:val="none" w:sz="0" w:space="0" w:color="auto"/>
            <w:left w:val="none" w:sz="0" w:space="0" w:color="auto"/>
            <w:bottom w:val="none" w:sz="0" w:space="0" w:color="auto"/>
            <w:right w:val="none" w:sz="0" w:space="0" w:color="auto"/>
          </w:divBdr>
        </w:div>
        <w:div w:id="797335753">
          <w:marLeft w:val="0"/>
          <w:marRight w:val="0"/>
          <w:marTop w:val="0"/>
          <w:marBottom w:val="0"/>
          <w:divBdr>
            <w:top w:val="none" w:sz="0" w:space="0" w:color="auto"/>
            <w:left w:val="none" w:sz="0" w:space="0" w:color="auto"/>
            <w:bottom w:val="none" w:sz="0" w:space="0" w:color="auto"/>
            <w:right w:val="none" w:sz="0" w:space="0" w:color="auto"/>
          </w:divBdr>
        </w:div>
        <w:div w:id="303896324">
          <w:marLeft w:val="0"/>
          <w:marRight w:val="0"/>
          <w:marTop w:val="0"/>
          <w:marBottom w:val="0"/>
          <w:divBdr>
            <w:top w:val="none" w:sz="0" w:space="0" w:color="auto"/>
            <w:left w:val="none" w:sz="0" w:space="0" w:color="auto"/>
            <w:bottom w:val="none" w:sz="0" w:space="0" w:color="auto"/>
            <w:right w:val="none" w:sz="0" w:space="0" w:color="auto"/>
          </w:divBdr>
        </w:div>
        <w:div w:id="2051149309">
          <w:marLeft w:val="0"/>
          <w:marRight w:val="0"/>
          <w:marTop w:val="0"/>
          <w:marBottom w:val="0"/>
          <w:divBdr>
            <w:top w:val="none" w:sz="0" w:space="0" w:color="auto"/>
            <w:left w:val="none" w:sz="0" w:space="0" w:color="auto"/>
            <w:bottom w:val="none" w:sz="0" w:space="0" w:color="auto"/>
            <w:right w:val="none" w:sz="0" w:space="0" w:color="auto"/>
          </w:divBdr>
        </w:div>
        <w:div w:id="675111514">
          <w:marLeft w:val="0"/>
          <w:marRight w:val="0"/>
          <w:marTop w:val="0"/>
          <w:marBottom w:val="0"/>
          <w:divBdr>
            <w:top w:val="none" w:sz="0" w:space="0" w:color="auto"/>
            <w:left w:val="none" w:sz="0" w:space="0" w:color="auto"/>
            <w:bottom w:val="none" w:sz="0" w:space="0" w:color="auto"/>
            <w:right w:val="none" w:sz="0" w:space="0" w:color="auto"/>
          </w:divBdr>
        </w:div>
        <w:div w:id="932207288">
          <w:marLeft w:val="0"/>
          <w:marRight w:val="0"/>
          <w:marTop w:val="0"/>
          <w:marBottom w:val="0"/>
          <w:divBdr>
            <w:top w:val="none" w:sz="0" w:space="0" w:color="auto"/>
            <w:left w:val="none" w:sz="0" w:space="0" w:color="auto"/>
            <w:bottom w:val="none" w:sz="0" w:space="0" w:color="auto"/>
            <w:right w:val="none" w:sz="0" w:space="0" w:color="auto"/>
          </w:divBdr>
        </w:div>
        <w:div w:id="2046558802">
          <w:marLeft w:val="0"/>
          <w:marRight w:val="0"/>
          <w:marTop w:val="0"/>
          <w:marBottom w:val="0"/>
          <w:divBdr>
            <w:top w:val="none" w:sz="0" w:space="0" w:color="auto"/>
            <w:left w:val="none" w:sz="0" w:space="0" w:color="auto"/>
            <w:bottom w:val="none" w:sz="0" w:space="0" w:color="auto"/>
            <w:right w:val="none" w:sz="0" w:space="0" w:color="auto"/>
          </w:divBdr>
        </w:div>
        <w:div w:id="252320240">
          <w:marLeft w:val="0"/>
          <w:marRight w:val="0"/>
          <w:marTop w:val="0"/>
          <w:marBottom w:val="0"/>
          <w:divBdr>
            <w:top w:val="none" w:sz="0" w:space="0" w:color="auto"/>
            <w:left w:val="none" w:sz="0" w:space="0" w:color="auto"/>
            <w:bottom w:val="none" w:sz="0" w:space="0" w:color="auto"/>
            <w:right w:val="none" w:sz="0" w:space="0" w:color="auto"/>
          </w:divBdr>
        </w:div>
        <w:div w:id="151606701">
          <w:marLeft w:val="0"/>
          <w:marRight w:val="0"/>
          <w:marTop w:val="0"/>
          <w:marBottom w:val="0"/>
          <w:divBdr>
            <w:top w:val="none" w:sz="0" w:space="0" w:color="auto"/>
            <w:left w:val="none" w:sz="0" w:space="0" w:color="auto"/>
            <w:bottom w:val="none" w:sz="0" w:space="0" w:color="auto"/>
            <w:right w:val="none" w:sz="0" w:space="0" w:color="auto"/>
          </w:divBdr>
        </w:div>
        <w:div w:id="3632808">
          <w:marLeft w:val="0"/>
          <w:marRight w:val="0"/>
          <w:marTop w:val="0"/>
          <w:marBottom w:val="0"/>
          <w:divBdr>
            <w:top w:val="none" w:sz="0" w:space="0" w:color="auto"/>
            <w:left w:val="none" w:sz="0" w:space="0" w:color="auto"/>
            <w:bottom w:val="none" w:sz="0" w:space="0" w:color="auto"/>
            <w:right w:val="none" w:sz="0" w:space="0" w:color="auto"/>
          </w:divBdr>
        </w:div>
        <w:div w:id="1555653067">
          <w:marLeft w:val="0"/>
          <w:marRight w:val="0"/>
          <w:marTop w:val="0"/>
          <w:marBottom w:val="0"/>
          <w:divBdr>
            <w:top w:val="none" w:sz="0" w:space="0" w:color="auto"/>
            <w:left w:val="none" w:sz="0" w:space="0" w:color="auto"/>
            <w:bottom w:val="none" w:sz="0" w:space="0" w:color="auto"/>
            <w:right w:val="none" w:sz="0" w:space="0" w:color="auto"/>
          </w:divBdr>
        </w:div>
        <w:div w:id="1026753782">
          <w:marLeft w:val="0"/>
          <w:marRight w:val="0"/>
          <w:marTop w:val="0"/>
          <w:marBottom w:val="0"/>
          <w:divBdr>
            <w:top w:val="none" w:sz="0" w:space="0" w:color="auto"/>
            <w:left w:val="none" w:sz="0" w:space="0" w:color="auto"/>
            <w:bottom w:val="none" w:sz="0" w:space="0" w:color="auto"/>
            <w:right w:val="none" w:sz="0" w:space="0" w:color="auto"/>
          </w:divBdr>
        </w:div>
        <w:div w:id="1604609442">
          <w:marLeft w:val="0"/>
          <w:marRight w:val="0"/>
          <w:marTop w:val="0"/>
          <w:marBottom w:val="0"/>
          <w:divBdr>
            <w:top w:val="none" w:sz="0" w:space="0" w:color="auto"/>
            <w:left w:val="none" w:sz="0" w:space="0" w:color="auto"/>
            <w:bottom w:val="none" w:sz="0" w:space="0" w:color="auto"/>
            <w:right w:val="none" w:sz="0" w:space="0" w:color="auto"/>
          </w:divBdr>
        </w:div>
        <w:div w:id="239142773">
          <w:marLeft w:val="0"/>
          <w:marRight w:val="0"/>
          <w:marTop w:val="0"/>
          <w:marBottom w:val="0"/>
          <w:divBdr>
            <w:top w:val="none" w:sz="0" w:space="0" w:color="auto"/>
            <w:left w:val="none" w:sz="0" w:space="0" w:color="auto"/>
            <w:bottom w:val="none" w:sz="0" w:space="0" w:color="auto"/>
            <w:right w:val="none" w:sz="0" w:space="0" w:color="auto"/>
          </w:divBdr>
        </w:div>
      </w:divsChild>
    </w:div>
    <w:div w:id="869607329">
      <w:bodyDiv w:val="1"/>
      <w:marLeft w:val="0"/>
      <w:marRight w:val="0"/>
      <w:marTop w:val="0"/>
      <w:marBottom w:val="0"/>
      <w:divBdr>
        <w:top w:val="none" w:sz="0" w:space="0" w:color="auto"/>
        <w:left w:val="none" w:sz="0" w:space="0" w:color="auto"/>
        <w:bottom w:val="none" w:sz="0" w:space="0" w:color="auto"/>
        <w:right w:val="none" w:sz="0" w:space="0" w:color="auto"/>
      </w:divBdr>
    </w:div>
    <w:div w:id="924655926">
      <w:bodyDiv w:val="1"/>
      <w:marLeft w:val="0"/>
      <w:marRight w:val="0"/>
      <w:marTop w:val="0"/>
      <w:marBottom w:val="0"/>
      <w:divBdr>
        <w:top w:val="none" w:sz="0" w:space="0" w:color="auto"/>
        <w:left w:val="none" w:sz="0" w:space="0" w:color="auto"/>
        <w:bottom w:val="none" w:sz="0" w:space="0" w:color="auto"/>
        <w:right w:val="none" w:sz="0" w:space="0" w:color="auto"/>
      </w:divBdr>
    </w:div>
    <w:div w:id="933395679">
      <w:bodyDiv w:val="1"/>
      <w:marLeft w:val="0"/>
      <w:marRight w:val="0"/>
      <w:marTop w:val="0"/>
      <w:marBottom w:val="0"/>
      <w:divBdr>
        <w:top w:val="none" w:sz="0" w:space="0" w:color="auto"/>
        <w:left w:val="none" w:sz="0" w:space="0" w:color="auto"/>
        <w:bottom w:val="none" w:sz="0" w:space="0" w:color="auto"/>
        <w:right w:val="none" w:sz="0" w:space="0" w:color="auto"/>
      </w:divBdr>
      <w:divsChild>
        <w:div w:id="1406493171">
          <w:marLeft w:val="0"/>
          <w:marRight w:val="0"/>
          <w:marTop w:val="0"/>
          <w:marBottom w:val="0"/>
          <w:divBdr>
            <w:top w:val="none" w:sz="0" w:space="0" w:color="auto"/>
            <w:left w:val="none" w:sz="0" w:space="0" w:color="auto"/>
            <w:bottom w:val="none" w:sz="0" w:space="0" w:color="auto"/>
            <w:right w:val="none" w:sz="0" w:space="0" w:color="auto"/>
          </w:divBdr>
        </w:div>
        <w:div w:id="1462380885">
          <w:marLeft w:val="0"/>
          <w:marRight w:val="0"/>
          <w:marTop w:val="0"/>
          <w:marBottom w:val="0"/>
          <w:divBdr>
            <w:top w:val="none" w:sz="0" w:space="0" w:color="auto"/>
            <w:left w:val="none" w:sz="0" w:space="0" w:color="auto"/>
            <w:bottom w:val="none" w:sz="0" w:space="0" w:color="auto"/>
            <w:right w:val="none" w:sz="0" w:space="0" w:color="auto"/>
          </w:divBdr>
        </w:div>
        <w:div w:id="927730346">
          <w:marLeft w:val="0"/>
          <w:marRight w:val="0"/>
          <w:marTop w:val="0"/>
          <w:marBottom w:val="0"/>
          <w:divBdr>
            <w:top w:val="none" w:sz="0" w:space="0" w:color="auto"/>
            <w:left w:val="none" w:sz="0" w:space="0" w:color="auto"/>
            <w:bottom w:val="none" w:sz="0" w:space="0" w:color="auto"/>
            <w:right w:val="none" w:sz="0" w:space="0" w:color="auto"/>
          </w:divBdr>
        </w:div>
        <w:div w:id="908617701">
          <w:marLeft w:val="0"/>
          <w:marRight w:val="0"/>
          <w:marTop w:val="0"/>
          <w:marBottom w:val="0"/>
          <w:divBdr>
            <w:top w:val="none" w:sz="0" w:space="0" w:color="auto"/>
            <w:left w:val="none" w:sz="0" w:space="0" w:color="auto"/>
            <w:bottom w:val="none" w:sz="0" w:space="0" w:color="auto"/>
            <w:right w:val="none" w:sz="0" w:space="0" w:color="auto"/>
          </w:divBdr>
        </w:div>
        <w:div w:id="1901549116">
          <w:marLeft w:val="0"/>
          <w:marRight w:val="0"/>
          <w:marTop w:val="0"/>
          <w:marBottom w:val="0"/>
          <w:divBdr>
            <w:top w:val="none" w:sz="0" w:space="0" w:color="auto"/>
            <w:left w:val="none" w:sz="0" w:space="0" w:color="auto"/>
            <w:bottom w:val="none" w:sz="0" w:space="0" w:color="auto"/>
            <w:right w:val="none" w:sz="0" w:space="0" w:color="auto"/>
          </w:divBdr>
        </w:div>
        <w:div w:id="1677417568">
          <w:marLeft w:val="0"/>
          <w:marRight w:val="0"/>
          <w:marTop w:val="0"/>
          <w:marBottom w:val="0"/>
          <w:divBdr>
            <w:top w:val="none" w:sz="0" w:space="0" w:color="auto"/>
            <w:left w:val="none" w:sz="0" w:space="0" w:color="auto"/>
            <w:bottom w:val="none" w:sz="0" w:space="0" w:color="auto"/>
            <w:right w:val="none" w:sz="0" w:space="0" w:color="auto"/>
          </w:divBdr>
        </w:div>
        <w:div w:id="1960916433">
          <w:marLeft w:val="0"/>
          <w:marRight w:val="0"/>
          <w:marTop w:val="0"/>
          <w:marBottom w:val="0"/>
          <w:divBdr>
            <w:top w:val="none" w:sz="0" w:space="0" w:color="auto"/>
            <w:left w:val="none" w:sz="0" w:space="0" w:color="auto"/>
            <w:bottom w:val="none" w:sz="0" w:space="0" w:color="auto"/>
            <w:right w:val="none" w:sz="0" w:space="0" w:color="auto"/>
          </w:divBdr>
        </w:div>
        <w:div w:id="987784128">
          <w:marLeft w:val="0"/>
          <w:marRight w:val="0"/>
          <w:marTop w:val="0"/>
          <w:marBottom w:val="0"/>
          <w:divBdr>
            <w:top w:val="none" w:sz="0" w:space="0" w:color="auto"/>
            <w:left w:val="none" w:sz="0" w:space="0" w:color="auto"/>
            <w:bottom w:val="none" w:sz="0" w:space="0" w:color="auto"/>
            <w:right w:val="none" w:sz="0" w:space="0" w:color="auto"/>
          </w:divBdr>
        </w:div>
        <w:div w:id="1921595629">
          <w:marLeft w:val="0"/>
          <w:marRight w:val="0"/>
          <w:marTop w:val="0"/>
          <w:marBottom w:val="0"/>
          <w:divBdr>
            <w:top w:val="none" w:sz="0" w:space="0" w:color="auto"/>
            <w:left w:val="none" w:sz="0" w:space="0" w:color="auto"/>
            <w:bottom w:val="none" w:sz="0" w:space="0" w:color="auto"/>
            <w:right w:val="none" w:sz="0" w:space="0" w:color="auto"/>
          </w:divBdr>
        </w:div>
        <w:div w:id="1784378343">
          <w:marLeft w:val="0"/>
          <w:marRight w:val="0"/>
          <w:marTop w:val="0"/>
          <w:marBottom w:val="0"/>
          <w:divBdr>
            <w:top w:val="none" w:sz="0" w:space="0" w:color="auto"/>
            <w:left w:val="none" w:sz="0" w:space="0" w:color="auto"/>
            <w:bottom w:val="none" w:sz="0" w:space="0" w:color="auto"/>
            <w:right w:val="none" w:sz="0" w:space="0" w:color="auto"/>
          </w:divBdr>
        </w:div>
        <w:div w:id="267978401">
          <w:marLeft w:val="0"/>
          <w:marRight w:val="0"/>
          <w:marTop w:val="0"/>
          <w:marBottom w:val="0"/>
          <w:divBdr>
            <w:top w:val="none" w:sz="0" w:space="0" w:color="auto"/>
            <w:left w:val="none" w:sz="0" w:space="0" w:color="auto"/>
            <w:bottom w:val="none" w:sz="0" w:space="0" w:color="auto"/>
            <w:right w:val="none" w:sz="0" w:space="0" w:color="auto"/>
          </w:divBdr>
        </w:div>
        <w:div w:id="1548760178">
          <w:marLeft w:val="0"/>
          <w:marRight w:val="0"/>
          <w:marTop w:val="0"/>
          <w:marBottom w:val="0"/>
          <w:divBdr>
            <w:top w:val="none" w:sz="0" w:space="0" w:color="auto"/>
            <w:left w:val="none" w:sz="0" w:space="0" w:color="auto"/>
            <w:bottom w:val="none" w:sz="0" w:space="0" w:color="auto"/>
            <w:right w:val="none" w:sz="0" w:space="0" w:color="auto"/>
          </w:divBdr>
        </w:div>
        <w:div w:id="364908003">
          <w:marLeft w:val="0"/>
          <w:marRight w:val="0"/>
          <w:marTop w:val="0"/>
          <w:marBottom w:val="0"/>
          <w:divBdr>
            <w:top w:val="none" w:sz="0" w:space="0" w:color="auto"/>
            <w:left w:val="none" w:sz="0" w:space="0" w:color="auto"/>
            <w:bottom w:val="none" w:sz="0" w:space="0" w:color="auto"/>
            <w:right w:val="none" w:sz="0" w:space="0" w:color="auto"/>
          </w:divBdr>
        </w:div>
        <w:div w:id="1061365225">
          <w:marLeft w:val="0"/>
          <w:marRight w:val="0"/>
          <w:marTop w:val="0"/>
          <w:marBottom w:val="0"/>
          <w:divBdr>
            <w:top w:val="none" w:sz="0" w:space="0" w:color="auto"/>
            <w:left w:val="none" w:sz="0" w:space="0" w:color="auto"/>
            <w:bottom w:val="none" w:sz="0" w:space="0" w:color="auto"/>
            <w:right w:val="none" w:sz="0" w:space="0" w:color="auto"/>
          </w:divBdr>
        </w:div>
        <w:div w:id="1810786217">
          <w:marLeft w:val="0"/>
          <w:marRight w:val="0"/>
          <w:marTop w:val="0"/>
          <w:marBottom w:val="0"/>
          <w:divBdr>
            <w:top w:val="none" w:sz="0" w:space="0" w:color="auto"/>
            <w:left w:val="none" w:sz="0" w:space="0" w:color="auto"/>
            <w:bottom w:val="none" w:sz="0" w:space="0" w:color="auto"/>
            <w:right w:val="none" w:sz="0" w:space="0" w:color="auto"/>
          </w:divBdr>
        </w:div>
        <w:div w:id="1539125870">
          <w:marLeft w:val="0"/>
          <w:marRight w:val="0"/>
          <w:marTop w:val="0"/>
          <w:marBottom w:val="0"/>
          <w:divBdr>
            <w:top w:val="none" w:sz="0" w:space="0" w:color="auto"/>
            <w:left w:val="none" w:sz="0" w:space="0" w:color="auto"/>
            <w:bottom w:val="none" w:sz="0" w:space="0" w:color="auto"/>
            <w:right w:val="none" w:sz="0" w:space="0" w:color="auto"/>
          </w:divBdr>
        </w:div>
        <w:div w:id="1275211311">
          <w:marLeft w:val="0"/>
          <w:marRight w:val="0"/>
          <w:marTop w:val="0"/>
          <w:marBottom w:val="0"/>
          <w:divBdr>
            <w:top w:val="none" w:sz="0" w:space="0" w:color="auto"/>
            <w:left w:val="none" w:sz="0" w:space="0" w:color="auto"/>
            <w:bottom w:val="none" w:sz="0" w:space="0" w:color="auto"/>
            <w:right w:val="none" w:sz="0" w:space="0" w:color="auto"/>
          </w:divBdr>
        </w:div>
        <w:div w:id="1563708678">
          <w:marLeft w:val="0"/>
          <w:marRight w:val="0"/>
          <w:marTop w:val="0"/>
          <w:marBottom w:val="0"/>
          <w:divBdr>
            <w:top w:val="none" w:sz="0" w:space="0" w:color="auto"/>
            <w:left w:val="none" w:sz="0" w:space="0" w:color="auto"/>
            <w:bottom w:val="none" w:sz="0" w:space="0" w:color="auto"/>
            <w:right w:val="none" w:sz="0" w:space="0" w:color="auto"/>
          </w:divBdr>
        </w:div>
        <w:div w:id="1815566165">
          <w:marLeft w:val="0"/>
          <w:marRight w:val="0"/>
          <w:marTop w:val="0"/>
          <w:marBottom w:val="0"/>
          <w:divBdr>
            <w:top w:val="none" w:sz="0" w:space="0" w:color="auto"/>
            <w:left w:val="none" w:sz="0" w:space="0" w:color="auto"/>
            <w:bottom w:val="none" w:sz="0" w:space="0" w:color="auto"/>
            <w:right w:val="none" w:sz="0" w:space="0" w:color="auto"/>
          </w:divBdr>
        </w:div>
        <w:div w:id="1928881547">
          <w:marLeft w:val="0"/>
          <w:marRight w:val="0"/>
          <w:marTop w:val="0"/>
          <w:marBottom w:val="0"/>
          <w:divBdr>
            <w:top w:val="none" w:sz="0" w:space="0" w:color="auto"/>
            <w:left w:val="none" w:sz="0" w:space="0" w:color="auto"/>
            <w:bottom w:val="none" w:sz="0" w:space="0" w:color="auto"/>
            <w:right w:val="none" w:sz="0" w:space="0" w:color="auto"/>
          </w:divBdr>
        </w:div>
        <w:div w:id="485174299">
          <w:marLeft w:val="0"/>
          <w:marRight w:val="0"/>
          <w:marTop w:val="0"/>
          <w:marBottom w:val="0"/>
          <w:divBdr>
            <w:top w:val="none" w:sz="0" w:space="0" w:color="auto"/>
            <w:left w:val="none" w:sz="0" w:space="0" w:color="auto"/>
            <w:bottom w:val="none" w:sz="0" w:space="0" w:color="auto"/>
            <w:right w:val="none" w:sz="0" w:space="0" w:color="auto"/>
          </w:divBdr>
        </w:div>
        <w:div w:id="267667420">
          <w:marLeft w:val="0"/>
          <w:marRight w:val="0"/>
          <w:marTop w:val="0"/>
          <w:marBottom w:val="0"/>
          <w:divBdr>
            <w:top w:val="none" w:sz="0" w:space="0" w:color="auto"/>
            <w:left w:val="none" w:sz="0" w:space="0" w:color="auto"/>
            <w:bottom w:val="none" w:sz="0" w:space="0" w:color="auto"/>
            <w:right w:val="none" w:sz="0" w:space="0" w:color="auto"/>
          </w:divBdr>
        </w:div>
        <w:div w:id="1465855200">
          <w:marLeft w:val="0"/>
          <w:marRight w:val="0"/>
          <w:marTop w:val="0"/>
          <w:marBottom w:val="0"/>
          <w:divBdr>
            <w:top w:val="none" w:sz="0" w:space="0" w:color="auto"/>
            <w:left w:val="none" w:sz="0" w:space="0" w:color="auto"/>
            <w:bottom w:val="none" w:sz="0" w:space="0" w:color="auto"/>
            <w:right w:val="none" w:sz="0" w:space="0" w:color="auto"/>
          </w:divBdr>
        </w:div>
        <w:div w:id="627663779">
          <w:marLeft w:val="0"/>
          <w:marRight w:val="0"/>
          <w:marTop w:val="0"/>
          <w:marBottom w:val="0"/>
          <w:divBdr>
            <w:top w:val="none" w:sz="0" w:space="0" w:color="auto"/>
            <w:left w:val="none" w:sz="0" w:space="0" w:color="auto"/>
            <w:bottom w:val="none" w:sz="0" w:space="0" w:color="auto"/>
            <w:right w:val="none" w:sz="0" w:space="0" w:color="auto"/>
          </w:divBdr>
        </w:div>
        <w:div w:id="371616543">
          <w:marLeft w:val="0"/>
          <w:marRight w:val="0"/>
          <w:marTop w:val="0"/>
          <w:marBottom w:val="0"/>
          <w:divBdr>
            <w:top w:val="none" w:sz="0" w:space="0" w:color="auto"/>
            <w:left w:val="none" w:sz="0" w:space="0" w:color="auto"/>
            <w:bottom w:val="none" w:sz="0" w:space="0" w:color="auto"/>
            <w:right w:val="none" w:sz="0" w:space="0" w:color="auto"/>
          </w:divBdr>
        </w:div>
        <w:div w:id="1027677016">
          <w:marLeft w:val="0"/>
          <w:marRight w:val="0"/>
          <w:marTop w:val="0"/>
          <w:marBottom w:val="0"/>
          <w:divBdr>
            <w:top w:val="none" w:sz="0" w:space="0" w:color="auto"/>
            <w:left w:val="none" w:sz="0" w:space="0" w:color="auto"/>
            <w:bottom w:val="none" w:sz="0" w:space="0" w:color="auto"/>
            <w:right w:val="none" w:sz="0" w:space="0" w:color="auto"/>
          </w:divBdr>
        </w:div>
        <w:div w:id="406731348">
          <w:marLeft w:val="0"/>
          <w:marRight w:val="0"/>
          <w:marTop w:val="0"/>
          <w:marBottom w:val="0"/>
          <w:divBdr>
            <w:top w:val="none" w:sz="0" w:space="0" w:color="auto"/>
            <w:left w:val="none" w:sz="0" w:space="0" w:color="auto"/>
            <w:bottom w:val="none" w:sz="0" w:space="0" w:color="auto"/>
            <w:right w:val="none" w:sz="0" w:space="0" w:color="auto"/>
          </w:divBdr>
        </w:div>
        <w:div w:id="1147744883">
          <w:marLeft w:val="0"/>
          <w:marRight w:val="0"/>
          <w:marTop w:val="0"/>
          <w:marBottom w:val="0"/>
          <w:divBdr>
            <w:top w:val="none" w:sz="0" w:space="0" w:color="auto"/>
            <w:left w:val="none" w:sz="0" w:space="0" w:color="auto"/>
            <w:bottom w:val="none" w:sz="0" w:space="0" w:color="auto"/>
            <w:right w:val="none" w:sz="0" w:space="0" w:color="auto"/>
          </w:divBdr>
        </w:div>
        <w:div w:id="114829831">
          <w:marLeft w:val="0"/>
          <w:marRight w:val="0"/>
          <w:marTop w:val="0"/>
          <w:marBottom w:val="0"/>
          <w:divBdr>
            <w:top w:val="none" w:sz="0" w:space="0" w:color="auto"/>
            <w:left w:val="none" w:sz="0" w:space="0" w:color="auto"/>
            <w:bottom w:val="none" w:sz="0" w:space="0" w:color="auto"/>
            <w:right w:val="none" w:sz="0" w:space="0" w:color="auto"/>
          </w:divBdr>
        </w:div>
        <w:div w:id="1348285469">
          <w:marLeft w:val="0"/>
          <w:marRight w:val="0"/>
          <w:marTop w:val="0"/>
          <w:marBottom w:val="0"/>
          <w:divBdr>
            <w:top w:val="none" w:sz="0" w:space="0" w:color="auto"/>
            <w:left w:val="none" w:sz="0" w:space="0" w:color="auto"/>
            <w:bottom w:val="none" w:sz="0" w:space="0" w:color="auto"/>
            <w:right w:val="none" w:sz="0" w:space="0" w:color="auto"/>
          </w:divBdr>
        </w:div>
        <w:div w:id="1665276261">
          <w:marLeft w:val="0"/>
          <w:marRight w:val="0"/>
          <w:marTop w:val="0"/>
          <w:marBottom w:val="0"/>
          <w:divBdr>
            <w:top w:val="none" w:sz="0" w:space="0" w:color="auto"/>
            <w:left w:val="none" w:sz="0" w:space="0" w:color="auto"/>
            <w:bottom w:val="none" w:sz="0" w:space="0" w:color="auto"/>
            <w:right w:val="none" w:sz="0" w:space="0" w:color="auto"/>
          </w:divBdr>
        </w:div>
        <w:div w:id="1467115478">
          <w:marLeft w:val="0"/>
          <w:marRight w:val="0"/>
          <w:marTop w:val="0"/>
          <w:marBottom w:val="0"/>
          <w:divBdr>
            <w:top w:val="none" w:sz="0" w:space="0" w:color="auto"/>
            <w:left w:val="none" w:sz="0" w:space="0" w:color="auto"/>
            <w:bottom w:val="none" w:sz="0" w:space="0" w:color="auto"/>
            <w:right w:val="none" w:sz="0" w:space="0" w:color="auto"/>
          </w:divBdr>
        </w:div>
        <w:div w:id="632826789">
          <w:marLeft w:val="0"/>
          <w:marRight w:val="0"/>
          <w:marTop w:val="0"/>
          <w:marBottom w:val="0"/>
          <w:divBdr>
            <w:top w:val="none" w:sz="0" w:space="0" w:color="auto"/>
            <w:left w:val="none" w:sz="0" w:space="0" w:color="auto"/>
            <w:bottom w:val="none" w:sz="0" w:space="0" w:color="auto"/>
            <w:right w:val="none" w:sz="0" w:space="0" w:color="auto"/>
          </w:divBdr>
        </w:div>
        <w:div w:id="1779254761">
          <w:marLeft w:val="0"/>
          <w:marRight w:val="0"/>
          <w:marTop w:val="0"/>
          <w:marBottom w:val="0"/>
          <w:divBdr>
            <w:top w:val="none" w:sz="0" w:space="0" w:color="auto"/>
            <w:left w:val="none" w:sz="0" w:space="0" w:color="auto"/>
            <w:bottom w:val="none" w:sz="0" w:space="0" w:color="auto"/>
            <w:right w:val="none" w:sz="0" w:space="0" w:color="auto"/>
          </w:divBdr>
        </w:div>
        <w:div w:id="676929466">
          <w:marLeft w:val="0"/>
          <w:marRight w:val="0"/>
          <w:marTop w:val="0"/>
          <w:marBottom w:val="0"/>
          <w:divBdr>
            <w:top w:val="none" w:sz="0" w:space="0" w:color="auto"/>
            <w:left w:val="none" w:sz="0" w:space="0" w:color="auto"/>
            <w:bottom w:val="none" w:sz="0" w:space="0" w:color="auto"/>
            <w:right w:val="none" w:sz="0" w:space="0" w:color="auto"/>
          </w:divBdr>
        </w:div>
        <w:div w:id="705564171">
          <w:marLeft w:val="0"/>
          <w:marRight w:val="0"/>
          <w:marTop w:val="0"/>
          <w:marBottom w:val="0"/>
          <w:divBdr>
            <w:top w:val="none" w:sz="0" w:space="0" w:color="auto"/>
            <w:left w:val="none" w:sz="0" w:space="0" w:color="auto"/>
            <w:bottom w:val="none" w:sz="0" w:space="0" w:color="auto"/>
            <w:right w:val="none" w:sz="0" w:space="0" w:color="auto"/>
          </w:divBdr>
        </w:div>
        <w:div w:id="928081784">
          <w:marLeft w:val="0"/>
          <w:marRight w:val="0"/>
          <w:marTop w:val="0"/>
          <w:marBottom w:val="0"/>
          <w:divBdr>
            <w:top w:val="none" w:sz="0" w:space="0" w:color="auto"/>
            <w:left w:val="none" w:sz="0" w:space="0" w:color="auto"/>
            <w:bottom w:val="none" w:sz="0" w:space="0" w:color="auto"/>
            <w:right w:val="none" w:sz="0" w:space="0" w:color="auto"/>
          </w:divBdr>
        </w:div>
        <w:div w:id="464275076">
          <w:marLeft w:val="0"/>
          <w:marRight w:val="0"/>
          <w:marTop w:val="0"/>
          <w:marBottom w:val="0"/>
          <w:divBdr>
            <w:top w:val="none" w:sz="0" w:space="0" w:color="auto"/>
            <w:left w:val="none" w:sz="0" w:space="0" w:color="auto"/>
            <w:bottom w:val="none" w:sz="0" w:space="0" w:color="auto"/>
            <w:right w:val="none" w:sz="0" w:space="0" w:color="auto"/>
          </w:divBdr>
        </w:div>
        <w:div w:id="1321736981">
          <w:marLeft w:val="0"/>
          <w:marRight w:val="0"/>
          <w:marTop w:val="0"/>
          <w:marBottom w:val="0"/>
          <w:divBdr>
            <w:top w:val="none" w:sz="0" w:space="0" w:color="auto"/>
            <w:left w:val="none" w:sz="0" w:space="0" w:color="auto"/>
            <w:bottom w:val="none" w:sz="0" w:space="0" w:color="auto"/>
            <w:right w:val="none" w:sz="0" w:space="0" w:color="auto"/>
          </w:divBdr>
        </w:div>
        <w:div w:id="171533717">
          <w:marLeft w:val="0"/>
          <w:marRight w:val="0"/>
          <w:marTop w:val="0"/>
          <w:marBottom w:val="0"/>
          <w:divBdr>
            <w:top w:val="none" w:sz="0" w:space="0" w:color="auto"/>
            <w:left w:val="none" w:sz="0" w:space="0" w:color="auto"/>
            <w:bottom w:val="none" w:sz="0" w:space="0" w:color="auto"/>
            <w:right w:val="none" w:sz="0" w:space="0" w:color="auto"/>
          </w:divBdr>
        </w:div>
      </w:divsChild>
    </w:div>
    <w:div w:id="942765659">
      <w:bodyDiv w:val="1"/>
      <w:marLeft w:val="0"/>
      <w:marRight w:val="0"/>
      <w:marTop w:val="0"/>
      <w:marBottom w:val="0"/>
      <w:divBdr>
        <w:top w:val="none" w:sz="0" w:space="0" w:color="auto"/>
        <w:left w:val="none" w:sz="0" w:space="0" w:color="auto"/>
        <w:bottom w:val="none" w:sz="0" w:space="0" w:color="auto"/>
        <w:right w:val="none" w:sz="0" w:space="0" w:color="auto"/>
      </w:divBdr>
      <w:divsChild>
        <w:div w:id="1141116671">
          <w:marLeft w:val="0"/>
          <w:marRight w:val="0"/>
          <w:marTop w:val="0"/>
          <w:marBottom w:val="0"/>
          <w:divBdr>
            <w:top w:val="none" w:sz="0" w:space="0" w:color="auto"/>
            <w:left w:val="none" w:sz="0" w:space="0" w:color="auto"/>
            <w:bottom w:val="none" w:sz="0" w:space="0" w:color="auto"/>
            <w:right w:val="none" w:sz="0" w:space="0" w:color="auto"/>
          </w:divBdr>
        </w:div>
        <w:div w:id="1474252976">
          <w:marLeft w:val="0"/>
          <w:marRight w:val="0"/>
          <w:marTop w:val="0"/>
          <w:marBottom w:val="0"/>
          <w:divBdr>
            <w:top w:val="none" w:sz="0" w:space="0" w:color="auto"/>
            <w:left w:val="none" w:sz="0" w:space="0" w:color="auto"/>
            <w:bottom w:val="none" w:sz="0" w:space="0" w:color="auto"/>
            <w:right w:val="none" w:sz="0" w:space="0" w:color="auto"/>
          </w:divBdr>
        </w:div>
        <w:div w:id="200559529">
          <w:marLeft w:val="0"/>
          <w:marRight w:val="0"/>
          <w:marTop w:val="0"/>
          <w:marBottom w:val="0"/>
          <w:divBdr>
            <w:top w:val="none" w:sz="0" w:space="0" w:color="auto"/>
            <w:left w:val="none" w:sz="0" w:space="0" w:color="auto"/>
            <w:bottom w:val="none" w:sz="0" w:space="0" w:color="auto"/>
            <w:right w:val="none" w:sz="0" w:space="0" w:color="auto"/>
          </w:divBdr>
        </w:div>
        <w:div w:id="1121992277">
          <w:marLeft w:val="0"/>
          <w:marRight w:val="0"/>
          <w:marTop w:val="0"/>
          <w:marBottom w:val="0"/>
          <w:divBdr>
            <w:top w:val="none" w:sz="0" w:space="0" w:color="auto"/>
            <w:left w:val="none" w:sz="0" w:space="0" w:color="auto"/>
            <w:bottom w:val="none" w:sz="0" w:space="0" w:color="auto"/>
            <w:right w:val="none" w:sz="0" w:space="0" w:color="auto"/>
          </w:divBdr>
        </w:div>
        <w:div w:id="1721901066">
          <w:marLeft w:val="0"/>
          <w:marRight w:val="0"/>
          <w:marTop w:val="0"/>
          <w:marBottom w:val="0"/>
          <w:divBdr>
            <w:top w:val="none" w:sz="0" w:space="0" w:color="auto"/>
            <w:left w:val="none" w:sz="0" w:space="0" w:color="auto"/>
            <w:bottom w:val="none" w:sz="0" w:space="0" w:color="auto"/>
            <w:right w:val="none" w:sz="0" w:space="0" w:color="auto"/>
          </w:divBdr>
        </w:div>
        <w:div w:id="1100100963">
          <w:marLeft w:val="0"/>
          <w:marRight w:val="0"/>
          <w:marTop w:val="0"/>
          <w:marBottom w:val="0"/>
          <w:divBdr>
            <w:top w:val="none" w:sz="0" w:space="0" w:color="auto"/>
            <w:left w:val="none" w:sz="0" w:space="0" w:color="auto"/>
            <w:bottom w:val="none" w:sz="0" w:space="0" w:color="auto"/>
            <w:right w:val="none" w:sz="0" w:space="0" w:color="auto"/>
          </w:divBdr>
        </w:div>
        <w:div w:id="1102922034">
          <w:marLeft w:val="0"/>
          <w:marRight w:val="0"/>
          <w:marTop w:val="0"/>
          <w:marBottom w:val="0"/>
          <w:divBdr>
            <w:top w:val="none" w:sz="0" w:space="0" w:color="auto"/>
            <w:left w:val="none" w:sz="0" w:space="0" w:color="auto"/>
            <w:bottom w:val="none" w:sz="0" w:space="0" w:color="auto"/>
            <w:right w:val="none" w:sz="0" w:space="0" w:color="auto"/>
          </w:divBdr>
        </w:div>
        <w:div w:id="768239324">
          <w:marLeft w:val="0"/>
          <w:marRight w:val="0"/>
          <w:marTop w:val="0"/>
          <w:marBottom w:val="0"/>
          <w:divBdr>
            <w:top w:val="none" w:sz="0" w:space="0" w:color="auto"/>
            <w:left w:val="none" w:sz="0" w:space="0" w:color="auto"/>
            <w:bottom w:val="none" w:sz="0" w:space="0" w:color="auto"/>
            <w:right w:val="none" w:sz="0" w:space="0" w:color="auto"/>
          </w:divBdr>
        </w:div>
        <w:div w:id="579564160">
          <w:marLeft w:val="0"/>
          <w:marRight w:val="0"/>
          <w:marTop w:val="0"/>
          <w:marBottom w:val="0"/>
          <w:divBdr>
            <w:top w:val="none" w:sz="0" w:space="0" w:color="auto"/>
            <w:left w:val="none" w:sz="0" w:space="0" w:color="auto"/>
            <w:bottom w:val="none" w:sz="0" w:space="0" w:color="auto"/>
            <w:right w:val="none" w:sz="0" w:space="0" w:color="auto"/>
          </w:divBdr>
        </w:div>
        <w:div w:id="974409031">
          <w:marLeft w:val="0"/>
          <w:marRight w:val="0"/>
          <w:marTop w:val="0"/>
          <w:marBottom w:val="0"/>
          <w:divBdr>
            <w:top w:val="none" w:sz="0" w:space="0" w:color="auto"/>
            <w:left w:val="none" w:sz="0" w:space="0" w:color="auto"/>
            <w:bottom w:val="none" w:sz="0" w:space="0" w:color="auto"/>
            <w:right w:val="none" w:sz="0" w:space="0" w:color="auto"/>
          </w:divBdr>
        </w:div>
        <w:div w:id="931744516">
          <w:marLeft w:val="0"/>
          <w:marRight w:val="0"/>
          <w:marTop w:val="0"/>
          <w:marBottom w:val="0"/>
          <w:divBdr>
            <w:top w:val="none" w:sz="0" w:space="0" w:color="auto"/>
            <w:left w:val="none" w:sz="0" w:space="0" w:color="auto"/>
            <w:bottom w:val="none" w:sz="0" w:space="0" w:color="auto"/>
            <w:right w:val="none" w:sz="0" w:space="0" w:color="auto"/>
          </w:divBdr>
        </w:div>
        <w:div w:id="1975207993">
          <w:marLeft w:val="0"/>
          <w:marRight w:val="0"/>
          <w:marTop w:val="0"/>
          <w:marBottom w:val="0"/>
          <w:divBdr>
            <w:top w:val="none" w:sz="0" w:space="0" w:color="auto"/>
            <w:left w:val="none" w:sz="0" w:space="0" w:color="auto"/>
            <w:bottom w:val="none" w:sz="0" w:space="0" w:color="auto"/>
            <w:right w:val="none" w:sz="0" w:space="0" w:color="auto"/>
          </w:divBdr>
        </w:div>
        <w:div w:id="1272470588">
          <w:marLeft w:val="0"/>
          <w:marRight w:val="0"/>
          <w:marTop w:val="0"/>
          <w:marBottom w:val="0"/>
          <w:divBdr>
            <w:top w:val="none" w:sz="0" w:space="0" w:color="auto"/>
            <w:left w:val="none" w:sz="0" w:space="0" w:color="auto"/>
            <w:bottom w:val="none" w:sz="0" w:space="0" w:color="auto"/>
            <w:right w:val="none" w:sz="0" w:space="0" w:color="auto"/>
          </w:divBdr>
        </w:div>
        <w:div w:id="238175235">
          <w:marLeft w:val="0"/>
          <w:marRight w:val="0"/>
          <w:marTop w:val="0"/>
          <w:marBottom w:val="0"/>
          <w:divBdr>
            <w:top w:val="none" w:sz="0" w:space="0" w:color="auto"/>
            <w:left w:val="none" w:sz="0" w:space="0" w:color="auto"/>
            <w:bottom w:val="none" w:sz="0" w:space="0" w:color="auto"/>
            <w:right w:val="none" w:sz="0" w:space="0" w:color="auto"/>
          </w:divBdr>
        </w:div>
        <w:div w:id="865367046">
          <w:marLeft w:val="0"/>
          <w:marRight w:val="0"/>
          <w:marTop w:val="0"/>
          <w:marBottom w:val="0"/>
          <w:divBdr>
            <w:top w:val="none" w:sz="0" w:space="0" w:color="auto"/>
            <w:left w:val="none" w:sz="0" w:space="0" w:color="auto"/>
            <w:bottom w:val="none" w:sz="0" w:space="0" w:color="auto"/>
            <w:right w:val="none" w:sz="0" w:space="0" w:color="auto"/>
          </w:divBdr>
        </w:div>
      </w:divsChild>
    </w:div>
    <w:div w:id="953829789">
      <w:bodyDiv w:val="1"/>
      <w:marLeft w:val="0"/>
      <w:marRight w:val="0"/>
      <w:marTop w:val="0"/>
      <w:marBottom w:val="0"/>
      <w:divBdr>
        <w:top w:val="none" w:sz="0" w:space="0" w:color="auto"/>
        <w:left w:val="none" w:sz="0" w:space="0" w:color="auto"/>
        <w:bottom w:val="none" w:sz="0" w:space="0" w:color="auto"/>
        <w:right w:val="none" w:sz="0" w:space="0" w:color="auto"/>
      </w:divBdr>
      <w:divsChild>
        <w:div w:id="613680780">
          <w:marLeft w:val="0"/>
          <w:marRight w:val="0"/>
          <w:marTop w:val="0"/>
          <w:marBottom w:val="0"/>
          <w:divBdr>
            <w:top w:val="none" w:sz="0" w:space="0" w:color="auto"/>
            <w:left w:val="none" w:sz="0" w:space="0" w:color="auto"/>
            <w:bottom w:val="none" w:sz="0" w:space="0" w:color="auto"/>
            <w:right w:val="none" w:sz="0" w:space="0" w:color="auto"/>
          </w:divBdr>
        </w:div>
      </w:divsChild>
    </w:div>
    <w:div w:id="995649186">
      <w:bodyDiv w:val="1"/>
      <w:marLeft w:val="0"/>
      <w:marRight w:val="0"/>
      <w:marTop w:val="0"/>
      <w:marBottom w:val="0"/>
      <w:divBdr>
        <w:top w:val="none" w:sz="0" w:space="0" w:color="auto"/>
        <w:left w:val="none" w:sz="0" w:space="0" w:color="auto"/>
        <w:bottom w:val="none" w:sz="0" w:space="0" w:color="auto"/>
        <w:right w:val="none" w:sz="0" w:space="0" w:color="auto"/>
      </w:divBdr>
    </w:div>
    <w:div w:id="1011180455">
      <w:bodyDiv w:val="1"/>
      <w:marLeft w:val="0"/>
      <w:marRight w:val="0"/>
      <w:marTop w:val="0"/>
      <w:marBottom w:val="0"/>
      <w:divBdr>
        <w:top w:val="none" w:sz="0" w:space="0" w:color="auto"/>
        <w:left w:val="none" w:sz="0" w:space="0" w:color="auto"/>
        <w:bottom w:val="none" w:sz="0" w:space="0" w:color="auto"/>
        <w:right w:val="none" w:sz="0" w:space="0" w:color="auto"/>
      </w:divBdr>
    </w:div>
    <w:div w:id="1019895066">
      <w:bodyDiv w:val="1"/>
      <w:marLeft w:val="0"/>
      <w:marRight w:val="0"/>
      <w:marTop w:val="0"/>
      <w:marBottom w:val="0"/>
      <w:divBdr>
        <w:top w:val="none" w:sz="0" w:space="0" w:color="auto"/>
        <w:left w:val="none" w:sz="0" w:space="0" w:color="auto"/>
        <w:bottom w:val="none" w:sz="0" w:space="0" w:color="auto"/>
        <w:right w:val="none" w:sz="0" w:space="0" w:color="auto"/>
      </w:divBdr>
    </w:div>
    <w:div w:id="1037774912">
      <w:bodyDiv w:val="1"/>
      <w:marLeft w:val="0"/>
      <w:marRight w:val="0"/>
      <w:marTop w:val="0"/>
      <w:marBottom w:val="0"/>
      <w:divBdr>
        <w:top w:val="none" w:sz="0" w:space="0" w:color="auto"/>
        <w:left w:val="none" w:sz="0" w:space="0" w:color="auto"/>
        <w:bottom w:val="none" w:sz="0" w:space="0" w:color="auto"/>
        <w:right w:val="none" w:sz="0" w:space="0" w:color="auto"/>
      </w:divBdr>
      <w:divsChild>
        <w:div w:id="856500642">
          <w:marLeft w:val="0"/>
          <w:marRight w:val="0"/>
          <w:marTop w:val="0"/>
          <w:marBottom w:val="0"/>
          <w:divBdr>
            <w:top w:val="none" w:sz="0" w:space="0" w:color="auto"/>
            <w:left w:val="none" w:sz="0" w:space="0" w:color="auto"/>
            <w:bottom w:val="none" w:sz="0" w:space="0" w:color="auto"/>
            <w:right w:val="none" w:sz="0" w:space="0" w:color="auto"/>
          </w:divBdr>
        </w:div>
        <w:div w:id="1052534494">
          <w:marLeft w:val="0"/>
          <w:marRight w:val="0"/>
          <w:marTop w:val="0"/>
          <w:marBottom w:val="0"/>
          <w:divBdr>
            <w:top w:val="none" w:sz="0" w:space="0" w:color="auto"/>
            <w:left w:val="none" w:sz="0" w:space="0" w:color="auto"/>
            <w:bottom w:val="none" w:sz="0" w:space="0" w:color="auto"/>
            <w:right w:val="none" w:sz="0" w:space="0" w:color="auto"/>
          </w:divBdr>
        </w:div>
        <w:div w:id="108595839">
          <w:marLeft w:val="0"/>
          <w:marRight w:val="0"/>
          <w:marTop w:val="0"/>
          <w:marBottom w:val="0"/>
          <w:divBdr>
            <w:top w:val="none" w:sz="0" w:space="0" w:color="auto"/>
            <w:left w:val="none" w:sz="0" w:space="0" w:color="auto"/>
            <w:bottom w:val="none" w:sz="0" w:space="0" w:color="auto"/>
            <w:right w:val="none" w:sz="0" w:space="0" w:color="auto"/>
          </w:divBdr>
        </w:div>
      </w:divsChild>
    </w:div>
    <w:div w:id="1038965876">
      <w:bodyDiv w:val="1"/>
      <w:marLeft w:val="0"/>
      <w:marRight w:val="0"/>
      <w:marTop w:val="0"/>
      <w:marBottom w:val="0"/>
      <w:divBdr>
        <w:top w:val="none" w:sz="0" w:space="0" w:color="auto"/>
        <w:left w:val="none" w:sz="0" w:space="0" w:color="auto"/>
        <w:bottom w:val="none" w:sz="0" w:space="0" w:color="auto"/>
        <w:right w:val="none" w:sz="0" w:space="0" w:color="auto"/>
      </w:divBdr>
    </w:div>
    <w:div w:id="1046417138">
      <w:bodyDiv w:val="1"/>
      <w:marLeft w:val="0"/>
      <w:marRight w:val="0"/>
      <w:marTop w:val="0"/>
      <w:marBottom w:val="0"/>
      <w:divBdr>
        <w:top w:val="none" w:sz="0" w:space="0" w:color="auto"/>
        <w:left w:val="none" w:sz="0" w:space="0" w:color="auto"/>
        <w:bottom w:val="none" w:sz="0" w:space="0" w:color="auto"/>
        <w:right w:val="none" w:sz="0" w:space="0" w:color="auto"/>
      </w:divBdr>
      <w:divsChild>
        <w:div w:id="23867577">
          <w:marLeft w:val="0"/>
          <w:marRight w:val="0"/>
          <w:marTop w:val="0"/>
          <w:marBottom w:val="0"/>
          <w:divBdr>
            <w:top w:val="none" w:sz="0" w:space="0" w:color="auto"/>
            <w:left w:val="none" w:sz="0" w:space="0" w:color="auto"/>
            <w:bottom w:val="none" w:sz="0" w:space="0" w:color="auto"/>
            <w:right w:val="none" w:sz="0" w:space="0" w:color="auto"/>
          </w:divBdr>
        </w:div>
        <w:div w:id="1374038668">
          <w:marLeft w:val="0"/>
          <w:marRight w:val="0"/>
          <w:marTop w:val="0"/>
          <w:marBottom w:val="0"/>
          <w:divBdr>
            <w:top w:val="none" w:sz="0" w:space="0" w:color="auto"/>
            <w:left w:val="none" w:sz="0" w:space="0" w:color="auto"/>
            <w:bottom w:val="none" w:sz="0" w:space="0" w:color="auto"/>
            <w:right w:val="none" w:sz="0" w:space="0" w:color="auto"/>
          </w:divBdr>
        </w:div>
        <w:div w:id="1346250399">
          <w:marLeft w:val="0"/>
          <w:marRight w:val="0"/>
          <w:marTop w:val="0"/>
          <w:marBottom w:val="0"/>
          <w:divBdr>
            <w:top w:val="none" w:sz="0" w:space="0" w:color="auto"/>
            <w:left w:val="none" w:sz="0" w:space="0" w:color="auto"/>
            <w:bottom w:val="none" w:sz="0" w:space="0" w:color="auto"/>
            <w:right w:val="none" w:sz="0" w:space="0" w:color="auto"/>
          </w:divBdr>
        </w:div>
        <w:div w:id="1123160604">
          <w:marLeft w:val="0"/>
          <w:marRight w:val="0"/>
          <w:marTop w:val="0"/>
          <w:marBottom w:val="0"/>
          <w:divBdr>
            <w:top w:val="none" w:sz="0" w:space="0" w:color="auto"/>
            <w:left w:val="none" w:sz="0" w:space="0" w:color="auto"/>
            <w:bottom w:val="none" w:sz="0" w:space="0" w:color="auto"/>
            <w:right w:val="none" w:sz="0" w:space="0" w:color="auto"/>
          </w:divBdr>
        </w:div>
        <w:div w:id="1208643869">
          <w:marLeft w:val="0"/>
          <w:marRight w:val="0"/>
          <w:marTop w:val="0"/>
          <w:marBottom w:val="0"/>
          <w:divBdr>
            <w:top w:val="none" w:sz="0" w:space="0" w:color="auto"/>
            <w:left w:val="none" w:sz="0" w:space="0" w:color="auto"/>
            <w:bottom w:val="none" w:sz="0" w:space="0" w:color="auto"/>
            <w:right w:val="none" w:sz="0" w:space="0" w:color="auto"/>
          </w:divBdr>
        </w:div>
        <w:div w:id="391272741">
          <w:marLeft w:val="0"/>
          <w:marRight w:val="0"/>
          <w:marTop w:val="0"/>
          <w:marBottom w:val="0"/>
          <w:divBdr>
            <w:top w:val="none" w:sz="0" w:space="0" w:color="auto"/>
            <w:left w:val="none" w:sz="0" w:space="0" w:color="auto"/>
            <w:bottom w:val="none" w:sz="0" w:space="0" w:color="auto"/>
            <w:right w:val="none" w:sz="0" w:space="0" w:color="auto"/>
          </w:divBdr>
        </w:div>
        <w:div w:id="2108232105">
          <w:marLeft w:val="0"/>
          <w:marRight w:val="0"/>
          <w:marTop w:val="0"/>
          <w:marBottom w:val="0"/>
          <w:divBdr>
            <w:top w:val="none" w:sz="0" w:space="0" w:color="auto"/>
            <w:left w:val="none" w:sz="0" w:space="0" w:color="auto"/>
            <w:bottom w:val="none" w:sz="0" w:space="0" w:color="auto"/>
            <w:right w:val="none" w:sz="0" w:space="0" w:color="auto"/>
          </w:divBdr>
        </w:div>
        <w:div w:id="261838651">
          <w:marLeft w:val="0"/>
          <w:marRight w:val="0"/>
          <w:marTop w:val="0"/>
          <w:marBottom w:val="0"/>
          <w:divBdr>
            <w:top w:val="none" w:sz="0" w:space="0" w:color="auto"/>
            <w:left w:val="none" w:sz="0" w:space="0" w:color="auto"/>
            <w:bottom w:val="none" w:sz="0" w:space="0" w:color="auto"/>
            <w:right w:val="none" w:sz="0" w:space="0" w:color="auto"/>
          </w:divBdr>
        </w:div>
        <w:div w:id="23942150">
          <w:marLeft w:val="0"/>
          <w:marRight w:val="0"/>
          <w:marTop w:val="0"/>
          <w:marBottom w:val="0"/>
          <w:divBdr>
            <w:top w:val="none" w:sz="0" w:space="0" w:color="auto"/>
            <w:left w:val="none" w:sz="0" w:space="0" w:color="auto"/>
            <w:bottom w:val="none" w:sz="0" w:space="0" w:color="auto"/>
            <w:right w:val="none" w:sz="0" w:space="0" w:color="auto"/>
          </w:divBdr>
        </w:div>
        <w:div w:id="392507294">
          <w:marLeft w:val="0"/>
          <w:marRight w:val="0"/>
          <w:marTop w:val="0"/>
          <w:marBottom w:val="0"/>
          <w:divBdr>
            <w:top w:val="none" w:sz="0" w:space="0" w:color="auto"/>
            <w:left w:val="none" w:sz="0" w:space="0" w:color="auto"/>
            <w:bottom w:val="none" w:sz="0" w:space="0" w:color="auto"/>
            <w:right w:val="none" w:sz="0" w:space="0" w:color="auto"/>
          </w:divBdr>
        </w:div>
        <w:div w:id="1212618903">
          <w:marLeft w:val="0"/>
          <w:marRight w:val="0"/>
          <w:marTop w:val="0"/>
          <w:marBottom w:val="0"/>
          <w:divBdr>
            <w:top w:val="none" w:sz="0" w:space="0" w:color="auto"/>
            <w:left w:val="none" w:sz="0" w:space="0" w:color="auto"/>
            <w:bottom w:val="none" w:sz="0" w:space="0" w:color="auto"/>
            <w:right w:val="none" w:sz="0" w:space="0" w:color="auto"/>
          </w:divBdr>
        </w:div>
        <w:div w:id="1580823443">
          <w:marLeft w:val="0"/>
          <w:marRight w:val="0"/>
          <w:marTop w:val="0"/>
          <w:marBottom w:val="0"/>
          <w:divBdr>
            <w:top w:val="none" w:sz="0" w:space="0" w:color="auto"/>
            <w:left w:val="none" w:sz="0" w:space="0" w:color="auto"/>
            <w:bottom w:val="none" w:sz="0" w:space="0" w:color="auto"/>
            <w:right w:val="none" w:sz="0" w:space="0" w:color="auto"/>
          </w:divBdr>
        </w:div>
        <w:div w:id="2056466136">
          <w:marLeft w:val="0"/>
          <w:marRight w:val="0"/>
          <w:marTop w:val="0"/>
          <w:marBottom w:val="0"/>
          <w:divBdr>
            <w:top w:val="none" w:sz="0" w:space="0" w:color="auto"/>
            <w:left w:val="none" w:sz="0" w:space="0" w:color="auto"/>
            <w:bottom w:val="none" w:sz="0" w:space="0" w:color="auto"/>
            <w:right w:val="none" w:sz="0" w:space="0" w:color="auto"/>
          </w:divBdr>
        </w:div>
        <w:div w:id="1005286977">
          <w:marLeft w:val="0"/>
          <w:marRight w:val="0"/>
          <w:marTop w:val="0"/>
          <w:marBottom w:val="0"/>
          <w:divBdr>
            <w:top w:val="none" w:sz="0" w:space="0" w:color="auto"/>
            <w:left w:val="none" w:sz="0" w:space="0" w:color="auto"/>
            <w:bottom w:val="none" w:sz="0" w:space="0" w:color="auto"/>
            <w:right w:val="none" w:sz="0" w:space="0" w:color="auto"/>
          </w:divBdr>
        </w:div>
        <w:div w:id="869957185">
          <w:marLeft w:val="0"/>
          <w:marRight w:val="0"/>
          <w:marTop w:val="0"/>
          <w:marBottom w:val="0"/>
          <w:divBdr>
            <w:top w:val="none" w:sz="0" w:space="0" w:color="auto"/>
            <w:left w:val="none" w:sz="0" w:space="0" w:color="auto"/>
            <w:bottom w:val="none" w:sz="0" w:space="0" w:color="auto"/>
            <w:right w:val="none" w:sz="0" w:space="0" w:color="auto"/>
          </w:divBdr>
        </w:div>
        <w:div w:id="1077438045">
          <w:marLeft w:val="0"/>
          <w:marRight w:val="0"/>
          <w:marTop w:val="0"/>
          <w:marBottom w:val="0"/>
          <w:divBdr>
            <w:top w:val="none" w:sz="0" w:space="0" w:color="auto"/>
            <w:left w:val="none" w:sz="0" w:space="0" w:color="auto"/>
            <w:bottom w:val="none" w:sz="0" w:space="0" w:color="auto"/>
            <w:right w:val="none" w:sz="0" w:space="0" w:color="auto"/>
          </w:divBdr>
        </w:div>
        <w:div w:id="696538313">
          <w:marLeft w:val="0"/>
          <w:marRight w:val="0"/>
          <w:marTop w:val="0"/>
          <w:marBottom w:val="0"/>
          <w:divBdr>
            <w:top w:val="none" w:sz="0" w:space="0" w:color="auto"/>
            <w:left w:val="none" w:sz="0" w:space="0" w:color="auto"/>
            <w:bottom w:val="none" w:sz="0" w:space="0" w:color="auto"/>
            <w:right w:val="none" w:sz="0" w:space="0" w:color="auto"/>
          </w:divBdr>
        </w:div>
        <w:div w:id="824392061">
          <w:marLeft w:val="0"/>
          <w:marRight w:val="0"/>
          <w:marTop w:val="0"/>
          <w:marBottom w:val="0"/>
          <w:divBdr>
            <w:top w:val="none" w:sz="0" w:space="0" w:color="auto"/>
            <w:left w:val="none" w:sz="0" w:space="0" w:color="auto"/>
            <w:bottom w:val="none" w:sz="0" w:space="0" w:color="auto"/>
            <w:right w:val="none" w:sz="0" w:space="0" w:color="auto"/>
          </w:divBdr>
        </w:div>
        <w:div w:id="138230984">
          <w:marLeft w:val="0"/>
          <w:marRight w:val="0"/>
          <w:marTop w:val="0"/>
          <w:marBottom w:val="0"/>
          <w:divBdr>
            <w:top w:val="none" w:sz="0" w:space="0" w:color="auto"/>
            <w:left w:val="none" w:sz="0" w:space="0" w:color="auto"/>
            <w:bottom w:val="none" w:sz="0" w:space="0" w:color="auto"/>
            <w:right w:val="none" w:sz="0" w:space="0" w:color="auto"/>
          </w:divBdr>
        </w:div>
        <w:div w:id="1421296042">
          <w:marLeft w:val="0"/>
          <w:marRight w:val="0"/>
          <w:marTop w:val="0"/>
          <w:marBottom w:val="0"/>
          <w:divBdr>
            <w:top w:val="none" w:sz="0" w:space="0" w:color="auto"/>
            <w:left w:val="none" w:sz="0" w:space="0" w:color="auto"/>
            <w:bottom w:val="none" w:sz="0" w:space="0" w:color="auto"/>
            <w:right w:val="none" w:sz="0" w:space="0" w:color="auto"/>
          </w:divBdr>
        </w:div>
        <w:div w:id="837693397">
          <w:marLeft w:val="0"/>
          <w:marRight w:val="0"/>
          <w:marTop w:val="0"/>
          <w:marBottom w:val="0"/>
          <w:divBdr>
            <w:top w:val="none" w:sz="0" w:space="0" w:color="auto"/>
            <w:left w:val="none" w:sz="0" w:space="0" w:color="auto"/>
            <w:bottom w:val="none" w:sz="0" w:space="0" w:color="auto"/>
            <w:right w:val="none" w:sz="0" w:space="0" w:color="auto"/>
          </w:divBdr>
        </w:div>
        <w:div w:id="48841168">
          <w:marLeft w:val="0"/>
          <w:marRight w:val="0"/>
          <w:marTop w:val="0"/>
          <w:marBottom w:val="0"/>
          <w:divBdr>
            <w:top w:val="none" w:sz="0" w:space="0" w:color="auto"/>
            <w:left w:val="none" w:sz="0" w:space="0" w:color="auto"/>
            <w:bottom w:val="none" w:sz="0" w:space="0" w:color="auto"/>
            <w:right w:val="none" w:sz="0" w:space="0" w:color="auto"/>
          </w:divBdr>
        </w:div>
        <w:div w:id="1835680746">
          <w:marLeft w:val="0"/>
          <w:marRight w:val="0"/>
          <w:marTop w:val="0"/>
          <w:marBottom w:val="0"/>
          <w:divBdr>
            <w:top w:val="none" w:sz="0" w:space="0" w:color="auto"/>
            <w:left w:val="none" w:sz="0" w:space="0" w:color="auto"/>
            <w:bottom w:val="none" w:sz="0" w:space="0" w:color="auto"/>
            <w:right w:val="none" w:sz="0" w:space="0" w:color="auto"/>
          </w:divBdr>
        </w:div>
        <w:div w:id="221793162">
          <w:marLeft w:val="0"/>
          <w:marRight w:val="0"/>
          <w:marTop w:val="0"/>
          <w:marBottom w:val="0"/>
          <w:divBdr>
            <w:top w:val="none" w:sz="0" w:space="0" w:color="auto"/>
            <w:left w:val="none" w:sz="0" w:space="0" w:color="auto"/>
            <w:bottom w:val="none" w:sz="0" w:space="0" w:color="auto"/>
            <w:right w:val="none" w:sz="0" w:space="0" w:color="auto"/>
          </w:divBdr>
        </w:div>
        <w:div w:id="418984464">
          <w:marLeft w:val="0"/>
          <w:marRight w:val="0"/>
          <w:marTop w:val="0"/>
          <w:marBottom w:val="0"/>
          <w:divBdr>
            <w:top w:val="none" w:sz="0" w:space="0" w:color="auto"/>
            <w:left w:val="none" w:sz="0" w:space="0" w:color="auto"/>
            <w:bottom w:val="none" w:sz="0" w:space="0" w:color="auto"/>
            <w:right w:val="none" w:sz="0" w:space="0" w:color="auto"/>
          </w:divBdr>
        </w:div>
        <w:div w:id="963735538">
          <w:marLeft w:val="0"/>
          <w:marRight w:val="0"/>
          <w:marTop w:val="0"/>
          <w:marBottom w:val="0"/>
          <w:divBdr>
            <w:top w:val="none" w:sz="0" w:space="0" w:color="auto"/>
            <w:left w:val="none" w:sz="0" w:space="0" w:color="auto"/>
            <w:bottom w:val="none" w:sz="0" w:space="0" w:color="auto"/>
            <w:right w:val="none" w:sz="0" w:space="0" w:color="auto"/>
          </w:divBdr>
        </w:div>
        <w:div w:id="1160539002">
          <w:marLeft w:val="0"/>
          <w:marRight w:val="0"/>
          <w:marTop w:val="0"/>
          <w:marBottom w:val="0"/>
          <w:divBdr>
            <w:top w:val="none" w:sz="0" w:space="0" w:color="auto"/>
            <w:left w:val="none" w:sz="0" w:space="0" w:color="auto"/>
            <w:bottom w:val="none" w:sz="0" w:space="0" w:color="auto"/>
            <w:right w:val="none" w:sz="0" w:space="0" w:color="auto"/>
          </w:divBdr>
        </w:div>
        <w:div w:id="1351375285">
          <w:marLeft w:val="0"/>
          <w:marRight w:val="0"/>
          <w:marTop w:val="0"/>
          <w:marBottom w:val="0"/>
          <w:divBdr>
            <w:top w:val="none" w:sz="0" w:space="0" w:color="auto"/>
            <w:left w:val="none" w:sz="0" w:space="0" w:color="auto"/>
            <w:bottom w:val="none" w:sz="0" w:space="0" w:color="auto"/>
            <w:right w:val="none" w:sz="0" w:space="0" w:color="auto"/>
          </w:divBdr>
        </w:div>
        <w:div w:id="278338168">
          <w:marLeft w:val="0"/>
          <w:marRight w:val="0"/>
          <w:marTop w:val="0"/>
          <w:marBottom w:val="0"/>
          <w:divBdr>
            <w:top w:val="none" w:sz="0" w:space="0" w:color="auto"/>
            <w:left w:val="none" w:sz="0" w:space="0" w:color="auto"/>
            <w:bottom w:val="none" w:sz="0" w:space="0" w:color="auto"/>
            <w:right w:val="none" w:sz="0" w:space="0" w:color="auto"/>
          </w:divBdr>
        </w:div>
        <w:div w:id="246430319">
          <w:marLeft w:val="0"/>
          <w:marRight w:val="0"/>
          <w:marTop w:val="0"/>
          <w:marBottom w:val="0"/>
          <w:divBdr>
            <w:top w:val="none" w:sz="0" w:space="0" w:color="auto"/>
            <w:left w:val="none" w:sz="0" w:space="0" w:color="auto"/>
            <w:bottom w:val="none" w:sz="0" w:space="0" w:color="auto"/>
            <w:right w:val="none" w:sz="0" w:space="0" w:color="auto"/>
          </w:divBdr>
        </w:div>
        <w:div w:id="1015377493">
          <w:marLeft w:val="0"/>
          <w:marRight w:val="0"/>
          <w:marTop w:val="0"/>
          <w:marBottom w:val="0"/>
          <w:divBdr>
            <w:top w:val="none" w:sz="0" w:space="0" w:color="auto"/>
            <w:left w:val="none" w:sz="0" w:space="0" w:color="auto"/>
            <w:bottom w:val="none" w:sz="0" w:space="0" w:color="auto"/>
            <w:right w:val="none" w:sz="0" w:space="0" w:color="auto"/>
          </w:divBdr>
        </w:div>
        <w:div w:id="1625312423">
          <w:marLeft w:val="0"/>
          <w:marRight w:val="0"/>
          <w:marTop w:val="0"/>
          <w:marBottom w:val="0"/>
          <w:divBdr>
            <w:top w:val="none" w:sz="0" w:space="0" w:color="auto"/>
            <w:left w:val="none" w:sz="0" w:space="0" w:color="auto"/>
            <w:bottom w:val="none" w:sz="0" w:space="0" w:color="auto"/>
            <w:right w:val="none" w:sz="0" w:space="0" w:color="auto"/>
          </w:divBdr>
        </w:div>
        <w:div w:id="1048920005">
          <w:marLeft w:val="0"/>
          <w:marRight w:val="0"/>
          <w:marTop w:val="0"/>
          <w:marBottom w:val="0"/>
          <w:divBdr>
            <w:top w:val="none" w:sz="0" w:space="0" w:color="auto"/>
            <w:left w:val="none" w:sz="0" w:space="0" w:color="auto"/>
            <w:bottom w:val="none" w:sz="0" w:space="0" w:color="auto"/>
            <w:right w:val="none" w:sz="0" w:space="0" w:color="auto"/>
          </w:divBdr>
        </w:div>
        <w:div w:id="2035110986">
          <w:marLeft w:val="0"/>
          <w:marRight w:val="0"/>
          <w:marTop w:val="0"/>
          <w:marBottom w:val="0"/>
          <w:divBdr>
            <w:top w:val="none" w:sz="0" w:space="0" w:color="auto"/>
            <w:left w:val="none" w:sz="0" w:space="0" w:color="auto"/>
            <w:bottom w:val="none" w:sz="0" w:space="0" w:color="auto"/>
            <w:right w:val="none" w:sz="0" w:space="0" w:color="auto"/>
          </w:divBdr>
        </w:div>
      </w:divsChild>
    </w:div>
    <w:div w:id="1083991310">
      <w:bodyDiv w:val="1"/>
      <w:marLeft w:val="0"/>
      <w:marRight w:val="0"/>
      <w:marTop w:val="0"/>
      <w:marBottom w:val="0"/>
      <w:divBdr>
        <w:top w:val="none" w:sz="0" w:space="0" w:color="auto"/>
        <w:left w:val="none" w:sz="0" w:space="0" w:color="auto"/>
        <w:bottom w:val="none" w:sz="0" w:space="0" w:color="auto"/>
        <w:right w:val="none" w:sz="0" w:space="0" w:color="auto"/>
      </w:divBdr>
      <w:divsChild>
        <w:div w:id="2107774322">
          <w:marLeft w:val="0"/>
          <w:marRight w:val="0"/>
          <w:marTop w:val="0"/>
          <w:marBottom w:val="0"/>
          <w:divBdr>
            <w:top w:val="none" w:sz="0" w:space="0" w:color="auto"/>
            <w:left w:val="none" w:sz="0" w:space="0" w:color="auto"/>
            <w:bottom w:val="none" w:sz="0" w:space="0" w:color="auto"/>
            <w:right w:val="none" w:sz="0" w:space="0" w:color="auto"/>
          </w:divBdr>
        </w:div>
      </w:divsChild>
    </w:div>
    <w:div w:id="1094276761">
      <w:bodyDiv w:val="1"/>
      <w:marLeft w:val="0"/>
      <w:marRight w:val="0"/>
      <w:marTop w:val="0"/>
      <w:marBottom w:val="0"/>
      <w:divBdr>
        <w:top w:val="none" w:sz="0" w:space="0" w:color="auto"/>
        <w:left w:val="none" w:sz="0" w:space="0" w:color="auto"/>
        <w:bottom w:val="none" w:sz="0" w:space="0" w:color="auto"/>
        <w:right w:val="none" w:sz="0" w:space="0" w:color="auto"/>
      </w:divBdr>
    </w:div>
    <w:div w:id="1123697785">
      <w:bodyDiv w:val="1"/>
      <w:marLeft w:val="0"/>
      <w:marRight w:val="0"/>
      <w:marTop w:val="0"/>
      <w:marBottom w:val="0"/>
      <w:divBdr>
        <w:top w:val="none" w:sz="0" w:space="0" w:color="auto"/>
        <w:left w:val="none" w:sz="0" w:space="0" w:color="auto"/>
        <w:bottom w:val="none" w:sz="0" w:space="0" w:color="auto"/>
        <w:right w:val="none" w:sz="0" w:space="0" w:color="auto"/>
      </w:divBdr>
    </w:div>
    <w:div w:id="1150514144">
      <w:bodyDiv w:val="1"/>
      <w:marLeft w:val="0"/>
      <w:marRight w:val="0"/>
      <w:marTop w:val="0"/>
      <w:marBottom w:val="0"/>
      <w:divBdr>
        <w:top w:val="none" w:sz="0" w:space="0" w:color="auto"/>
        <w:left w:val="none" w:sz="0" w:space="0" w:color="auto"/>
        <w:bottom w:val="none" w:sz="0" w:space="0" w:color="auto"/>
        <w:right w:val="none" w:sz="0" w:space="0" w:color="auto"/>
      </w:divBdr>
    </w:div>
    <w:div w:id="1212033500">
      <w:bodyDiv w:val="1"/>
      <w:marLeft w:val="0"/>
      <w:marRight w:val="0"/>
      <w:marTop w:val="0"/>
      <w:marBottom w:val="0"/>
      <w:divBdr>
        <w:top w:val="none" w:sz="0" w:space="0" w:color="auto"/>
        <w:left w:val="none" w:sz="0" w:space="0" w:color="auto"/>
        <w:bottom w:val="none" w:sz="0" w:space="0" w:color="auto"/>
        <w:right w:val="none" w:sz="0" w:space="0" w:color="auto"/>
      </w:divBdr>
    </w:div>
    <w:div w:id="1213036218">
      <w:bodyDiv w:val="1"/>
      <w:marLeft w:val="0"/>
      <w:marRight w:val="0"/>
      <w:marTop w:val="0"/>
      <w:marBottom w:val="0"/>
      <w:divBdr>
        <w:top w:val="none" w:sz="0" w:space="0" w:color="auto"/>
        <w:left w:val="none" w:sz="0" w:space="0" w:color="auto"/>
        <w:bottom w:val="none" w:sz="0" w:space="0" w:color="auto"/>
        <w:right w:val="none" w:sz="0" w:space="0" w:color="auto"/>
      </w:divBdr>
      <w:divsChild>
        <w:div w:id="1903902807">
          <w:marLeft w:val="0"/>
          <w:marRight w:val="0"/>
          <w:marTop w:val="0"/>
          <w:marBottom w:val="0"/>
          <w:divBdr>
            <w:top w:val="none" w:sz="0" w:space="0" w:color="auto"/>
            <w:left w:val="none" w:sz="0" w:space="0" w:color="auto"/>
            <w:bottom w:val="none" w:sz="0" w:space="0" w:color="auto"/>
            <w:right w:val="none" w:sz="0" w:space="0" w:color="auto"/>
          </w:divBdr>
        </w:div>
        <w:div w:id="1638992704">
          <w:marLeft w:val="0"/>
          <w:marRight w:val="0"/>
          <w:marTop w:val="0"/>
          <w:marBottom w:val="0"/>
          <w:divBdr>
            <w:top w:val="none" w:sz="0" w:space="0" w:color="auto"/>
            <w:left w:val="none" w:sz="0" w:space="0" w:color="auto"/>
            <w:bottom w:val="none" w:sz="0" w:space="0" w:color="auto"/>
            <w:right w:val="none" w:sz="0" w:space="0" w:color="auto"/>
          </w:divBdr>
        </w:div>
        <w:div w:id="262958560">
          <w:marLeft w:val="0"/>
          <w:marRight w:val="0"/>
          <w:marTop w:val="0"/>
          <w:marBottom w:val="0"/>
          <w:divBdr>
            <w:top w:val="none" w:sz="0" w:space="0" w:color="auto"/>
            <w:left w:val="none" w:sz="0" w:space="0" w:color="auto"/>
            <w:bottom w:val="none" w:sz="0" w:space="0" w:color="auto"/>
            <w:right w:val="none" w:sz="0" w:space="0" w:color="auto"/>
          </w:divBdr>
        </w:div>
        <w:div w:id="1690139921">
          <w:marLeft w:val="0"/>
          <w:marRight w:val="0"/>
          <w:marTop w:val="0"/>
          <w:marBottom w:val="0"/>
          <w:divBdr>
            <w:top w:val="none" w:sz="0" w:space="0" w:color="auto"/>
            <w:left w:val="none" w:sz="0" w:space="0" w:color="auto"/>
            <w:bottom w:val="none" w:sz="0" w:space="0" w:color="auto"/>
            <w:right w:val="none" w:sz="0" w:space="0" w:color="auto"/>
          </w:divBdr>
        </w:div>
        <w:div w:id="506602757">
          <w:marLeft w:val="0"/>
          <w:marRight w:val="0"/>
          <w:marTop w:val="0"/>
          <w:marBottom w:val="0"/>
          <w:divBdr>
            <w:top w:val="none" w:sz="0" w:space="0" w:color="auto"/>
            <w:left w:val="none" w:sz="0" w:space="0" w:color="auto"/>
            <w:bottom w:val="none" w:sz="0" w:space="0" w:color="auto"/>
            <w:right w:val="none" w:sz="0" w:space="0" w:color="auto"/>
          </w:divBdr>
        </w:div>
        <w:div w:id="1194533667">
          <w:marLeft w:val="0"/>
          <w:marRight w:val="0"/>
          <w:marTop w:val="0"/>
          <w:marBottom w:val="0"/>
          <w:divBdr>
            <w:top w:val="none" w:sz="0" w:space="0" w:color="auto"/>
            <w:left w:val="none" w:sz="0" w:space="0" w:color="auto"/>
            <w:bottom w:val="none" w:sz="0" w:space="0" w:color="auto"/>
            <w:right w:val="none" w:sz="0" w:space="0" w:color="auto"/>
          </w:divBdr>
        </w:div>
        <w:div w:id="86540231">
          <w:marLeft w:val="0"/>
          <w:marRight w:val="0"/>
          <w:marTop w:val="0"/>
          <w:marBottom w:val="0"/>
          <w:divBdr>
            <w:top w:val="none" w:sz="0" w:space="0" w:color="auto"/>
            <w:left w:val="none" w:sz="0" w:space="0" w:color="auto"/>
            <w:bottom w:val="none" w:sz="0" w:space="0" w:color="auto"/>
            <w:right w:val="none" w:sz="0" w:space="0" w:color="auto"/>
          </w:divBdr>
        </w:div>
        <w:div w:id="719744566">
          <w:marLeft w:val="0"/>
          <w:marRight w:val="0"/>
          <w:marTop w:val="0"/>
          <w:marBottom w:val="0"/>
          <w:divBdr>
            <w:top w:val="none" w:sz="0" w:space="0" w:color="auto"/>
            <w:left w:val="none" w:sz="0" w:space="0" w:color="auto"/>
            <w:bottom w:val="none" w:sz="0" w:space="0" w:color="auto"/>
            <w:right w:val="none" w:sz="0" w:space="0" w:color="auto"/>
          </w:divBdr>
        </w:div>
        <w:div w:id="856163533">
          <w:marLeft w:val="0"/>
          <w:marRight w:val="0"/>
          <w:marTop w:val="0"/>
          <w:marBottom w:val="0"/>
          <w:divBdr>
            <w:top w:val="none" w:sz="0" w:space="0" w:color="auto"/>
            <w:left w:val="none" w:sz="0" w:space="0" w:color="auto"/>
            <w:bottom w:val="none" w:sz="0" w:space="0" w:color="auto"/>
            <w:right w:val="none" w:sz="0" w:space="0" w:color="auto"/>
          </w:divBdr>
        </w:div>
      </w:divsChild>
    </w:div>
    <w:div w:id="1215191142">
      <w:bodyDiv w:val="1"/>
      <w:marLeft w:val="0"/>
      <w:marRight w:val="0"/>
      <w:marTop w:val="0"/>
      <w:marBottom w:val="0"/>
      <w:divBdr>
        <w:top w:val="none" w:sz="0" w:space="0" w:color="auto"/>
        <w:left w:val="none" w:sz="0" w:space="0" w:color="auto"/>
        <w:bottom w:val="none" w:sz="0" w:space="0" w:color="auto"/>
        <w:right w:val="none" w:sz="0" w:space="0" w:color="auto"/>
      </w:divBdr>
      <w:divsChild>
        <w:div w:id="1681466316">
          <w:marLeft w:val="0"/>
          <w:marRight w:val="0"/>
          <w:marTop w:val="0"/>
          <w:marBottom w:val="0"/>
          <w:divBdr>
            <w:top w:val="none" w:sz="0" w:space="0" w:color="auto"/>
            <w:left w:val="none" w:sz="0" w:space="0" w:color="auto"/>
            <w:bottom w:val="none" w:sz="0" w:space="0" w:color="auto"/>
            <w:right w:val="none" w:sz="0" w:space="0" w:color="auto"/>
          </w:divBdr>
        </w:div>
        <w:div w:id="1507137162">
          <w:marLeft w:val="0"/>
          <w:marRight w:val="0"/>
          <w:marTop w:val="0"/>
          <w:marBottom w:val="0"/>
          <w:divBdr>
            <w:top w:val="none" w:sz="0" w:space="0" w:color="auto"/>
            <w:left w:val="none" w:sz="0" w:space="0" w:color="auto"/>
            <w:bottom w:val="none" w:sz="0" w:space="0" w:color="auto"/>
            <w:right w:val="none" w:sz="0" w:space="0" w:color="auto"/>
          </w:divBdr>
        </w:div>
        <w:div w:id="702051198">
          <w:marLeft w:val="0"/>
          <w:marRight w:val="0"/>
          <w:marTop w:val="0"/>
          <w:marBottom w:val="0"/>
          <w:divBdr>
            <w:top w:val="none" w:sz="0" w:space="0" w:color="auto"/>
            <w:left w:val="none" w:sz="0" w:space="0" w:color="auto"/>
            <w:bottom w:val="none" w:sz="0" w:space="0" w:color="auto"/>
            <w:right w:val="none" w:sz="0" w:space="0" w:color="auto"/>
          </w:divBdr>
        </w:div>
      </w:divsChild>
    </w:div>
    <w:div w:id="1221484045">
      <w:bodyDiv w:val="1"/>
      <w:marLeft w:val="0"/>
      <w:marRight w:val="0"/>
      <w:marTop w:val="0"/>
      <w:marBottom w:val="0"/>
      <w:divBdr>
        <w:top w:val="none" w:sz="0" w:space="0" w:color="auto"/>
        <w:left w:val="none" w:sz="0" w:space="0" w:color="auto"/>
        <w:bottom w:val="none" w:sz="0" w:space="0" w:color="auto"/>
        <w:right w:val="none" w:sz="0" w:space="0" w:color="auto"/>
      </w:divBdr>
      <w:divsChild>
        <w:div w:id="1341468151">
          <w:marLeft w:val="0"/>
          <w:marRight w:val="0"/>
          <w:marTop w:val="0"/>
          <w:marBottom w:val="0"/>
          <w:divBdr>
            <w:top w:val="none" w:sz="0" w:space="0" w:color="auto"/>
            <w:left w:val="none" w:sz="0" w:space="0" w:color="auto"/>
            <w:bottom w:val="none" w:sz="0" w:space="0" w:color="auto"/>
            <w:right w:val="none" w:sz="0" w:space="0" w:color="auto"/>
          </w:divBdr>
        </w:div>
        <w:div w:id="1906910032">
          <w:marLeft w:val="0"/>
          <w:marRight w:val="0"/>
          <w:marTop w:val="0"/>
          <w:marBottom w:val="0"/>
          <w:divBdr>
            <w:top w:val="none" w:sz="0" w:space="0" w:color="auto"/>
            <w:left w:val="none" w:sz="0" w:space="0" w:color="auto"/>
            <w:bottom w:val="none" w:sz="0" w:space="0" w:color="auto"/>
            <w:right w:val="none" w:sz="0" w:space="0" w:color="auto"/>
          </w:divBdr>
        </w:div>
        <w:div w:id="1056244110">
          <w:marLeft w:val="0"/>
          <w:marRight w:val="0"/>
          <w:marTop w:val="0"/>
          <w:marBottom w:val="0"/>
          <w:divBdr>
            <w:top w:val="none" w:sz="0" w:space="0" w:color="auto"/>
            <w:left w:val="none" w:sz="0" w:space="0" w:color="auto"/>
            <w:bottom w:val="none" w:sz="0" w:space="0" w:color="auto"/>
            <w:right w:val="none" w:sz="0" w:space="0" w:color="auto"/>
          </w:divBdr>
        </w:div>
        <w:div w:id="560823283">
          <w:marLeft w:val="0"/>
          <w:marRight w:val="0"/>
          <w:marTop w:val="0"/>
          <w:marBottom w:val="0"/>
          <w:divBdr>
            <w:top w:val="none" w:sz="0" w:space="0" w:color="auto"/>
            <w:left w:val="none" w:sz="0" w:space="0" w:color="auto"/>
            <w:bottom w:val="none" w:sz="0" w:space="0" w:color="auto"/>
            <w:right w:val="none" w:sz="0" w:space="0" w:color="auto"/>
          </w:divBdr>
        </w:div>
        <w:div w:id="1082028351">
          <w:marLeft w:val="0"/>
          <w:marRight w:val="0"/>
          <w:marTop w:val="0"/>
          <w:marBottom w:val="0"/>
          <w:divBdr>
            <w:top w:val="none" w:sz="0" w:space="0" w:color="auto"/>
            <w:left w:val="none" w:sz="0" w:space="0" w:color="auto"/>
            <w:bottom w:val="none" w:sz="0" w:space="0" w:color="auto"/>
            <w:right w:val="none" w:sz="0" w:space="0" w:color="auto"/>
          </w:divBdr>
        </w:div>
        <w:div w:id="462043717">
          <w:marLeft w:val="0"/>
          <w:marRight w:val="0"/>
          <w:marTop w:val="0"/>
          <w:marBottom w:val="0"/>
          <w:divBdr>
            <w:top w:val="none" w:sz="0" w:space="0" w:color="auto"/>
            <w:left w:val="none" w:sz="0" w:space="0" w:color="auto"/>
            <w:bottom w:val="none" w:sz="0" w:space="0" w:color="auto"/>
            <w:right w:val="none" w:sz="0" w:space="0" w:color="auto"/>
          </w:divBdr>
        </w:div>
        <w:div w:id="353118135">
          <w:marLeft w:val="0"/>
          <w:marRight w:val="0"/>
          <w:marTop w:val="0"/>
          <w:marBottom w:val="0"/>
          <w:divBdr>
            <w:top w:val="none" w:sz="0" w:space="0" w:color="auto"/>
            <w:left w:val="none" w:sz="0" w:space="0" w:color="auto"/>
            <w:bottom w:val="none" w:sz="0" w:space="0" w:color="auto"/>
            <w:right w:val="none" w:sz="0" w:space="0" w:color="auto"/>
          </w:divBdr>
        </w:div>
        <w:div w:id="439641251">
          <w:marLeft w:val="0"/>
          <w:marRight w:val="0"/>
          <w:marTop w:val="0"/>
          <w:marBottom w:val="0"/>
          <w:divBdr>
            <w:top w:val="none" w:sz="0" w:space="0" w:color="auto"/>
            <w:left w:val="none" w:sz="0" w:space="0" w:color="auto"/>
            <w:bottom w:val="none" w:sz="0" w:space="0" w:color="auto"/>
            <w:right w:val="none" w:sz="0" w:space="0" w:color="auto"/>
          </w:divBdr>
        </w:div>
        <w:div w:id="1493595115">
          <w:marLeft w:val="0"/>
          <w:marRight w:val="0"/>
          <w:marTop w:val="0"/>
          <w:marBottom w:val="0"/>
          <w:divBdr>
            <w:top w:val="none" w:sz="0" w:space="0" w:color="auto"/>
            <w:left w:val="none" w:sz="0" w:space="0" w:color="auto"/>
            <w:bottom w:val="none" w:sz="0" w:space="0" w:color="auto"/>
            <w:right w:val="none" w:sz="0" w:space="0" w:color="auto"/>
          </w:divBdr>
        </w:div>
        <w:div w:id="412549323">
          <w:marLeft w:val="0"/>
          <w:marRight w:val="0"/>
          <w:marTop w:val="0"/>
          <w:marBottom w:val="0"/>
          <w:divBdr>
            <w:top w:val="none" w:sz="0" w:space="0" w:color="auto"/>
            <w:left w:val="none" w:sz="0" w:space="0" w:color="auto"/>
            <w:bottom w:val="none" w:sz="0" w:space="0" w:color="auto"/>
            <w:right w:val="none" w:sz="0" w:space="0" w:color="auto"/>
          </w:divBdr>
        </w:div>
        <w:div w:id="1968734054">
          <w:marLeft w:val="0"/>
          <w:marRight w:val="0"/>
          <w:marTop w:val="0"/>
          <w:marBottom w:val="0"/>
          <w:divBdr>
            <w:top w:val="none" w:sz="0" w:space="0" w:color="auto"/>
            <w:left w:val="none" w:sz="0" w:space="0" w:color="auto"/>
            <w:bottom w:val="none" w:sz="0" w:space="0" w:color="auto"/>
            <w:right w:val="none" w:sz="0" w:space="0" w:color="auto"/>
          </w:divBdr>
        </w:div>
        <w:div w:id="552473777">
          <w:marLeft w:val="0"/>
          <w:marRight w:val="0"/>
          <w:marTop w:val="0"/>
          <w:marBottom w:val="0"/>
          <w:divBdr>
            <w:top w:val="none" w:sz="0" w:space="0" w:color="auto"/>
            <w:left w:val="none" w:sz="0" w:space="0" w:color="auto"/>
            <w:bottom w:val="none" w:sz="0" w:space="0" w:color="auto"/>
            <w:right w:val="none" w:sz="0" w:space="0" w:color="auto"/>
          </w:divBdr>
        </w:div>
        <w:div w:id="1658806136">
          <w:marLeft w:val="0"/>
          <w:marRight w:val="0"/>
          <w:marTop w:val="0"/>
          <w:marBottom w:val="0"/>
          <w:divBdr>
            <w:top w:val="none" w:sz="0" w:space="0" w:color="auto"/>
            <w:left w:val="none" w:sz="0" w:space="0" w:color="auto"/>
            <w:bottom w:val="none" w:sz="0" w:space="0" w:color="auto"/>
            <w:right w:val="none" w:sz="0" w:space="0" w:color="auto"/>
          </w:divBdr>
        </w:div>
        <w:div w:id="360862172">
          <w:marLeft w:val="0"/>
          <w:marRight w:val="0"/>
          <w:marTop w:val="0"/>
          <w:marBottom w:val="0"/>
          <w:divBdr>
            <w:top w:val="none" w:sz="0" w:space="0" w:color="auto"/>
            <w:left w:val="none" w:sz="0" w:space="0" w:color="auto"/>
            <w:bottom w:val="none" w:sz="0" w:space="0" w:color="auto"/>
            <w:right w:val="none" w:sz="0" w:space="0" w:color="auto"/>
          </w:divBdr>
        </w:div>
        <w:div w:id="77338193">
          <w:marLeft w:val="0"/>
          <w:marRight w:val="0"/>
          <w:marTop w:val="0"/>
          <w:marBottom w:val="0"/>
          <w:divBdr>
            <w:top w:val="none" w:sz="0" w:space="0" w:color="auto"/>
            <w:left w:val="none" w:sz="0" w:space="0" w:color="auto"/>
            <w:bottom w:val="none" w:sz="0" w:space="0" w:color="auto"/>
            <w:right w:val="none" w:sz="0" w:space="0" w:color="auto"/>
          </w:divBdr>
        </w:div>
        <w:div w:id="850532069">
          <w:marLeft w:val="0"/>
          <w:marRight w:val="0"/>
          <w:marTop w:val="0"/>
          <w:marBottom w:val="0"/>
          <w:divBdr>
            <w:top w:val="none" w:sz="0" w:space="0" w:color="auto"/>
            <w:left w:val="none" w:sz="0" w:space="0" w:color="auto"/>
            <w:bottom w:val="none" w:sz="0" w:space="0" w:color="auto"/>
            <w:right w:val="none" w:sz="0" w:space="0" w:color="auto"/>
          </w:divBdr>
        </w:div>
        <w:div w:id="1272325043">
          <w:marLeft w:val="0"/>
          <w:marRight w:val="0"/>
          <w:marTop w:val="0"/>
          <w:marBottom w:val="0"/>
          <w:divBdr>
            <w:top w:val="none" w:sz="0" w:space="0" w:color="auto"/>
            <w:left w:val="none" w:sz="0" w:space="0" w:color="auto"/>
            <w:bottom w:val="none" w:sz="0" w:space="0" w:color="auto"/>
            <w:right w:val="none" w:sz="0" w:space="0" w:color="auto"/>
          </w:divBdr>
        </w:div>
        <w:div w:id="216744394">
          <w:marLeft w:val="0"/>
          <w:marRight w:val="0"/>
          <w:marTop w:val="0"/>
          <w:marBottom w:val="0"/>
          <w:divBdr>
            <w:top w:val="none" w:sz="0" w:space="0" w:color="auto"/>
            <w:left w:val="none" w:sz="0" w:space="0" w:color="auto"/>
            <w:bottom w:val="none" w:sz="0" w:space="0" w:color="auto"/>
            <w:right w:val="none" w:sz="0" w:space="0" w:color="auto"/>
          </w:divBdr>
        </w:div>
        <w:div w:id="2038460572">
          <w:marLeft w:val="0"/>
          <w:marRight w:val="0"/>
          <w:marTop w:val="0"/>
          <w:marBottom w:val="0"/>
          <w:divBdr>
            <w:top w:val="none" w:sz="0" w:space="0" w:color="auto"/>
            <w:left w:val="none" w:sz="0" w:space="0" w:color="auto"/>
            <w:bottom w:val="none" w:sz="0" w:space="0" w:color="auto"/>
            <w:right w:val="none" w:sz="0" w:space="0" w:color="auto"/>
          </w:divBdr>
        </w:div>
        <w:div w:id="774055865">
          <w:marLeft w:val="0"/>
          <w:marRight w:val="0"/>
          <w:marTop w:val="0"/>
          <w:marBottom w:val="0"/>
          <w:divBdr>
            <w:top w:val="none" w:sz="0" w:space="0" w:color="auto"/>
            <w:left w:val="none" w:sz="0" w:space="0" w:color="auto"/>
            <w:bottom w:val="none" w:sz="0" w:space="0" w:color="auto"/>
            <w:right w:val="none" w:sz="0" w:space="0" w:color="auto"/>
          </w:divBdr>
        </w:div>
        <w:div w:id="64884409">
          <w:marLeft w:val="0"/>
          <w:marRight w:val="0"/>
          <w:marTop w:val="0"/>
          <w:marBottom w:val="0"/>
          <w:divBdr>
            <w:top w:val="none" w:sz="0" w:space="0" w:color="auto"/>
            <w:left w:val="none" w:sz="0" w:space="0" w:color="auto"/>
            <w:bottom w:val="none" w:sz="0" w:space="0" w:color="auto"/>
            <w:right w:val="none" w:sz="0" w:space="0" w:color="auto"/>
          </w:divBdr>
        </w:div>
        <w:div w:id="1288783118">
          <w:marLeft w:val="0"/>
          <w:marRight w:val="0"/>
          <w:marTop w:val="0"/>
          <w:marBottom w:val="0"/>
          <w:divBdr>
            <w:top w:val="none" w:sz="0" w:space="0" w:color="auto"/>
            <w:left w:val="none" w:sz="0" w:space="0" w:color="auto"/>
            <w:bottom w:val="none" w:sz="0" w:space="0" w:color="auto"/>
            <w:right w:val="none" w:sz="0" w:space="0" w:color="auto"/>
          </w:divBdr>
        </w:div>
        <w:div w:id="1070812757">
          <w:marLeft w:val="0"/>
          <w:marRight w:val="0"/>
          <w:marTop w:val="0"/>
          <w:marBottom w:val="0"/>
          <w:divBdr>
            <w:top w:val="none" w:sz="0" w:space="0" w:color="auto"/>
            <w:left w:val="none" w:sz="0" w:space="0" w:color="auto"/>
            <w:bottom w:val="none" w:sz="0" w:space="0" w:color="auto"/>
            <w:right w:val="none" w:sz="0" w:space="0" w:color="auto"/>
          </w:divBdr>
        </w:div>
        <w:div w:id="1162233821">
          <w:marLeft w:val="0"/>
          <w:marRight w:val="0"/>
          <w:marTop w:val="0"/>
          <w:marBottom w:val="0"/>
          <w:divBdr>
            <w:top w:val="none" w:sz="0" w:space="0" w:color="auto"/>
            <w:left w:val="none" w:sz="0" w:space="0" w:color="auto"/>
            <w:bottom w:val="none" w:sz="0" w:space="0" w:color="auto"/>
            <w:right w:val="none" w:sz="0" w:space="0" w:color="auto"/>
          </w:divBdr>
        </w:div>
        <w:div w:id="280503500">
          <w:marLeft w:val="0"/>
          <w:marRight w:val="0"/>
          <w:marTop w:val="0"/>
          <w:marBottom w:val="0"/>
          <w:divBdr>
            <w:top w:val="none" w:sz="0" w:space="0" w:color="auto"/>
            <w:left w:val="none" w:sz="0" w:space="0" w:color="auto"/>
            <w:bottom w:val="none" w:sz="0" w:space="0" w:color="auto"/>
            <w:right w:val="none" w:sz="0" w:space="0" w:color="auto"/>
          </w:divBdr>
        </w:div>
        <w:div w:id="985358740">
          <w:marLeft w:val="0"/>
          <w:marRight w:val="0"/>
          <w:marTop w:val="0"/>
          <w:marBottom w:val="0"/>
          <w:divBdr>
            <w:top w:val="none" w:sz="0" w:space="0" w:color="auto"/>
            <w:left w:val="none" w:sz="0" w:space="0" w:color="auto"/>
            <w:bottom w:val="none" w:sz="0" w:space="0" w:color="auto"/>
            <w:right w:val="none" w:sz="0" w:space="0" w:color="auto"/>
          </w:divBdr>
        </w:div>
        <w:div w:id="502865626">
          <w:marLeft w:val="0"/>
          <w:marRight w:val="0"/>
          <w:marTop w:val="0"/>
          <w:marBottom w:val="0"/>
          <w:divBdr>
            <w:top w:val="none" w:sz="0" w:space="0" w:color="auto"/>
            <w:left w:val="none" w:sz="0" w:space="0" w:color="auto"/>
            <w:bottom w:val="none" w:sz="0" w:space="0" w:color="auto"/>
            <w:right w:val="none" w:sz="0" w:space="0" w:color="auto"/>
          </w:divBdr>
        </w:div>
        <w:div w:id="760178818">
          <w:marLeft w:val="0"/>
          <w:marRight w:val="0"/>
          <w:marTop w:val="0"/>
          <w:marBottom w:val="0"/>
          <w:divBdr>
            <w:top w:val="none" w:sz="0" w:space="0" w:color="auto"/>
            <w:left w:val="none" w:sz="0" w:space="0" w:color="auto"/>
            <w:bottom w:val="none" w:sz="0" w:space="0" w:color="auto"/>
            <w:right w:val="none" w:sz="0" w:space="0" w:color="auto"/>
          </w:divBdr>
        </w:div>
        <w:div w:id="1857302650">
          <w:marLeft w:val="0"/>
          <w:marRight w:val="0"/>
          <w:marTop w:val="0"/>
          <w:marBottom w:val="0"/>
          <w:divBdr>
            <w:top w:val="none" w:sz="0" w:space="0" w:color="auto"/>
            <w:left w:val="none" w:sz="0" w:space="0" w:color="auto"/>
            <w:bottom w:val="none" w:sz="0" w:space="0" w:color="auto"/>
            <w:right w:val="none" w:sz="0" w:space="0" w:color="auto"/>
          </w:divBdr>
        </w:div>
        <w:div w:id="1055276966">
          <w:marLeft w:val="0"/>
          <w:marRight w:val="0"/>
          <w:marTop w:val="0"/>
          <w:marBottom w:val="0"/>
          <w:divBdr>
            <w:top w:val="none" w:sz="0" w:space="0" w:color="auto"/>
            <w:left w:val="none" w:sz="0" w:space="0" w:color="auto"/>
            <w:bottom w:val="none" w:sz="0" w:space="0" w:color="auto"/>
            <w:right w:val="none" w:sz="0" w:space="0" w:color="auto"/>
          </w:divBdr>
        </w:div>
        <w:div w:id="1452822720">
          <w:marLeft w:val="0"/>
          <w:marRight w:val="0"/>
          <w:marTop w:val="0"/>
          <w:marBottom w:val="0"/>
          <w:divBdr>
            <w:top w:val="none" w:sz="0" w:space="0" w:color="auto"/>
            <w:left w:val="none" w:sz="0" w:space="0" w:color="auto"/>
            <w:bottom w:val="none" w:sz="0" w:space="0" w:color="auto"/>
            <w:right w:val="none" w:sz="0" w:space="0" w:color="auto"/>
          </w:divBdr>
        </w:div>
        <w:div w:id="1721513120">
          <w:marLeft w:val="0"/>
          <w:marRight w:val="0"/>
          <w:marTop w:val="0"/>
          <w:marBottom w:val="0"/>
          <w:divBdr>
            <w:top w:val="none" w:sz="0" w:space="0" w:color="auto"/>
            <w:left w:val="none" w:sz="0" w:space="0" w:color="auto"/>
            <w:bottom w:val="none" w:sz="0" w:space="0" w:color="auto"/>
            <w:right w:val="none" w:sz="0" w:space="0" w:color="auto"/>
          </w:divBdr>
        </w:div>
        <w:div w:id="81416574">
          <w:marLeft w:val="0"/>
          <w:marRight w:val="0"/>
          <w:marTop w:val="0"/>
          <w:marBottom w:val="0"/>
          <w:divBdr>
            <w:top w:val="none" w:sz="0" w:space="0" w:color="auto"/>
            <w:left w:val="none" w:sz="0" w:space="0" w:color="auto"/>
            <w:bottom w:val="none" w:sz="0" w:space="0" w:color="auto"/>
            <w:right w:val="none" w:sz="0" w:space="0" w:color="auto"/>
          </w:divBdr>
        </w:div>
        <w:div w:id="1657611122">
          <w:marLeft w:val="0"/>
          <w:marRight w:val="0"/>
          <w:marTop w:val="0"/>
          <w:marBottom w:val="0"/>
          <w:divBdr>
            <w:top w:val="none" w:sz="0" w:space="0" w:color="auto"/>
            <w:left w:val="none" w:sz="0" w:space="0" w:color="auto"/>
            <w:bottom w:val="none" w:sz="0" w:space="0" w:color="auto"/>
            <w:right w:val="none" w:sz="0" w:space="0" w:color="auto"/>
          </w:divBdr>
        </w:div>
        <w:div w:id="1431049721">
          <w:marLeft w:val="0"/>
          <w:marRight w:val="0"/>
          <w:marTop w:val="0"/>
          <w:marBottom w:val="0"/>
          <w:divBdr>
            <w:top w:val="none" w:sz="0" w:space="0" w:color="auto"/>
            <w:left w:val="none" w:sz="0" w:space="0" w:color="auto"/>
            <w:bottom w:val="none" w:sz="0" w:space="0" w:color="auto"/>
            <w:right w:val="none" w:sz="0" w:space="0" w:color="auto"/>
          </w:divBdr>
        </w:div>
        <w:div w:id="2050644582">
          <w:marLeft w:val="0"/>
          <w:marRight w:val="0"/>
          <w:marTop w:val="0"/>
          <w:marBottom w:val="0"/>
          <w:divBdr>
            <w:top w:val="none" w:sz="0" w:space="0" w:color="auto"/>
            <w:left w:val="none" w:sz="0" w:space="0" w:color="auto"/>
            <w:bottom w:val="none" w:sz="0" w:space="0" w:color="auto"/>
            <w:right w:val="none" w:sz="0" w:space="0" w:color="auto"/>
          </w:divBdr>
        </w:div>
        <w:div w:id="408815616">
          <w:marLeft w:val="0"/>
          <w:marRight w:val="0"/>
          <w:marTop w:val="0"/>
          <w:marBottom w:val="0"/>
          <w:divBdr>
            <w:top w:val="none" w:sz="0" w:space="0" w:color="auto"/>
            <w:left w:val="none" w:sz="0" w:space="0" w:color="auto"/>
            <w:bottom w:val="none" w:sz="0" w:space="0" w:color="auto"/>
            <w:right w:val="none" w:sz="0" w:space="0" w:color="auto"/>
          </w:divBdr>
        </w:div>
        <w:div w:id="2118678305">
          <w:marLeft w:val="0"/>
          <w:marRight w:val="0"/>
          <w:marTop w:val="0"/>
          <w:marBottom w:val="0"/>
          <w:divBdr>
            <w:top w:val="none" w:sz="0" w:space="0" w:color="auto"/>
            <w:left w:val="none" w:sz="0" w:space="0" w:color="auto"/>
            <w:bottom w:val="none" w:sz="0" w:space="0" w:color="auto"/>
            <w:right w:val="none" w:sz="0" w:space="0" w:color="auto"/>
          </w:divBdr>
        </w:div>
        <w:div w:id="1457867722">
          <w:marLeft w:val="0"/>
          <w:marRight w:val="0"/>
          <w:marTop w:val="0"/>
          <w:marBottom w:val="0"/>
          <w:divBdr>
            <w:top w:val="none" w:sz="0" w:space="0" w:color="auto"/>
            <w:left w:val="none" w:sz="0" w:space="0" w:color="auto"/>
            <w:bottom w:val="none" w:sz="0" w:space="0" w:color="auto"/>
            <w:right w:val="none" w:sz="0" w:space="0" w:color="auto"/>
          </w:divBdr>
        </w:div>
        <w:div w:id="298071509">
          <w:marLeft w:val="0"/>
          <w:marRight w:val="0"/>
          <w:marTop w:val="0"/>
          <w:marBottom w:val="0"/>
          <w:divBdr>
            <w:top w:val="none" w:sz="0" w:space="0" w:color="auto"/>
            <w:left w:val="none" w:sz="0" w:space="0" w:color="auto"/>
            <w:bottom w:val="none" w:sz="0" w:space="0" w:color="auto"/>
            <w:right w:val="none" w:sz="0" w:space="0" w:color="auto"/>
          </w:divBdr>
        </w:div>
        <w:div w:id="1095132283">
          <w:marLeft w:val="0"/>
          <w:marRight w:val="0"/>
          <w:marTop w:val="0"/>
          <w:marBottom w:val="0"/>
          <w:divBdr>
            <w:top w:val="none" w:sz="0" w:space="0" w:color="auto"/>
            <w:left w:val="none" w:sz="0" w:space="0" w:color="auto"/>
            <w:bottom w:val="none" w:sz="0" w:space="0" w:color="auto"/>
            <w:right w:val="none" w:sz="0" w:space="0" w:color="auto"/>
          </w:divBdr>
        </w:div>
        <w:div w:id="1599555798">
          <w:marLeft w:val="0"/>
          <w:marRight w:val="0"/>
          <w:marTop w:val="0"/>
          <w:marBottom w:val="0"/>
          <w:divBdr>
            <w:top w:val="none" w:sz="0" w:space="0" w:color="auto"/>
            <w:left w:val="none" w:sz="0" w:space="0" w:color="auto"/>
            <w:bottom w:val="none" w:sz="0" w:space="0" w:color="auto"/>
            <w:right w:val="none" w:sz="0" w:space="0" w:color="auto"/>
          </w:divBdr>
        </w:div>
        <w:div w:id="1333071883">
          <w:marLeft w:val="0"/>
          <w:marRight w:val="0"/>
          <w:marTop w:val="0"/>
          <w:marBottom w:val="0"/>
          <w:divBdr>
            <w:top w:val="none" w:sz="0" w:space="0" w:color="auto"/>
            <w:left w:val="none" w:sz="0" w:space="0" w:color="auto"/>
            <w:bottom w:val="none" w:sz="0" w:space="0" w:color="auto"/>
            <w:right w:val="none" w:sz="0" w:space="0" w:color="auto"/>
          </w:divBdr>
        </w:div>
        <w:div w:id="35667914">
          <w:marLeft w:val="0"/>
          <w:marRight w:val="0"/>
          <w:marTop w:val="0"/>
          <w:marBottom w:val="0"/>
          <w:divBdr>
            <w:top w:val="none" w:sz="0" w:space="0" w:color="auto"/>
            <w:left w:val="none" w:sz="0" w:space="0" w:color="auto"/>
            <w:bottom w:val="none" w:sz="0" w:space="0" w:color="auto"/>
            <w:right w:val="none" w:sz="0" w:space="0" w:color="auto"/>
          </w:divBdr>
        </w:div>
      </w:divsChild>
    </w:div>
    <w:div w:id="1225333072">
      <w:bodyDiv w:val="1"/>
      <w:marLeft w:val="0"/>
      <w:marRight w:val="0"/>
      <w:marTop w:val="0"/>
      <w:marBottom w:val="0"/>
      <w:divBdr>
        <w:top w:val="none" w:sz="0" w:space="0" w:color="auto"/>
        <w:left w:val="none" w:sz="0" w:space="0" w:color="auto"/>
        <w:bottom w:val="none" w:sz="0" w:space="0" w:color="auto"/>
        <w:right w:val="none" w:sz="0" w:space="0" w:color="auto"/>
      </w:divBdr>
    </w:div>
    <w:div w:id="1250776940">
      <w:bodyDiv w:val="1"/>
      <w:marLeft w:val="0"/>
      <w:marRight w:val="0"/>
      <w:marTop w:val="0"/>
      <w:marBottom w:val="0"/>
      <w:divBdr>
        <w:top w:val="none" w:sz="0" w:space="0" w:color="auto"/>
        <w:left w:val="none" w:sz="0" w:space="0" w:color="auto"/>
        <w:bottom w:val="none" w:sz="0" w:space="0" w:color="auto"/>
        <w:right w:val="none" w:sz="0" w:space="0" w:color="auto"/>
      </w:divBdr>
    </w:div>
    <w:div w:id="1265648116">
      <w:bodyDiv w:val="1"/>
      <w:marLeft w:val="0"/>
      <w:marRight w:val="0"/>
      <w:marTop w:val="0"/>
      <w:marBottom w:val="0"/>
      <w:divBdr>
        <w:top w:val="none" w:sz="0" w:space="0" w:color="auto"/>
        <w:left w:val="none" w:sz="0" w:space="0" w:color="auto"/>
        <w:bottom w:val="none" w:sz="0" w:space="0" w:color="auto"/>
        <w:right w:val="none" w:sz="0" w:space="0" w:color="auto"/>
      </w:divBdr>
    </w:div>
    <w:div w:id="1269580283">
      <w:bodyDiv w:val="1"/>
      <w:marLeft w:val="0"/>
      <w:marRight w:val="0"/>
      <w:marTop w:val="0"/>
      <w:marBottom w:val="0"/>
      <w:divBdr>
        <w:top w:val="none" w:sz="0" w:space="0" w:color="auto"/>
        <w:left w:val="none" w:sz="0" w:space="0" w:color="auto"/>
        <w:bottom w:val="none" w:sz="0" w:space="0" w:color="auto"/>
        <w:right w:val="none" w:sz="0" w:space="0" w:color="auto"/>
      </w:divBdr>
      <w:divsChild>
        <w:div w:id="280959336">
          <w:marLeft w:val="0"/>
          <w:marRight w:val="0"/>
          <w:marTop w:val="0"/>
          <w:marBottom w:val="0"/>
          <w:divBdr>
            <w:top w:val="none" w:sz="0" w:space="0" w:color="auto"/>
            <w:left w:val="none" w:sz="0" w:space="0" w:color="auto"/>
            <w:bottom w:val="none" w:sz="0" w:space="0" w:color="auto"/>
            <w:right w:val="none" w:sz="0" w:space="0" w:color="auto"/>
          </w:divBdr>
        </w:div>
        <w:div w:id="926497015">
          <w:marLeft w:val="0"/>
          <w:marRight w:val="0"/>
          <w:marTop w:val="0"/>
          <w:marBottom w:val="0"/>
          <w:divBdr>
            <w:top w:val="none" w:sz="0" w:space="0" w:color="auto"/>
            <w:left w:val="none" w:sz="0" w:space="0" w:color="auto"/>
            <w:bottom w:val="none" w:sz="0" w:space="0" w:color="auto"/>
            <w:right w:val="none" w:sz="0" w:space="0" w:color="auto"/>
          </w:divBdr>
        </w:div>
        <w:div w:id="3823717">
          <w:marLeft w:val="0"/>
          <w:marRight w:val="0"/>
          <w:marTop w:val="0"/>
          <w:marBottom w:val="0"/>
          <w:divBdr>
            <w:top w:val="none" w:sz="0" w:space="0" w:color="auto"/>
            <w:left w:val="none" w:sz="0" w:space="0" w:color="auto"/>
            <w:bottom w:val="none" w:sz="0" w:space="0" w:color="auto"/>
            <w:right w:val="none" w:sz="0" w:space="0" w:color="auto"/>
          </w:divBdr>
        </w:div>
        <w:div w:id="807668108">
          <w:marLeft w:val="0"/>
          <w:marRight w:val="0"/>
          <w:marTop w:val="0"/>
          <w:marBottom w:val="0"/>
          <w:divBdr>
            <w:top w:val="none" w:sz="0" w:space="0" w:color="auto"/>
            <w:left w:val="none" w:sz="0" w:space="0" w:color="auto"/>
            <w:bottom w:val="none" w:sz="0" w:space="0" w:color="auto"/>
            <w:right w:val="none" w:sz="0" w:space="0" w:color="auto"/>
          </w:divBdr>
        </w:div>
      </w:divsChild>
    </w:div>
    <w:div w:id="1280644585">
      <w:bodyDiv w:val="1"/>
      <w:marLeft w:val="0"/>
      <w:marRight w:val="0"/>
      <w:marTop w:val="0"/>
      <w:marBottom w:val="0"/>
      <w:divBdr>
        <w:top w:val="none" w:sz="0" w:space="0" w:color="auto"/>
        <w:left w:val="none" w:sz="0" w:space="0" w:color="auto"/>
        <w:bottom w:val="none" w:sz="0" w:space="0" w:color="auto"/>
        <w:right w:val="none" w:sz="0" w:space="0" w:color="auto"/>
      </w:divBdr>
    </w:div>
    <w:div w:id="1292244797">
      <w:bodyDiv w:val="1"/>
      <w:marLeft w:val="0"/>
      <w:marRight w:val="0"/>
      <w:marTop w:val="0"/>
      <w:marBottom w:val="0"/>
      <w:divBdr>
        <w:top w:val="none" w:sz="0" w:space="0" w:color="auto"/>
        <w:left w:val="none" w:sz="0" w:space="0" w:color="auto"/>
        <w:bottom w:val="none" w:sz="0" w:space="0" w:color="auto"/>
        <w:right w:val="none" w:sz="0" w:space="0" w:color="auto"/>
      </w:divBdr>
    </w:div>
    <w:div w:id="1295715649">
      <w:bodyDiv w:val="1"/>
      <w:marLeft w:val="0"/>
      <w:marRight w:val="0"/>
      <w:marTop w:val="0"/>
      <w:marBottom w:val="0"/>
      <w:divBdr>
        <w:top w:val="none" w:sz="0" w:space="0" w:color="auto"/>
        <w:left w:val="none" w:sz="0" w:space="0" w:color="auto"/>
        <w:bottom w:val="none" w:sz="0" w:space="0" w:color="auto"/>
        <w:right w:val="none" w:sz="0" w:space="0" w:color="auto"/>
      </w:divBdr>
      <w:divsChild>
        <w:div w:id="1710837131">
          <w:marLeft w:val="1800"/>
          <w:marRight w:val="0"/>
          <w:marTop w:val="77"/>
          <w:marBottom w:val="0"/>
          <w:divBdr>
            <w:top w:val="none" w:sz="0" w:space="0" w:color="auto"/>
            <w:left w:val="none" w:sz="0" w:space="0" w:color="auto"/>
            <w:bottom w:val="none" w:sz="0" w:space="0" w:color="auto"/>
            <w:right w:val="none" w:sz="0" w:space="0" w:color="auto"/>
          </w:divBdr>
        </w:div>
        <w:div w:id="1582370418">
          <w:marLeft w:val="1800"/>
          <w:marRight w:val="0"/>
          <w:marTop w:val="77"/>
          <w:marBottom w:val="0"/>
          <w:divBdr>
            <w:top w:val="none" w:sz="0" w:space="0" w:color="auto"/>
            <w:left w:val="none" w:sz="0" w:space="0" w:color="auto"/>
            <w:bottom w:val="none" w:sz="0" w:space="0" w:color="auto"/>
            <w:right w:val="none" w:sz="0" w:space="0" w:color="auto"/>
          </w:divBdr>
        </w:div>
        <w:div w:id="619457230">
          <w:marLeft w:val="1800"/>
          <w:marRight w:val="0"/>
          <w:marTop w:val="77"/>
          <w:marBottom w:val="0"/>
          <w:divBdr>
            <w:top w:val="none" w:sz="0" w:space="0" w:color="auto"/>
            <w:left w:val="none" w:sz="0" w:space="0" w:color="auto"/>
            <w:bottom w:val="none" w:sz="0" w:space="0" w:color="auto"/>
            <w:right w:val="none" w:sz="0" w:space="0" w:color="auto"/>
          </w:divBdr>
        </w:div>
        <w:div w:id="1834493327">
          <w:marLeft w:val="1800"/>
          <w:marRight w:val="0"/>
          <w:marTop w:val="77"/>
          <w:marBottom w:val="0"/>
          <w:divBdr>
            <w:top w:val="none" w:sz="0" w:space="0" w:color="auto"/>
            <w:left w:val="none" w:sz="0" w:space="0" w:color="auto"/>
            <w:bottom w:val="none" w:sz="0" w:space="0" w:color="auto"/>
            <w:right w:val="none" w:sz="0" w:space="0" w:color="auto"/>
          </w:divBdr>
        </w:div>
        <w:div w:id="1665081774">
          <w:marLeft w:val="1800"/>
          <w:marRight w:val="0"/>
          <w:marTop w:val="77"/>
          <w:marBottom w:val="0"/>
          <w:divBdr>
            <w:top w:val="none" w:sz="0" w:space="0" w:color="auto"/>
            <w:left w:val="none" w:sz="0" w:space="0" w:color="auto"/>
            <w:bottom w:val="none" w:sz="0" w:space="0" w:color="auto"/>
            <w:right w:val="none" w:sz="0" w:space="0" w:color="auto"/>
          </w:divBdr>
        </w:div>
        <w:div w:id="1399398048">
          <w:marLeft w:val="1800"/>
          <w:marRight w:val="0"/>
          <w:marTop w:val="77"/>
          <w:marBottom w:val="0"/>
          <w:divBdr>
            <w:top w:val="none" w:sz="0" w:space="0" w:color="auto"/>
            <w:left w:val="none" w:sz="0" w:space="0" w:color="auto"/>
            <w:bottom w:val="none" w:sz="0" w:space="0" w:color="auto"/>
            <w:right w:val="none" w:sz="0" w:space="0" w:color="auto"/>
          </w:divBdr>
        </w:div>
        <w:div w:id="2073503725">
          <w:marLeft w:val="1800"/>
          <w:marRight w:val="0"/>
          <w:marTop w:val="77"/>
          <w:marBottom w:val="0"/>
          <w:divBdr>
            <w:top w:val="none" w:sz="0" w:space="0" w:color="auto"/>
            <w:left w:val="none" w:sz="0" w:space="0" w:color="auto"/>
            <w:bottom w:val="none" w:sz="0" w:space="0" w:color="auto"/>
            <w:right w:val="none" w:sz="0" w:space="0" w:color="auto"/>
          </w:divBdr>
        </w:div>
        <w:div w:id="1540970701">
          <w:marLeft w:val="1800"/>
          <w:marRight w:val="0"/>
          <w:marTop w:val="77"/>
          <w:marBottom w:val="0"/>
          <w:divBdr>
            <w:top w:val="none" w:sz="0" w:space="0" w:color="auto"/>
            <w:left w:val="none" w:sz="0" w:space="0" w:color="auto"/>
            <w:bottom w:val="none" w:sz="0" w:space="0" w:color="auto"/>
            <w:right w:val="none" w:sz="0" w:space="0" w:color="auto"/>
          </w:divBdr>
        </w:div>
      </w:divsChild>
    </w:div>
    <w:div w:id="1347175135">
      <w:bodyDiv w:val="1"/>
      <w:marLeft w:val="0"/>
      <w:marRight w:val="0"/>
      <w:marTop w:val="0"/>
      <w:marBottom w:val="0"/>
      <w:divBdr>
        <w:top w:val="none" w:sz="0" w:space="0" w:color="auto"/>
        <w:left w:val="none" w:sz="0" w:space="0" w:color="auto"/>
        <w:bottom w:val="none" w:sz="0" w:space="0" w:color="auto"/>
        <w:right w:val="none" w:sz="0" w:space="0" w:color="auto"/>
      </w:divBdr>
      <w:divsChild>
        <w:div w:id="1973754676">
          <w:marLeft w:val="0"/>
          <w:marRight w:val="0"/>
          <w:marTop w:val="0"/>
          <w:marBottom w:val="0"/>
          <w:divBdr>
            <w:top w:val="none" w:sz="0" w:space="0" w:color="auto"/>
            <w:left w:val="none" w:sz="0" w:space="0" w:color="auto"/>
            <w:bottom w:val="none" w:sz="0" w:space="0" w:color="auto"/>
            <w:right w:val="none" w:sz="0" w:space="0" w:color="auto"/>
          </w:divBdr>
        </w:div>
        <w:div w:id="693310637">
          <w:marLeft w:val="0"/>
          <w:marRight w:val="0"/>
          <w:marTop w:val="0"/>
          <w:marBottom w:val="0"/>
          <w:divBdr>
            <w:top w:val="none" w:sz="0" w:space="0" w:color="auto"/>
            <w:left w:val="none" w:sz="0" w:space="0" w:color="auto"/>
            <w:bottom w:val="none" w:sz="0" w:space="0" w:color="auto"/>
            <w:right w:val="none" w:sz="0" w:space="0" w:color="auto"/>
          </w:divBdr>
        </w:div>
        <w:div w:id="1004357785">
          <w:marLeft w:val="0"/>
          <w:marRight w:val="0"/>
          <w:marTop w:val="0"/>
          <w:marBottom w:val="0"/>
          <w:divBdr>
            <w:top w:val="none" w:sz="0" w:space="0" w:color="auto"/>
            <w:left w:val="none" w:sz="0" w:space="0" w:color="auto"/>
            <w:bottom w:val="none" w:sz="0" w:space="0" w:color="auto"/>
            <w:right w:val="none" w:sz="0" w:space="0" w:color="auto"/>
          </w:divBdr>
        </w:div>
        <w:div w:id="572743597">
          <w:marLeft w:val="0"/>
          <w:marRight w:val="0"/>
          <w:marTop w:val="0"/>
          <w:marBottom w:val="0"/>
          <w:divBdr>
            <w:top w:val="none" w:sz="0" w:space="0" w:color="auto"/>
            <w:left w:val="none" w:sz="0" w:space="0" w:color="auto"/>
            <w:bottom w:val="none" w:sz="0" w:space="0" w:color="auto"/>
            <w:right w:val="none" w:sz="0" w:space="0" w:color="auto"/>
          </w:divBdr>
        </w:div>
        <w:div w:id="57945469">
          <w:marLeft w:val="0"/>
          <w:marRight w:val="0"/>
          <w:marTop w:val="0"/>
          <w:marBottom w:val="0"/>
          <w:divBdr>
            <w:top w:val="none" w:sz="0" w:space="0" w:color="auto"/>
            <w:left w:val="none" w:sz="0" w:space="0" w:color="auto"/>
            <w:bottom w:val="none" w:sz="0" w:space="0" w:color="auto"/>
            <w:right w:val="none" w:sz="0" w:space="0" w:color="auto"/>
          </w:divBdr>
        </w:div>
        <w:div w:id="778136862">
          <w:marLeft w:val="0"/>
          <w:marRight w:val="0"/>
          <w:marTop w:val="0"/>
          <w:marBottom w:val="0"/>
          <w:divBdr>
            <w:top w:val="none" w:sz="0" w:space="0" w:color="auto"/>
            <w:left w:val="none" w:sz="0" w:space="0" w:color="auto"/>
            <w:bottom w:val="none" w:sz="0" w:space="0" w:color="auto"/>
            <w:right w:val="none" w:sz="0" w:space="0" w:color="auto"/>
          </w:divBdr>
        </w:div>
        <w:div w:id="1090616681">
          <w:marLeft w:val="0"/>
          <w:marRight w:val="0"/>
          <w:marTop w:val="0"/>
          <w:marBottom w:val="0"/>
          <w:divBdr>
            <w:top w:val="none" w:sz="0" w:space="0" w:color="auto"/>
            <w:left w:val="none" w:sz="0" w:space="0" w:color="auto"/>
            <w:bottom w:val="none" w:sz="0" w:space="0" w:color="auto"/>
            <w:right w:val="none" w:sz="0" w:space="0" w:color="auto"/>
          </w:divBdr>
        </w:div>
        <w:div w:id="1294170476">
          <w:marLeft w:val="0"/>
          <w:marRight w:val="0"/>
          <w:marTop w:val="0"/>
          <w:marBottom w:val="0"/>
          <w:divBdr>
            <w:top w:val="none" w:sz="0" w:space="0" w:color="auto"/>
            <w:left w:val="none" w:sz="0" w:space="0" w:color="auto"/>
            <w:bottom w:val="none" w:sz="0" w:space="0" w:color="auto"/>
            <w:right w:val="none" w:sz="0" w:space="0" w:color="auto"/>
          </w:divBdr>
        </w:div>
        <w:div w:id="1078593957">
          <w:marLeft w:val="0"/>
          <w:marRight w:val="0"/>
          <w:marTop w:val="0"/>
          <w:marBottom w:val="0"/>
          <w:divBdr>
            <w:top w:val="none" w:sz="0" w:space="0" w:color="auto"/>
            <w:left w:val="none" w:sz="0" w:space="0" w:color="auto"/>
            <w:bottom w:val="none" w:sz="0" w:space="0" w:color="auto"/>
            <w:right w:val="none" w:sz="0" w:space="0" w:color="auto"/>
          </w:divBdr>
        </w:div>
        <w:div w:id="1998457416">
          <w:marLeft w:val="0"/>
          <w:marRight w:val="0"/>
          <w:marTop w:val="0"/>
          <w:marBottom w:val="0"/>
          <w:divBdr>
            <w:top w:val="none" w:sz="0" w:space="0" w:color="auto"/>
            <w:left w:val="none" w:sz="0" w:space="0" w:color="auto"/>
            <w:bottom w:val="none" w:sz="0" w:space="0" w:color="auto"/>
            <w:right w:val="none" w:sz="0" w:space="0" w:color="auto"/>
          </w:divBdr>
        </w:div>
        <w:div w:id="1962415619">
          <w:marLeft w:val="0"/>
          <w:marRight w:val="0"/>
          <w:marTop w:val="0"/>
          <w:marBottom w:val="0"/>
          <w:divBdr>
            <w:top w:val="none" w:sz="0" w:space="0" w:color="auto"/>
            <w:left w:val="none" w:sz="0" w:space="0" w:color="auto"/>
            <w:bottom w:val="none" w:sz="0" w:space="0" w:color="auto"/>
            <w:right w:val="none" w:sz="0" w:space="0" w:color="auto"/>
          </w:divBdr>
        </w:div>
        <w:div w:id="2039891361">
          <w:marLeft w:val="0"/>
          <w:marRight w:val="0"/>
          <w:marTop w:val="0"/>
          <w:marBottom w:val="0"/>
          <w:divBdr>
            <w:top w:val="none" w:sz="0" w:space="0" w:color="auto"/>
            <w:left w:val="none" w:sz="0" w:space="0" w:color="auto"/>
            <w:bottom w:val="none" w:sz="0" w:space="0" w:color="auto"/>
            <w:right w:val="none" w:sz="0" w:space="0" w:color="auto"/>
          </w:divBdr>
        </w:div>
        <w:div w:id="1562250410">
          <w:marLeft w:val="0"/>
          <w:marRight w:val="0"/>
          <w:marTop w:val="0"/>
          <w:marBottom w:val="0"/>
          <w:divBdr>
            <w:top w:val="none" w:sz="0" w:space="0" w:color="auto"/>
            <w:left w:val="none" w:sz="0" w:space="0" w:color="auto"/>
            <w:bottom w:val="none" w:sz="0" w:space="0" w:color="auto"/>
            <w:right w:val="none" w:sz="0" w:space="0" w:color="auto"/>
          </w:divBdr>
        </w:div>
        <w:div w:id="1321082494">
          <w:marLeft w:val="0"/>
          <w:marRight w:val="0"/>
          <w:marTop w:val="0"/>
          <w:marBottom w:val="0"/>
          <w:divBdr>
            <w:top w:val="none" w:sz="0" w:space="0" w:color="auto"/>
            <w:left w:val="none" w:sz="0" w:space="0" w:color="auto"/>
            <w:bottom w:val="none" w:sz="0" w:space="0" w:color="auto"/>
            <w:right w:val="none" w:sz="0" w:space="0" w:color="auto"/>
          </w:divBdr>
        </w:div>
        <w:div w:id="1599830818">
          <w:marLeft w:val="0"/>
          <w:marRight w:val="0"/>
          <w:marTop w:val="0"/>
          <w:marBottom w:val="0"/>
          <w:divBdr>
            <w:top w:val="none" w:sz="0" w:space="0" w:color="auto"/>
            <w:left w:val="none" w:sz="0" w:space="0" w:color="auto"/>
            <w:bottom w:val="none" w:sz="0" w:space="0" w:color="auto"/>
            <w:right w:val="none" w:sz="0" w:space="0" w:color="auto"/>
          </w:divBdr>
        </w:div>
        <w:div w:id="2092459221">
          <w:marLeft w:val="0"/>
          <w:marRight w:val="0"/>
          <w:marTop w:val="0"/>
          <w:marBottom w:val="0"/>
          <w:divBdr>
            <w:top w:val="none" w:sz="0" w:space="0" w:color="auto"/>
            <w:left w:val="none" w:sz="0" w:space="0" w:color="auto"/>
            <w:bottom w:val="none" w:sz="0" w:space="0" w:color="auto"/>
            <w:right w:val="none" w:sz="0" w:space="0" w:color="auto"/>
          </w:divBdr>
        </w:div>
        <w:div w:id="1775126126">
          <w:marLeft w:val="0"/>
          <w:marRight w:val="0"/>
          <w:marTop w:val="0"/>
          <w:marBottom w:val="0"/>
          <w:divBdr>
            <w:top w:val="none" w:sz="0" w:space="0" w:color="auto"/>
            <w:left w:val="none" w:sz="0" w:space="0" w:color="auto"/>
            <w:bottom w:val="none" w:sz="0" w:space="0" w:color="auto"/>
            <w:right w:val="none" w:sz="0" w:space="0" w:color="auto"/>
          </w:divBdr>
        </w:div>
        <w:div w:id="126705452">
          <w:marLeft w:val="0"/>
          <w:marRight w:val="0"/>
          <w:marTop w:val="0"/>
          <w:marBottom w:val="0"/>
          <w:divBdr>
            <w:top w:val="none" w:sz="0" w:space="0" w:color="auto"/>
            <w:left w:val="none" w:sz="0" w:space="0" w:color="auto"/>
            <w:bottom w:val="none" w:sz="0" w:space="0" w:color="auto"/>
            <w:right w:val="none" w:sz="0" w:space="0" w:color="auto"/>
          </w:divBdr>
        </w:div>
        <w:div w:id="997074647">
          <w:marLeft w:val="0"/>
          <w:marRight w:val="0"/>
          <w:marTop w:val="0"/>
          <w:marBottom w:val="0"/>
          <w:divBdr>
            <w:top w:val="none" w:sz="0" w:space="0" w:color="auto"/>
            <w:left w:val="none" w:sz="0" w:space="0" w:color="auto"/>
            <w:bottom w:val="none" w:sz="0" w:space="0" w:color="auto"/>
            <w:right w:val="none" w:sz="0" w:space="0" w:color="auto"/>
          </w:divBdr>
        </w:div>
        <w:div w:id="418793248">
          <w:marLeft w:val="0"/>
          <w:marRight w:val="0"/>
          <w:marTop w:val="0"/>
          <w:marBottom w:val="0"/>
          <w:divBdr>
            <w:top w:val="none" w:sz="0" w:space="0" w:color="auto"/>
            <w:left w:val="none" w:sz="0" w:space="0" w:color="auto"/>
            <w:bottom w:val="none" w:sz="0" w:space="0" w:color="auto"/>
            <w:right w:val="none" w:sz="0" w:space="0" w:color="auto"/>
          </w:divBdr>
        </w:div>
        <w:div w:id="659307677">
          <w:marLeft w:val="0"/>
          <w:marRight w:val="0"/>
          <w:marTop w:val="0"/>
          <w:marBottom w:val="0"/>
          <w:divBdr>
            <w:top w:val="none" w:sz="0" w:space="0" w:color="auto"/>
            <w:left w:val="none" w:sz="0" w:space="0" w:color="auto"/>
            <w:bottom w:val="none" w:sz="0" w:space="0" w:color="auto"/>
            <w:right w:val="none" w:sz="0" w:space="0" w:color="auto"/>
          </w:divBdr>
        </w:div>
        <w:div w:id="1512066231">
          <w:marLeft w:val="0"/>
          <w:marRight w:val="0"/>
          <w:marTop w:val="0"/>
          <w:marBottom w:val="0"/>
          <w:divBdr>
            <w:top w:val="none" w:sz="0" w:space="0" w:color="auto"/>
            <w:left w:val="none" w:sz="0" w:space="0" w:color="auto"/>
            <w:bottom w:val="none" w:sz="0" w:space="0" w:color="auto"/>
            <w:right w:val="none" w:sz="0" w:space="0" w:color="auto"/>
          </w:divBdr>
        </w:div>
        <w:div w:id="343632075">
          <w:marLeft w:val="0"/>
          <w:marRight w:val="0"/>
          <w:marTop w:val="0"/>
          <w:marBottom w:val="0"/>
          <w:divBdr>
            <w:top w:val="none" w:sz="0" w:space="0" w:color="auto"/>
            <w:left w:val="none" w:sz="0" w:space="0" w:color="auto"/>
            <w:bottom w:val="none" w:sz="0" w:space="0" w:color="auto"/>
            <w:right w:val="none" w:sz="0" w:space="0" w:color="auto"/>
          </w:divBdr>
        </w:div>
        <w:div w:id="1261135313">
          <w:marLeft w:val="0"/>
          <w:marRight w:val="0"/>
          <w:marTop w:val="0"/>
          <w:marBottom w:val="0"/>
          <w:divBdr>
            <w:top w:val="none" w:sz="0" w:space="0" w:color="auto"/>
            <w:left w:val="none" w:sz="0" w:space="0" w:color="auto"/>
            <w:bottom w:val="none" w:sz="0" w:space="0" w:color="auto"/>
            <w:right w:val="none" w:sz="0" w:space="0" w:color="auto"/>
          </w:divBdr>
        </w:div>
        <w:div w:id="429737067">
          <w:marLeft w:val="0"/>
          <w:marRight w:val="0"/>
          <w:marTop w:val="0"/>
          <w:marBottom w:val="0"/>
          <w:divBdr>
            <w:top w:val="none" w:sz="0" w:space="0" w:color="auto"/>
            <w:left w:val="none" w:sz="0" w:space="0" w:color="auto"/>
            <w:bottom w:val="none" w:sz="0" w:space="0" w:color="auto"/>
            <w:right w:val="none" w:sz="0" w:space="0" w:color="auto"/>
          </w:divBdr>
        </w:div>
        <w:div w:id="1281910545">
          <w:marLeft w:val="0"/>
          <w:marRight w:val="0"/>
          <w:marTop w:val="0"/>
          <w:marBottom w:val="0"/>
          <w:divBdr>
            <w:top w:val="none" w:sz="0" w:space="0" w:color="auto"/>
            <w:left w:val="none" w:sz="0" w:space="0" w:color="auto"/>
            <w:bottom w:val="none" w:sz="0" w:space="0" w:color="auto"/>
            <w:right w:val="none" w:sz="0" w:space="0" w:color="auto"/>
          </w:divBdr>
        </w:div>
        <w:div w:id="413089880">
          <w:marLeft w:val="0"/>
          <w:marRight w:val="0"/>
          <w:marTop w:val="0"/>
          <w:marBottom w:val="0"/>
          <w:divBdr>
            <w:top w:val="none" w:sz="0" w:space="0" w:color="auto"/>
            <w:left w:val="none" w:sz="0" w:space="0" w:color="auto"/>
            <w:bottom w:val="none" w:sz="0" w:space="0" w:color="auto"/>
            <w:right w:val="none" w:sz="0" w:space="0" w:color="auto"/>
          </w:divBdr>
        </w:div>
        <w:div w:id="352077422">
          <w:marLeft w:val="0"/>
          <w:marRight w:val="0"/>
          <w:marTop w:val="0"/>
          <w:marBottom w:val="0"/>
          <w:divBdr>
            <w:top w:val="none" w:sz="0" w:space="0" w:color="auto"/>
            <w:left w:val="none" w:sz="0" w:space="0" w:color="auto"/>
            <w:bottom w:val="none" w:sz="0" w:space="0" w:color="auto"/>
            <w:right w:val="none" w:sz="0" w:space="0" w:color="auto"/>
          </w:divBdr>
        </w:div>
        <w:div w:id="75520160">
          <w:marLeft w:val="0"/>
          <w:marRight w:val="0"/>
          <w:marTop w:val="0"/>
          <w:marBottom w:val="0"/>
          <w:divBdr>
            <w:top w:val="none" w:sz="0" w:space="0" w:color="auto"/>
            <w:left w:val="none" w:sz="0" w:space="0" w:color="auto"/>
            <w:bottom w:val="none" w:sz="0" w:space="0" w:color="auto"/>
            <w:right w:val="none" w:sz="0" w:space="0" w:color="auto"/>
          </w:divBdr>
        </w:div>
        <w:div w:id="382023886">
          <w:marLeft w:val="0"/>
          <w:marRight w:val="0"/>
          <w:marTop w:val="0"/>
          <w:marBottom w:val="0"/>
          <w:divBdr>
            <w:top w:val="none" w:sz="0" w:space="0" w:color="auto"/>
            <w:left w:val="none" w:sz="0" w:space="0" w:color="auto"/>
            <w:bottom w:val="none" w:sz="0" w:space="0" w:color="auto"/>
            <w:right w:val="none" w:sz="0" w:space="0" w:color="auto"/>
          </w:divBdr>
        </w:div>
        <w:div w:id="1303149395">
          <w:marLeft w:val="0"/>
          <w:marRight w:val="0"/>
          <w:marTop w:val="0"/>
          <w:marBottom w:val="0"/>
          <w:divBdr>
            <w:top w:val="none" w:sz="0" w:space="0" w:color="auto"/>
            <w:left w:val="none" w:sz="0" w:space="0" w:color="auto"/>
            <w:bottom w:val="none" w:sz="0" w:space="0" w:color="auto"/>
            <w:right w:val="none" w:sz="0" w:space="0" w:color="auto"/>
          </w:divBdr>
        </w:div>
        <w:div w:id="1450469808">
          <w:marLeft w:val="0"/>
          <w:marRight w:val="0"/>
          <w:marTop w:val="0"/>
          <w:marBottom w:val="0"/>
          <w:divBdr>
            <w:top w:val="none" w:sz="0" w:space="0" w:color="auto"/>
            <w:left w:val="none" w:sz="0" w:space="0" w:color="auto"/>
            <w:bottom w:val="none" w:sz="0" w:space="0" w:color="auto"/>
            <w:right w:val="none" w:sz="0" w:space="0" w:color="auto"/>
          </w:divBdr>
        </w:div>
        <w:div w:id="615908269">
          <w:marLeft w:val="0"/>
          <w:marRight w:val="0"/>
          <w:marTop w:val="0"/>
          <w:marBottom w:val="0"/>
          <w:divBdr>
            <w:top w:val="none" w:sz="0" w:space="0" w:color="auto"/>
            <w:left w:val="none" w:sz="0" w:space="0" w:color="auto"/>
            <w:bottom w:val="none" w:sz="0" w:space="0" w:color="auto"/>
            <w:right w:val="none" w:sz="0" w:space="0" w:color="auto"/>
          </w:divBdr>
        </w:div>
        <w:div w:id="104469029">
          <w:marLeft w:val="0"/>
          <w:marRight w:val="0"/>
          <w:marTop w:val="0"/>
          <w:marBottom w:val="0"/>
          <w:divBdr>
            <w:top w:val="none" w:sz="0" w:space="0" w:color="auto"/>
            <w:left w:val="none" w:sz="0" w:space="0" w:color="auto"/>
            <w:bottom w:val="none" w:sz="0" w:space="0" w:color="auto"/>
            <w:right w:val="none" w:sz="0" w:space="0" w:color="auto"/>
          </w:divBdr>
        </w:div>
        <w:div w:id="680593371">
          <w:marLeft w:val="0"/>
          <w:marRight w:val="0"/>
          <w:marTop w:val="0"/>
          <w:marBottom w:val="0"/>
          <w:divBdr>
            <w:top w:val="none" w:sz="0" w:space="0" w:color="auto"/>
            <w:left w:val="none" w:sz="0" w:space="0" w:color="auto"/>
            <w:bottom w:val="none" w:sz="0" w:space="0" w:color="auto"/>
            <w:right w:val="none" w:sz="0" w:space="0" w:color="auto"/>
          </w:divBdr>
        </w:div>
        <w:div w:id="1612130638">
          <w:marLeft w:val="0"/>
          <w:marRight w:val="0"/>
          <w:marTop w:val="0"/>
          <w:marBottom w:val="0"/>
          <w:divBdr>
            <w:top w:val="none" w:sz="0" w:space="0" w:color="auto"/>
            <w:left w:val="none" w:sz="0" w:space="0" w:color="auto"/>
            <w:bottom w:val="none" w:sz="0" w:space="0" w:color="auto"/>
            <w:right w:val="none" w:sz="0" w:space="0" w:color="auto"/>
          </w:divBdr>
        </w:div>
        <w:div w:id="496962744">
          <w:marLeft w:val="0"/>
          <w:marRight w:val="0"/>
          <w:marTop w:val="0"/>
          <w:marBottom w:val="0"/>
          <w:divBdr>
            <w:top w:val="none" w:sz="0" w:space="0" w:color="auto"/>
            <w:left w:val="none" w:sz="0" w:space="0" w:color="auto"/>
            <w:bottom w:val="none" w:sz="0" w:space="0" w:color="auto"/>
            <w:right w:val="none" w:sz="0" w:space="0" w:color="auto"/>
          </w:divBdr>
        </w:div>
        <w:div w:id="1978024704">
          <w:marLeft w:val="0"/>
          <w:marRight w:val="0"/>
          <w:marTop w:val="0"/>
          <w:marBottom w:val="0"/>
          <w:divBdr>
            <w:top w:val="none" w:sz="0" w:space="0" w:color="auto"/>
            <w:left w:val="none" w:sz="0" w:space="0" w:color="auto"/>
            <w:bottom w:val="none" w:sz="0" w:space="0" w:color="auto"/>
            <w:right w:val="none" w:sz="0" w:space="0" w:color="auto"/>
          </w:divBdr>
        </w:div>
        <w:div w:id="1736782130">
          <w:marLeft w:val="0"/>
          <w:marRight w:val="0"/>
          <w:marTop w:val="0"/>
          <w:marBottom w:val="0"/>
          <w:divBdr>
            <w:top w:val="none" w:sz="0" w:space="0" w:color="auto"/>
            <w:left w:val="none" w:sz="0" w:space="0" w:color="auto"/>
            <w:bottom w:val="none" w:sz="0" w:space="0" w:color="auto"/>
            <w:right w:val="none" w:sz="0" w:space="0" w:color="auto"/>
          </w:divBdr>
        </w:div>
        <w:div w:id="1495757677">
          <w:marLeft w:val="0"/>
          <w:marRight w:val="0"/>
          <w:marTop w:val="0"/>
          <w:marBottom w:val="0"/>
          <w:divBdr>
            <w:top w:val="none" w:sz="0" w:space="0" w:color="auto"/>
            <w:left w:val="none" w:sz="0" w:space="0" w:color="auto"/>
            <w:bottom w:val="none" w:sz="0" w:space="0" w:color="auto"/>
            <w:right w:val="none" w:sz="0" w:space="0" w:color="auto"/>
          </w:divBdr>
        </w:div>
        <w:div w:id="1350138013">
          <w:marLeft w:val="0"/>
          <w:marRight w:val="0"/>
          <w:marTop w:val="0"/>
          <w:marBottom w:val="0"/>
          <w:divBdr>
            <w:top w:val="none" w:sz="0" w:space="0" w:color="auto"/>
            <w:left w:val="none" w:sz="0" w:space="0" w:color="auto"/>
            <w:bottom w:val="none" w:sz="0" w:space="0" w:color="auto"/>
            <w:right w:val="none" w:sz="0" w:space="0" w:color="auto"/>
          </w:divBdr>
        </w:div>
        <w:div w:id="942999367">
          <w:marLeft w:val="0"/>
          <w:marRight w:val="0"/>
          <w:marTop w:val="0"/>
          <w:marBottom w:val="0"/>
          <w:divBdr>
            <w:top w:val="none" w:sz="0" w:space="0" w:color="auto"/>
            <w:left w:val="none" w:sz="0" w:space="0" w:color="auto"/>
            <w:bottom w:val="none" w:sz="0" w:space="0" w:color="auto"/>
            <w:right w:val="none" w:sz="0" w:space="0" w:color="auto"/>
          </w:divBdr>
        </w:div>
        <w:div w:id="832645572">
          <w:marLeft w:val="0"/>
          <w:marRight w:val="0"/>
          <w:marTop w:val="0"/>
          <w:marBottom w:val="0"/>
          <w:divBdr>
            <w:top w:val="none" w:sz="0" w:space="0" w:color="auto"/>
            <w:left w:val="none" w:sz="0" w:space="0" w:color="auto"/>
            <w:bottom w:val="none" w:sz="0" w:space="0" w:color="auto"/>
            <w:right w:val="none" w:sz="0" w:space="0" w:color="auto"/>
          </w:divBdr>
        </w:div>
        <w:div w:id="1718973345">
          <w:marLeft w:val="0"/>
          <w:marRight w:val="0"/>
          <w:marTop w:val="0"/>
          <w:marBottom w:val="0"/>
          <w:divBdr>
            <w:top w:val="none" w:sz="0" w:space="0" w:color="auto"/>
            <w:left w:val="none" w:sz="0" w:space="0" w:color="auto"/>
            <w:bottom w:val="none" w:sz="0" w:space="0" w:color="auto"/>
            <w:right w:val="none" w:sz="0" w:space="0" w:color="auto"/>
          </w:divBdr>
        </w:div>
        <w:div w:id="222640948">
          <w:marLeft w:val="0"/>
          <w:marRight w:val="0"/>
          <w:marTop w:val="0"/>
          <w:marBottom w:val="0"/>
          <w:divBdr>
            <w:top w:val="none" w:sz="0" w:space="0" w:color="auto"/>
            <w:left w:val="none" w:sz="0" w:space="0" w:color="auto"/>
            <w:bottom w:val="none" w:sz="0" w:space="0" w:color="auto"/>
            <w:right w:val="none" w:sz="0" w:space="0" w:color="auto"/>
          </w:divBdr>
        </w:div>
        <w:div w:id="1235554937">
          <w:marLeft w:val="0"/>
          <w:marRight w:val="0"/>
          <w:marTop w:val="0"/>
          <w:marBottom w:val="0"/>
          <w:divBdr>
            <w:top w:val="none" w:sz="0" w:space="0" w:color="auto"/>
            <w:left w:val="none" w:sz="0" w:space="0" w:color="auto"/>
            <w:bottom w:val="none" w:sz="0" w:space="0" w:color="auto"/>
            <w:right w:val="none" w:sz="0" w:space="0" w:color="auto"/>
          </w:divBdr>
        </w:div>
        <w:div w:id="724909175">
          <w:marLeft w:val="0"/>
          <w:marRight w:val="0"/>
          <w:marTop w:val="0"/>
          <w:marBottom w:val="0"/>
          <w:divBdr>
            <w:top w:val="none" w:sz="0" w:space="0" w:color="auto"/>
            <w:left w:val="none" w:sz="0" w:space="0" w:color="auto"/>
            <w:bottom w:val="none" w:sz="0" w:space="0" w:color="auto"/>
            <w:right w:val="none" w:sz="0" w:space="0" w:color="auto"/>
          </w:divBdr>
        </w:div>
        <w:div w:id="1091463213">
          <w:marLeft w:val="0"/>
          <w:marRight w:val="0"/>
          <w:marTop w:val="0"/>
          <w:marBottom w:val="0"/>
          <w:divBdr>
            <w:top w:val="none" w:sz="0" w:space="0" w:color="auto"/>
            <w:left w:val="none" w:sz="0" w:space="0" w:color="auto"/>
            <w:bottom w:val="none" w:sz="0" w:space="0" w:color="auto"/>
            <w:right w:val="none" w:sz="0" w:space="0" w:color="auto"/>
          </w:divBdr>
        </w:div>
        <w:div w:id="904608389">
          <w:marLeft w:val="0"/>
          <w:marRight w:val="0"/>
          <w:marTop w:val="0"/>
          <w:marBottom w:val="0"/>
          <w:divBdr>
            <w:top w:val="none" w:sz="0" w:space="0" w:color="auto"/>
            <w:left w:val="none" w:sz="0" w:space="0" w:color="auto"/>
            <w:bottom w:val="none" w:sz="0" w:space="0" w:color="auto"/>
            <w:right w:val="none" w:sz="0" w:space="0" w:color="auto"/>
          </w:divBdr>
        </w:div>
        <w:div w:id="507644729">
          <w:marLeft w:val="0"/>
          <w:marRight w:val="0"/>
          <w:marTop w:val="0"/>
          <w:marBottom w:val="0"/>
          <w:divBdr>
            <w:top w:val="none" w:sz="0" w:space="0" w:color="auto"/>
            <w:left w:val="none" w:sz="0" w:space="0" w:color="auto"/>
            <w:bottom w:val="none" w:sz="0" w:space="0" w:color="auto"/>
            <w:right w:val="none" w:sz="0" w:space="0" w:color="auto"/>
          </w:divBdr>
        </w:div>
        <w:div w:id="155195056">
          <w:marLeft w:val="0"/>
          <w:marRight w:val="0"/>
          <w:marTop w:val="0"/>
          <w:marBottom w:val="0"/>
          <w:divBdr>
            <w:top w:val="none" w:sz="0" w:space="0" w:color="auto"/>
            <w:left w:val="none" w:sz="0" w:space="0" w:color="auto"/>
            <w:bottom w:val="none" w:sz="0" w:space="0" w:color="auto"/>
            <w:right w:val="none" w:sz="0" w:space="0" w:color="auto"/>
          </w:divBdr>
        </w:div>
        <w:div w:id="2052149490">
          <w:marLeft w:val="0"/>
          <w:marRight w:val="0"/>
          <w:marTop w:val="0"/>
          <w:marBottom w:val="0"/>
          <w:divBdr>
            <w:top w:val="none" w:sz="0" w:space="0" w:color="auto"/>
            <w:left w:val="none" w:sz="0" w:space="0" w:color="auto"/>
            <w:bottom w:val="none" w:sz="0" w:space="0" w:color="auto"/>
            <w:right w:val="none" w:sz="0" w:space="0" w:color="auto"/>
          </w:divBdr>
        </w:div>
        <w:div w:id="1860966046">
          <w:marLeft w:val="0"/>
          <w:marRight w:val="0"/>
          <w:marTop w:val="0"/>
          <w:marBottom w:val="0"/>
          <w:divBdr>
            <w:top w:val="none" w:sz="0" w:space="0" w:color="auto"/>
            <w:left w:val="none" w:sz="0" w:space="0" w:color="auto"/>
            <w:bottom w:val="none" w:sz="0" w:space="0" w:color="auto"/>
            <w:right w:val="none" w:sz="0" w:space="0" w:color="auto"/>
          </w:divBdr>
        </w:div>
        <w:div w:id="896667477">
          <w:marLeft w:val="0"/>
          <w:marRight w:val="0"/>
          <w:marTop w:val="0"/>
          <w:marBottom w:val="0"/>
          <w:divBdr>
            <w:top w:val="none" w:sz="0" w:space="0" w:color="auto"/>
            <w:left w:val="none" w:sz="0" w:space="0" w:color="auto"/>
            <w:bottom w:val="none" w:sz="0" w:space="0" w:color="auto"/>
            <w:right w:val="none" w:sz="0" w:space="0" w:color="auto"/>
          </w:divBdr>
        </w:div>
        <w:div w:id="1274283714">
          <w:marLeft w:val="0"/>
          <w:marRight w:val="0"/>
          <w:marTop w:val="0"/>
          <w:marBottom w:val="0"/>
          <w:divBdr>
            <w:top w:val="none" w:sz="0" w:space="0" w:color="auto"/>
            <w:left w:val="none" w:sz="0" w:space="0" w:color="auto"/>
            <w:bottom w:val="none" w:sz="0" w:space="0" w:color="auto"/>
            <w:right w:val="none" w:sz="0" w:space="0" w:color="auto"/>
          </w:divBdr>
        </w:div>
        <w:div w:id="1142580489">
          <w:marLeft w:val="0"/>
          <w:marRight w:val="0"/>
          <w:marTop w:val="0"/>
          <w:marBottom w:val="0"/>
          <w:divBdr>
            <w:top w:val="none" w:sz="0" w:space="0" w:color="auto"/>
            <w:left w:val="none" w:sz="0" w:space="0" w:color="auto"/>
            <w:bottom w:val="none" w:sz="0" w:space="0" w:color="auto"/>
            <w:right w:val="none" w:sz="0" w:space="0" w:color="auto"/>
          </w:divBdr>
        </w:div>
        <w:div w:id="769619823">
          <w:marLeft w:val="0"/>
          <w:marRight w:val="0"/>
          <w:marTop w:val="0"/>
          <w:marBottom w:val="0"/>
          <w:divBdr>
            <w:top w:val="none" w:sz="0" w:space="0" w:color="auto"/>
            <w:left w:val="none" w:sz="0" w:space="0" w:color="auto"/>
            <w:bottom w:val="none" w:sz="0" w:space="0" w:color="auto"/>
            <w:right w:val="none" w:sz="0" w:space="0" w:color="auto"/>
          </w:divBdr>
        </w:div>
        <w:div w:id="2059816575">
          <w:marLeft w:val="0"/>
          <w:marRight w:val="0"/>
          <w:marTop w:val="0"/>
          <w:marBottom w:val="0"/>
          <w:divBdr>
            <w:top w:val="none" w:sz="0" w:space="0" w:color="auto"/>
            <w:left w:val="none" w:sz="0" w:space="0" w:color="auto"/>
            <w:bottom w:val="none" w:sz="0" w:space="0" w:color="auto"/>
            <w:right w:val="none" w:sz="0" w:space="0" w:color="auto"/>
          </w:divBdr>
        </w:div>
        <w:div w:id="1997299397">
          <w:marLeft w:val="0"/>
          <w:marRight w:val="0"/>
          <w:marTop w:val="0"/>
          <w:marBottom w:val="0"/>
          <w:divBdr>
            <w:top w:val="none" w:sz="0" w:space="0" w:color="auto"/>
            <w:left w:val="none" w:sz="0" w:space="0" w:color="auto"/>
            <w:bottom w:val="none" w:sz="0" w:space="0" w:color="auto"/>
            <w:right w:val="none" w:sz="0" w:space="0" w:color="auto"/>
          </w:divBdr>
        </w:div>
        <w:div w:id="1340889947">
          <w:marLeft w:val="0"/>
          <w:marRight w:val="0"/>
          <w:marTop w:val="0"/>
          <w:marBottom w:val="0"/>
          <w:divBdr>
            <w:top w:val="none" w:sz="0" w:space="0" w:color="auto"/>
            <w:left w:val="none" w:sz="0" w:space="0" w:color="auto"/>
            <w:bottom w:val="none" w:sz="0" w:space="0" w:color="auto"/>
            <w:right w:val="none" w:sz="0" w:space="0" w:color="auto"/>
          </w:divBdr>
        </w:div>
        <w:div w:id="1391341156">
          <w:marLeft w:val="0"/>
          <w:marRight w:val="0"/>
          <w:marTop w:val="0"/>
          <w:marBottom w:val="0"/>
          <w:divBdr>
            <w:top w:val="none" w:sz="0" w:space="0" w:color="auto"/>
            <w:left w:val="none" w:sz="0" w:space="0" w:color="auto"/>
            <w:bottom w:val="none" w:sz="0" w:space="0" w:color="auto"/>
            <w:right w:val="none" w:sz="0" w:space="0" w:color="auto"/>
          </w:divBdr>
        </w:div>
        <w:div w:id="1452943769">
          <w:marLeft w:val="0"/>
          <w:marRight w:val="0"/>
          <w:marTop w:val="0"/>
          <w:marBottom w:val="0"/>
          <w:divBdr>
            <w:top w:val="none" w:sz="0" w:space="0" w:color="auto"/>
            <w:left w:val="none" w:sz="0" w:space="0" w:color="auto"/>
            <w:bottom w:val="none" w:sz="0" w:space="0" w:color="auto"/>
            <w:right w:val="none" w:sz="0" w:space="0" w:color="auto"/>
          </w:divBdr>
        </w:div>
        <w:div w:id="2039693825">
          <w:marLeft w:val="0"/>
          <w:marRight w:val="0"/>
          <w:marTop w:val="0"/>
          <w:marBottom w:val="0"/>
          <w:divBdr>
            <w:top w:val="none" w:sz="0" w:space="0" w:color="auto"/>
            <w:left w:val="none" w:sz="0" w:space="0" w:color="auto"/>
            <w:bottom w:val="none" w:sz="0" w:space="0" w:color="auto"/>
            <w:right w:val="none" w:sz="0" w:space="0" w:color="auto"/>
          </w:divBdr>
        </w:div>
        <w:div w:id="726997800">
          <w:marLeft w:val="0"/>
          <w:marRight w:val="0"/>
          <w:marTop w:val="0"/>
          <w:marBottom w:val="0"/>
          <w:divBdr>
            <w:top w:val="none" w:sz="0" w:space="0" w:color="auto"/>
            <w:left w:val="none" w:sz="0" w:space="0" w:color="auto"/>
            <w:bottom w:val="none" w:sz="0" w:space="0" w:color="auto"/>
            <w:right w:val="none" w:sz="0" w:space="0" w:color="auto"/>
          </w:divBdr>
        </w:div>
        <w:div w:id="1693845179">
          <w:marLeft w:val="0"/>
          <w:marRight w:val="0"/>
          <w:marTop w:val="0"/>
          <w:marBottom w:val="0"/>
          <w:divBdr>
            <w:top w:val="none" w:sz="0" w:space="0" w:color="auto"/>
            <w:left w:val="none" w:sz="0" w:space="0" w:color="auto"/>
            <w:bottom w:val="none" w:sz="0" w:space="0" w:color="auto"/>
            <w:right w:val="none" w:sz="0" w:space="0" w:color="auto"/>
          </w:divBdr>
        </w:div>
        <w:div w:id="1155874382">
          <w:marLeft w:val="0"/>
          <w:marRight w:val="0"/>
          <w:marTop w:val="0"/>
          <w:marBottom w:val="0"/>
          <w:divBdr>
            <w:top w:val="none" w:sz="0" w:space="0" w:color="auto"/>
            <w:left w:val="none" w:sz="0" w:space="0" w:color="auto"/>
            <w:bottom w:val="none" w:sz="0" w:space="0" w:color="auto"/>
            <w:right w:val="none" w:sz="0" w:space="0" w:color="auto"/>
          </w:divBdr>
        </w:div>
        <w:div w:id="1369379865">
          <w:marLeft w:val="0"/>
          <w:marRight w:val="0"/>
          <w:marTop w:val="0"/>
          <w:marBottom w:val="0"/>
          <w:divBdr>
            <w:top w:val="none" w:sz="0" w:space="0" w:color="auto"/>
            <w:left w:val="none" w:sz="0" w:space="0" w:color="auto"/>
            <w:bottom w:val="none" w:sz="0" w:space="0" w:color="auto"/>
            <w:right w:val="none" w:sz="0" w:space="0" w:color="auto"/>
          </w:divBdr>
        </w:div>
        <w:div w:id="358050986">
          <w:marLeft w:val="0"/>
          <w:marRight w:val="0"/>
          <w:marTop w:val="0"/>
          <w:marBottom w:val="0"/>
          <w:divBdr>
            <w:top w:val="none" w:sz="0" w:space="0" w:color="auto"/>
            <w:left w:val="none" w:sz="0" w:space="0" w:color="auto"/>
            <w:bottom w:val="none" w:sz="0" w:space="0" w:color="auto"/>
            <w:right w:val="none" w:sz="0" w:space="0" w:color="auto"/>
          </w:divBdr>
        </w:div>
        <w:div w:id="1402872363">
          <w:marLeft w:val="0"/>
          <w:marRight w:val="0"/>
          <w:marTop w:val="0"/>
          <w:marBottom w:val="0"/>
          <w:divBdr>
            <w:top w:val="none" w:sz="0" w:space="0" w:color="auto"/>
            <w:left w:val="none" w:sz="0" w:space="0" w:color="auto"/>
            <w:bottom w:val="none" w:sz="0" w:space="0" w:color="auto"/>
            <w:right w:val="none" w:sz="0" w:space="0" w:color="auto"/>
          </w:divBdr>
        </w:div>
        <w:div w:id="1780833678">
          <w:marLeft w:val="0"/>
          <w:marRight w:val="0"/>
          <w:marTop w:val="0"/>
          <w:marBottom w:val="0"/>
          <w:divBdr>
            <w:top w:val="none" w:sz="0" w:space="0" w:color="auto"/>
            <w:left w:val="none" w:sz="0" w:space="0" w:color="auto"/>
            <w:bottom w:val="none" w:sz="0" w:space="0" w:color="auto"/>
            <w:right w:val="none" w:sz="0" w:space="0" w:color="auto"/>
          </w:divBdr>
        </w:div>
        <w:div w:id="1176505918">
          <w:marLeft w:val="0"/>
          <w:marRight w:val="0"/>
          <w:marTop w:val="0"/>
          <w:marBottom w:val="0"/>
          <w:divBdr>
            <w:top w:val="none" w:sz="0" w:space="0" w:color="auto"/>
            <w:left w:val="none" w:sz="0" w:space="0" w:color="auto"/>
            <w:bottom w:val="none" w:sz="0" w:space="0" w:color="auto"/>
            <w:right w:val="none" w:sz="0" w:space="0" w:color="auto"/>
          </w:divBdr>
        </w:div>
        <w:div w:id="1863199470">
          <w:marLeft w:val="0"/>
          <w:marRight w:val="0"/>
          <w:marTop w:val="0"/>
          <w:marBottom w:val="0"/>
          <w:divBdr>
            <w:top w:val="none" w:sz="0" w:space="0" w:color="auto"/>
            <w:left w:val="none" w:sz="0" w:space="0" w:color="auto"/>
            <w:bottom w:val="none" w:sz="0" w:space="0" w:color="auto"/>
            <w:right w:val="none" w:sz="0" w:space="0" w:color="auto"/>
          </w:divBdr>
        </w:div>
        <w:div w:id="249894114">
          <w:marLeft w:val="0"/>
          <w:marRight w:val="0"/>
          <w:marTop w:val="0"/>
          <w:marBottom w:val="0"/>
          <w:divBdr>
            <w:top w:val="none" w:sz="0" w:space="0" w:color="auto"/>
            <w:left w:val="none" w:sz="0" w:space="0" w:color="auto"/>
            <w:bottom w:val="none" w:sz="0" w:space="0" w:color="auto"/>
            <w:right w:val="none" w:sz="0" w:space="0" w:color="auto"/>
          </w:divBdr>
        </w:div>
        <w:div w:id="796290156">
          <w:marLeft w:val="0"/>
          <w:marRight w:val="0"/>
          <w:marTop w:val="0"/>
          <w:marBottom w:val="0"/>
          <w:divBdr>
            <w:top w:val="none" w:sz="0" w:space="0" w:color="auto"/>
            <w:left w:val="none" w:sz="0" w:space="0" w:color="auto"/>
            <w:bottom w:val="none" w:sz="0" w:space="0" w:color="auto"/>
            <w:right w:val="none" w:sz="0" w:space="0" w:color="auto"/>
          </w:divBdr>
        </w:div>
        <w:div w:id="284897227">
          <w:marLeft w:val="0"/>
          <w:marRight w:val="0"/>
          <w:marTop w:val="0"/>
          <w:marBottom w:val="0"/>
          <w:divBdr>
            <w:top w:val="none" w:sz="0" w:space="0" w:color="auto"/>
            <w:left w:val="none" w:sz="0" w:space="0" w:color="auto"/>
            <w:bottom w:val="none" w:sz="0" w:space="0" w:color="auto"/>
            <w:right w:val="none" w:sz="0" w:space="0" w:color="auto"/>
          </w:divBdr>
        </w:div>
        <w:div w:id="148518582">
          <w:marLeft w:val="0"/>
          <w:marRight w:val="0"/>
          <w:marTop w:val="0"/>
          <w:marBottom w:val="0"/>
          <w:divBdr>
            <w:top w:val="none" w:sz="0" w:space="0" w:color="auto"/>
            <w:left w:val="none" w:sz="0" w:space="0" w:color="auto"/>
            <w:bottom w:val="none" w:sz="0" w:space="0" w:color="auto"/>
            <w:right w:val="none" w:sz="0" w:space="0" w:color="auto"/>
          </w:divBdr>
        </w:div>
        <w:div w:id="130638229">
          <w:marLeft w:val="0"/>
          <w:marRight w:val="0"/>
          <w:marTop w:val="0"/>
          <w:marBottom w:val="0"/>
          <w:divBdr>
            <w:top w:val="none" w:sz="0" w:space="0" w:color="auto"/>
            <w:left w:val="none" w:sz="0" w:space="0" w:color="auto"/>
            <w:bottom w:val="none" w:sz="0" w:space="0" w:color="auto"/>
            <w:right w:val="none" w:sz="0" w:space="0" w:color="auto"/>
          </w:divBdr>
        </w:div>
        <w:div w:id="843784424">
          <w:marLeft w:val="0"/>
          <w:marRight w:val="0"/>
          <w:marTop w:val="0"/>
          <w:marBottom w:val="0"/>
          <w:divBdr>
            <w:top w:val="none" w:sz="0" w:space="0" w:color="auto"/>
            <w:left w:val="none" w:sz="0" w:space="0" w:color="auto"/>
            <w:bottom w:val="none" w:sz="0" w:space="0" w:color="auto"/>
            <w:right w:val="none" w:sz="0" w:space="0" w:color="auto"/>
          </w:divBdr>
        </w:div>
        <w:div w:id="103352096">
          <w:marLeft w:val="0"/>
          <w:marRight w:val="0"/>
          <w:marTop w:val="0"/>
          <w:marBottom w:val="0"/>
          <w:divBdr>
            <w:top w:val="none" w:sz="0" w:space="0" w:color="auto"/>
            <w:left w:val="none" w:sz="0" w:space="0" w:color="auto"/>
            <w:bottom w:val="none" w:sz="0" w:space="0" w:color="auto"/>
            <w:right w:val="none" w:sz="0" w:space="0" w:color="auto"/>
          </w:divBdr>
        </w:div>
        <w:div w:id="1466463052">
          <w:marLeft w:val="0"/>
          <w:marRight w:val="0"/>
          <w:marTop w:val="0"/>
          <w:marBottom w:val="0"/>
          <w:divBdr>
            <w:top w:val="none" w:sz="0" w:space="0" w:color="auto"/>
            <w:left w:val="none" w:sz="0" w:space="0" w:color="auto"/>
            <w:bottom w:val="none" w:sz="0" w:space="0" w:color="auto"/>
            <w:right w:val="none" w:sz="0" w:space="0" w:color="auto"/>
          </w:divBdr>
        </w:div>
        <w:div w:id="1671134629">
          <w:marLeft w:val="0"/>
          <w:marRight w:val="0"/>
          <w:marTop w:val="0"/>
          <w:marBottom w:val="0"/>
          <w:divBdr>
            <w:top w:val="none" w:sz="0" w:space="0" w:color="auto"/>
            <w:left w:val="none" w:sz="0" w:space="0" w:color="auto"/>
            <w:bottom w:val="none" w:sz="0" w:space="0" w:color="auto"/>
            <w:right w:val="none" w:sz="0" w:space="0" w:color="auto"/>
          </w:divBdr>
        </w:div>
        <w:div w:id="1226911232">
          <w:marLeft w:val="0"/>
          <w:marRight w:val="0"/>
          <w:marTop w:val="0"/>
          <w:marBottom w:val="0"/>
          <w:divBdr>
            <w:top w:val="none" w:sz="0" w:space="0" w:color="auto"/>
            <w:left w:val="none" w:sz="0" w:space="0" w:color="auto"/>
            <w:bottom w:val="none" w:sz="0" w:space="0" w:color="auto"/>
            <w:right w:val="none" w:sz="0" w:space="0" w:color="auto"/>
          </w:divBdr>
        </w:div>
        <w:div w:id="1145977185">
          <w:marLeft w:val="0"/>
          <w:marRight w:val="0"/>
          <w:marTop w:val="0"/>
          <w:marBottom w:val="0"/>
          <w:divBdr>
            <w:top w:val="none" w:sz="0" w:space="0" w:color="auto"/>
            <w:left w:val="none" w:sz="0" w:space="0" w:color="auto"/>
            <w:bottom w:val="none" w:sz="0" w:space="0" w:color="auto"/>
            <w:right w:val="none" w:sz="0" w:space="0" w:color="auto"/>
          </w:divBdr>
        </w:div>
        <w:div w:id="1209339762">
          <w:marLeft w:val="0"/>
          <w:marRight w:val="0"/>
          <w:marTop w:val="0"/>
          <w:marBottom w:val="0"/>
          <w:divBdr>
            <w:top w:val="none" w:sz="0" w:space="0" w:color="auto"/>
            <w:left w:val="none" w:sz="0" w:space="0" w:color="auto"/>
            <w:bottom w:val="none" w:sz="0" w:space="0" w:color="auto"/>
            <w:right w:val="none" w:sz="0" w:space="0" w:color="auto"/>
          </w:divBdr>
        </w:div>
        <w:div w:id="114373356">
          <w:marLeft w:val="0"/>
          <w:marRight w:val="0"/>
          <w:marTop w:val="0"/>
          <w:marBottom w:val="0"/>
          <w:divBdr>
            <w:top w:val="none" w:sz="0" w:space="0" w:color="auto"/>
            <w:left w:val="none" w:sz="0" w:space="0" w:color="auto"/>
            <w:bottom w:val="none" w:sz="0" w:space="0" w:color="auto"/>
            <w:right w:val="none" w:sz="0" w:space="0" w:color="auto"/>
          </w:divBdr>
        </w:div>
        <w:div w:id="654525816">
          <w:marLeft w:val="0"/>
          <w:marRight w:val="0"/>
          <w:marTop w:val="0"/>
          <w:marBottom w:val="0"/>
          <w:divBdr>
            <w:top w:val="none" w:sz="0" w:space="0" w:color="auto"/>
            <w:left w:val="none" w:sz="0" w:space="0" w:color="auto"/>
            <w:bottom w:val="none" w:sz="0" w:space="0" w:color="auto"/>
            <w:right w:val="none" w:sz="0" w:space="0" w:color="auto"/>
          </w:divBdr>
        </w:div>
        <w:div w:id="926572760">
          <w:marLeft w:val="0"/>
          <w:marRight w:val="0"/>
          <w:marTop w:val="0"/>
          <w:marBottom w:val="0"/>
          <w:divBdr>
            <w:top w:val="none" w:sz="0" w:space="0" w:color="auto"/>
            <w:left w:val="none" w:sz="0" w:space="0" w:color="auto"/>
            <w:bottom w:val="none" w:sz="0" w:space="0" w:color="auto"/>
            <w:right w:val="none" w:sz="0" w:space="0" w:color="auto"/>
          </w:divBdr>
        </w:div>
        <w:div w:id="1556701444">
          <w:marLeft w:val="0"/>
          <w:marRight w:val="0"/>
          <w:marTop w:val="0"/>
          <w:marBottom w:val="0"/>
          <w:divBdr>
            <w:top w:val="none" w:sz="0" w:space="0" w:color="auto"/>
            <w:left w:val="none" w:sz="0" w:space="0" w:color="auto"/>
            <w:bottom w:val="none" w:sz="0" w:space="0" w:color="auto"/>
            <w:right w:val="none" w:sz="0" w:space="0" w:color="auto"/>
          </w:divBdr>
        </w:div>
        <w:div w:id="16658676">
          <w:marLeft w:val="0"/>
          <w:marRight w:val="0"/>
          <w:marTop w:val="0"/>
          <w:marBottom w:val="0"/>
          <w:divBdr>
            <w:top w:val="none" w:sz="0" w:space="0" w:color="auto"/>
            <w:left w:val="none" w:sz="0" w:space="0" w:color="auto"/>
            <w:bottom w:val="none" w:sz="0" w:space="0" w:color="auto"/>
            <w:right w:val="none" w:sz="0" w:space="0" w:color="auto"/>
          </w:divBdr>
        </w:div>
        <w:div w:id="408698166">
          <w:marLeft w:val="0"/>
          <w:marRight w:val="0"/>
          <w:marTop w:val="0"/>
          <w:marBottom w:val="0"/>
          <w:divBdr>
            <w:top w:val="none" w:sz="0" w:space="0" w:color="auto"/>
            <w:left w:val="none" w:sz="0" w:space="0" w:color="auto"/>
            <w:bottom w:val="none" w:sz="0" w:space="0" w:color="auto"/>
            <w:right w:val="none" w:sz="0" w:space="0" w:color="auto"/>
          </w:divBdr>
        </w:div>
        <w:div w:id="1752703750">
          <w:marLeft w:val="0"/>
          <w:marRight w:val="0"/>
          <w:marTop w:val="0"/>
          <w:marBottom w:val="0"/>
          <w:divBdr>
            <w:top w:val="none" w:sz="0" w:space="0" w:color="auto"/>
            <w:left w:val="none" w:sz="0" w:space="0" w:color="auto"/>
            <w:bottom w:val="none" w:sz="0" w:space="0" w:color="auto"/>
            <w:right w:val="none" w:sz="0" w:space="0" w:color="auto"/>
          </w:divBdr>
        </w:div>
        <w:div w:id="1031611399">
          <w:marLeft w:val="0"/>
          <w:marRight w:val="0"/>
          <w:marTop w:val="0"/>
          <w:marBottom w:val="0"/>
          <w:divBdr>
            <w:top w:val="none" w:sz="0" w:space="0" w:color="auto"/>
            <w:left w:val="none" w:sz="0" w:space="0" w:color="auto"/>
            <w:bottom w:val="none" w:sz="0" w:space="0" w:color="auto"/>
            <w:right w:val="none" w:sz="0" w:space="0" w:color="auto"/>
          </w:divBdr>
        </w:div>
        <w:div w:id="1017779819">
          <w:marLeft w:val="0"/>
          <w:marRight w:val="0"/>
          <w:marTop w:val="0"/>
          <w:marBottom w:val="0"/>
          <w:divBdr>
            <w:top w:val="none" w:sz="0" w:space="0" w:color="auto"/>
            <w:left w:val="none" w:sz="0" w:space="0" w:color="auto"/>
            <w:bottom w:val="none" w:sz="0" w:space="0" w:color="auto"/>
            <w:right w:val="none" w:sz="0" w:space="0" w:color="auto"/>
          </w:divBdr>
        </w:div>
        <w:div w:id="104622664">
          <w:marLeft w:val="0"/>
          <w:marRight w:val="0"/>
          <w:marTop w:val="0"/>
          <w:marBottom w:val="0"/>
          <w:divBdr>
            <w:top w:val="none" w:sz="0" w:space="0" w:color="auto"/>
            <w:left w:val="none" w:sz="0" w:space="0" w:color="auto"/>
            <w:bottom w:val="none" w:sz="0" w:space="0" w:color="auto"/>
            <w:right w:val="none" w:sz="0" w:space="0" w:color="auto"/>
          </w:divBdr>
        </w:div>
        <w:div w:id="2132701946">
          <w:marLeft w:val="0"/>
          <w:marRight w:val="0"/>
          <w:marTop w:val="0"/>
          <w:marBottom w:val="0"/>
          <w:divBdr>
            <w:top w:val="none" w:sz="0" w:space="0" w:color="auto"/>
            <w:left w:val="none" w:sz="0" w:space="0" w:color="auto"/>
            <w:bottom w:val="none" w:sz="0" w:space="0" w:color="auto"/>
            <w:right w:val="none" w:sz="0" w:space="0" w:color="auto"/>
          </w:divBdr>
        </w:div>
        <w:div w:id="487213627">
          <w:marLeft w:val="0"/>
          <w:marRight w:val="0"/>
          <w:marTop w:val="0"/>
          <w:marBottom w:val="0"/>
          <w:divBdr>
            <w:top w:val="none" w:sz="0" w:space="0" w:color="auto"/>
            <w:left w:val="none" w:sz="0" w:space="0" w:color="auto"/>
            <w:bottom w:val="none" w:sz="0" w:space="0" w:color="auto"/>
            <w:right w:val="none" w:sz="0" w:space="0" w:color="auto"/>
          </w:divBdr>
        </w:div>
        <w:div w:id="1708677359">
          <w:marLeft w:val="0"/>
          <w:marRight w:val="0"/>
          <w:marTop w:val="0"/>
          <w:marBottom w:val="0"/>
          <w:divBdr>
            <w:top w:val="none" w:sz="0" w:space="0" w:color="auto"/>
            <w:left w:val="none" w:sz="0" w:space="0" w:color="auto"/>
            <w:bottom w:val="none" w:sz="0" w:space="0" w:color="auto"/>
            <w:right w:val="none" w:sz="0" w:space="0" w:color="auto"/>
          </w:divBdr>
        </w:div>
        <w:div w:id="1885672702">
          <w:marLeft w:val="0"/>
          <w:marRight w:val="0"/>
          <w:marTop w:val="0"/>
          <w:marBottom w:val="0"/>
          <w:divBdr>
            <w:top w:val="none" w:sz="0" w:space="0" w:color="auto"/>
            <w:left w:val="none" w:sz="0" w:space="0" w:color="auto"/>
            <w:bottom w:val="none" w:sz="0" w:space="0" w:color="auto"/>
            <w:right w:val="none" w:sz="0" w:space="0" w:color="auto"/>
          </w:divBdr>
        </w:div>
        <w:div w:id="1807813499">
          <w:marLeft w:val="0"/>
          <w:marRight w:val="0"/>
          <w:marTop w:val="0"/>
          <w:marBottom w:val="0"/>
          <w:divBdr>
            <w:top w:val="none" w:sz="0" w:space="0" w:color="auto"/>
            <w:left w:val="none" w:sz="0" w:space="0" w:color="auto"/>
            <w:bottom w:val="none" w:sz="0" w:space="0" w:color="auto"/>
            <w:right w:val="none" w:sz="0" w:space="0" w:color="auto"/>
          </w:divBdr>
        </w:div>
        <w:div w:id="142504179">
          <w:marLeft w:val="0"/>
          <w:marRight w:val="0"/>
          <w:marTop w:val="0"/>
          <w:marBottom w:val="0"/>
          <w:divBdr>
            <w:top w:val="none" w:sz="0" w:space="0" w:color="auto"/>
            <w:left w:val="none" w:sz="0" w:space="0" w:color="auto"/>
            <w:bottom w:val="none" w:sz="0" w:space="0" w:color="auto"/>
            <w:right w:val="none" w:sz="0" w:space="0" w:color="auto"/>
          </w:divBdr>
        </w:div>
        <w:div w:id="945574899">
          <w:marLeft w:val="0"/>
          <w:marRight w:val="0"/>
          <w:marTop w:val="0"/>
          <w:marBottom w:val="0"/>
          <w:divBdr>
            <w:top w:val="none" w:sz="0" w:space="0" w:color="auto"/>
            <w:left w:val="none" w:sz="0" w:space="0" w:color="auto"/>
            <w:bottom w:val="none" w:sz="0" w:space="0" w:color="auto"/>
            <w:right w:val="none" w:sz="0" w:space="0" w:color="auto"/>
          </w:divBdr>
        </w:div>
        <w:div w:id="701591172">
          <w:marLeft w:val="0"/>
          <w:marRight w:val="0"/>
          <w:marTop w:val="0"/>
          <w:marBottom w:val="0"/>
          <w:divBdr>
            <w:top w:val="none" w:sz="0" w:space="0" w:color="auto"/>
            <w:left w:val="none" w:sz="0" w:space="0" w:color="auto"/>
            <w:bottom w:val="none" w:sz="0" w:space="0" w:color="auto"/>
            <w:right w:val="none" w:sz="0" w:space="0" w:color="auto"/>
          </w:divBdr>
        </w:div>
        <w:div w:id="1505321270">
          <w:marLeft w:val="0"/>
          <w:marRight w:val="0"/>
          <w:marTop w:val="0"/>
          <w:marBottom w:val="0"/>
          <w:divBdr>
            <w:top w:val="none" w:sz="0" w:space="0" w:color="auto"/>
            <w:left w:val="none" w:sz="0" w:space="0" w:color="auto"/>
            <w:bottom w:val="none" w:sz="0" w:space="0" w:color="auto"/>
            <w:right w:val="none" w:sz="0" w:space="0" w:color="auto"/>
          </w:divBdr>
        </w:div>
        <w:div w:id="1962152345">
          <w:marLeft w:val="0"/>
          <w:marRight w:val="0"/>
          <w:marTop w:val="0"/>
          <w:marBottom w:val="0"/>
          <w:divBdr>
            <w:top w:val="none" w:sz="0" w:space="0" w:color="auto"/>
            <w:left w:val="none" w:sz="0" w:space="0" w:color="auto"/>
            <w:bottom w:val="none" w:sz="0" w:space="0" w:color="auto"/>
            <w:right w:val="none" w:sz="0" w:space="0" w:color="auto"/>
          </w:divBdr>
        </w:div>
        <w:div w:id="578712288">
          <w:marLeft w:val="0"/>
          <w:marRight w:val="0"/>
          <w:marTop w:val="0"/>
          <w:marBottom w:val="0"/>
          <w:divBdr>
            <w:top w:val="none" w:sz="0" w:space="0" w:color="auto"/>
            <w:left w:val="none" w:sz="0" w:space="0" w:color="auto"/>
            <w:bottom w:val="none" w:sz="0" w:space="0" w:color="auto"/>
            <w:right w:val="none" w:sz="0" w:space="0" w:color="auto"/>
          </w:divBdr>
        </w:div>
        <w:div w:id="683748737">
          <w:marLeft w:val="0"/>
          <w:marRight w:val="0"/>
          <w:marTop w:val="0"/>
          <w:marBottom w:val="0"/>
          <w:divBdr>
            <w:top w:val="none" w:sz="0" w:space="0" w:color="auto"/>
            <w:left w:val="none" w:sz="0" w:space="0" w:color="auto"/>
            <w:bottom w:val="none" w:sz="0" w:space="0" w:color="auto"/>
            <w:right w:val="none" w:sz="0" w:space="0" w:color="auto"/>
          </w:divBdr>
        </w:div>
        <w:div w:id="823085382">
          <w:marLeft w:val="0"/>
          <w:marRight w:val="0"/>
          <w:marTop w:val="0"/>
          <w:marBottom w:val="0"/>
          <w:divBdr>
            <w:top w:val="none" w:sz="0" w:space="0" w:color="auto"/>
            <w:left w:val="none" w:sz="0" w:space="0" w:color="auto"/>
            <w:bottom w:val="none" w:sz="0" w:space="0" w:color="auto"/>
            <w:right w:val="none" w:sz="0" w:space="0" w:color="auto"/>
          </w:divBdr>
        </w:div>
        <w:div w:id="733817367">
          <w:marLeft w:val="0"/>
          <w:marRight w:val="0"/>
          <w:marTop w:val="0"/>
          <w:marBottom w:val="0"/>
          <w:divBdr>
            <w:top w:val="none" w:sz="0" w:space="0" w:color="auto"/>
            <w:left w:val="none" w:sz="0" w:space="0" w:color="auto"/>
            <w:bottom w:val="none" w:sz="0" w:space="0" w:color="auto"/>
            <w:right w:val="none" w:sz="0" w:space="0" w:color="auto"/>
          </w:divBdr>
        </w:div>
        <w:div w:id="1192649473">
          <w:marLeft w:val="0"/>
          <w:marRight w:val="0"/>
          <w:marTop w:val="0"/>
          <w:marBottom w:val="0"/>
          <w:divBdr>
            <w:top w:val="none" w:sz="0" w:space="0" w:color="auto"/>
            <w:left w:val="none" w:sz="0" w:space="0" w:color="auto"/>
            <w:bottom w:val="none" w:sz="0" w:space="0" w:color="auto"/>
            <w:right w:val="none" w:sz="0" w:space="0" w:color="auto"/>
          </w:divBdr>
        </w:div>
        <w:div w:id="885340768">
          <w:marLeft w:val="0"/>
          <w:marRight w:val="0"/>
          <w:marTop w:val="0"/>
          <w:marBottom w:val="0"/>
          <w:divBdr>
            <w:top w:val="none" w:sz="0" w:space="0" w:color="auto"/>
            <w:left w:val="none" w:sz="0" w:space="0" w:color="auto"/>
            <w:bottom w:val="none" w:sz="0" w:space="0" w:color="auto"/>
            <w:right w:val="none" w:sz="0" w:space="0" w:color="auto"/>
          </w:divBdr>
        </w:div>
        <w:div w:id="539321013">
          <w:marLeft w:val="0"/>
          <w:marRight w:val="0"/>
          <w:marTop w:val="0"/>
          <w:marBottom w:val="0"/>
          <w:divBdr>
            <w:top w:val="none" w:sz="0" w:space="0" w:color="auto"/>
            <w:left w:val="none" w:sz="0" w:space="0" w:color="auto"/>
            <w:bottom w:val="none" w:sz="0" w:space="0" w:color="auto"/>
            <w:right w:val="none" w:sz="0" w:space="0" w:color="auto"/>
          </w:divBdr>
        </w:div>
        <w:div w:id="1831944604">
          <w:marLeft w:val="0"/>
          <w:marRight w:val="0"/>
          <w:marTop w:val="0"/>
          <w:marBottom w:val="0"/>
          <w:divBdr>
            <w:top w:val="none" w:sz="0" w:space="0" w:color="auto"/>
            <w:left w:val="none" w:sz="0" w:space="0" w:color="auto"/>
            <w:bottom w:val="none" w:sz="0" w:space="0" w:color="auto"/>
            <w:right w:val="none" w:sz="0" w:space="0" w:color="auto"/>
          </w:divBdr>
        </w:div>
        <w:div w:id="530919702">
          <w:marLeft w:val="0"/>
          <w:marRight w:val="0"/>
          <w:marTop w:val="0"/>
          <w:marBottom w:val="0"/>
          <w:divBdr>
            <w:top w:val="none" w:sz="0" w:space="0" w:color="auto"/>
            <w:left w:val="none" w:sz="0" w:space="0" w:color="auto"/>
            <w:bottom w:val="none" w:sz="0" w:space="0" w:color="auto"/>
            <w:right w:val="none" w:sz="0" w:space="0" w:color="auto"/>
          </w:divBdr>
        </w:div>
        <w:div w:id="886071468">
          <w:marLeft w:val="0"/>
          <w:marRight w:val="0"/>
          <w:marTop w:val="0"/>
          <w:marBottom w:val="0"/>
          <w:divBdr>
            <w:top w:val="none" w:sz="0" w:space="0" w:color="auto"/>
            <w:left w:val="none" w:sz="0" w:space="0" w:color="auto"/>
            <w:bottom w:val="none" w:sz="0" w:space="0" w:color="auto"/>
            <w:right w:val="none" w:sz="0" w:space="0" w:color="auto"/>
          </w:divBdr>
        </w:div>
        <w:div w:id="1041323832">
          <w:marLeft w:val="0"/>
          <w:marRight w:val="0"/>
          <w:marTop w:val="0"/>
          <w:marBottom w:val="0"/>
          <w:divBdr>
            <w:top w:val="none" w:sz="0" w:space="0" w:color="auto"/>
            <w:left w:val="none" w:sz="0" w:space="0" w:color="auto"/>
            <w:bottom w:val="none" w:sz="0" w:space="0" w:color="auto"/>
            <w:right w:val="none" w:sz="0" w:space="0" w:color="auto"/>
          </w:divBdr>
        </w:div>
        <w:div w:id="383256756">
          <w:marLeft w:val="0"/>
          <w:marRight w:val="0"/>
          <w:marTop w:val="0"/>
          <w:marBottom w:val="0"/>
          <w:divBdr>
            <w:top w:val="none" w:sz="0" w:space="0" w:color="auto"/>
            <w:left w:val="none" w:sz="0" w:space="0" w:color="auto"/>
            <w:bottom w:val="none" w:sz="0" w:space="0" w:color="auto"/>
            <w:right w:val="none" w:sz="0" w:space="0" w:color="auto"/>
          </w:divBdr>
        </w:div>
        <w:div w:id="2100253749">
          <w:marLeft w:val="0"/>
          <w:marRight w:val="0"/>
          <w:marTop w:val="0"/>
          <w:marBottom w:val="0"/>
          <w:divBdr>
            <w:top w:val="none" w:sz="0" w:space="0" w:color="auto"/>
            <w:left w:val="none" w:sz="0" w:space="0" w:color="auto"/>
            <w:bottom w:val="none" w:sz="0" w:space="0" w:color="auto"/>
            <w:right w:val="none" w:sz="0" w:space="0" w:color="auto"/>
          </w:divBdr>
        </w:div>
        <w:div w:id="637538499">
          <w:marLeft w:val="0"/>
          <w:marRight w:val="0"/>
          <w:marTop w:val="0"/>
          <w:marBottom w:val="0"/>
          <w:divBdr>
            <w:top w:val="none" w:sz="0" w:space="0" w:color="auto"/>
            <w:left w:val="none" w:sz="0" w:space="0" w:color="auto"/>
            <w:bottom w:val="none" w:sz="0" w:space="0" w:color="auto"/>
            <w:right w:val="none" w:sz="0" w:space="0" w:color="auto"/>
          </w:divBdr>
        </w:div>
        <w:div w:id="54014658">
          <w:marLeft w:val="0"/>
          <w:marRight w:val="0"/>
          <w:marTop w:val="0"/>
          <w:marBottom w:val="0"/>
          <w:divBdr>
            <w:top w:val="none" w:sz="0" w:space="0" w:color="auto"/>
            <w:left w:val="none" w:sz="0" w:space="0" w:color="auto"/>
            <w:bottom w:val="none" w:sz="0" w:space="0" w:color="auto"/>
            <w:right w:val="none" w:sz="0" w:space="0" w:color="auto"/>
          </w:divBdr>
        </w:div>
      </w:divsChild>
    </w:div>
    <w:div w:id="1383360117">
      <w:bodyDiv w:val="1"/>
      <w:marLeft w:val="0"/>
      <w:marRight w:val="0"/>
      <w:marTop w:val="0"/>
      <w:marBottom w:val="0"/>
      <w:divBdr>
        <w:top w:val="none" w:sz="0" w:space="0" w:color="auto"/>
        <w:left w:val="none" w:sz="0" w:space="0" w:color="auto"/>
        <w:bottom w:val="none" w:sz="0" w:space="0" w:color="auto"/>
        <w:right w:val="none" w:sz="0" w:space="0" w:color="auto"/>
      </w:divBdr>
    </w:div>
    <w:div w:id="1388262756">
      <w:bodyDiv w:val="1"/>
      <w:marLeft w:val="0"/>
      <w:marRight w:val="0"/>
      <w:marTop w:val="0"/>
      <w:marBottom w:val="0"/>
      <w:divBdr>
        <w:top w:val="none" w:sz="0" w:space="0" w:color="auto"/>
        <w:left w:val="none" w:sz="0" w:space="0" w:color="auto"/>
        <w:bottom w:val="none" w:sz="0" w:space="0" w:color="auto"/>
        <w:right w:val="none" w:sz="0" w:space="0" w:color="auto"/>
      </w:divBdr>
      <w:divsChild>
        <w:div w:id="684133620">
          <w:marLeft w:val="0"/>
          <w:marRight w:val="0"/>
          <w:marTop w:val="0"/>
          <w:marBottom w:val="0"/>
          <w:divBdr>
            <w:top w:val="none" w:sz="0" w:space="0" w:color="auto"/>
            <w:left w:val="none" w:sz="0" w:space="0" w:color="auto"/>
            <w:bottom w:val="none" w:sz="0" w:space="0" w:color="auto"/>
            <w:right w:val="none" w:sz="0" w:space="0" w:color="auto"/>
          </w:divBdr>
          <w:divsChild>
            <w:div w:id="911625049">
              <w:marLeft w:val="0"/>
              <w:marRight w:val="0"/>
              <w:marTop w:val="0"/>
              <w:marBottom w:val="0"/>
              <w:divBdr>
                <w:top w:val="none" w:sz="0" w:space="0" w:color="auto"/>
                <w:left w:val="none" w:sz="0" w:space="0" w:color="auto"/>
                <w:bottom w:val="none" w:sz="0" w:space="0" w:color="auto"/>
                <w:right w:val="none" w:sz="0" w:space="0" w:color="auto"/>
              </w:divBdr>
              <w:divsChild>
                <w:div w:id="1236284145">
                  <w:marLeft w:val="0"/>
                  <w:marRight w:val="0"/>
                  <w:marTop w:val="0"/>
                  <w:marBottom w:val="0"/>
                  <w:divBdr>
                    <w:top w:val="none" w:sz="0" w:space="0" w:color="auto"/>
                    <w:left w:val="none" w:sz="0" w:space="0" w:color="auto"/>
                    <w:bottom w:val="none" w:sz="0" w:space="0" w:color="auto"/>
                    <w:right w:val="none" w:sz="0" w:space="0" w:color="auto"/>
                  </w:divBdr>
                </w:div>
                <w:div w:id="1884295060">
                  <w:marLeft w:val="0"/>
                  <w:marRight w:val="0"/>
                  <w:marTop w:val="0"/>
                  <w:marBottom w:val="0"/>
                  <w:divBdr>
                    <w:top w:val="none" w:sz="0" w:space="0" w:color="auto"/>
                    <w:left w:val="none" w:sz="0" w:space="0" w:color="auto"/>
                    <w:bottom w:val="none" w:sz="0" w:space="0" w:color="auto"/>
                    <w:right w:val="none" w:sz="0" w:space="0" w:color="auto"/>
                  </w:divBdr>
                </w:div>
                <w:div w:id="700474902">
                  <w:marLeft w:val="0"/>
                  <w:marRight w:val="0"/>
                  <w:marTop w:val="0"/>
                  <w:marBottom w:val="0"/>
                  <w:divBdr>
                    <w:top w:val="none" w:sz="0" w:space="0" w:color="auto"/>
                    <w:left w:val="none" w:sz="0" w:space="0" w:color="auto"/>
                    <w:bottom w:val="none" w:sz="0" w:space="0" w:color="auto"/>
                    <w:right w:val="none" w:sz="0" w:space="0" w:color="auto"/>
                  </w:divBdr>
                </w:div>
                <w:div w:id="1891990015">
                  <w:marLeft w:val="0"/>
                  <w:marRight w:val="0"/>
                  <w:marTop w:val="0"/>
                  <w:marBottom w:val="0"/>
                  <w:divBdr>
                    <w:top w:val="none" w:sz="0" w:space="0" w:color="auto"/>
                    <w:left w:val="none" w:sz="0" w:space="0" w:color="auto"/>
                    <w:bottom w:val="none" w:sz="0" w:space="0" w:color="auto"/>
                    <w:right w:val="none" w:sz="0" w:space="0" w:color="auto"/>
                  </w:divBdr>
                </w:div>
                <w:div w:id="1662153791">
                  <w:marLeft w:val="0"/>
                  <w:marRight w:val="0"/>
                  <w:marTop w:val="0"/>
                  <w:marBottom w:val="0"/>
                  <w:divBdr>
                    <w:top w:val="none" w:sz="0" w:space="0" w:color="auto"/>
                    <w:left w:val="none" w:sz="0" w:space="0" w:color="auto"/>
                    <w:bottom w:val="none" w:sz="0" w:space="0" w:color="auto"/>
                    <w:right w:val="none" w:sz="0" w:space="0" w:color="auto"/>
                  </w:divBdr>
                </w:div>
                <w:div w:id="1375078771">
                  <w:marLeft w:val="0"/>
                  <w:marRight w:val="0"/>
                  <w:marTop w:val="0"/>
                  <w:marBottom w:val="0"/>
                  <w:divBdr>
                    <w:top w:val="none" w:sz="0" w:space="0" w:color="auto"/>
                    <w:left w:val="none" w:sz="0" w:space="0" w:color="auto"/>
                    <w:bottom w:val="none" w:sz="0" w:space="0" w:color="auto"/>
                    <w:right w:val="none" w:sz="0" w:space="0" w:color="auto"/>
                  </w:divBdr>
                </w:div>
                <w:div w:id="2098289080">
                  <w:marLeft w:val="0"/>
                  <w:marRight w:val="0"/>
                  <w:marTop w:val="0"/>
                  <w:marBottom w:val="0"/>
                  <w:divBdr>
                    <w:top w:val="none" w:sz="0" w:space="0" w:color="auto"/>
                    <w:left w:val="none" w:sz="0" w:space="0" w:color="auto"/>
                    <w:bottom w:val="none" w:sz="0" w:space="0" w:color="auto"/>
                    <w:right w:val="none" w:sz="0" w:space="0" w:color="auto"/>
                  </w:divBdr>
                </w:div>
                <w:div w:id="463278760">
                  <w:marLeft w:val="0"/>
                  <w:marRight w:val="0"/>
                  <w:marTop w:val="0"/>
                  <w:marBottom w:val="0"/>
                  <w:divBdr>
                    <w:top w:val="none" w:sz="0" w:space="0" w:color="auto"/>
                    <w:left w:val="none" w:sz="0" w:space="0" w:color="auto"/>
                    <w:bottom w:val="none" w:sz="0" w:space="0" w:color="auto"/>
                    <w:right w:val="none" w:sz="0" w:space="0" w:color="auto"/>
                  </w:divBdr>
                </w:div>
                <w:div w:id="1218859446">
                  <w:marLeft w:val="0"/>
                  <w:marRight w:val="0"/>
                  <w:marTop w:val="0"/>
                  <w:marBottom w:val="0"/>
                  <w:divBdr>
                    <w:top w:val="none" w:sz="0" w:space="0" w:color="auto"/>
                    <w:left w:val="none" w:sz="0" w:space="0" w:color="auto"/>
                    <w:bottom w:val="none" w:sz="0" w:space="0" w:color="auto"/>
                    <w:right w:val="none" w:sz="0" w:space="0" w:color="auto"/>
                  </w:divBdr>
                </w:div>
                <w:div w:id="1508322703">
                  <w:marLeft w:val="0"/>
                  <w:marRight w:val="0"/>
                  <w:marTop w:val="0"/>
                  <w:marBottom w:val="0"/>
                  <w:divBdr>
                    <w:top w:val="none" w:sz="0" w:space="0" w:color="auto"/>
                    <w:left w:val="none" w:sz="0" w:space="0" w:color="auto"/>
                    <w:bottom w:val="none" w:sz="0" w:space="0" w:color="auto"/>
                    <w:right w:val="none" w:sz="0" w:space="0" w:color="auto"/>
                  </w:divBdr>
                </w:div>
                <w:div w:id="1355616041">
                  <w:marLeft w:val="0"/>
                  <w:marRight w:val="0"/>
                  <w:marTop w:val="0"/>
                  <w:marBottom w:val="0"/>
                  <w:divBdr>
                    <w:top w:val="none" w:sz="0" w:space="0" w:color="auto"/>
                    <w:left w:val="none" w:sz="0" w:space="0" w:color="auto"/>
                    <w:bottom w:val="none" w:sz="0" w:space="0" w:color="auto"/>
                    <w:right w:val="none" w:sz="0" w:space="0" w:color="auto"/>
                  </w:divBdr>
                </w:div>
                <w:div w:id="344403395">
                  <w:marLeft w:val="0"/>
                  <w:marRight w:val="0"/>
                  <w:marTop w:val="0"/>
                  <w:marBottom w:val="0"/>
                  <w:divBdr>
                    <w:top w:val="none" w:sz="0" w:space="0" w:color="auto"/>
                    <w:left w:val="none" w:sz="0" w:space="0" w:color="auto"/>
                    <w:bottom w:val="none" w:sz="0" w:space="0" w:color="auto"/>
                    <w:right w:val="none" w:sz="0" w:space="0" w:color="auto"/>
                  </w:divBdr>
                </w:div>
                <w:div w:id="626666708">
                  <w:marLeft w:val="0"/>
                  <w:marRight w:val="0"/>
                  <w:marTop w:val="0"/>
                  <w:marBottom w:val="0"/>
                  <w:divBdr>
                    <w:top w:val="none" w:sz="0" w:space="0" w:color="auto"/>
                    <w:left w:val="none" w:sz="0" w:space="0" w:color="auto"/>
                    <w:bottom w:val="none" w:sz="0" w:space="0" w:color="auto"/>
                    <w:right w:val="none" w:sz="0" w:space="0" w:color="auto"/>
                  </w:divBdr>
                </w:div>
                <w:div w:id="1326088127">
                  <w:marLeft w:val="0"/>
                  <w:marRight w:val="0"/>
                  <w:marTop w:val="0"/>
                  <w:marBottom w:val="0"/>
                  <w:divBdr>
                    <w:top w:val="none" w:sz="0" w:space="0" w:color="auto"/>
                    <w:left w:val="none" w:sz="0" w:space="0" w:color="auto"/>
                    <w:bottom w:val="none" w:sz="0" w:space="0" w:color="auto"/>
                    <w:right w:val="none" w:sz="0" w:space="0" w:color="auto"/>
                  </w:divBdr>
                </w:div>
                <w:div w:id="2085493312">
                  <w:marLeft w:val="0"/>
                  <w:marRight w:val="0"/>
                  <w:marTop w:val="0"/>
                  <w:marBottom w:val="0"/>
                  <w:divBdr>
                    <w:top w:val="none" w:sz="0" w:space="0" w:color="auto"/>
                    <w:left w:val="none" w:sz="0" w:space="0" w:color="auto"/>
                    <w:bottom w:val="none" w:sz="0" w:space="0" w:color="auto"/>
                    <w:right w:val="none" w:sz="0" w:space="0" w:color="auto"/>
                  </w:divBdr>
                </w:div>
                <w:div w:id="473835807">
                  <w:marLeft w:val="0"/>
                  <w:marRight w:val="0"/>
                  <w:marTop w:val="0"/>
                  <w:marBottom w:val="0"/>
                  <w:divBdr>
                    <w:top w:val="none" w:sz="0" w:space="0" w:color="auto"/>
                    <w:left w:val="none" w:sz="0" w:space="0" w:color="auto"/>
                    <w:bottom w:val="none" w:sz="0" w:space="0" w:color="auto"/>
                    <w:right w:val="none" w:sz="0" w:space="0" w:color="auto"/>
                  </w:divBdr>
                </w:div>
                <w:div w:id="807354789">
                  <w:marLeft w:val="0"/>
                  <w:marRight w:val="0"/>
                  <w:marTop w:val="0"/>
                  <w:marBottom w:val="0"/>
                  <w:divBdr>
                    <w:top w:val="none" w:sz="0" w:space="0" w:color="auto"/>
                    <w:left w:val="none" w:sz="0" w:space="0" w:color="auto"/>
                    <w:bottom w:val="none" w:sz="0" w:space="0" w:color="auto"/>
                    <w:right w:val="none" w:sz="0" w:space="0" w:color="auto"/>
                  </w:divBdr>
                </w:div>
                <w:div w:id="1754158992">
                  <w:marLeft w:val="0"/>
                  <w:marRight w:val="0"/>
                  <w:marTop w:val="0"/>
                  <w:marBottom w:val="0"/>
                  <w:divBdr>
                    <w:top w:val="none" w:sz="0" w:space="0" w:color="auto"/>
                    <w:left w:val="none" w:sz="0" w:space="0" w:color="auto"/>
                    <w:bottom w:val="none" w:sz="0" w:space="0" w:color="auto"/>
                    <w:right w:val="none" w:sz="0" w:space="0" w:color="auto"/>
                  </w:divBdr>
                </w:div>
                <w:div w:id="1309551781">
                  <w:marLeft w:val="0"/>
                  <w:marRight w:val="0"/>
                  <w:marTop w:val="0"/>
                  <w:marBottom w:val="0"/>
                  <w:divBdr>
                    <w:top w:val="none" w:sz="0" w:space="0" w:color="auto"/>
                    <w:left w:val="none" w:sz="0" w:space="0" w:color="auto"/>
                    <w:bottom w:val="none" w:sz="0" w:space="0" w:color="auto"/>
                    <w:right w:val="none" w:sz="0" w:space="0" w:color="auto"/>
                  </w:divBdr>
                </w:div>
                <w:div w:id="1516269103">
                  <w:marLeft w:val="0"/>
                  <w:marRight w:val="0"/>
                  <w:marTop w:val="0"/>
                  <w:marBottom w:val="0"/>
                  <w:divBdr>
                    <w:top w:val="none" w:sz="0" w:space="0" w:color="auto"/>
                    <w:left w:val="none" w:sz="0" w:space="0" w:color="auto"/>
                    <w:bottom w:val="none" w:sz="0" w:space="0" w:color="auto"/>
                    <w:right w:val="none" w:sz="0" w:space="0" w:color="auto"/>
                  </w:divBdr>
                </w:div>
                <w:div w:id="453251550">
                  <w:marLeft w:val="0"/>
                  <w:marRight w:val="0"/>
                  <w:marTop w:val="0"/>
                  <w:marBottom w:val="0"/>
                  <w:divBdr>
                    <w:top w:val="none" w:sz="0" w:space="0" w:color="auto"/>
                    <w:left w:val="none" w:sz="0" w:space="0" w:color="auto"/>
                    <w:bottom w:val="none" w:sz="0" w:space="0" w:color="auto"/>
                    <w:right w:val="none" w:sz="0" w:space="0" w:color="auto"/>
                  </w:divBdr>
                </w:div>
                <w:div w:id="148446473">
                  <w:marLeft w:val="0"/>
                  <w:marRight w:val="0"/>
                  <w:marTop w:val="0"/>
                  <w:marBottom w:val="0"/>
                  <w:divBdr>
                    <w:top w:val="none" w:sz="0" w:space="0" w:color="auto"/>
                    <w:left w:val="none" w:sz="0" w:space="0" w:color="auto"/>
                    <w:bottom w:val="none" w:sz="0" w:space="0" w:color="auto"/>
                    <w:right w:val="none" w:sz="0" w:space="0" w:color="auto"/>
                  </w:divBdr>
                </w:div>
                <w:div w:id="1695498938">
                  <w:marLeft w:val="0"/>
                  <w:marRight w:val="0"/>
                  <w:marTop w:val="0"/>
                  <w:marBottom w:val="0"/>
                  <w:divBdr>
                    <w:top w:val="none" w:sz="0" w:space="0" w:color="auto"/>
                    <w:left w:val="none" w:sz="0" w:space="0" w:color="auto"/>
                    <w:bottom w:val="none" w:sz="0" w:space="0" w:color="auto"/>
                    <w:right w:val="none" w:sz="0" w:space="0" w:color="auto"/>
                  </w:divBdr>
                </w:div>
                <w:div w:id="1898663740">
                  <w:marLeft w:val="0"/>
                  <w:marRight w:val="0"/>
                  <w:marTop w:val="0"/>
                  <w:marBottom w:val="0"/>
                  <w:divBdr>
                    <w:top w:val="none" w:sz="0" w:space="0" w:color="auto"/>
                    <w:left w:val="none" w:sz="0" w:space="0" w:color="auto"/>
                    <w:bottom w:val="none" w:sz="0" w:space="0" w:color="auto"/>
                    <w:right w:val="none" w:sz="0" w:space="0" w:color="auto"/>
                  </w:divBdr>
                </w:div>
                <w:div w:id="1502744654">
                  <w:marLeft w:val="0"/>
                  <w:marRight w:val="0"/>
                  <w:marTop w:val="0"/>
                  <w:marBottom w:val="0"/>
                  <w:divBdr>
                    <w:top w:val="none" w:sz="0" w:space="0" w:color="auto"/>
                    <w:left w:val="none" w:sz="0" w:space="0" w:color="auto"/>
                    <w:bottom w:val="none" w:sz="0" w:space="0" w:color="auto"/>
                    <w:right w:val="none" w:sz="0" w:space="0" w:color="auto"/>
                  </w:divBdr>
                </w:div>
                <w:div w:id="39403959">
                  <w:marLeft w:val="0"/>
                  <w:marRight w:val="0"/>
                  <w:marTop w:val="0"/>
                  <w:marBottom w:val="0"/>
                  <w:divBdr>
                    <w:top w:val="none" w:sz="0" w:space="0" w:color="auto"/>
                    <w:left w:val="none" w:sz="0" w:space="0" w:color="auto"/>
                    <w:bottom w:val="none" w:sz="0" w:space="0" w:color="auto"/>
                    <w:right w:val="none" w:sz="0" w:space="0" w:color="auto"/>
                  </w:divBdr>
                </w:div>
                <w:div w:id="605231840">
                  <w:marLeft w:val="0"/>
                  <w:marRight w:val="0"/>
                  <w:marTop w:val="0"/>
                  <w:marBottom w:val="0"/>
                  <w:divBdr>
                    <w:top w:val="none" w:sz="0" w:space="0" w:color="auto"/>
                    <w:left w:val="none" w:sz="0" w:space="0" w:color="auto"/>
                    <w:bottom w:val="none" w:sz="0" w:space="0" w:color="auto"/>
                    <w:right w:val="none" w:sz="0" w:space="0" w:color="auto"/>
                  </w:divBdr>
                </w:div>
                <w:div w:id="55401750">
                  <w:marLeft w:val="0"/>
                  <w:marRight w:val="0"/>
                  <w:marTop w:val="0"/>
                  <w:marBottom w:val="0"/>
                  <w:divBdr>
                    <w:top w:val="none" w:sz="0" w:space="0" w:color="auto"/>
                    <w:left w:val="none" w:sz="0" w:space="0" w:color="auto"/>
                    <w:bottom w:val="none" w:sz="0" w:space="0" w:color="auto"/>
                    <w:right w:val="none" w:sz="0" w:space="0" w:color="auto"/>
                  </w:divBdr>
                </w:div>
                <w:div w:id="684939578">
                  <w:marLeft w:val="0"/>
                  <w:marRight w:val="0"/>
                  <w:marTop w:val="0"/>
                  <w:marBottom w:val="0"/>
                  <w:divBdr>
                    <w:top w:val="none" w:sz="0" w:space="0" w:color="auto"/>
                    <w:left w:val="none" w:sz="0" w:space="0" w:color="auto"/>
                    <w:bottom w:val="none" w:sz="0" w:space="0" w:color="auto"/>
                    <w:right w:val="none" w:sz="0" w:space="0" w:color="auto"/>
                  </w:divBdr>
                </w:div>
                <w:div w:id="818691414">
                  <w:marLeft w:val="0"/>
                  <w:marRight w:val="0"/>
                  <w:marTop w:val="0"/>
                  <w:marBottom w:val="0"/>
                  <w:divBdr>
                    <w:top w:val="none" w:sz="0" w:space="0" w:color="auto"/>
                    <w:left w:val="none" w:sz="0" w:space="0" w:color="auto"/>
                    <w:bottom w:val="none" w:sz="0" w:space="0" w:color="auto"/>
                    <w:right w:val="none" w:sz="0" w:space="0" w:color="auto"/>
                  </w:divBdr>
                </w:div>
                <w:div w:id="495803984">
                  <w:marLeft w:val="0"/>
                  <w:marRight w:val="0"/>
                  <w:marTop w:val="0"/>
                  <w:marBottom w:val="0"/>
                  <w:divBdr>
                    <w:top w:val="none" w:sz="0" w:space="0" w:color="auto"/>
                    <w:left w:val="none" w:sz="0" w:space="0" w:color="auto"/>
                    <w:bottom w:val="none" w:sz="0" w:space="0" w:color="auto"/>
                    <w:right w:val="none" w:sz="0" w:space="0" w:color="auto"/>
                  </w:divBdr>
                </w:div>
                <w:div w:id="957562721">
                  <w:marLeft w:val="0"/>
                  <w:marRight w:val="0"/>
                  <w:marTop w:val="0"/>
                  <w:marBottom w:val="0"/>
                  <w:divBdr>
                    <w:top w:val="none" w:sz="0" w:space="0" w:color="auto"/>
                    <w:left w:val="none" w:sz="0" w:space="0" w:color="auto"/>
                    <w:bottom w:val="none" w:sz="0" w:space="0" w:color="auto"/>
                    <w:right w:val="none" w:sz="0" w:space="0" w:color="auto"/>
                  </w:divBdr>
                </w:div>
                <w:div w:id="2036689243">
                  <w:marLeft w:val="0"/>
                  <w:marRight w:val="0"/>
                  <w:marTop w:val="0"/>
                  <w:marBottom w:val="0"/>
                  <w:divBdr>
                    <w:top w:val="none" w:sz="0" w:space="0" w:color="auto"/>
                    <w:left w:val="none" w:sz="0" w:space="0" w:color="auto"/>
                    <w:bottom w:val="none" w:sz="0" w:space="0" w:color="auto"/>
                    <w:right w:val="none" w:sz="0" w:space="0" w:color="auto"/>
                  </w:divBdr>
                </w:div>
                <w:div w:id="11565984">
                  <w:marLeft w:val="0"/>
                  <w:marRight w:val="0"/>
                  <w:marTop w:val="0"/>
                  <w:marBottom w:val="0"/>
                  <w:divBdr>
                    <w:top w:val="none" w:sz="0" w:space="0" w:color="auto"/>
                    <w:left w:val="none" w:sz="0" w:space="0" w:color="auto"/>
                    <w:bottom w:val="none" w:sz="0" w:space="0" w:color="auto"/>
                    <w:right w:val="none" w:sz="0" w:space="0" w:color="auto"/>
                  </w:divBdr>
                </w:div>
                <w:div w:id="1367487788">
                  <w:marLeft w:val="0"/>
                  <w:marRight w:val="0"/>
                  <w:marTop w:val="0"/>
                  <w:marBottom w:val="0"/>
                  <w:divBdr>
                    <w:top w:val="none" w:sz="0" w:space="0" w:color="auto"/>
                    <w:left w:val="none" w:sz="0" w:space="0" w:color="auto"/>
                    <w:bottom w:val="none" w:sz="0" w:space="0" w:color="auto"/>
                    <w:right w:val="none" w:sz="0" w:space="0" w:color="auto"/>
                  </w:divBdr>
                </w:div>
                <w:div w:id="18942979">
                  <w:marLeft w:val="0"/>
                  <w:marRight w:val="0"/>
                  <w:marTop w:val="0"/>
                  <w:marBottom w:val="0"/>
                  <w:divBdr>
                    <w:top w:val="none" w:sz="0" w:space="0" w:color="auto"/>
                    <w:left w:val="none" w:sz="0" w:space="0" w:color="auto"/>
                    <w:bottom w:val="none" w:sz="0" w:space="0" w:color="auto"/>
                    <w:right w:val="none" w:sz="0" w:space="0" w:color="auto"/>
                  </w:divBdr>
                </w:div>
                <w:div w:id="1248611150">
                  <w:marLeft w:val="0"/>
                  <w:marRight w:val="0"/>
                  <w:marTop w:val="0"/>
                  <w:marBottom w:val="0"/>
                  <w:divBdr>
                    <w:top w:val="none" w:sz="0" w:space="0" w:color="auto"/>
                    <w:left w:val="none" w:sz="0" w:space="0" w:color="auto"/>
                    <w:bottom w:val="none" w:sz="0" w:space="0" w:color="auto"/>
                    <w:right w:val="none" w:sz="0" w:space="0" w:color="auto"/>
                  </w:divBdr>
                </w:div>
                <w:div w:id="2140955407">
                  <w:marLeft w:val="0"/>
                  <w:marRight w:val="0"/>
                  <w:marTop w:val="0"/>
                  <w:marBottom w:val="0"/>
                  <w:divBdr>
                    <w:top w:val="none" w:sz="0" w:space="0" w:color="auto"/>
                    <w:left w:val="none" w:sz="0" w:space="0" w:color="auto"/>
                    <w:bottom w:val="none" w:sz="0" w:space="0" w:color="auto"/>
                    <w:right w:val="none" w:sz="0" w:space="0" w:color="auto"/>
                  </w:divBdr>
                </w:div>
                <w:div w:id="1485974777">
                  <w:marLeft w:val="0"/>
                  <w:marRight w:val="0"/>
                  <w:marTop w:val="0"/>
                  <w:marBottom w:val="0"/>
                  <w:divBdr>
                    <w:top w:val="none" w:sz="0" w:space="0" w:color="auto"/>
                    <w:left w:val="none" w:sz="0" w:space="0" w:color="auto"/>
                    <w:bottom w:val="none" w:sz="0" w:space="0" w:color="auto"/>
                    <w:right w:val="none" w:sz="0" w:space="0" w:color="auto"/>
                  </w:divBdr>
                </w:div>
                <w:div w:id="1898778865">
                  <w:marLeft w:val="0"/>
                  <w:marRight w:val="0"/>
                  <w:marTop w:val="0"/>
                  <w:marBottom w:val="0"/>
                  <w:divBdr>
                    <w:top w:val="none" w:sz="0" w:space="0" w:color="auto"/>
                    <w:left w:val="none" w:sz="0" w:space="0" w:color="auto"/>
                    <w:bottom w:val="none" w:sz="0" w:space="0" w:color="auto"/>
                    <w:right w:val="none" w:sz="0" w:space="0" w:color="auto"/>
                  </w:divBdr>
                </w:div>
                <w:div w:id="54475884">
                  <w:marLeft w:val="0"/>
                  <w:marRight w:val="0"/>
                  <w:marTop w:val="0"/>
                  <w:marBottom w:val="0"/>
                  <w:divBdr>
                    <w:top w:val="none" w:sz="0" w:space="0" w:color="auto"/>
                    <w:left w:val="none" w:sz="0" w:space="0" w:color="auto"/>
                    <w:bottom w:val="none" w:sz="0" w:space="0" w:color="auto"/>
                    <w:right w:val="none" w:sz="0" w:space="0" w:color="auto"/>
                  </w:divBdr>
                </w:div>
                <w:div w:id="570699221">
                  <w:marLeft w:val="0"/>
                  <w:marRight w:val="0"/>
                  <w:marTop w:val="0"/>
                  <w:marBottom w:val="0"/>
                  <w:divBdr>
                    <w:top w:val="none" w:sz="0" w:space="0" w:color="auto"/>
                    <w:left w:val="none" w:sz="0" w:space="0" w:color="auto"/>
                    <w:bottom w:val="none" w:sz="0" w:space="0" w:color="auto"/>
                    <w:right w:val="none" w:sz="0" w:space="0" w:color="auto"/>
                  </w:divBdr>
                </w:div>
                <w:div w:id="1201624249">
                  <w:marLeft w:val="0"/>
                  <w:marRight w:val="0"/>
                  <w:marTop w:val="0"/>
                  <w:marBottom w:val="0"/>
                  <w:divBdr>
                    <w:top w:val="none" w:sz="0" w:space="0" w:color="auto"/>
                    <w:left w:val="none" w:sz="0" w:space="0" w:color="auto"/>
                    <w:bottom w:val="none" w:sz="0" w:space="0" w:color="auto"/>
                    <w:right w:val="none" w:sz="0" w:space="0" w:color="auto"/>
                  </w:divBdr>
                </w:div>
                <w:div w:id="1782189640">
                  <w:marLeft w:val="0"/>
                  <w:marRight w:val="0"/>
                  <w:marTop w:val="0"/>
                  <w:marBottom w:val="0"/>
                  <w:divBdr>
                    <w:top w:val="none" w:sz="0" w:space="0" w:color="auto"/>
                    <w:left w:val="none" w:sz="0" w:space="0" w:color="auto"/>
                    <w:bottom w:val="none" w:sz="0" w:space="0" w:color="auto"/>
                    <w:right w:val="none" w:sz="0" w:space="0" w:color="auto"/>
                  </w:divBdr>
                </w:div>
                <w:div w:id="2081706120">
                  <w:marLeft w:val="0"/>
                  <w:marRight w:val="0"/>
                  <w:marTop w:val="0"/>
                  <w:marBottom w:val="0"/>
                  <w:divBdr>
                    <w:top w:val="none" w:sz="0" w:space="0" w:color="auto"/>
                    <w:left w:val="none" w:sz="0" w:space="0" w:color="auto"/>
                    <w:bottom w:val="none" w:sz="0" w:space="0" w:color="auto"/>
                    <w:right w:val="none" w:sz="0" w:space="0" w:color="auto"/>
                  </w:divBdr>
                </w:div>
                <w:div w:id="493184068">
                  <w:marLeft w:val="0"/>
                  <w:marRight w:val="0"/>
                  <w:marTop w:val="0"/>
                  <w:marBottom w:val="0"/>
                  <w:divBdr>
                    <w:top w:val="none" w:sz="0" w:space="0" w:color="auto"/>
                    <w:left w:val="none" w:sz="0" w:space="0" w:color="auto"/>
                    <w:bottom w:val="none" w:sz="0" w:space="0" w:color="auto"/>
                    <w:right w:val="none" w:sz="0" w:space="0" w:color="auto"/>
                  </w:divBdr>
                </w:div>
                <w:div w:id="930940198">
                  <w:marLeft w:val="0"/>
                  <w:marRight w:val="0"/>
                  <w:marTop w:val="0"/>
                  <w:marBottom w:val="0"/>
                  <w:divBdr>
                    <w:top w:val="none" w:sz="0" w:space="0" w:color="auto"/>
                    <w:left w:val="none" w:sz="0" w:space="0" w:color="auto"/>
                    <w:bottom w:val="none" w:sz="0" w:space="0" w:color="auto"/>
                    <w:right w:val="none" w:sz="0" w:space="0" w:color="auto"/>
                  </w:divBdr>
                </w:div>
                <w:div w:id="2094813912">
                  <w:marLeft w:val="0"/>
                  <w:marRight w:val="0"/>
                  <w:marTop w:val="0"/>
                  <w:marBottom w:val="0"/>
                  <w:divBdr>
                    <w:top w:val="none" w:sz="0" w:space="0" w:color="auto"/>
                    <w:left w:val="none" w:sz="0" w:space="0" w:color="auto"/>
                    <w:bottom w:val="none" w:sz="0" w:space="0" w:color="auto"/>
                    <w:right w:val="none" w:sz="0" w:space="0" w:color="auto"/>
                  </w:divBdr>
                </w:div>
                <w:div w:id="1461924519">
                  <w:marLeft w:val="0"/>
                  <w:marRight w:val="0"/>
                  <w:marTop w:val="0"/>
                  <w:marBottom w:val="0"/>
                  <w:divBdr>
                    <w:top w:val="none" w:sz="0" w:space="0" w:color="auto"/>
                    <w:left w:val="none" w:sz="0" w:space="0" w:color="auto"/>
                    <w:bottom w:val="none" w:sz="0" w:space="0" w:color="auto"/>
                    <w:right w:val="none" w:sz="0" w:space="0" w:color="auto"/>
                  </w:divBdr>
                </w:div>
                <w:div w:id="1514878454">
                  <w:marLeft w:val="0"/>
                  <w:marRight w:val="0"/>
                  <w:marTop w:val="0"/>
                  <w:marBottom w:val="0"/>
                  <w:divBdr>
                    <w:top w:val="none" w:sz="0" w:space="0" w:color="auto"/>
                    <w:left w:val="none" w:sz="0" w:space="0" w:color="auto"/>
                    <w:bottom w:val="none" w:sz="0" w:space="0" w:color="auto"/>
                    <w:right w:val="none" w:sz="0" w:space="0" w:color="auto"/>
                  </w:divBdr>
                </w:div>
                <w:div w:id="1098330555">
                  <w:marLeft w:val="0"/>
                  <w:marRight w:val="0"/>
                  <w:marTop w:val="0"/>
                  <w:marBottom w:val="0"/>
                  <w:divBdr>
                    <w:top w:val="none" w:sz="0" w:space="0" w:color="auto"/>
                    <w:left w:val="none" w:sz="0" w:space="0" w:color="auto"/>
                    <w:bottom w:val="none" w:sz="0" w:space="0" w:color="auto"/>
                    <w:right w:val="none" w:sz="0" w:space="0" w:color="auto"/>
                  </w:divBdr>
                </w:div>
                <w:div w:id="1473670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3236487">
          <w:marLeft w:val="0"/>
          <w:marRight w:val="0"/>
          <w:marTop w:val="0"/>
          <w:marBottom w:val="0"/>
          <w:divBdr>
            <w:top w:val="none" w:sz="0" w:space="0" w:color="auto"/>
            <w:left w:val="none" w:sz="0" w:space="0" w:color="auto"/>
            <w:bottom w:val="none" w:sz="0" w:space="0" w:color="auto"/>
            <w:right w:val="none" w:sz="0" w:space="0" w:color="auto"/>
          </w:divBdr>
          <w:divsChild>
            <w:div w:id="1937715100">
              <w:marLeft w:val="0"/>
              <w:marRight w:val="0"/>
              <w:marTop w:val="0"/>
              <w:marBottom w:val="0"/>
              <w:divBdr>
                <w:top w:val="none" w:sz="0" w:space="0" w:color="auto"/>
                <w:left w:val="none" w:sz="0" w:space="0" w:color="auto"/>
                <w:bottom w:val="none" w:sz="0" w:space="0" w:color="auto"/>
                <w:right w:val="none" w:sz="0" w:space="0" w:color="auto"/>
              </w:divBdr>
              <w:divsChild>
                <w:div w:id="2076076249">
                  <w:marLeft w:val="0"/>
                  <w:marRight w:val="0"/>
                  <w:marTop w:val="0"/>
                  <w:marBottom w:val="0"/>
                  <w:divBdr>
                    <w:top w:val="none" w:sz="0" w:space="0" w:color="auto"/>
                    <w:left w:val="none" w:sz="0" w:space="0" w:color="auto"/>
                    <w:bottom w:val="none" w:sz="0" w:space="0" w:color="auto"/>
                    <w:right w:val="none" w:sz="0" w:space="0" w:color="auto"/>
                  </w:divBdr>
                </w:div>
                <w:div w:id="1812363460">
                  <w:marLeft w:val="0"/>
                  <w:marRight w:val="0"/>
                  <w:marTop w:val="0"/>
                  <w:marBottom w:val="0"/>
                  <w:divBdr>
                    <w:top w:val="none" w:sz="0" w:space="0" w:color="auto"/>
                    <w:left w:val="none" w:sz="0" w:space="0" w:color="auto"/>
                    <w:bottom w:val="none" w:sz="0" w:space="0" w:color="auto"/>
                    <w:right w:val="none" w:sz="0" w:space="0" w:color="auto"/>
                  </w:divBdr>
                </w:div>
                <w:div w:id="550309368">
                  <w:marLeft w:val="0"/>
                  <w:marRight w:val="0"/>
                  <w:marTop w:val="0"/>
                  <w:marBottom w:val="0"/>
                  <w:divBdr>
                    <w:top w:val="none" w:sz="0" w:space="0" w:color="auto"/>
                    <w:left w:val="none" w:sz="0" w:space="0" w:color="auto"/>
                    <w:bottom w:val="none" w:sz="0" w:space="0" w:color="auto"/>
                    <w:right w:val="none" w:sz="0" w:space="0" w:color="auto"/>
                  </w:divBdr>
                </w:div>
                <w:div w:id="1676683281">
                  <w:marLeft w:val="0"/>
                  <w:marRight w:val="0"/>
                  <w:marTop w:val="0"/>
                  <w:marBottom w:val="0"/>
                  <w:divBdr>
                    <w:top w:val="none" w:sz="0" w:space="0" w:color="auto"/>
                    <w:left w:val="none" w:sz="0" w:space="0" w:color="auto"/>
                    <w:bottom w:val="none" w:sz="0" w:space="0" w:color="auto"/>
                    <w:right w:val="none" w:sz="0" w:space="0" w:color="auto"/>
                  </w:divBdr>
                </w:div>
                <w:div w:id="504976978">
                  <w:marLeft w:val="0"/>
                  <w:marRight w:val="0"/>
                  <w:marTop w:val="0"/>
                  <w:marBottom w:val="0"/>
                  <w:divBdr>
                    <w:top w:val="none" w:sz="0" w:space="0" w:color="auto"/>
                    <w:left w:val="none" w:sz="0" w:space="0" w:color="auto"/>
                    <w:bottom w:val="none" w:sz="0" w:space="0" w:color="auto"/>
                    <w:right w:val="none" w:sz="0" w:space="0" w:color="auto"/>
                  </w:divBdr>
                </w:div>
                <w:div w:id="892809806">
                  <w:marLeft w:val="0"/>
                  <w:marRight w:val="0"/>
                  <w:marTop w:val="0"/>
                  <w:marBottom w:val="0"/>
                  <w:divBdr>
                    <w:top w:val="none" w:sz="0" w:space="0" w:color="auto"/>
                    <w:left w:val="none" w:sz="0" w:space="0" w:color="auto"/>
                    <w:bottom w:val="none" w:sz="0" w:space="0" w:color="auto"/>
                    <w:right w:val="none" w:sz="0" w:space="0" w:color="auto"/>
                  </w:divBdr>
                </w:div>
                <w:div w:id="1688676058">
                  <w:marLeft w:val="0"/>
                  <w:marRight w:val="0"/>
                  <w:marTop w:val="0"/>
                  <w:marBottom w:val="0"/>
                  <w:divBdr>
                    <w:top w:val="none" w:sz="0" w:space="0" w:color="auto"/>
                    <w:left w:val="none" w:sz="0" w:space="0" w:color="auto"/>
                    <w:bottom w:val="none" w:sz="0" w:space="0" w:color="auto"/>
                    <w:right w:val="none" w:sz="0" w:space="0" w:color="auto"/>
                  </w:divBdr>
                </w:div>
                <w:div w:id="2127573832">
                  <w:marLeft w:val="0"/>
                  <w:marRight w:val="0"/>
                  <w:marTop w:val="0"/>
                  <w:marBottom w:val="0"/>
                  <w:divBdr>
                    <w:top w:val="none" w:sz="0" w:space="0" w:color="auto"/>
                    <w:left w:val="none" w:sz="0" w:space="0" w:color="auto"/>
                    <w:bottom w:val="none" w:sz="0" w:space="0" w:color="auto"/>
                    <w:right w:val="none" w:sz="0" w:space="0" w:color="auto"/>
                  </w:divBdr>
                </w:div>
                <w:div w:id="1837500680">
                  <w:marLeft w:val="0"/>
                  <w:marRight w:val="0"/>
                  <w:marTop w:val="0"/>
                  <w:marBottom w:val="0"/>
                  <w:divBdr>
                    <w:top w:val="none" w:sz="0" w:space="0" w:color="auto"/>
                    <w:left w:val="none" w:sz="0" w:space="0" w:color="auto"/>
                    <w:bottom w:val="none" w:sz="0" w:space="0" w:color="auto"/>
                    <w:right w:val="none" w:sz="0" w:space="0" w:color="auto"/>
                  </w:divBdr>
                </w:div>
                <w:div w:id="2021152695">
                  <w:marLeft w:val="0"/>
                  <w:marRight w:val="0"/>
                  <w:marTop w:val="0"/>
                  <w:marBottom w:val="0"/>
                  <w:divBdr>
                    <w:top w:val="none" w:sz="0" w:space="0" w:color="auto"/>
                    <w:left w:val="none" w:sz="0" w:space="0" w:color="auto"/>
                    <w:bottom w:val="none" w:sz="0" w:space="0" w:color="auto"/>
                    <w:right w:val="none" w:sz="0" w:space="0" w:color="auto"/>
                  </w:divBdr>
                </w:div>
                <w:div w:id="411585142">
                  <w:marLeft w:val="0"/>
                  <w:marRight w:val="0"/>
                  <w:marTop w:val="0"/>
                  <w:marBottom w:val="0"/>
                  <w:divBdr>
                    <w:top w:val="none" w:sz="0" w:space="0" w:color="auto"/>
                    <w:left w:val="none" w:sz="0" w:space="0" w:color="auto"/>
                    <w:bottom w:val="none" w:sz="0" w:space="0" w:color="auto"/>
                    <w:right w:val="none" w:sz="0" w:space="0" w:color="auto"/>
                  </w:divBdr>
                </w:div>
                <w:div w:id="525023487">
                  <w:marLeft w:val="0"/>
                  <w:marRight w:val="0"/>
                  <w:marTop w:val="0"/>
                  <w:marBottom w:val="0"/>
                  <w:divBdr>
                    <w:top w:val="none" w:sz="0" w:space="0" w:color="auto"/>
                    <w:left w:val="none" w:sz="0" w:space="0" w:color="auto"/>
                    <w:bottom w:val="none" w:sz="0" w:space="0" w:color="auto"/>
                    <w:right w:val="none" w:sz="0" w:space="0" w:color="auto"/>
                  </w:divBdr>
                </w:div>
                <w:div w:id="663049396">
                  <w:marLeft w:val="0"/>
                  <w:marRight w:val="0"/>
                  <w:marTop w:val="0"/>
                  <w:marBottom w:val="0"/>
                  <w:divBdr>
                    <w:top w:val="none" w:sz="0" w:space="0" w:color="auto"/>
                    <w:left w:val="none" w:sz="0" w:space="0" w:color="auto"/>
                    <w:bottom w:val="none" w:sz="0" w:space="0" w:color="auto"/>
                    <w:right w:val="none" w:sz="0" w:space="0" w:color="auto"/>
                  </w:divBdr>
                </w:div>
                <w:div w:id="465045619">
                  <w:marLeft w:val="0"/>
                  <w:marRight w:val="0"/>
                  <w:marTop w:val="0"/>
                  <w:marBottom w:val="0"/>
                  <w:divBdr>
                    <w:top w:val="none" w:sz="0" w:space="0" w:color="auto"/>
                    <w:left w:val="none" w:sz="0" w:space="0" w:color="auto"/>
                    <w:bottom w:val="none" w:sz="0" w:space="0" w:color="auto"/>
                    <w:right w:val="none" w:sz="0" w:space="0" w:color="auto"/>
                  </w:divBdr>
                </w:div>
                <w:div w:id="882210764">
                  <w:marLeft w:val="0"/>
                  <w:marRight w:val="0"/>
                  <w:marTop w:val="0"/>
                  <w:marBottom w:val="0"/>
                  <w:divBdr>
                    <w:top w:val="none" w:sz="0" w:space="0" w:color="auto"/>
                    <w:left w:val="none" w:sz="0" w:space="0" w:color="auto"/>
                    <w:bottom w:val="none" w:sz="0" w:space="0" w:color="auto"/>
                    <w:right w:val="none" w:sz="0" w:space="0" w:color="auto"/>
                  </w:divBdr>
                </w:div>
                <w:div w:id="83385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8555647">
      <w:bodyDiv w:val="1"/>
      <w:marLeft w:val="0"/>
      <w:marRight w:val="0"/>
      <w:marTop w:val="0"/>
      <w:marBottom w:val="0"/>
      <w:divBdr>
        <w:top w:val="none" w:sz="0" w:space="0" w:color="auto"/>
        <w:left w:val="none" w:sz="0" w:space="0" w:color="auto"/>
        <w:bottom w:val="none" w:sz="0" w:space="0" w:color="auto"/>
        <w:right w:val="none" w:sz="0" w:space="0" w:color="auto"/>
      </w:divBdr>
    </w:div>
    <w:div w:id="1421874784">
      <w:bodyDiv w:val="1"/>
      <w:marLeft w:val="0"/>
      <w:marRight w:val="0"/>
      <w:marTop w:val="0"/>
      <w:marBottom w:val="0"/>
      <w:divBdr>
        <w:top w:val="none" w:sz="0" w:space="0" w:color="auto"/>
        <w:left w:val="none" w:sz="0" w:space="0" w:color="auto"/>
        <w:bottom w:val="none" w:sz="0" w:space="0" w:color="auto"/>
        <w:right w:val="none" w:sz="0" w:space="0" w:color="auto"/>
      </w:divBdr>
      <w:divsChild>
        <w:div w:id="1589458539">
          <w:marLeft w:val="0"/>
          <w:marRight w:val="0"/>
          <w:marTop w:val="0"/>
          <w:marBottom w:val="0"/>
          <w:divBdr>
            <w:top w:val="none" w:sz="0" w:space="0" w:color="auto"/>
            <w:left w:val="none" w:sz="0" w:space="0" w:color="auto"/>
            <w:bottom w:val="none" w:sz="0" w:space="0" w:color="auto"/>
            <w:right w:val="none" w:sz="0" w:space="0" w:color="auto"/>
          </w:divBdr>
        </w:div>
        <w:div w:id="776756242">
          <w:marLeft w:val="0"/>
          <w:marRight w:val="0"/>
          <w:marTop w:val="0"/>
          <w:marBottom w:val="0"/>
          <w:divBdr>
            <w:top w:val="none" w:sz="0" w:space="0" w:color="auto"/>
            <w:left w:val="none" w:sz="0" w:space="0" w:color="auto"/>
            <w:bottom w:val="none" w:sz="0" w:space="0" w:color="auto"/>
            <w:right w:val="none" w:sz="0" w:space="0" w:color="auto"/>
          </w:divBdr>
        </w:div>
        <w:div w:id="879439715">
          <w:marLeft w:val="0"/>
          <w:marRight w:val="0"/>
          <w:marTop w:val="0"/>
          <w:marBottom w:val="0"/>
          <w:divBdr>
            <w:top w:val="none" w:sz="0" w:space="0" w:color="auto"/>
            <w:left w:val="none" w:sz="0" w:space="0" w:color="auto"/>
            <w:bottom w:val="none" w:sz="0" w:space="0" w:color="auto"/>
            <w:right w:val="none" w:sz="0" w:space="0" w:color="auto"/>
          </w:divBdr>
        </w:div>
        <w:div w:id="1848057244">
          <w:marLeft w:val="0"/>
          <w:marRight w:val="0"/>
          <w:marTop w:val="0"/>
          <w:marBottom w:val="0"/>
          <w:divBdr>
            <w:top w:val="none" w:sz="0" w:space="0" w:color="auto"/>
            <w:left w:val="none" w:sz="0" w:space="0" w:color="auto"/>
            <w:bottom w:val="none" w:sz="0" w:space="0" w:color="auto"/>
            <w:right w:val="none" w:sz="0" w:space="0" w:color="auto"/>
          </w:divBdr>
        </w:div>
        <w:div w:id="2082866912">
          <w:marLeft w:val="0"/>
          <w:marRight w:val="0"/>
          <w:marTop w:val="0"/>
          <w:marBottom w:val="0"/>
          <w:divBdr>
            <w:top w:val="none" w:sz="0" w:space="0" w:color="auto"/>
            <w:left w:val="none" w:sz="0" w:space="0" w:color="auto"/>
            <w:bottom w:val="none" w:sz="0" w:space="0" w:color="auto"/>
            <w:right w:val="none" w:sz="0" w:space="0" w:color="auto"/>
          </w:divBdr>
        </w:div>
      </w:divsChild>
    </w:div>
    <w:div w:id="1422601428">
      <w:bodyDiv w:val="1"/>
      <w:marLeft w:val="0"/>
      <w:marRight w:val="0"/>
      <w:marTop w:val="0"/>
      <w:marBottom w:val="0"/>
      <w:divBdr>
        <w:top w:val="none" w:sz="0" w:space="0" w:color="auto"/>
        <w:left w:val="none" w:sz="0" w:space="0" w:color="auto"/>
        <w:bottom w:val="none" w:sz="0" w:space="0" w:color="auto"/>
        <w:right w:val="none" w:sz="0" w:space="0" w:color="auto"/>
      </w:divBdr>
      <w:divsChild>
        <w:div w:id="1025255285">
          <w:marLeft w:val="0"/>
          <w:marRight w:val="0"/>
          <w:marTop w:val="0"/>
          <w:marBottom w:val="0"/>
          <w:divBdr>
            <w:top w:val="none" w:sz="0" w:space="0" w:color="auto"/>
            <w:left w:val="none" w:sz="0" w:space="0" w:color="auto"/>
            <w:bottom w:val="none" w:sz="0" w:space="0" w:color="auto"/>
            <w:right w:val="none" w:sz="0" w:space="0" w:color="auto"/>
          </w:divBdr>
        </w:div>
      </w:divsChild>
    </w:div>
    <w:div w:id="1429497711">
      <w:bodyDiv w:val="1"/>
      <w:marLeft w:val="0"/>
      <w:marRight w:val="0"/>
      <w:marTop w:val="0"/>
      <w:marBottom w:val="0"/>
      <w:divBdr>
        <w:top w:val="none" w:sz="0" w:space="0" w:color="auto"/>
        <w:left w:val="none" w:sz="0" w:space="0" w:color="auto"/>
        <w:bottom w:val="none" w:sz="0" w:space="0" w:color="auto"/>
        <w:right w:val="none" w:sz="0" w:space="0" w:color="auto"/>
      </w:divBdr>
      <w:divsChild>
        <w:div w:id="111822521">
          <w:marLeft w:val="0"/>
          <w:marRight w:val="0"/>
          <w:marTop w:val="0"/>
          <w:marBottom w:val="0"/>
          <w:divBdr>
            <w:top w:val="none" w:sz="0" w:space="0" w:color="auto"/>
            <w:left w:val="none" w:sz="0" w:space="0" w:color="auto"/>
            <w:bottom w:val="none" w:sz="0" w:space="0" w:color="auto"/>
            <w:right w:val="none" w:sz="0" w:space="0" w:color="auto"/>
          </w:divBdr>
        </w:div>
        <w:div w:id="1259673694">
          <w:marLeft w:val="0"/>
          <w:marRight w:val="0"/>
          <w:marTop w:val="0"/>
          <w:marBottom w:val="0"/>
          <w:divBdr>
            <w:top w:val="none" w:sz="0" w:space="0" w:color="auto"/>
            <w:left w:val="none" w:sz="0" w:space="0" w:color="auto"/>
            <w:bottom w:val="none" w:sz="0" w:space="0" w:color="auto"/>
            <w:right w:val="none" w:sz="0" w:space="0" w:color="auto"/>
          </w:divBdr>
        </w:div>
      </w:divsChild>
    </w:div>
    <w:div w:id="1445732325">
      <w:bodyDiv w:val="1"/>
      <w:marLeft w:val="0"/>
      <w:marRight w:val="0"/>
      <w:marTop w:val="0"/>
      <w:marBottom w:val="0"/>
      <w:divBdr>
        <w:top w:val="none" w:sz="0" w:space="0" w:color="auto"/>
        <w:left w:val="none" w:sz="0" w:space="0" w:color="auto"/>
        <w:bottom w:val="none" w:sz="0" w:space="0" w:color="auto"/>
        <w:right w:val="none" w:sz="0" w:space="0" w:color="auto"/>
      </w:divBdr>
    </w:div>
    <w:div w:id="1456484144">
      <w:bodyDiv w:val="1"/>
      <w:marLeft w:val="0"/>
      <w:marRight w:val="0"/>
      <w:marTop w:val="0"/>
      <w:marBottom w:val="0"/>
      <w:divBdr>
        <w:top w:val="none" w:sz="0" w:space="0" w:color="auto"/>
        <w:left w:val="none" w:sz="0" w:space="0" w:color="auto"/>
        <w:bottom w:val="none" w:sz="0" w:space="0" w:color="auto"/>
        <w:right w:val="none" w:sz="0" w:space="0" w:color="auto"/>
      </w:divBdr>
      <w:divsChild>
        <w:div w:id="143741490">
          <w:marLeft w:val="0"/>
          <w:marRight w:val="0"/>
          <w:marTop w:val="0"/>
          <w:marBottom w:val="0"/>
          <w:divBdr>
            <w:top w:val="none" w:sz="0" w:space="0" w:color="auto"/>
            <w:left w:val="none" w:sz="0" w:space="0" w:color="auto"/>
            <w:bottom w:val="none" w:sz="0" w:space="0" w:color="auto"/>
            <w:right w:val="none" w:sz="0" w:space="0" w:color="auto"/>
          </w:divBdr>
        </w:div>
        <w:div w:id="1745835145">
          <w:marLeft w:val="0"/>
          <w:marRight w:val="0"/>
          <w:marTop w:val="0"/>
          <w:marBottom w:val="0"/>
          <w:divBdr>
            <w:top w:val="none" w:sz="0" w:space="0" w:color="auto"/>
            <w:left w:val="none" w:sz="0" w:space="0" w:color="auto"/>
            <w:bottom w:val="none" w:sz="0" w:space="0" w:color="auto"/>
            <w:right w:val="none" w:sz="0" w:space="0" w:color="auto"/>
          </w:divBdr>
        </w:div>
        <w:div w:id="894270360">
          <w:marLeft w:val="0"/>
          <w:marRight w:val="0"/>
          <w:marTop w:val="0"/>
          <w:marBottom w:val="0"/>
          <w:divBdr>
            <w:top w:val="none" w:sz="0" w:space="0" w:color="auto"/>
            <w:left w:val="none" w:sz="0" w:space="0" w:color="auto"/>
            <w:bottom w:val="none" w:sz="0" w:space="0" w:color="auto"/>
            <w:right w:val="none" w:sz="0" w:space="0" w:color="auto"/>
          </w:divBdr>
        </w:div>
        <w:div w:id="532810003">
          <w:marLeft w:val="0"/>
          <w:marRight w:val="0"/>
          <w:marTop w:val="0"/>
          <w:marBottom w:val="0"/>
          <w:divBdr>
            <w:top w:val="none" w:sz="0" w:space="0" w:color="auto"/>
            <w:left w:val="none" w:sz="0" w:space="0" w:color="auto"/>
            <w:bottom w:val="none" w:sz="0" w:space="0" w:color="auto"/>
            <w:right w:val="none" w:sz="0" w:space="0" w:color="auto"/>
          </w:divBdr>
        </w:div>
        <w:div w:id="660886912">
          <w:marLeft w:val="0"/>
          <w:marRight w:val="0"/>
          <w:marTop w:val="0"/>
          <w:marBottom w:val="0"/>
          <w:divBdr>
            <w:top w:val="none" w:sz="0" w:space="0" w:color="auto"/>
            <w:left w:val="none" w:sz="0" w:space="0" w:color="auto"/>
            <w:bottom w:val="none" w:sz="0" w:space="0" w:color="auto"/>
            <w:right w:val="none" w:sz="0" w:space="0" w:color="auto"/>
          </w:divBdr>
        </w:div>
        <w:div w:id="522473900">
          <w:marLeft w:val="0"/>
          <w:marRight w:val="0"/>
          <w:marTop w:val="0"/>
          <w:marBottom w:val="0"/>
          <w:divBdr>
            <w:top w:val="none" w:sz="0" w:space="0" w:color="auto"/>
            <w:left w:val="none" w:sz="0" w:space="0" w:color="auto"/>
            <w:bottom w:val="none" w:sz="0" w:space="0" w:color="auto"/>
            <w:right w:val="none" w:sz="0" w:space="0" w:color="auto"/>
          </w:divBdr>
        </w:div>
      </w:divsChild>
    </w:div>
    <w:div w:id="1456559312">
      <w:bodyDiv w:val="1"/>
      <w:marLeft w:val="0"/>
      <w:marRight w:val="0"/>
      <w:marTop w:val="0"/>
      <w:marBottom w:val="0"/>
      <w:divBdr>
        <w:top w:val="none" w:sz="0" w:space="0" w:color="auto"/>
        <w:left w:val="none" w:sz="0" w:space="0" w:color="auto"/>
        <w:bottom w:val="none" w:sz="0" w:space="0" w:color="auto"/>
        <w:right w:val="none" w:sz="0" w:space="0" w:color="auto"/>
      </w:divBdr>
    </w:div>
    <w:div w:id="1487748651">
      <w:bodyDiv w:val="1"/>
      <w:marLeft w:val="0"/>
      <w:marRight w:val="0"/>
      <w:marTop w:val="0"/>
      <w:marBottom w:val="0"/>
      <w:divBdr>
        <w:top w:val="none" w:sz="0" w:space="0" w:color="auto"/>
        <w:left w:val="none" w:sz="0" w:space="0" w:color="auto"/>
        <w:bottom w:val="none" w:sz="0" w:space="0" w:color="auto"/>
        <w:right w:val="none" w:sz="0" w:space="0" w:color="auto"/>
      </w:divBdr>
      <w:divsChild>
        <w:div w:id="1364090708">
          <w:marLeft w:val="0"/>
          <w:marRight w:val="0"/>
          <w:marTop w:val="0"/>
          <w:marBottom w:val="0"/>
          <w:divBdr>
            <w:top w:val="none" w:sz="0" w:space="0" w:color="auto"/>
            <w:left w:val="none" w:sz="0" w:space="0" w:color="auto"/>
            <w:bottom w:val="none" w:sz="0" w:space="0" w:color="auto"/>
            <w:right w:val="none" w:sz="0" w:space="0" w:color="auto"/>
          </w:divBdr>
        </w:div>
        <w:div w:id="912738411">
          <w:marLeft w:val="0"/>
          <w:marRight w:val="0"/>
          <w:marTop w:val="0"/>
          <w:marBottom w:val="0"/>
          <w:divBdr>
            <w:top w:val="none" w:sz="0" w:space="0" w:color="auto"/>
            <w:left w:val="none" w:sz="0" w:space="0" w:color="auto"/>
            <w:bottom w:val="none" w:sz="0" w:space="0" w:color="auto"/>
            <w:right w:val="none" w:sz="0" w:space="0" w:color="auto"/>
          </w:divBdr>
        </w:div>
      </w:divsChild>
    </w:div>
    <w:div w:id="1531645113">
      <w:bodyDiv w:val="1"/>
      <w:marLeft w:val="0"/>
      <w:marRight w:val="0"/>
      <w:marTop w:val="0"/>
      <w:marBottom w:val="0"/>
      <w:divBdr>
        <w:top w:val="none" w:sz="0" w:space="0" w:color="auto"/>
        <w:left w:val="none" w:sz="0" w:space="0" w:color="auto"/>
        <w:bottom w:val="none" w:sz="0" w:space="0" w:color="auto"/>
        <w:right w:val="none" w:sz="0" w:space="0" w:color="auto"/>
      </w:divBdr>
      <w:divsChild>
        <w:div w:id="1921595342">
          <w:marLeft w:val="0"/>
          <w:marRight w:val="0"/>
          <w:marTop w:val="0"/>
          <w:marBottom w:val="0"/>
          <w:divBdr>
            <w:top w:val="none" w:sz="0" w:space="0" w:color="auto"/>
            <w:left w:val="none" w:sz="0" w:space="0" w:color="auto"/>
            <w:bottom w:val="none" w:sz="0" w:space="0" w:color="auto"/>
            <w:right w:val="none" w:sz="0" w:space="0" w:color="auto"/>
          </w:divBdr>
        </w:div>
        <w:div w:id="17242930">
          <w:marLeft w:val="0"/>
          <w:marRight w:val="0"/>
          <w:marTop w:val="0"/>
          <w:marBottom w:val="0"/>
          <w:divBdr>
            <w:top w:val="none" w:sz="0" w:space="0" w:color="auto"/>
            <w:left w:val="none" w:sz="0" w:space="0" w:color="auto"/>
            <w:bottom w:val="none" w:sz="0" w:space="0" w:color="auto"/>
            <w:right w:val="none" w:sz="0" w:space="0" w:color="auto"/>
          </w:divBdr>
        </w:div>
        <w:div w:id="1556971142">
          <w:marLeft w:val="0"/>
          <w:marRight w:val="0"/>
          <w:marTop w:val="0"/>
          <w:marBottom w:val="0"/>
          <w:divBdr>
            <w:top w:val="none" w:sz="0" w:space="0" w:color="auto"/>
            <w:left w:val="none" w:sz="0" w:space="0" w:color="auto"/>
            <w:bottom w:val="none" w:sz="0" w:space="0" w:color="auto"/>
            <w:right w:val="none" w:sz="0" w:space="0" w:color="auto"/>
          </w:divBdr>
        </w:div>
        <w:div w:id="105539510">
          <w:marLeft w:val="0"/>
          <w:marRight w:val="0"/>
          <w:marTop w:val="0"/>
          <w:marBottom w:val="0"/>
          <w:divBdr>
            <w:top w:val="none" w:sz="0" w:space="0" w:color="auto"/>
            <w:left w:val="none" w:sz="0" w:space="0" w:color="auto"/>
            <w:bottom w:val="none" w:sz="0" w:space="0" w:color="auto"/>
            <w:right w:val="none" w:sz="0" w:space="0" w:color="auto"/>
          </w:divBdr>
        </w:div>
      </w:divsChild>
    </w:div>
    <w:div w:id="1565485155">
      <w:bodyDiv w:val="1"/>
      <w:marLeft w:val="0"/>
      <w:marRight w:val="0"/>
      <w:marTop w:val="0"/>
      <w:marBottom w:val="0"/>
      <w:divBdr>
        <w:top w:val="none" w:sz="0" w:space="0" w:color="auto"/>
        <w:left w:val="none" w:sz="0" w:space="0" w:color="auto"/>
        <w:bottom w:val="none" w:sz="0" w:space="0" w:color="auto"/>
        <w:right w:val="none" w:sz="0" w:space="0" w:color="auto"/>
      </w:divBdr>
    </w:div>
    <w:div w:id="1578203424">
      <w:bodyDiv w:val="1"/>
      <w:marLeft w:val="0"/>
      <w:marRight w:val="0"/>
      <w:marTop w:val="0"/>
      <w:marBottom w:val="0"/>
      <w:divBdr>
        <w:top w:val="none" w:sz="0" w:space="0" w:color="auto"/>
        <w:left w:val="none" w:sz="0" w:space="0" w:color="auto"/>
        <w:bottom w:val="none" w:sz="0" w:space="0" w:color="auto"/>
        <w:right w:val="none" w:sz="0" w:space="0" w:color="auto"/>
      </w:divBdr>
      <w:divsChild>
        <w:div w:id="1119224905">
          <w:marLeft w:val="0"/>
          <w:marRight w:val="0"/>
          <w:marTop w:val="0"/>
          <w:marBottom w:val="0"/>
          <w:divBdr>
            <w:top w:val="none" w:sz="0" w:space="0" w:color="auto"/>
            <w:left w:val="none" w:sz="0" w:space="0" w:color="auto"/>
            <w:bottom w:val="none" w:sz="0" w:space="0" w:color="auto"/>
            <w:right w:val="none" w:sz="0" w:space="0" w:color="auto"/>
          </w:divBdr>
        </w:div>
        <w:div w:id="1590772557">
          <w:marLeft w:val="0"/>
          <w:marRight w:val="0"/>
          <w:marTop w:val="0"/>
          <w:marBottom w:val="0"/>
          <w:divBdr>
            <w:top w:val="none" w:sz="0" w:space="0" w:color="auto"/>
            <w:left w:val="none" w:sz="0" w:space="0" w:color="auto"/>
            <w:bottom w:val="none" w:sz="0" w:space="0" w:color="auto"/>
            <w:right w:val="none" w:sz="0" w:space="0" w:color="auto"/>
          </w:divBdr>
        </w:div>
        <w:div w:id="1781139968">
          <w:marLeft w:val="0"/>
          <w:marRight w:val="0"/>
          <w:marTop w:val="0"/>
          <w:marBottom w:val="0"/>
          <w:divBdr>
            <w:top w:val="none" w:sz="0" w:space="0" w:color="auto"/>
            <w:left w:val="none" w:sz="0" w:space="0" w:color="auto"/>
            <w:bottom w:val="none" w:sz="0" w:space="0" w:color="auto"/>
            <w:right w:val="none" w:sz="0" w:space="0" w:color="auto"/>
          </w:divBdr>
        </w:div>
        <w:div w:id="845751047">
          <w:marLeft w:val="0"/>
          <w:marRight w:val="0"/>
          <w:marTop w:val="0"/>
          <w:marBottom w:val="0"/>
          <w:divBdr>
            <w:top w:val="none" w:sz="0" w:space="0" w:color="auto"/>
            <w:left w:val="none" w:sz="0" w:space="0" w:color="auto"/>
            <w:bottom w:val="none" w:sz="0" w:space="0" w:color="auto"/>
            <w:right w:val="none" w:sz="0" w:space="0" w:color="auto"/>
          </w:divBdr>
        </w:div>
        <w:div w:id="1475639597">
          <w:marLeft w:val="0"/>
          <w:marRight w:val="0"/>
          <w:marTop w:val="0"/>
          <w:marBottom w:val="0"/>
          <w:divBdr>
            <w:top w:val="none" w:sz="0" w:space="0" w:color="auto"/>
            <w:left w:val="none" w:sz="0" w:space="0" w:color="auto"/>
            <w:bottom w:val="none" w:sz="0" w:space="0" w:color="auto"/>
            <w:right w:val="none" w:sz="0" w:space="0" w:color="auto"/>
          </w:divBdr>
        </w:div>
      </w:divsChild>
    </w:div>
    <w:div w:id="1600868097">
      <w:bodyDiv w:val="1"/>
      <w:marLeft w:val="0"/>
      <w:marRight w:val="0"/>
      <w:marTop w:val="0"/>
      <w:marBottom w:val="0"/>
      <w:divBdr>
        <w:top w:val="none" w:sz="0" w:space="0" w:color="auto"/>
        <w:left w:val="none" w:sz="0" w:space="0" w:color="auto"/>
        <w:bottom w:val="none" w:sz="0" w:space="0" w:color="auto"/>
        <w:right w:val="none" w:sz="0" w:space="0" w:color="auto"/>
      </w:divBdr>
      <w:divsChild>
        <w:div w:id="1473867673">
          <w:marLeft w:val="0"/>
          <w:marRight w:val="0"/>
          <w:marTop w:val="0"/>
          <w:marBottom w:val="0"/>
          <w:divBdr>
            <w:top w:val="none" w:sz="0" w:space="0" w:color="auto"/>
            <w:left w:val="none" w:sz="0" w:space="0" w:color="auto"/>
            <w:bottom w:val="none" w:sz="0" w:space="0" w:color="auto"/>
            <w:right w:val="none" w:sz="0" w:space="0" w:color="auto"/>
          </w:divBdr>
        </w:div>
        <w:div w:id="1845630598">
          <w:marLeft w:val="0"/>
          <w:marRight w:val="0"/>
          <w:marTop w:val="0"/>
          <w:marBottom w:val="0"/>
          <w:divBdr>
            <w:top w:val="none" w:sz="0" w:space="0" w:color="auto"/>
            <w:left w:val="none" w:sz="0" w:space="0" w:color="auto"/>
            <w:bottom w:val="none" w:sz="0" w:space="0" w:color="auto"/>
            <w:right w:val="none" w:sz="0" w:space="0" w:color="auto"/>
          </w:divBdr>
        </w:div>
        <w:div w:id="512063866">
          <w:marLeft w:val="0"/>
          <w:marRight w:val="0"/>
          <w:marTop w:val="0"/>
          <w:marBottom w:val="0"/>
          <w:divBdr>
            <w:top w:val="none" w:sz="0" w:space="0" w:color="auto"/>
            <w:left w:val="none" w:sz="0" w:space="0" w:color="auto"/>
            <w:bottom w:val="none" w:sz="0" w:space="0" w:color="auto"/>
            <w:right w:val="none" w:sz="0" w:space="0" w:color="auto"/>
          </w:divBdr>
        </w:div>
      </w:divsChild>
    </w:div>
    <w:div w:id="1726904405">
      <w:bodyDiv w:val="1"/>
      <w:marLeft w:val="0"/>
      <w:marRight w:val="0"/>
      <w:marTop w:val="0"/>
      <w:marBottom w:val="0"/>
      <w:divBdr>
        <w:top w:val="none" w:sz="0" w:space="0" w:color="auto"/>
        <w:left w:val="none" w:sz="0" w:space="0" w:color="auto"/>
        <w:bottom w:val="none" w:sz="0" w:space="0" w:color="auto"/>
        <w:right w:val="none" w:sz="0" w:space="0" w:color="auto"/>
      </w:divBdr>
    </w:div>
    <w:div w:id="1867792989">
      <w:bodyDiv w:val="1"/>
      <w:marLeft w:val="0"/>
      <w:marRight w:val="0"/>
      <w:marTop w:val="0"/>
      <w:marBottom w:val="0"/>
      <w:divBdr>
        <w:top w:val="none" w:sz="0" w:space="0" w:color="auto"/>
        <w:left w:val="none" w:sz="0" w:space="0" w:color="auto"/>
        <w:bottom w:val="none" w:sz="0" w:space="0" w:color="auto"/>
        <w:right w:val="none" w:sz="0" w:space="0" w:color="auto"/>
      </w:divBdr>
    </w:div>
    <w:div w:id="1883596893">
      <w:bodyDiv w:val="1"/>
      <w:marLeft w:val="0"/>
      <w:marRight w:val="0"/>
      <w:marTop w:val="0"/>
      <w:marBottom w:val="0"/>
      <w:divBdr>
        <w:top w:val="none" w:sz="0" w:space="0" w:color="auto"/>
        <w:left w:val="none" w:sz="0" w:space="0" w:color="auto"/>
        <w:bottom w:val="none" w:sz="0" w:space="0" w:color="auto"/>
        <w:right w:val="none" w:sz="0" w:space="0" w:color="auto"/>
      </w:divBdr>
    </w:div>
    <w:div w:id="1901136999">
      <w:bodyDiv w:val="1"/>
      <w:marLeft w:val="0"/>
      <w:marRight w:val="0"/>
      <w:marTop w:val="0"/>
      <w:marBottom w:val="0"/>
      <w:divBdr>
        <w:top w:val="none" w:sz="0" w:space="0" w:color="auto"/>
        <w:left w:val="none" w:sz="0" w:space="0" w:color="auto"/>
        <w:bottom w:val="none" w:sz="0" w:space="0" w:color="auto"/>
        <w:right w:val="none" w:sz="0" w:space="0" w:color="auto"/>
      </w:divBdr>
      <w:divsChild>
        <w:div w:id="492183541">
          <w:marLeft w:val="187"/>
          <w:marRight w:val="0"/>
          <w:marTop w:val="0"/>
          <w:marBottom w:val="0"/>
          <w:divBdr>
            <w:top w:val="none" w:sz="0" w:space="0" w:color="auto"/>
            <w:left w:val="none" w:sz="0" w:space="0" w:color="auto"/>
            <w:bottom w:val="none" w:sz="0" w:space="0" w:color="auto"/>
            <w:right w:val="none" w:sz="0" w:space="0" w:color="auto"/>
          </w:divBdr>
        </w:div>
        <w:div w:id="711534186">
          <w:marLeft w:val="187"/>
          <w:marRight w:val="0"/>
          <w:marTop w:val="0"/>
          <w:marBottom w:val="0"/>
          <w:divBdr>
            <w:top w:val="none" w:sz="0" w:space="0" w:color="auto"/>
            <w:left w:val="none" w:sz="0" w:space="0" w:color="auto"/>
            <w:bottom w:val="none" w:sz="0" w:space="0" w:color="auto"/>
            <w:right w:val="none" w:sz="0" w:space="0" w:color="auto"/>
          </w:divBdr>
        </w:div>
        <w:div w:id="1566525994">
          <w:marLeft w:val="187"/>
          <w:marRight w:val="0"/>
          <w:marTop w:val="0"/>
          <w:marBottom w:val="0"/>
          <w:divBdr>
            <w:top w:val="none" w:sz="0" w:space="0" w:color="auto"/>
            <w:left w:val="none" w:sz="0" w:space="0" w:color="auto"/>
            <w:bottom w:val="none" w:sz="0" w:space="0" w:color="auto"/>
            <w:right w:val="none" w:sz="0" w:space="0" w:color="auto"/>
          </w:divBdr>
        </w:div>
        <w:div w:id="312410418">
          <w:marLeft w:val="187"/>
          <w:marRight w:val="0"/>
          <w:marTop w:val="0"/>
          <w:marBottom w:val="0"/>
          <w:divBdr>
            <w:top w:val="none" w:sz="0" w:space="0" w:color="auto"/>
            <w:left w:val="none" w:sz="0" w:space="0" w:color="auto"/>
            <w:bottom w:val="none" w:sz="0" w:space="0" w:color="auto"/>
            <w:right w:val="none" w:sz="0" w:space="0" w:color="auto"/>
          </w:divBdr>
        </w:div>
        <w:div w:id="920215188">
          <w:marLeft w:val="187"/>
          <w:marRight w:val="0"/>
          <w:marTop w:val="0"/>
          <w:marBottom w:val="0"/>
          <w:divBdr>
            <w:top w:val="none" w:sz="0" w:space="0" w:color="auto"/>
            <w:left w:val="none" w:sz="0" w:space="0" w:color="auto"/>
            <w:bottom w:val="none" w:sz="0" w:space="0" w:color="auto"/>
            <w:right w:val="none" w:sz="0" w:space="0" w:color="auto"/>
          </w:divBdr>
        </w:div>
        <w:div w:id="1242374285">
          <w:marLeft w:val="187"/>
          <w:marRight w:val="0"/>
          <w:marTop w:val="0"/>
          <w:marBottom w:val="0"/>
          <w:divBdr>
            <w:top w:val="none" w:sz="0" w:space="0" w:color="auto"/>
            <w:left w:val="none" w:sz="0" w:space="0" w:color="auto"/>
            <w:bottom w:val="none" w:sz="0" w:space="0" w:color="auto"/>
            <w:right w:val="none" w:sz="0" w:space="0" w:color="auto"/>
          </w:divBdr>
        </w:div>
        <w:div w:id="1638142695">
          <w:marLeft w:val="187"/>
          <w:marRight w:val="0"/>
          <w:marTop w:val="0"/>
          <w:marBottom w:val="0"/>
          <w:divBdr>
            <w:top w:val="none" w:sz="0" w:space="0" w:color="auto"/>
            <w:left w:val="none" w:sz="0" w:space="0" w:color="auto"/>
            <w:bottom w:val="none" w:sz="0" w:space="0" w:color="auto"/>
            <w:right w:val="none" w:sz="0" w:space="0" w:color="auto"/>
          </w:divBdr>
        </w:div>
        <w:div w:id="54395695">
          <w:marLeft w:val="187"/>
          <w:marRight w:val="0"/>
          <w:marTop w:val="0"/>
          <w:marBottom w:val="0"/>
          <w:divBdr>
            <w:top w:val="none" w:sz="0" w:space="0" w:color="auto"/>
            <w:left w:val="none" w:sz="0" w:space="0" w:color="auto"/>
            <w:bottom w:val="none" w:sz="0" w:space="0" w:color="auto"/>
            <w:right w:val="none" w:sz="0" w:space="0" w:color="auto"/>
          </w:divBdr>
        </w:div>
        <w:div w:id="990057096">
          <w:marLeft w:val="187"/>
          <w:marRight w:val="0"/>
          <w:marTop w:val="0"/>
          <w:marBottom w:val="0"/>
          <w:divBdr>
            <w:top w:val="none" w:sz="0" w:space="0" w:color="auto"/>
            <w:left w:val="none" w:sz="0" w:space="0" w:color="auto"/>
            <w:bottom w:val="none" w:sz="0" w:space="0" w:color="auto"/>
            <w:right w:val="none" w:sz="0" w:space="0" w:color="auto"/>
          </w:divBdr>
        </w:div>
        <w:div w:id="1507749183">
          <w:marLeft w:val="187"/>
          <w:marRight w:val="0"/>
          <w:marTop w:val="0"/>
          <w:marBottom w:val="0"/>
          <w:divBdr>
            <w:top w:val="none" w:sz="0" w:space="0" w:color="auto"/>
            <w:left w:val="none" w:sz="0" w:space="0" w:color="auto"/>
            <w:bottom w:val="none" w:sz="0" w:space="0" w:color="auto"/>
            <w:right w:val="none" w:sz="0" w:space="0" w:color="auto"/>
          </w:divBdr>
        </w:div>
        <w:div w:id="1330790995">
          <w:marLeft w:val="187"/>
          <w:marRight w:val="0"/>
          <w:marTop w:val="0"/>
          <w:marBottom w:val="0"/>
          <w:divBdr>
            <w:top w:val="none" w:sz="0" w:space="0" w:color="auto"/>
            <w:left w:val="none" w:sz="0" w:space="0" w:color="auto"/>
            <w:bottom w:val="none" w:sz="0" w:space="0" w:color="auto"/>
            <w:right w:val="none" w:sz="0" w:space="0" w:color="auto"/>
          </w:divBdr>
        </w:div>
        <w:div w:id="1517769321">
          <w:marLeft w:val="187"/>
          <w:marRight w:val="0"/>
          <w:marTop w:val="0"/>
          <w:marBottom w:val="0"/>
          <w:divBdr>
            <w:top w:val="none" w:sz="0" w:space="0" w:color="auto"/>
            <w:left w:val="none" w:sz="0" w:space="0" w:color="auto"/>
            <w:bottom w:val="none" w:sz="0" w:space="0" w:color="auto"/>
            <w:right w:val="none" w:sz="0" w:space="0" w:color="auto"/>
          </w:divBdr>
        </w:div>
        <w:div w:id="1481965598">
          <w:marLeft w:val="187"/>
          <w:marRight w:val="0"/>
          <w:marTop w:val="0"/>
          <w:marBottom w:val="0"/>
          <w:divBdr>
            <w:top w:val="none" w:sz="0" w:space="0" w:color="auto"/>
            <w:left w:val="none" w:sz="0" w:space="0" w:color="auto"/>
            <w:bottom w:val="none" w:sz="0" w:space="0" w:color="auto"/>
            <w:right w:val="none" w:sz="0" w:space="0" w:color="auto"/>
          </w:divBdr>
        </w:div>
        <w:div w:id="2050180920">
          <w:marLeft w:val="187"/>
          <w:marRight w:val="0"/>
          <w:marTop w:val="0"/>
          <w:marBottom w:val="0"/>
          <w:divBdr>
            <w:top w:val="none" w:sz="0" w:space="0" w:color="auto"/>
            <w:left w:val="none" w:sz="0" w:space="0" w:color="auto"/>
            <w:bottom w:val="none" w:sz="0" w:space="0" w:color="auto"/>
            <w:right w:val="none" w:sz="0" w:space="0" w:color="auto"/>
          </w:divBdr>
        </w:div>
        <w:div w:id="396131447">
          <w:marLeft w:val="187"/>
          <w:marRight w:val="0"/>
          <w:marTop w:val="0"/>
          <w:marBottom w:val="0"/>
          <w:divBdr>
            <w:top w:val="none" w:sz="0" w:space="0" w:color="auto"/>
            <w:left w:val="none" w:sz="0" w:space="0" w:color="auto"/>
            <w:bottom w:val="none" w:sz="0" w:space="0" w:color="auto"/>
            <w:right w:val="none" w:sz="0" w:space="0" w:color="auto"/>
          </w:divBdr>
        </w:div>
        <w:div w:id="1528982583">
          <w:marLeft w:val="187"/>
          <w:marRight w:val="0"/>
          <w:marTop w:val="0"/>
          <w:marBottom w:val="0"/>
          <w:divBdr>
            <w:top w:val="none" w:sz="0" w:space="0" w:color="auto"/>
            <w:left w:val="none" w:sz="0" w:space="0" w:color="auto"/>
            <w:bottom w:val="none" w:sz="0" w:space="0" w:color="auto"/>
            <w:right w:val="none" w:sz="0" w:space="0" w:color="auto"/>
          </w:divBdr>
        </w:div>
        <w:div w:id="43482129">
          <w:marLeft w:val="187"/>
          <w:marRight w:val="0"/>
          <w:marTop w:val="0"/>
          <w:marBottom w:val="0"/>
          <w:divBdr>
            <w:top w:val="none" w:sz="0" w:space="0" w:color="auto"/>
            <w:left w:val="none" w:sz="0" w:space="0" w:color="auto"/>
            <w:bottom w:val="none" w:sz="0" w:space="0" w:color="auto"/>
            <w:right w:val="none" w:sz="0" w:space="0" w:color="auto"/>
          </w:divBdr>
        </w:div>
        <w:div w:id="1659966416">
          <w:marLeft w:val="187"/>
          <w:marRight w:val="0"/>
          <w:marTop w:val="0"/>
          <w:marBottom w:val="0"/>
          <w:divBdr>
            <w:top w:val="none" w:sz="0" w:space="0" w:color="auto"/>
            <w:left w:val="none" w:sz="0" w:space="0" w:color="auto"/>
            <w:bottom w:val="none" w:sz="0" w:space="0" w:color="auto"/>
            <w:right w:val="none" w:sz="0" w:space="0" w:color="auto"/>
          </w:divBdr>
        </w:div>
        <w:div w:id="691346644">
          <w:marLeft w:val="187"/>
          <w:marRight w:val="0"/>
          <w:marTop w:val="0"/>
          <w:marBottom w:val="0"/>
          <w:divBdr>
            <w:top w:val="none" w:sz="0" w:space="0" w:color="auto"/>
            <w:left w:val="none" w:sz="0" w:space="0" w:color="auto"/>
            <w:bottom w:val="none" w:sz="0" w:space="0" w:color="auto"/>
            <w:right w:val="none" w:sz="0" w:space="0" w:color="auto"/>
          </w:divBdr>
        </w:div>
        <w:div w:id="2085830140">
          <w:marLeft w:val="187"/>
          <w:marRight w:val="0"/>
          <w:marTop w:val="0"/>
          <w:marBottom w:val="0"/>
          <w:divBdr>
            <w:top w:val="none" w:sz="0" w:space="0" w:color="auto"/>
            <w:left w:val="none" w:sz="0" w:space="0" w:color="auto"/>
            <w:bottom w:val="none" w:sz="0" w:space="0" w:color="auto"/>
            <w:right w:val="none" w:sz="0" w:space="0" w:color="auto"/>
          </w:divBdr>
        </w:div>
        <w:div w:id="538933757">
          <w:marLeft w:val="187"/>
          <w:marRight w:val="0"/>
          <w:marTop w:val="0"/>
          <w:marBottom w:val="0"/>
          <w:divBdr>
            <w:top w:val="none" w:sz="0" w:space="0" w:color="auto"/>
            <w:left w:val="none" w:sz="0" w:space="0" w:color="auto"/>
            <w:bottom w:val="none" w:sz="0" w:space="0" w:color="auto"/>
            <w:right w:val="none" w:sz="0" w:space="0" w:color="auto"/>
          </w:divBdr>
        </w:div>
        <w:div w:id="630981007">
          <w:marLeft w:val="187"/>
          <w:marRight w:val="0"/>
          <w:marTop w:val="0"/>
          <w:marBottom w:val="0"/>
          <w:divBdr>
            <w:top w:val="none" w:sz="0" w:space="0" w:color="auto"/>
            <w:left w:val="none" w:sz="0" w:space="0" w:color="auto"/>
            <w:bottom w:val="none" w:sz="0" w:space="0" w:color="auto"/>
            <w:right w:val="none" w:sz="0" w:space="0" w:color="auto"/>
          </w:divBdr>
        </w:div>
        <w:div w:id="1286737363">
          <w:marLeft w:val="187"/>
          <w:marRight w:val="0"/>
          <w:marTop w:val="0"/>
          <w:marBottom w:val="0"/>
          <w:divBdr>
            <w:top w:val="none" w:sz="0" w:space="0" w:color="auto"/>
            <w:left w:val="none" w:sz="0" w:space="0" w:color="auto"/>
            <w:bottom w:val="none" w:sz="0" w:space="0" w:color="auto"/>
            <w:right w:val="none" w:sz="0" w:space="0" w:color="auto"/>
          </w:divBdr>
        </w:div>
        <w:div w:id="1160972497">
          <w:marLeft w:val="187"/>
          <w:marRight w:val="0"/>
          <w:marTop w:val="0"/>
          <w:marBottom w:val="0"/>
          <w:divBdr>
            <w:top w:val="none" w:sz="0" w:space="0" w:color="auto"/>
            <w:left w:val="none" w:sz="0" w:space="0" w:color="auto"/>
            <w:bottom w:val="none" w:sz="0" w:space="0" w:color="auto"/>
            <w:right w:val="none" w:sz="0" w:space="0" w:color="auto"/>
          </w:divBdr>
        </w:div>
      </w:divsChild>
    </w:div>
    <w:div w:id="1901209639">
      <w:bodyDiv w:val="1"/>
      <w:marLeft w:val="0"/>
      <w:marRight w:val="0"/>
      <w:marTop w:val="0"/>
      <w:marBottom w:val="0"/>
      <w:divBdr>
        <w:top w:val="none" w:sz="0" w:space="0" w:color="auto"/>
        <w:left w:val="none" w:sz="0" w:space="0" w:color="auto"/>
        <w:bottom w:val="none" w:sz="0" w:space="0" w:color="auto"/>
        <w:right w:val="none" w:sz="0" w:space="0" w:color="auto"/>
      </w:divBdr>
    </w:div>
    <w:div w:id="1961035938">
      <w:bodyDiv w:val="1"/>
      <w:marLeft w:val="0"/>
      <w:marRight w:val="0"/>
      <w:marTop w:val="0"/>
      <w:marBottom w:val="0"/>
      <w:divBdr>
        <w:top w:val="none" w:sz="0" w:space="0" w:color="auto"/>
        <w:left w:val="none" w:sz="0" w:space="0" w:color="auto"/>
        <w:bottom w:val="none" w:sz="0" w:space="0" w:color="auto"/>
        <w:right w:val="none" w:sz="0" w:space="0" w:color="auto"/>
      </w:divBdr>
      <w:divsChild>
        <w:div w:id="1524437036">
          <w:marLeft w:val="187"/>
          <w:marRight w:val="0"/>
          <w:marTop w:val="0"/>
          <w:marBottom w:val="0"/>
          <w:divBdr>
            <w:top w:val="none" w:sz="0" w:space="0" w:color="auto"/>
            <w:left w:val="none" w:sz="0" w:space="0" w:color="auto"/>
            <w:bottom w:val="none" w:sz="0" w:space="0" w:color="auto"/>
            <w:right w:val="none" w:sz="0" w:space="0" w:color="auto"/>
          </w:divBdr>
        </w:div>
        <w:div w:id="1302271267">
          <w:marLeft w:val="187"/>
          <w:marRight w:val="0"/>
          <w:marTop w:val="0"/>
          <w:marBottom w:val="0"/>
          <w:divBdr>
            <w:top w:val="none" w:sz="0" w:space="0" w:color="auto"/>
            <w:left w:val="none" w:sz="0" w:space="0" w:color="auto"/>
            <w:bottom w:val="none" w:sz="0" w:space="0" w:color="auto"/>
            <w:right w:val="none" w:sz="0" w:space="0" w:color="auto"/>
          </w:divBdr>
        </w:div>
        <w:div w:id="1127426762">
          <w:marLeft w:val="187"/>
          <w:marRight w:val="0"/>
          <w:marTop w:val="0"/>
          <w:marBottom w:val="0"/>
          <w:divBdr>
            <w:top w:val="none" w:sz="0" w:space="0" w:color="auto"/>
            <w:left w:val="none" w:sz="0" w:space="0" w:color="auto"/>
            <w:bottom w:val="none" w:sz="0" w:space="0" w:color="auto"/>
            <w:right w:val="none" w:sz="0" w:space="0" w:color="auto"/>
          </w:divBdr>
        </w:div>
        <w:div w:id="834347037">
          <w:marLeft w:val="187"/>
          <w:marRight w:val="0"/>
          <w:marTop w:val="0"/>
          <w:marBottom w:val="0"/>
          <w:divBdr>
            <w:top w:val="none" w:sz="0" w:space="0" w:color="auto"/>
            <w:left w:val="none" w:sz="0" w:space="0" w:color="auto"/>
            <w:bottom w:val="none" w:sz="0" w:space="0" w:color="auto"/>
            <w:right w:val="none" w:sz="0" w:space="0" w:color="auto"/>
          </w:divBdr>
        </w:div>
        <w:div w:id="767699747">
          <w:marLeft w:val="187"/>
          <w:marRight w:val="0"/>
          <w:marTop w:val="0"/>
          <w:marBottom w:val="0"/>
          <w:divBdr>
            <w:top w:val="none" w:sz="0" w:space="0" w:color="auto"/>
            <w:left w:val="none" w:sz="0" w:space="0" w:color="auto"/>
            <w:bottom w:val="none" w:sz="0" w:space="0" w:color="auto"/>
            <w:right w:val="none" w:sz="0" w:space="0" w:color="auto"/>
          </w:divBdr>
        </w:div>
        <w:div w:id="1334600937">
          <w:marLeft w:val="187"/>
          <w:marRight w:val="0"/>
          <w:marTop w:val="0"/>
          <w:marBottom w:val="0"/>
          <w:divBdr>
            <w:top w:val="none" w:sz="0" w:space="0" w:color="auto"/>
            <w:left w:val="none" w:sz="0" w:space="0" w:color="auto"/>
            <w:bottom w:val="none" w:sz="0" w:space="0" w:color="auto"/>
            <w:right w:val="none" w:sz="0" w:space="0" w:color="auto"/>
          </w:divBdr>
        </w:div>
        <w:div w:id="1897273284">
          <w:marLeft w:val="187"/>
          <w:marRight w:val="0"/>
          <w:marTop w:val="0"/>
          <w:marBottom w:val="0"/>
          <w:divBdr>
            <w:top w:val="none" w:sz="0" w:space="0" w:color="auto"/>
            <w:left w:val="none" w:sz="0" w:space="0" w:color="auto"/>
            <w:bottom w:val="none" w:sz="0" w:space="0" w:color="auto"/>
            <w:right w:val="none" w:sz="0" w:space="0" w:color="auto"/>
          </w:divBdr>
        </w:div>
        <w:div w:id="2010282780">
          <w:marLeft w:val="187"/>
          <w:marRight w:val="0"/>
          <w:marTop w:val="0"/>
          <w:marBottom w:val="0"/>
          <w:divBdr>
            <w:top w:val="none" w:sz="0" w:space="0" w:color="auto"/>
            <w:left w:val="none" w:sz="0" w:space="0" w:color="auto"/>
            <w:bottom w:val="none" w:sz="0" w:space="0" w:color="auto"/>
            <w:right w:val="none" w:sz="0" w:space="0" w:color="auto"/>
          </w:divBdr>
        </w:div>
        <w:div w:id="102501467">
          <w:marLeft w:val="187"/>
          <w:marRight w:val="0"/>
          <w:marTop w:val="0"/>
          <w:marBottom w:val="0"/>
          <w:divBdr>
            <w:top w:val="none" w:sz="0" w:space="0" w:color="auto"/>
            <w:left w:val="none" w:sz="0" w:space="0" w:color="auto"/>
            <w:bottom w:val="none" w:sz="0" w:space="0" w:color="auto"/>
            <w:right w:val="none" w:sz="0" w:space="0" w:color="auto"/>
          </w:divBdr>
        </w:div>
        <w:div w:id="603923779">
          <w:marLeft w:val="187"/>
          <w:marRight w:val="0"/>
          <w:marTop w:val="0"/>
          <w:marBottom w:val="0"/>
          <w:divBdr>
            <w:top w:val="none" w:sz="0" w:space="0" w:color="auto"/>
            <w:left w:val="none" w:sz="0" w:space="0" w:color="auto"/>
            <w:bottom w:val="none" w:sz="0" w:space="0" w:color="auto"/>
            <w:right w:val="none" w:sz="0" w:space="0" w:color="auto"/>
          </w:divBdr>
        </w:div>
        <w:div w:id="512455085">
          <w:marLeft w:val="187"/>
          <w:marRight w:val="0"/>
          <w:marTop w:val="0"/>
          <w:marBottom w:val="0"/>
          <w:divBdr>
            <w:top w:val="none" w:sz="0" w:space="0" w:color="auto"/>
            <w:left w:val="none" w:sz="0" w:space="0" w:color="auto"/>
            <w:bottom w:val="none" w:sz="0" w:space="0" w:color="auto"/>
            <w:right w:val="none" w:sz="0" w:space="0" w:color="auto"/>
          </w:divBdr>
        </w:div>
        <w:div w:id="1836915104">
          <w:marLeft w:val="187"/>
          <w:marRight w:val="0"/>
          <w:marTop w:val="0"/>
          <w:marBottom w:val="0"/>
          <w:divBdr>
            <w:top w:val="none" w:sz="0" w:space="0" w:color="auto"/>
            <w:left w:val="none" w:sz="0" w:space="0" w:color="auto"/>
            <w:bottom w:val="none" w:sz="0" w:space="0" w:color="auto"/>
            <w:right w:val="none" w:sz="0" w:space="0" w:color="auto"/>
          </w:divBdr>
        </w:div>
        <w:div w:id="304744630">
          <w:marLeft w:val="187"/>
          <w:marRight w:val="0"/>
          <w:marTop w:val="0"/>
          <w:marBottom w:val="0"/>
          <w:divBdr>
            <w:top w:val="none" w:sz="0" w:space="0" w:color="auto"/>
            <w:left w:val="none" w:sz="0" w:space="0" w:color="auto"/>
            <w:bottom w:val="none" w:sz="0" w:space="0" w:color="auto"/>
            <w:right w:val="none" w:sz="0" w:space="0" w:color="auto"/>
          </w:divBdr>
        </w:div>
        <w:div w:id="1479542008">
          <w:marLeft w:val="187"/>
          <w:marRight w:val="0"/>
          <w:marTop w:val="0"/>
          <w:marBottom w:val="0"/>
          <w:divBdr>
            <w:top w:val="none" w:sz="0" w:space="0" w:color="auto"/>
            <w:left w:val="none" w:sz="0" w:space="0" w:color="auto"/>
            <w:bottom w:val="none" w:sz="0" w:space="0" w:color="auto"/>
            <w:right w:val="none" w:sz="0" w:space="0" w:color="auto"/>
          </w:divBdr>
        </w:div>
        <w:div w:id="1394235812">
          <w:marLeft w:val="187"/>
          <w:marRight w:val="0"/>
          <w:marTop w:val="0"/>
          <w:marBottom w:val="0"/>
          <w:divBdr>
            <w:top w:val="none" w:sz="0" w:space="0" w:color="auto"/>
            <w:left w:val="none" w:sz="0" w:space="0" w:color="auto"/>
            <w:bottom w:val="none" w:sz="0" w:space="0" w:color="auto"/>
            <w:right w:val="none" w:sz="0" w:space="0" w:color="auto"/>
          </w:divBdr>
        </w:div>
        <w:div w:id="1853062378">
          <w:marLeft w:val="187"/>
          <w:marRight w:val="0"/>
          <w:marTop w:val="0"/>
          <w:marBottom w:val="0"/>
          <w:divBdr>
            <w:top w:val="none" w:sz="0" w:space="0" w:color="auto"/>
            <w:left w:val="none" w:sz="0" w:space="0" w:color="auto"/>
            <w:bottom w:val="none" w:sz="0" w:space="0" w:color="auto"/>
            <w:right w:val="none" w:sz="0" w:space="0" w:color="auto"/>
          </w:divBdr>
        </w:div>
        <w:div w:id="1260721583">
          <w:marLeft w:val="187"/>
          <w:marRight w:val="0"/>
          <w:marTop w:val="0"/>
          <w:marBottom w:val="0"/>
          <w:divBdr>
            <w:top w:val="none" w:sz="0" w:space="0" w:color="auto"/>
            <w:left w:val="none" w:sz="0" w:space="0" w:color="auto"/>
            <w:bottom w:val="none" w:sz="0" w:space="0" w:color="auto"/>
            <w:right w:val="none" w:sz="0" w:space="0" w:color="auto"/>
          </w:divBdr>
        </w:div>
        <w:div w:id="1270358038">
          <w:marLeft w:val="187"/>
          <w:marRight w:val="0"/>
          <w:marTop w:val="0"/>
          <w:marBottom w:val="0"/>
          <w:divBdr>
            <w:top w:val="none" w:sz="0" w:space="0" w:color="auto"/>
            <w:left w:val="none" w:sz="0" w:space="0" w:color="auto"/>
            <w:bottom w:val="none" w:sz="0" w:space="0" w:color="auto"/>
            <w:right w:val="none" w:sz="0" w:space="0" w:color="auto"/>
          </w:divBdr>
        </w:div>
        <w:div w:id="393548278">
          <w:marLeft w:val="187"/>
          <w:marRight w:val="0"/>
          <w:marTop w:val="0"/>
          <w:marBottom w:val="0"/>
          <w:divBdr>
            <w:top w:val="none" w:sz="0" w:space="0" w:color="auto"/>
            <w:left w:val="none" w:sz="0" w:space="0" w:color="auto"/>
            <w:bottom w:val="none" w:sz="0" w:space="0" w:color="auto"/>
            <w:right w:val="none" w:sz="0" w:space="0" w:color="auto"/>
          </w:divBdr>
        </w:div>
        <w:div w:id="495462802">
          <w:marLeft w:val="187"/>
          <w:marRight w:val="0"/>
          <w:marTop w:val="0"/>
          <w:marBottom w:val="0"/>
          <w:divBdr>
            <w:top w:val="none" w:sz="0" w:space="0" w:color="auto"/>
            <w:left w:val="none" w:sz="0" w:space="0" w:color="auto"/>
            <w:bottom w:val="none" w:sz="0" w:space="0" w:color="auto"/>
            <w:right w:val="none" w:sz="0" w:space="0" w:color="auto"/>
          </w:divBdr>
        </w:div>
        <w:div w:id="1139419852">
          <w:marLeft w:val="187"/>
          <w:marRight w:val="0"/>
          <w:marTop w:val="0"/>
          <w:marBottom w:val="0"/>
          <w:divBdr>
            <w:top w:val="none" w:sz="0" w:space="0" w:color="auto"/>
            <w:left w:val="none" w:sz="0" w:space="0" w:color="auto"/>
            <w:bottom w:val="none" w:sz="0" w:space="0" w:color="auto"/>
            <w:right w:val="none" w:sz="0" w:space="0" w:color="auto"/>
          </w:divBdr>
        </w:div>
        <w:div w:id="2030523924">
          <w:marLeft w:val="187"/>
          <w:marRight w:val="0"/>
          <w:marTop w:val="0"/>
          <w:marBottom w:val="0"/>
          <w:divBdr>
            <w:top w:val="none" w:sz="0" w:space="0" w:color="auto"/>
            <w:left w:val="none" w:sz="0" w:space="0" w:color="auto"/>
            <w:bottom w:val="none" w:sz="0" w:space="0" w:color="auto"/>
            <w:right w:val="none" w:sz="0" w:space="0" w:color="auto"/>
          </w:divBdr>
        </w:div>
        <w:div w:id="1403135744">
          <w:marLeft w:val="187"/>
          <w:marRight w:val="0"/>
          <w:marTop w:val="0"/>
          <w:marBottom w:val="0"/>
          <w:divBdr>
            <w:top w:val="none" w:sz="0" w:space="0" w:color="auto"/>
            <w:left w:val="none" w:sz="0" w:space="0" w:color="auto"/>
            <w:bottom w:val="none" w:sz="0" w:space="0" w:color="auto"/>
            <w:right w:val="none" w:sz="0" w:space="0" w:color="auto"/>
          </w:divBdr>
        </w:div>
        <w:div w:id="915242613">
          <w:marLeft w:val="187"/>
          <w:marRight w:val="0"/>
          <w:marTop w:val="0"/>
          <w:marBottom w:val="0"/>
          <w:divBdr>
            <w:top w:val="none" w:sz="0" w:space="0" w:color="auto"/>
            <w:left w:val="none" w:sz="0" w:space="0" w:color="auto"/>
            <w:bottom w:val="none" w:sz="0" w:space="0" w:color="auto"/>
            <w:right w:val="none" w:sz="0" w:space="0" w:color="auto"/>
          </w:divBdr>
        </w:div>
      </w:divsChild>
    </w:div>
    <w:div w:id="1989046381">
      <w:bodyDiv w:val="1"/>
      <w:marLeft w:val="0"/>
      <w:marRight w:val="0"/>
      <w:marTop w:val="0"/>
      <w:marBottom w:val="0"/>
      <w:divBdr>
        <w:top w:val="none" w:sz="0" w:space="0" w:color="auto"/>
        <w:left w:val="none" w:sz="0" w:space="0" w:color="auto"/>
        <w:bottom w:val="none" w:sz="0" w:space="0" w:color="auto"/>
        <w:right w:val="none" w:sz="0" w:space="0" w:color="auto"/>
      </w:divBdr>
      <w:divsChild>
        <w:div w:id="762341883">
          <w:marLeft w:val="0"/>
          <w:marRight w:val="0"/>
          <w:marTop w:val="0"/>
          <w:marBottom w:val="0"/>
          <w:divBdr>
            <w:top w:val="none" w:sz="0" w:space="0" w:color="auto"/>
            <w:left w:val="none" w:sz="0" w:space="0" w:color="auto"/>
            <w:bottom w:val="none" w:sz="0" w:space="0" w:color="auto"/>
            <w:right w:val="none" w:sz="0" w:space="0" w:color="auto"/>
          </w:divBdr>
        </w:div>
      </w:divsChild>
    </w:div>
    <w:div w:id="1999722286">
      <w:bodyDiv w:val="1"/>
      <w:marLeft w:val="0"/>
      <w:marRight w:val="0"/>
      <w:marTop w:val="0"/>
      <w:marBottom w:val="0"/>
      <w:divBdr>
        <w:top w:val="none" w:sz="0" w:space="0" w:color="auto"/>
        <w:left w:val="none" w:sz="0" w:space="0" w:color="auto"/>
        <w:bottom w:val="none" w:sz="0" w:space="0" w:color="auto"/>
        <w:right w:val="none" w:sz="0" w:space="0" w:color="auto"/>
      </w:divBdr>
    </w:div>
    <w:div w:id="2006011825">
      <w:bodyDiv w:val="1"/>
      <w:marLeft w:val="0"/>
      <w:marRight w:val="0"/>
      <w:marTop w:val="0"/>
      <w:marBottom w:val="0"/>
      <w:divBdr>
        <w:top w:val="none" w:sz="0" w:space="0" w:color="auto"/>
        <w:left w:val="none" w:sz="0" w:space="0" w:color="auto"/>
        <w:bottom w:val="none" w:sz="0" w:space="0" w:color="auto"/>
        <w:right w:val="none" w:sz="0" w:space="0" w:color="auto"/>
      </w:divBdr>
      <w:divsChild>
        <w:div w:id="1194999058">
          <w:marLeft w:val="0"/>
          <w:marRight w:val="0"/>
          <w:marTop w:val="0"/>
          <w:marBottom w:val="0"/>
          <w:divBdr>
            <w:top w:val="none" w:sz="0" w:space="0" w:color="auto"/>
            <w:left w:val="none" w:sz="0" w:space="0" w:color="auto"/>
            <w:bottom w:val="none" w:sz="0" w:space="0" w:color="auto"/>
            <w:right w:val="none" w:sz="0" w:space="0" w:color="auto"/>
          </w:divBdr>
        </w:div>
        <w:div w:id="1834178657">
          <w:marLeft w:val="0"/>
          <w:marRight w:val="0"/>
          <w:marTop w:val="0"/>
          <w:marBottom w:val="0"/>
          <w:divBdr>
            <w:top w:val="none" w:sz="0" w:space="0" w:color="auto"/>
            <w:left w:val="none" w:sz="0" w:space="0" w:color="auto"/>
            <w:bottom w:val="none" w:sz="0" w:space="0" w:color="auto"/>
            <w:right w:val="none" w:sz="0" w:space="0" w:color="auto"/>
          </w:divBdr>
        </w:div>
        <w:div w:id="362830187">
          <w:marLeft w:val="0"/>
          <w:marRight w:val="0"/>
          <w:marTop w:val="0"/>
          <w:marBottom w:val="0"/>
          <w:divBdr>
            <w:top w:val="none" w:sz="0" w:space="0" w:color="auto"/>
            <w:left w:val="none" w:sz="0" w:space="0" w:color="auto"/>
            <w:bottom w:val="none" w:sz="0" w:space="0" w:color="auto"/>
            <w:right w:val="none" w:sz="0" w:space="0" w:color="auto"/>
          </w:divBdr>
        </w:div>
        <w:div w:id="251471631">
          <w:marLeft w:val="0"/>
          <w:marRight w:val="0"/>
          <w:marTop w:val="0"/>
          <w:marBottom w:val="0"/>
          <w:divBdr>
            <w:top w:val="none" w:sz="0" w:space="0" w:color="auto"/>
            <w:left w:val="none" w:sz="0" w:space="0" w:color="auto"/>
            <w:bottom w:val="none" w:sz="0" w:space="0" w:color="auto"/>
            <w:right w:val="none" w:sz="0" w:space="0" w:color="auto"/>
          </w:divBdr>
        </w:div>
        <w:div w:id="2028017365">
          <w:marLeft w:val="0"/>
          <w:marRight w:val="0"/>
          <w:marTop w:val="0"/>
          <w:marBottom w:val="0"/>
          <w:divBdr>
            <w:top w:val="none" w:sz="0" w:space="0" w:color="auto"/>
            <w:left w:val="none" w:sz="0" w:space="0" w:color="auto"/>
            <w:bottom w:val="none" w:sz="0" w:space="0" w:color="auto"/>
            <w:right w:val="none" w:sz="0" w:space="0" w:color="auto"/>
          </w:divBdr>
        </w:div>
        <w:div w:id="2107340265">
          <w:marLeft w:val="0"/>
          <w:marRight w:val="0"/>
          <w:marTop w:val="0"/>
          <w:marBottom w:val="0"/>
          <w:divBdr>
            <w:top w:val="none" w:sz="0" w:space="0" w:color="auto"/>
            <w:left w:val="none" w:sz="0" w:space="0" w:color="auto"/>
            <w:bottom w:val="none" w:sz="0" w:space="0" w:color="auto"/>
            <w:right w:val="none" w:sz="0" w:space="0" w:color="auto"/>
          </w:divBdr>
        </w:div>
        <w:div w:id="387345681">
          <w:marLeft w:val="0"/>
          <w:marRight w:val="0"/>
          <w:marTop w:val="0"/>
          <w:marBottom w:val="0"/>
          <w:divBdr>
            <w:top w:val="none" w:sz="0" w:space="0" w:color="auto"/>
            <w:left w:val="none" w:sz="0" w:space="0" w:color="auto"/>
            <w:bottom w:val="none" w:sz="0" w:space="0" w:color="auto"/>
            <w:right w:val="none" w:sz="0" w:space="0" w:color="auto"/>
          </w:divBdr>
        </w:div>
        <w:div w:id="1013916446">
          <w:marLeft w:val="0"/>
          <w:marRight w:val="0"/>
          <w:marTop w:val="0"/>
          <w:marBottom w:val="0"/>
          <w:divBdr>
            <w:top w:val="none" w:sz="0" w:space="0" w:color="auto"/>
            <w:left w:val="none" w:sz="0" w:space="0" w:color="auto"/>
            <w:bottom w:val="none" w:sz="0" w:space="0" w:color="auto"/>
            <w:right w:val="none" w:sz="0" w:space="0" w:color="auto"/>
          </w:divBdr>
        </w:div>
        <w:div w:id="1372069402">
          <w:marLeft w:val="0"/>
          <w:marRight w:val="0"/>
          <w:marTop w:val="0"/>
          <w:marBottom w:val="0"/>
          <w:divBdr>
            <w:top w:val="none" w:sz="0" w:space="0" w:color="auto"/>
            <w:left w:val="none" w:sz="0" w:space="0" w:color="auto"/>
            <w:bottom w:val="none" w:sz="0" w:space="0" w:color="auto"/>
            <w:right w:val="none" w:sz="0" w:space="0" w:color="auto"/>
          </w:divBdr>
        </w:div>
        <w:div w:id="1576935346">
          <w:marLeft w:val="0"/>
          <w:marRight w:val="0"/>
          <w:marTop w:val="0"/>
          <w:marBottom w:val="0"/>
          <w:divBdr>
            <w:top w:val="none" w:sz="0" w:space="0" w:color="auto"/>
            <w:left w:val="none" w:sz="0" w:space="0" w:color="auto"/>
            <w:bottom w:val="none" w:sz="0" w:space="0" w:color="auto"/>
            <w:right w:val="none" w:sz="0" w:space="0" w:color="auto"/>
          </w:divBdr>
        </w:div>
        <w:div w:id="198013611">
          <w:marLeft w:val="0"/>
          <w:marRight w:val="0"/>
          <w:marTop w:val="0"/>
          <w:marBottom w:val="0"/>
          <w:divBdr>
            <w:top w:val="none" w:sz="0" w:space="0" w:color="auto"/>
            <w:left w:val="none" w:sz="0" w:space="0" w:color="auto"/>
            <w:bottom w:val="none" w:sz="0" w:space="0" w:color="auto"/>
            <w:right w:val="none" w:sz="0" w:space="0" w:color="auto"/>
          </w:divBdr>
        </w:div>
        <w:div w:id="601038603">
          <w:marLeft w:val="0"/>
          <w:marRight w:val="0"/>
          <w:marTop w:val="0"/>
          <w:marBottom w:val="0"/>
          <w:divBdr>
            <w:top w:val="none" w:sz="0" w:space="0" w:color="auto"/>
            <w:left w:val="none" w:sz="0" w:space="0" w:color="auto"/>
            <w:bottom w:val="none" w:sz="0" w:space="0" w:color="auto"/>
            <w:right w:val="none" w:sz="0" w:space="0" w:color="auto"/>
          </w:divBdr>
        </w:div>
        <w:div w:id="1810785872">
          <w:marLeft w:val="0"/>
          <w:marRight w:val="0"/>
          <w:marTop w:val="0"/>
          <w:marBottom w:val="0"/>
          <w:divBdr>
            <w:top w:val="none" w:sz="0" w:space="0" w:color="auto"/>
            <w:left w:val="none" w:sz="0" w:space="0" w:color="auto"/>
            <w:bottom w:val="none" w:sz="0" w:space="0" w:color="auto"/>
            <w:right w:val="none" w:sz="0" w:space="0" w:color="auto"/>
          </w:divBdr>
        </w:div>
        <w:div w:id="686096781">
          <w:marLeft w:val="0"/>
          <w:marRight w:val="0"/>
          <w:marTop w:val="0"/>
          <w:marBottom w:val="0"/>
          <w:divBdr>
            <w:top w:val="none" w:sz="0" w:space="0" w:color="auto"/>
            <w:left w:val="none" w:sz="0" w:space="0" w:color="auto"/>
            <w:bottom w:val="none" w:sz="0" w:space="0" w:color="auto"/>
            <w:right w:val="none" w:sz="0" w:space="0" w:color="auto"/>
          </w:divBdr>
        </w:div>
        <w:div w:id="330989365">
          <w:marLeft w:val="0"/>
          <w:marRight w:val="0"/>
          <w:marTop w:val="0"/>
          <w:marBottom w:val="0"/>
          <w:divBdr>
            <w:top w:val="none" w:sz="0" w:space="0" w:color="auto"/>
            <w:left w:val="none" w:sz="0" w:space="0" w:color="auto"/>
            <w:bottom w:val="none" w:sz="0" w:space="0" w:color="auto"/>
            <w:right w:val="none" w:sz="0" w:space="0" w:color="auto"/>
          </w:divBdr>
        </w:div>
        <w:div w:id="1240942107">
          <w:marLeft w:val="0"/>
          <w:marRight w:val="0"/>
          <w:marTop w:val="0"/>
          <w:marBottom w:val="0"/>
          <w:divBdr>
            <w:top w:val="none" w:sz="0" w:space="0" w:color="auto"/>
            <w:left w:val="none" w:sz="0" w:space="0" w:color="auto"/>
            <w:bottom w:val="none" w:sz="0" w:space="0" w:color="auto"/>
            <w:right w:val="none" w:sz="0" w:space="0" w:color="auto"/>
          </w:divBdr>
        </w:div>
        <w:div w:id="165563510">
          <w:marLeft w:val="0"/>
          <w:marRight w:val="0"/>
          <w:marTop w:val="0"/>
          <w:marBottom w:val="0"/>
          <w:divBdr>
            <w:top w:val="none" w:sz="0" w:space="0" w:color="auto"/>
            <w:left w:val="none" w:sz="0" w:space="0" w:color="auto"/>
            <w:bottom w:val="none" w:sz="0" w:space="0" w:color="auto"/>
            <w:right w:val="none" w:sz="0" w:space="0" w:color="auto"/>
          </w:divBdr>
        </w:div>
        <w:div w:id="1484469254">
          <w:marLeft w:val="0"/>
          <w:marRight w:val="0"/>
          <w:marTop w:val="0"/>
          <w:marBottom w:val="0"/>
          <w:divBdr>
            <w:top w:val="none" w:sz="0" w:space="0" w:color="auto"/>
            <w:left w:val="none" w:sz="0" w:space="0" w:color="auto"/>
            <w:bottom w:val="none" w:sz="0" w:space="0" w:color="auto"/>
            <w:right w:val="none" w:sz="0" w:space="0" w:color="auto"/>
          </w:divBdr>
        </w:div>
        <w:div w:id="1955208093">
          <w:marLeft w:val="0"/>
          <w:marRight w:val="0"/>
          <w:marTop w:val="0"/>
          <w:marBottom w:val="0"/>
          <w:divBdr>
            <w:top w:val="none" w:sz="0" w:space="0" w:color="auto"/>
            <w:left w:val="none" w:sz="0" w:space="0" w:color="auto"/>
            <w:bottom w:val="none" w:sz="0" w:space="0" w:color="auto"/>
            <w:right w:val="none" w:sz="0" w:space="0" w:color="auto"/>
          </w:divBdr>
        </w:div>
        <w:div w:id="1719163583">
          <w:marLeft w:val="0"/>
          <w:marRight w:val="0"/>
          <w:marTop w:val="0"/>
          <w:marBottom w:val="0"/>
          <w:divBdr>
            <w:top w:val="none" w:sz="0" w:space="0" w:color="auto"/>
            <w:left w:val="none" w:sz="0" w:space="0" w:color="auto"/>
            <w:bottom w:val="none" w:sz="0" w:space="0" w:color="auto"/>
            <w:right w:val="none" w:sz="0" w:space="0" w:color="auto"/>
          </w:divBdr>
        </w:div>
        <w:div w:id="2098553202">
          <w:marLeft w:val="0"/>
          <w:marRight w:val="0"/>
          <w:marTop w:val="0"/>
          <w:marBottom w:val="0"/>
          <w:divBdr>
            <w:top w:val="none" w:sz="0" w:space="0" w:color="auto"/>
            <w:left w:val="none" w:sz="0" w:space="0" w:color="auto"/>
            <w:bottom w:val="none" w:sz="0" w:space="0" w:color="auto"/>
            <w:right w:val="none" w:sz="0" w:space="0" w:color="auto"/>
          </w:divBdr>
        </w:div>
        <w:div w:id="2086098785">
          <w:marLeft w:val="0"/>
          <w:marRight w:val="0"/>
          <w:marTop w:val="0"/>
          <w:marBottom w:val="0"/>
          <w:divBdr>
            <w:top w:val="none" w:sz="0" w:space="0" w:color="auto"/>
            <w:left w:val="none" w:sz="0" w:space="0" w:color="auto"/>
            <w:bottom w:val="none" w:sz="0" w:space="0" w:color="auto"/>
            <w:right w:val="none" w:sz="0" w:space="0" w:color="auto"/>
          </w:divBdr>
        </w:div>
        <w:div w:id="920531086">
          <w:marLeft w:val="0"/>
          <w:marRight w:val="0"/>
          <w:marTop w:val="0"/>
          <w:marBottom w:val="0"/>
          <w:divBdr>
            <w:top w:val="none" w:sz="0" w:space="0" w:color="auto"/>
            <w:left w:val="none" w:sz="0" w:space="0" w:color="auto"/>
            <w:bottom w:val="none" w:sz="0" w:space="0" w:color="auto"/>
            <w:right w:val="none" w:sz="0" w:space="0" w:color="auto"/>
          </w:divBdr>
        </w:div>
        <w:div w:id="1110128245">
          <w:marLeft w:val="0"/>
          <w:marRight w:val="0"/>
          <w:marTop w:val="0"/>
          <w:marBottom w:val="0"/>
          <w:divBdr>
            <w:top w:val="none" w:sz="0" w:space="0" w:color="auto"/>
            <w:left w:val="none" w:sz="0" w:space="0" w:color="auto"/>
            <w:bottom w:val="none" w:sz="0" w:space="0" w:color="auto"/>
            <w:right w:val="none" w:sz="0" w:space="0" w:color="auto"/>
          </w:divBdr>
        </w:div>
        <w:div w:id="1105731010">
          <w:marLeft w:val="0"/>
          <w:marRight w:val="0"/>
          <w:marTop w:val="0"/>
          <w:marBottom w:val="0"/>
          <w:divBdr>
            <w:top w:val="none" w:sz="0" w:space="0" w:color="auto"/>
            <w:left w:val="none" w:sz="0" w:space="0" w:color="auto"/>
            <w:bottom w:val="none" w:sz="0" w:space="0" w:color="auto"/>
            <w:right w:val="none" w:sz="0" w:space="0" w:color="auto"/>
          </w:divBdr>
        </w:div>
        <w:div w:id="444693275">
          <w:marLeft w:val="0"/>
          <w:marRight w:val="0"/>
          <w:marTop w:val="0"/>
          <w:marBottom w:val="0"/>
          <w:divBdr>
            <w:top w:val="none" w:sz="0" w:space="0" w:color="auto"/>
            <w:left w:val="none" w:sz="0" w:space="0" w:color="auto"/>
            <w:bottom w:val="none" w:sz="0" w:space="0" w:color="auto"/>
            <w:right w:val="none" w:sz="0" w:space="0" w:color="auto"/>
          </w:divBdr>
        </w:div>
        <w:div w:id="1453211742">
          <w:marLeft w:val="0"/>
          <w:marRight w:val="0"/>
          <w:marTop w:val="0"/>
          <w:marBottom w:val="0"/>
          <w:divBdr>
            <w:top w:val="none" w:sz="0" w:space="0" w:color="auto"/>
            <w:left w:val="none" w:sz="0" w:space="0" w:color="auto"/>
            <w:bottom w:val="none" w:sz="0" w:space="0" w:color="auto"/>
            <w:right w:val="none" w:sz="0" w:space="0" w:color="auto"/>
          </w:divBdr>
        </w:div>
        <w:div w:id="2004817820">
          <w:marLeft w:val="0"/>
          <w:marRight w:val="0"/>
          <w:marTop w:val="0"/>
          <w:marBottom w:val="0"/>
          <w:divBdr>
            <w:top w:val="none" w:sz="0" w:space="0" w:color="auto"/>
            <w:left w:val="none" w:sz="0" w:space="0" w:color="auto"/>
            <w:bottom w:val="none" w:sz="0" w:space="0" w:color="auto"/>
            <w:right w:val="none" w:sz="0" w:space="0" w:color="auto"/>
          </w:divBdr>
        </w:div>
        <w:div w:id="1358386380">
          <w:marLeft w:val="0"/>
          <w:marRight w:val="0"/>
          <w:marTop w:val="0"/>
          <w:marBottom w:val="0"/>
          <w:divBdr>
            <w:top w:val="none" w:sz="0" w:space="0" w:color="auto"/>
            <w:left w:val="none" w:sz="0" w:space="0" w:color="auto"/>
            <w:bottom w:val="none" w:sz="0" w:space="0" w:color="auto"/>
            <w:right w:val="none" w:sz="0" w:space="0" w:color="auto"/>
          </w:divBdr>
        </w:div>
        <w:div w:id="676467499">
          <w:marLeft w:val="0"/>
          <w:marRight w:val="0"/>
          <w:marTop w:val="0"/>
          <w:marBottom w:val="0"/>
          <w:divBdr>
            <w:top w:val="none" w:sz="0" w:space="0" w:color="auto"/>
            <w:left w:val="none" w:sz="0" w:space="0" w:color="auto"/>
            <w:bottom w:val="none" w:sz="0" w:space="0" w:color="auto"/>
            <w:right w:val="none" w:sz="0" w:space="0" w:color="auto"/>
          </w:divBdr>
        </w:div>
        <w:div w:id="1500347742">
          <w:marLeft w:val="0"/>
          <w:marRight w:val="0"/>
          <w:marTop w:val="0"/>
          <w:marBottom w:val="0"/>
          <w:divBdr>
            <w:top w:val="none" w:sz="0" w:space="0" w:color="auto"/>
            <w:left w:val="none" w:sz="0" w:space="0" w:color="auto"/>
            <w:bottom w:val="none" w:sz="0" w:space="0" w:color="auto"/>
            <w:right w:val="none" w:sz="0" w:space="0" w:color="auto"/>
          </w:divBdr>
        </w:div>
        <w:div w:id="644579072">
          <w:marLeft w:val="0"/>
          <w:marRight w:val="0"/>
          <w:marTop w:val="0"/>
          <w:marBottom w:val="0"/>
          <w:divBdr>
            <w:top w:val="none" w:sz="0" w:space="0" w:color="auto"/>
            <w:left w:val="none" w:sz="0" w:space="0" w:color="auto"/>
            <w:bottom w:val="none" w:sz="0" w:space="0" w:color="auto"/>
            <w:right w:val="none" w:sz="0" w:space="0" w:color="auto"/>
          </w:divBdr>
        </w:div>
        <w:div w:id="1112674371">
          <w:marLeft w:val="0"/>
          <w:marRight w:val="0"/>
          <w:marTop w:val="0"/>
          <w:marBottom w:val="0"/>
          <w:divBdr>
            <w:top w:val="none" w:sz="0" w:space="0" w:color="auto"/>
            <w:left w:val="none" w:sz="0" w:space="0" w:color="auto"/>
            <w:bottom w:val="none" w:sz="0" w:space="0" w:color="auto"/>
            <w:right w:val="none" w:sz="0" w:space="0" w:color="auto"/>
          </w:divBdr>
        </w:div>
        <w:div w:id="1970742218">
          <w:marLeft w:val="0"/>
          <w:marRight w:val="0"/>
          <w:marTop w:val="0"/>
          <w:marBottom w:val="0"/>
          <w:divBdr>
            <w:top w:val="none" w:sz="0" w:space="0" w:color="auto"/>
            <w:left w:val="none" w:sz="0" w:space="0" w:color="auto"/>
            <w:bottom w:val="none" w:sz="0" w:space="0" w:color="auto"/>
            <w:right w:val="none" w:sz="0" w:space="0" w:color="auto"/>
          </w:divBdr>
        </w:div>
        <w:div w:id="503519359">
          <w:marLeft w:val="0"/>
          <w:marRight w:val="0"/>
          <w:marTop w:val="0"/>
          <w:marBottom w:val="0"/>
          <w:divBdr>
            <w:top w:val="none" w:sz="0" w:space="0" w:color="auto"/>
            <w:left w:val="none" w:sz="0" w:space="0" w:color="auto"/>
            <w:bottom w:val="none" w:sz="0" w:space="0" w:color="auto"/>
            <w:right w:val="none" w:sz="0" w:space="0" w:color="auto"/>
          </w:divBdr>
        </w:div>
        <w:div w:id="1305312393">
          <w:marLeft w:val="0"/>
          <w:marRight w:val="0"/>
          <w:marTop w:val="0"/>
          <w:marBottom w:val="0"/>
          <w:divBdr>
            <w:top w:val="none" w:sz="0" w:space="0" w:color="auto"/>
            <w:left w:val="none" w:sz="0" w:space="0" w:color="auto"/>
            <w:bottom w:val="none" w:sz="0" w:space="0" w:color="auto"/>
            <w:right w:val="none" w:sz="0" w:space="0" w:color="auto"/>
          </w:divBdr>
        </w:div>
        <w:div w:id="1067804877">
          <w:marLeft w:val="0"/>
          <w:marRight w:val="0"/>
          <w:marTop w:val="0"/>
          <w:marBottom w:val="0"/>
          <w:divBdr>
            <w:top w:val="none" w:sz="0" w:space="0" w:color="auto"/>
            <w:left w:val="none" w:sz="0" w:space="0" w:color="auto"/>
            <w:bottom w:val="none" w:sz="0" w:space="0" w:color="auto"/>
            <w:right w:val="none" w:sz="0" w:space="0" w:color="auto"/>
          </w:divBdr>
        </w:div>
        <w:div w:id="658271013">
          <w:marLeft w:val="0"/>
          <w:marRight w:val="0"/>
          <w:marTop w:val="0"/>
          <w:marBottom w:val="0"/>
          <w:divBdr>
            <w:top w:val="none" w:sz="0" w:space="0" w:color="auto"/>
            <w:left w:val="none" w:sz="0" w:space="0" w:color="auto"/>
            <w:bottom w:val="none" w:sz="0" w:space="0" w:color="auto"/>
            <w:right w:val="none" w:sz="0" w:space="0" w:color="auto"/>
          </w:divBdr>
        </w:div>
        <w:div w:id="211773620">
          <w:marLeft w:val="0"/>
          <w:marRight w:val="0"/>
          <w:marTop w:val="0"/>
          <w:marBottom w:val="0"/>
          <w:divBdr>
            <w:top w:val="none" w:sz="0" w:space="0" w:color="auto"/>
            <w:left w:val="none" w:sz="0" w:space="0" w:color="auto"/>
            <w:bottom w:val="none" w:sz="0" w:space="0" w:color="auto"/>
            <w:right w:val="none" w:sz="0" w:space="0" w:color="auto"/>
          </w:divBdr>
        </w:div>
        <w:div w:id="1520118039">
          <w:marLeft w:val="0"/>
          <w:marRight w:val="0"/>
          <w:marTop w:val="0"/>
          <w:marBottom w:val="0"/>
          <w:divBdr>
            <w:top w:val="none" w:sz="0" w:space="0" w:color="auto"/>
            <w:left w:val="none" w:sz="0" w:space="0" w:color="auto"/>
            <w:bottom w:val="none" w:sz="0" w:space="0" w:color="auto"/>
            <w:right w:val="none" w:sz="0" w:space="0" w:color="auto"/>
          </w:divBdr>
        </w:div>
        <w:div w:id="1557812058">
          <w:marLeft w:val="0"/>
          <w:marRight w:val="0"/>
          <w:marTop w:val="0"/>
          <w:marBottom w:val="0"/>
          <w:divBdr>
            <w:top w:val="none" w:sz="0" w:space="0" w:color="auto"/>
            <w:left w:val="none" w:sz="0" w:space="0" w:color="auto"/>
            <w:bottom w:val="none" w:sz="0" w:space="0" w:color="auto"/>
            <w:right w:val="none" w:sz="0" w:space="0" w:color="auto"/>
          </w:divBdr>
        </w:div>
        <w:div w:id="1078788385">
          <w:marLeft w:val="0"/>
          <w:marRight w:val="0"/>
          <w:marTop w:val="0"/>
          <w:marBottom w:val="0"/>
          <w:divBdr>
            <w:top w:val="none" w:sz="0" w:space="0" w:color="auto"/>
            <w:left w:val="none" w:sz="0" w:space="0" w:color="auto"/>
            <w:bottom w:val="none" w:sz="0" w:space="0" w:color="auto"/>
            <w:right w:val="none" w:sz="0" w:space="0" w:color="auto"/>
          </w:divBdr>
        </w:div>
        <w:div w:id="1152991745">
          <w:marLeft w:val="0"/>
          <w:marRight w:val="0"/>
          <w:marTop w:val="0"/>
          <w:marBottom w:val="0"/>
          <w:divBdr>
            <w:top w:val="none" w:sz="0" w:space="0" w:color="auto"/>
            <w:left w:val="none" w:sz="0" w:space="0" w:color="auto"/>
            <w:bottom w:val="none" w:sz="0" w:space="0" w:color="auto"/>
            <w:right w:val="none" w:sz="0" w:space="0" w:color="auto"/>
          </w:divBdr>
        </w:div>
        <w:div w:id="882909795">
          <w:marLeft w:val="0"/>
          <w:marRight w:val="0"/>
          <w:marTop w:val="0"/>
          <w:marBottom w:val="0"/>
          <w:divBdr>
            <w:top w:val="none" w:sz="0" w:space="0" w:color="auto"/>
            <w:left w:val="none" w:sz="0" w:space="0" w:color="auto"/>
            <w:bottom w:val="none" w:sz="0" w:space="0" w:color="auto"/>
            <w:right w:val="none" w:sz="0" w:space="0" w:color="auto"/>
          </w:divBdr>
        </w:div>
        <w:div w:id="961614217">
          <w:marLeft w:val="0"/>
          <w:marRight w:val="0"/>
          <w:marTop w:val="0"/>
          <w:marBottom w:val="0"/>
          <w:divBdr>
            <w:top w:val="none" w:sz="0" w:space="0" w:color="auto"/>
            <w:left w:val="none" w:sz="0" w:space="0" w:color="auto"/>
            <w:bottom w:val="none" w:sz="0" w:space="0" w:color="auto"/>
            <w:right w:val="none" w:sz="0" w:space="0" w:color="auto"/>
          </w:divBdr>
        </w:div>
        <w:div w:id="1014309474">
          <w:marLeft w:val="0"/>
          <w:marRight w:val="0"/>
          <w:marTop w:val="0"/>
          <w:marBottom w:val="0"/>
          <w:divBdr>
            <w:top w:val="none" w:sz="0" w:space="0" w:color="auto"/>
            <w:left w:val="none" w:sz="0" w:space="0" w:color="auto"/>
            <w:bottom w:val="none" w:sz="0" w:space="0" w:color="auto"/>
            <w:right w:val="none" w:sz="0" w:space="0" w:color="auto"/>
          </w:divBdr>
        </w:div>
        <w:div w:id="347757935">
          <w:marLeft w:val="0"/>
          <w:marRight w:val="0"/>
          <w:marTop w:val="0"/>
          <w:marBottom w:val="0"/>
          <w:divBdr>
            <w:top w:val="none" w:sz="0" w:space="0" w:color="auto"/>
            <w:left w:val="none" w:sz="0" w:space="0" w:color="auto"/>
            <w:bottom w:val="none" w:sz="0" w:space="0" w:color="auto"/>
            <w:right w:val="none" w:sz="0" w:space="0" w:color="auto"/>
          </w:divBdr>
        </w:div>
        <w:div w:id="338309789">
          <w:marLeft w:val="0"/>
          <w:marRight w:val="0"/>
          <w:marTop w:val="0"/>
          <w:marBottom w:val="0"/>
          <w:divBdr>
            <w:top w:val="none" w:sz="0" w:space="0" w:color="auto"/>
            <w:left w:val="none" w:sz="0" w:space="0" w:color="auto"/>
            <w:bottom w:val="none" w:sz="0" w:space="0" w:color="auto"/>
            <w:right w:val="none" w:sz="0" w:space="0" w:color="auto"/>
          </w:divBdr>
        </w:div>
        <w:div w:id="939140819">
          <w:marLeft w:val="0"/>
          <w:marRight w:val="0"/>
          <w:marTop w:val="0"/>
          <w:marBottom w:val="0"/>
          <w:divBdr>
            <w:top w:val="none" w:sz="0" w:space="0" w:color="auto"/>
            <w:left w:val="none" w:sz="0" w:space="0" w:color="auto"/>
            <w:bottom w:val="none" w:sz="0" w:space="0" w:color="auto"/>
            <w:right w:val="none" w:sz="0" w:space="0" w:color="auto"/>
          </w:divBdr>
        </w:div>
        <w:div w:id="2031562200">
          <w:marLeft w:val="0"/>
          <w:marRight w:val="0"/>
          <w:marTop w:val="0"/>
          <w:marBottom w:val="0"/>
          <w:divBdr>
            <w:top w:val="none" w:sz="0" w:space="0" w:color="auto"/>
            <w:left w:val="none" w:sz="0" w:space="0" w:color="auto"/>
            <w:bottom w:val="none" w:sz="0" w:space="0" w:color="auto"/>
            <w:right w:val="none" w:sz="0" w:space="0" w:color="auto"/>
          </w:divBdr>
        </w:div>
        <w:div w:id="1453286863">
          <w:marLeft w:val="0"/>
          <w:marRight w:val="0"/>
          <w:marTop w:val="0"/>
          <w:marBottom w:val="0"/>
          <w:divBdr>
            <w:top w:val="none" w:sz="0" w:space="0" w:color="auto"/>
            <w:left w:val="none" w:sz="0" w:space="0" w:color="auto"/>
            <w:bottom w:val="none" w:sz="0" w:space="0" w:color="auto"/>
            <w:right w:val="none" w:sz="0" w:space="0" w:color="auto"/>
          </w:divBdr>
        </w:div>
        <w:div w:id="1848010474">
          <w:marLeft w:val="0"/>
          <w:marRight w:val="0"/>
          <w:marTop w:val="0"/>
          <w:marBottom w:val="0"/>
          <w:divBdr>
            <w:top w:val="none" w:sz="0" w:space="0" w:color="auto"/>
            <w:left w:val="none" w:sz="0" w:space="0" w:color="auto"/>
            <w:bottom w:val="none" w:sz="0" w:space="0" w:color="auto"/>
            <w:right w:val="none" w:sz="0" w:space="0" w:color="auto"/>
          </w:divBdr>
        </w:div>
        <w:div w:id="862860780">
          <w:marLeft w:val="0"/>
          <w:marRight w:val="0"/>
          <w:marTop w:val="0"/>
          <w:marBottom w:val="0"/>
          <w:divBdr>
            <w:top w:val="none" w:sz="0" w:space="0" w:color="auto"/>
            <w:left w:val="none" w:sz="0" w:space="0" w:color="auto"/>
            <w:bottom w:val="none" w:sz="0" w:space="0" w:color="auto"/>
            <w:right w:val="none" w:sz="0" w:space="0" w:color="auto"/>
          </w:divBdr>
        </w:div>
        <w:div w:id="1002391901">
          <w:marLeft w:val="0"/>
          <w:marRight w:val="0"/>
          <w:marTop w:val="0"/>
          <w:marBottom w:val="0"/>
          <w:divBdr>
            <w:top w:val="none" w:sz="0" w:space="0" w:color="auto"/>
            <w:left w:val="none" w:sz="0" w:space="0" w:color="auto"/>
            <w:bottom w:val="none" w:sz="0" w:space="0" w:color="auto"/>
            <w:right w:val="none" w:sz="0" w:space="0" w:color="auto"/>
          </w:divBdr>
        </w:div>
        <w:div w:id="250747419">
          <w:marLeft w:val="0"/>
          <w:marRight w:val="0"/>
          <w:marTop w:val="0"/>
          <w:marBottom w:val="0"/>
          <w:divBdr>
            <w:top w:val="none" w:sz="0" w:space="0" w:color="auto"/>
            <w:left w:val="none" w:sz="0" w:space="0" w:color="auto"/>
            <w:bottom w:val="none" w:sz="0" w:space="0" w:color="auto"/>
            <w:right w:val="none" w:sz="0" w:space="0" w:color="auto"/>
          </w:divBdr>
        </w:div>
        <w:div w:id="75248410">
          <w:marLeft w:val="0"/>
          <w:marRight w:val="0"/>
          <w:marTop w:val="0"/>
          <w:marBottom w:val="0"/>
          <w:divBdr>
            <w:top w:val="none" w:sz="0" w:space="0" w:color="auto"/>
            <w:left w:val="none" w:sz="0" w:space="0" w:color="auto"/>
            <w:bottom w:val="none" w:sz="0" w:space="0" w:color="auto"/>
            <w:right w:val="none" w:sz="0" w:space="0" w:color="auto"/>
          </w:divBdr>
        </w:div>
        <w:div w:id="1938172434">
          <w:marLeft w:val="0"/>
          <w:marRight w:val="0"/>
          <w:marTop w:val="0"/>
          <w:marBottom w:val="0"/>
          <w:divBdr>
            <w:top w:val="none" w:sz="0" w:space="0" w:color="auto"/>
            <w:left w:val="none" w:sz="0" w:space="0" w:color="auto"/>
            <w:bottom w:val="none" w:sz="0" w:space="0" w:color="auto"/>
            <w:right w:val="none" w:sz="0" w:space="0" w:color="auto"/>
          </w:divBdr>
        </w:div>
        <w:div w:id="143857119">
          <w:marLeft w:val="0"/>
          <w:marRight w:val="0"/>
          <w:marTop w:val="0"/>
          <w:marBottom w:val="0"/>
          <w:divBdr>
            <w:top w:val="none" w:sz="0" w:space="0" w:color="auto"/>
            <w:left w:val="none" w:sz="0" w:space="0" w:color="auto"/>
            <w:bottom w:val="none" w:sz="0" w:space="0" w:color="auto"/>
            <w:right w:val="none" w:sz="0" w:space="0" w:color="auto"/>
          </w:divBdr>
        </w:div>
        <w:div w:id="646788968">
          <w:marLeft w:val="0"/>
          <w:marRight w:val="0"/>
          <w:marTop w:val="0"/>
          <w:marBottom w:val="0"/>
          <w:divBdr>
            <w:top w:val="none" w:sz="0" w:space="0" w:color="auto"/>
            <w:left w:val="none" w:sz="0" w:space="0" w:color="auto"/>
            <w:bottom w:val="none" w:sz="0" w:space="0" w:color="auto"/>
            <w:right w:val="none" w:sz="0" w:space="0" w:color="auto"/>
          </w:divBdr>
        </w:div>
        <w:div w:id="373506663">
          <w:marLeft w:val="0"/>
          <w:marRight w:val="0"/>
          <w:marTop w:val="0"/>
          <w:marBottom w:val="0"/>
          <w:divBdr>
            <w:top w:val="none" w:sz="0" w:space="0" w:color="auto"/>
            <w:left w:val="none" w:sz="0" w:space="0" w:color="auto"/>
            <w:bottom w:val="none" w:sz="0" w:space="0" w:color="auto"/>
            <w:right w:val="none" w:sz="0" w:space="0" w:color="auto"/>
          </w:divBdr>
        </w:div>
      </w:divsChild>
    </w:div>
    <w:div w:id="2022657998">
      <w:bodyDiv w:val="1"/>
      <w:marLeft w:val="0"/>
      <w:marRight w:val="0"/>
      <w:marTop w:val="0"/>
      <w:marBottom w:val="0"/>
      <w:divBdr>
        <w:top w:val="none" w:sz="0" w:space="0" w:color="auto"/>
        <w:left w:val="none" w:sz="0" w:space="0" w:color="auto"/>
        <w:bottom w:val="none" w:sz="0" w:space="0" w:color="auto"/>
        <w:right w:val="none" w:sz="0" w:space="0" w:color="auto"/>
      </w:divBdr>
    </w:div>
    <w:div w:id="2028368392">
      <w:bodyDiv w:val="1"/>
      <w:marLeft w:val="0"/>
      <w:marRight w:val="0"/>
      <w:marTop w:val="0"/>
      <w:marBottom w:val="0"/>
      <w:divBdr>
        <w:top w:val="none" w:sz="0" w:space="0" w:color="auto"/>
        <w:left w:val="none" w:sz="0" w:space="0" w:color="auto"/>
        <w:bottom w:val="none" w:sz="0" w:space="0" w:color="auto"/>
        <w:right w:val="none" w:sz="0" w:space="0" w:color="auto"/>
      </w:divBdr>
    </w:div>
    <w:div w:id="2073969171">
      <w:bodyDiv w:val="1"/>
      <w:marLeft w:val="0"/>
      <w:marRight w:val="0"/>
      <w:marTop w:val="0"/>
      <w:marBottom w:val="0"/>
      <w:divBdr>
        <w:top w:val="none" w:sz="0" w:space="0" w:color="auto"/>
        <w:left w:val="none" w:sz="0" w:space="0" w:color="auto"/>
        <w:bottom w:val="none" w:sz="0" w:space="0" w:color="auto"/>
        <w:right w:val="none" w:sz="0" w:space="0" w:color="auto"/>
      </w:divBdr>
      <w:divsChild>
        <w:div w:id="1939370509">
          <w:marLeft w:val="0"/>
          <w:marRight w:val="0"/>
          <w:marTop w:val="0"/>
          <w:marBottom w:val="0"/>
          <w:divBdr>
            <w:top w:val="none" w:sz="0" w:space="0" w:color="auto"/>
            <w:left w:val="none" w:sz="0" w:space="0" w:color="auto"/>
            <w:bottom w:val="none" w:sz="0" w:space="0" w:color="auto"/>
            <w:right w:val="none" w:sz="0" w:space="0" w:color="auto"/>
          </w:divBdr>
        </w:div>
      </w:divsChild>
    </w:div>
    <w:div w:id="2078092258">
      <w:bodyDiv w:val="1"/>
      <w:marLeft w:val="0"/>
      <w:marRight w:val="0"/>
      <w:marTop w:val="0"/>
      <w:marBottom w:val="0"/>
      <w:divBdr>
        <w:top w:val="none" w:sz="0" w:space="0" w:color="auto"/>
        <w:left w:val="none" w:sz="0" w:space="0" w:color="auto"/>
        <w:bottom w:val="none" w:sz="0" w:space="0" w:color="auto"/>
        <w:right w:val="none" w:sz="0" w:space="0" w:color="auto"/>
      </w:divBdr>
      <w:divsChild>
        <w:div w:id="2033652749">
          <w:marLeft w:val="0"/>
          <w:marRight w:val="0"/>
          <w:marTop w:val="0"/>
          <w:marBottom w:val="0"/>
          <w:divBdr>
            <w:top w:val="none" w:sz="0" w:space="0" w:color="auto"/>
            <w:left w:val="none" w:sz="0" w:space="0" w:color="auto"/>
            <w:bottom w:val="none" w:sz="0" w:space="0" w:color="auto"/>
            <w:right w:val="none" w:sz="0" w:space="0" w:color="auto"/>
          </w:divBdr>
        </w:div>
        <w:div w:id="1071853726">
          <w:marLeft w:val="0"/>
          <w:marRight w:val="0"/>
          <w:marTop w:val="0"/>
          <w:marBottom w:val="0"/>
          <w:divBdr>
            <w:top w:val="none" w:sz="0" w:space="0" w:color="auto"/>
            <w:left w:val="none" w:sz="0" w:space="0" w:color="auto"/>
            <w:bottom w:val="none" w:sz="0" w:space="0" w:color="auto"/>
            <w:right w:val="none" w:sz="0" w:space="0" w:color="auto"/>
          </w:divBdr>
        </w:div>
        <w:div w:id="703360728">
          <w:marLeft w:val="0"/>
          <w:marRight w:val="0"/>
          <w:marTop w:val="0"/>
          <w:marBottom w:val="0"/>
          <w:divBdr>
            <w:top w:val="none" w:sz="0" w:space="0" w:color="auto"/>
            <w:left w:val="none" w:sz="0" w:space="0" w:color="auto"/>
            <w:bottom w:val="none" w:sz="0" w:space="0" w:color="auto"/>
            <w:right w:val="none" w:sz="0" w:space="0" w:color="auto"/>
          </w:divBdr>
        </w:div>
      </w:divsChild>
    </w:div>
    <w:div w:id="2081099563">
      <w:bodyDiv w:val="1"/>
      <w:marLeft w:val="0"/>
      <w:marRight w:val="0"/>
      <w:marTop w:val="0"/>
      <w:marBottom w:val="0"/>
      <w:divBdr>
        <w:top w:val="none" w:sz="0" w:space="0" w:color="auto"/>
        <w:left w:val="none" w:sz="0" w:space="0" w:color="auto"/>
        <w:bottom w:val="none" w:sz="0" w:space="0" w:color="auto"/>
        <w:right w:val="none" w:sz="0" w:space="0" w:color="auto"/>
      </w:divBdr>
      <w:divsChild>
        <w:div w:id="1170364305">
          <w:marLeft w:val="0"/>
          <w:marRight w:val="0"/>
          <w:marTop w:val="0"/>
          <w:marBottom w:val="0"/>
          <w:divBdr>
            <w:top w:val="none" w:sz="0" w:space="0" w:color="auto"/>
            <w:left w:val="none" w:sz="0" w:space="0" w:color="auto"/>
            <w:bottom w:val="none" w:sz="0" w:space="0" w:color="auto"/>
            <w:right w:val="none" w:sz="0" w:space="0" w:color="auto"/>
          </w:divBdr>
        </w:div>
      </w:divsChild>
    </w:div>
    <w:div w:id="21337875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emf"/><Relationship Id="rId18" Type="http://schemas.openxmlformats.org/officeDocument/2006/relationships/image" Target="media/image9.pn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2.emf"/><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image" Target="media/image15.emf"/><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emf"/><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http://ccdocs.berkeley.edu/" TargetMode="External"/><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emf"/><Relationship Id="rId28" Type="http://schemas.openxmlformats.org/officeDocument/2006/relationships/image" Target="media/image18.emf"/><Relationship Id="rId10" Type="http://schemas.openxmlformats.org/officeDocument/2006/relationships/header" Target="header1.xml"/><Relationship Id="rId19" Type="http://schemas.openxmlformats.org/officeDocument/2006/relationships/image" Target="media/image10.emf"/><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image" Target="media/image17.emf"/><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F214B8-D1D5-46C5-8EBF-23E65FCD38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32836</Words>
  <Characters>187168</Characters>
  <Application>Microsoft Office Word</Application>
  <DocSecurity>0</DocSecurity>
  <Lines>1559</Lines>
  <Paragraphs>439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219565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Francois</dc:creator>
  <cp:lastModifiedBy>Francois Dion</cp:lastModifiedBy>
  <cp:revision>4</cp:revision>
  <cp:lastPrinted>2015-10-30T22:18:00Z</cp:lastPrinted>
  <dcterms:created xsi:type="dcterms:W3CDTF">2015-10-30T22:17:00Z</dcterms:created>
  <dcterms:modified xsi:type="dcterms:W3CDTF">2015-10-30T22:19:00Z</dcterms:modified>
</cp:coreProperties>
</file>