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40434E" w14:textId="77777777" w:rsidR="00E36C9F" w:rsidRDefault="00E36C9F" w:rsidP="00E36C9F">
      <w:pPr>
        <w:spacing w:before="0"/>
        <w:rPr>
          <w:rFonts w:ascii="Arial" w:hAnsi="Arial" w:cs="Arial"/>
          <w:sz w:val="18"/>
          <w:szCs w:val="18"/>
        </w:rPr>
      </w:pPr>
      <w:bookmarkStart w:id="0" w:name="_GoBack"/>
      <w:bookmarkEnd w:id="0"/>
      <w:r>
        <w:rPr>
          <w:rFonts w:ascii="Arial" w:hAnsi="Arial" w:cs="Arial"/>
          <w:sz w:val="18"/>
          <w:szCs w:val="18"/>
        </w:rPr>
        <w:t>PARTNERS FOR ADVANCED TRANSPORTATION TECHNOLOGY</w:t>
      </w:r>
    </w:p>
    <w:p w14:paraId="33630272" w14:textId="77777777" w:rsidR="00E36C9F" w:rsidRDefault="00E36C9F" w:rsidP="00E36C9F">
      <w:pPr>
        <w:spacing w:before="0"/>
        <w:rPr>
          <w:rFonts w:ascii="Arial" w:hAnsi="Arial" w:cs="Arial"/>
          <w:sz w:val="18"/>
          <w:szCs w:val="18"/>
        </w:rPr>
      </w:pPr>
      <w:r>
        <w:rPr>
          <w:rFonts w:ascii="Arial" w:hAnsi="Arial" w:cs="Arial"/>
          <w:sz w:val="18"/>
          <w:szCs w:val="18"/>
        </w:rPr>
        <w:t>INSTITUTE OF TRANSPORTATION STUDIES</w:t>
      </w:r>
    </w:p>
    <w:p w14:paraId="78619398" w14:textId="77777777" w:rsidR="00E36C9F" w:rsidRDefault="00E36C9F" w:rsidP="00E36C9F">
      <w:pPr>
        <w:spacing w:before="0"/>
        <w:rPr>
          <w:rFonts w:ascii="Arial" w:hAnsi="Arial" w:cs="Arial"/>
          <w:sz w:val="18"/>
          <w:szCs w:val="18"/>
        </w:rPr>
      </w:pPr>
      <w:r>
        <w:rPr>
          <w:rFonts w:ascii="Arial" w:hAnsi="Arial" w:cs="Arial"/>
          <w:sz w:val="18"/>
          <w:szCs w:val="18"/>
        </w:rPr>
        <w:t>UNIVERSITY OF CALIFORNIA, BERKELEY</w:t>
      </w:r>
    </w:p>
    <w:p w14:paraId="526839A9" w14:textId="77777777" w:rsidR="00E36C9F" w:rsidRDefault="00E36C9F" w:rsidP="00E36C9F">
      <w:pPr>
        <w:spacing w:before="0"/>
        <w:rPr>
          <w:rFonts w:ascii="Arial" w:hAnsi="Arial" w:cs="Arial"/>
          <w:sz w:val="18"/>
          <w:szCs w:val="18"/>
        </w:rPr>
      </w:pPr>
    </w:p>
    <w:p w14:paraId="0378E396" w14:textId="77777777" w:rsidR="00E36C9F" w:rsidRDefault="00E36C9F" w:rsidP="00E36C9F">
      <w:pPr>
        <w:spacing w:before="0"/>
        <w:rPr>
          <w:rFonts w:ascii="Arial" w:hAnsi="Arial" w:cs="Arial"/>
          <w:sz w:val="18"/>
          <w:szCs w:val="18"/>
        </w:rPr>
      </w:pPr>
    </w:p>
    <w:p w14:paraId="4FBFA724" w14:textId="77777777" w:rsidR="00E36C9F" w:rsidRDefault="00E36C9F" w:rsidP="00E36C9F">
      <w:pPr>
        <w:spacing w:before="0"/>
        <w:rPr>
          <w:rFonts w:ascii="Arial" w:hAnsi="Arial" w:cs="Arial"/>
          <w:sz w:val="18"/>
          <w:szCs w:val="18"/>
        </w:rPr>
      </w:pPr>
    </w:p>
    <w:p w14:paraId="067BEC05" w14:textId="77777777" w:rsidR="00E36C9F" w:rsidRDefault="00E36C9F" w:rsidP="00E36C9F">
      <w:pPr>
        <w:spacing w:before="0"/>
        <w:rPr>
          <w:rFonts w:ascii="Arial" w:hAnsi="Arial" w:cs="Arial"/>
          <w:sz w:val="18"/>
          <w:szCs w:val="18"/>
        </w:rPr>
      </w:pPr>
    </w:p>
    <w:p w14:paraId="5B1A2A6C" w14:textId="77777777" w:rsidR="00E36C9F" w:rsidRDefault="00E36C9F" w:rsidP="00E36C9F">
      <w:pPr>
        <w:spacing w:before="0"/>
        <w:rPr>
          <w:rFonts w:ascii="Arial" w:hAnsi="Arial" w:cs="Arial"/>
          <w:sz w:val="18"/>
          <w:szCs w:val="18"/>
        </w:rPr>
      </w:pPr>
    </w:p>
    <w:p w14:paraId="15DA4A54" w14:textId="77777777" w:rsidR="00E36C9F" w:rsidRDefault="00E36C9F" w:rsidP="00E36C9F">
      <w:pPr>
        <w:spacing w:before="0"/>
        <w:rPr>
          <w:rFonts w:ascii="Arial" w:hAnsi="Arial" w:cs="Arial"/>
          <w:sz w:val="18"/>
          <w:szCs w:val="18"/>
        </w:rPr>
      </w:pPr>
    </w:p>
    <w:p w14:paraId="72622ADD" w14:textId="77777777" w:rsidR="00E36C9F" w:rsidRDefault="00E36C9F" w:rsidP="00E36C9F">
      <w:pPr>
        <w:spacing w:before="0"/>
        <w:rPr>
          <w:rFonts w:ascii="Arial" w:hAnsi="Arial" w:cs="Arial"/>
          <w:sz w:val="18"/>
          <w:szCs w:val="18"/>
        </w:rPr>
      </w:pPr>
    </w:p>
    <w:p w14:paraId="40B618AF" w14:textId="77777777" w:rsidR="003D758A" w:rsidRPr="00952217" w:rsidRDefault="003D758A" w:rsidP="003D758A">
      <w:pPr>
        <w:spacing w:before="0"/>
        <w:jc w:val="left"/>
        <w:rPr>
          <w:rFonts w:ascii="Arial" w:hAnsi="Arial"/>
          <w:b/>
          <w:sz w:val="40"/>
          <w:szCs w:val="40"/>
        </w:rPr>
      </w:pPr>
      <w:r w:rsidRPr="00952217">
        <w:rPr>
          <w:rFonts w:ascii="Arial" w:hAnsi="Arial"/>
          <w:b/>
          <w:sz w:val="40"/>
          <w:szCs w:val="40"/>
        </w:rPr>
        <w:t>Connected Corridor</w:t>
      </w:r>
      <w:r>
        <w:rPr>
          <w:rFonts w:ascii="Arial" w:hAnsi="Arial"/>
          <w:b/>
          <w:sz w:val="40"/>
          <w:szCs w:val="40"/>
        </w:rPr>
        <w:t>s: I-210</w:t>
      </w:r>
      <w:r w:rsidRPr="00952217">
        <w:rPr>
          <w:rFonts w:ascii="Arial" w:hAnsi="Arial"/>
          <w:b/>
          <w:sz w:val="40"/>
          <w:szCs w:val="40"/>
        </w:rPr>
        <w:t xml:space="preserve"> </w:t>
      </w:r>
      <w:r>
        <w:rPr>
          <w:rFonts w:ascii="Arial" w:hAnsi="Arial"/>
          <w:b/>
          <w:sz w:val="40"/>
          <w:szCs w:val="40"/>
        </w:rPr>
        <w:t>Pilot Integrated Corridor Management System</w:t>
      </w:r>
    </w:p>
    <w:p w14:paraId="71C56904" w14:textId="77777777" w:rsidR="00E36C9F" w:rsidRPr="00952217" w:rsidRDefault="00E36C9F" w:rsidP="00E36C9F">
      <w:pPr>
        <w:spacing w:before="0"/>
        <w:rPr>
          <w:rFonts w:ascii="Arial" w:hAnsi="Arial"/>
          <w:b/>
          <w:sz w:val="40"/>
          <w:szCs w:val="40"/>
        </w:rPr>
      </w:pPr>
    </w:p>
    <w:p w14:paraId="3D5AB464" w14:textId="00270042" w:rsidR="00E36C9F" w:rsidRPr="00952217" w:rsidRDefault="00E36C9F" w:rsidP="00E36C9F">
      <w:pPr>
        <w:spacing w:before="0"/>
        <w:jc w:val="left"/>
        <w:rPr>
          <w:rFonts w:ascii="Arial" w:hAnsi="Arial"/>
          <w:b/>
          <w:sz w:val="40"/>
          <w:szCs w:val="40"/>
        </w:rPr>
      </w:pPr>
      <w:r>
        <w:rPr>
          <w:rFonts w:ascii="Arial" w:hAnsi="Arial"/>
          <w:b/>
          <w:sz w:val="40"/>
          <w:szCs w:val="40"/>
        </w:rPr>
        <w:t>Corridor Description</w:t>
      </w:r>
      <w:r w:rsidR="003D758A">
        <w:rPr>
          <w:rFonts w:ascii="Arial" w:hAnsi="Arial"/>
          <w:b/>
          <w:sz w:val="40"/>
          <w:szCs w:val="40"/>
        </w:rPr>
        <w:t>,</w:t>
      </w:r>
      <w:r>
        <w:rPr>
          <w:rFonts w:ascii="Arial" w:hAnsi="Arial"/>
          <w:b/>
          <w:sz w:val="40"/>
          <w:szCs w:val="40"/>
        </w:rPr>
        <w:t xml:space="preserve"> System Inventory</w:t>
      </w:r>
      <w:r w:rsidR="003D758A">
        <w:rPr>
          <w:rFonts w:ascii="Arial" w:hAnsi="Arial"/>
          <w:b/>
          <w:sz w:val="40"/>
          <w:szCs w:val="40"/>
        </w:rPr>
        <w:t xml:space="preserve"> and Needs Assessment</w:t>
      </w:r>
    </w:p>
    <w:p w14:paraId="5BC73692" w14:textId="77777777" w:rsidR="00E36C9F" w:rsidRDefault="00E36C9F" w:rsidP="00E36C9F">
      <w:pPr>
        <w:spacing w:before="0"/>
        <w:rPr>
          <w:rFonts w:ascii="Arial" w:hAnsi="Arial"/>
          <w:b/>
          <w:sz w:val="24"/>
        </w:rPr>
      </w:pPr>
    </w:p>
    <w:p w14:paraId="04855B81" w14:textId="77777777" w:rsidR="00E36C9F" w:rsidRDefault="00E36C9F" w:rsidP="00E36C9F">
      <w:pPr>
        <w:spacing w:before="0"/>
        <w:rPr>
          <w:rFonts w:ascii="Arial" w:hAnsi="Arial" w:cs="Arial"/>
          <w:b/>
        </w:rPr>
      </w:pPr>
    </w:p>
    <w:p w14:paraId="0B141CE3" w14:textId="10160841" w:rsidR="00E36C9F" w:rsidRDefault="00A953D6" w:rsidP="00E36C9F">
      <w:pPr>
        <w:spacing w:before="0"/>
        <w:rPr>
          <w:rFonts w:ascii="Arial" w:hAnsi="Arial" w:cs="Arial"/>
          <w:b/>
        </w:rPr>
      </w:pPr>
      <w:r>
        <w:rPr>
          <w:rFonts w:ascii="Arial" w:hAnsi="Arial" w:cs="Arial"/>
          <w:b/>
        </w:rPr>
        <w:t>December</w:t>
      </w:r>
      <w:r w:rsidR="000E7ACE">
        <w:rPr>
          <w:rFonts w:ascii="Arial" w:hAnsi="Arial" w:cs="Arial"/>
          <w:b/>
        </w:rPr>
        <w:t xml:space="preserve"> </w:t>
      </w:r>
      <w:r>
        <w:rPr>
          <w:rFonts w:ascii="Arial" w:hAnsi="Arial" w:cs="Arial"/>
          <w:b/>
        </w:rPr>
        <w:t>12</w:t>
      </w:r>
      <w:r w:rsidR="00DF6B6E">
        <w:rPr>
          <w:rFonts w:ascii="Arial" w:hAnsi="Arial" w:cs="Arial"/>
          <w:b/>
        </w:rPr>
        <w:t>, 201</w:t>
      </w:r>
      <w:r>
        <w:rPr>
          <w:rFonts w:ascii="Arial" w:hAnsi="Arial" w:cs="Arial"/>
          <w:b/>
        </w:rPr>
        <w:t>4</w:t>
      </w:r>
    </w:p>
    <w:p w14:paraId="1DA4ECB6" w14:textId="77777777" w:rsidR="00E36C9F" w:rsidRDefault="00E36C9F" w:rsidP="00E36C9F">
      <w:pPr>
        <w:spacing w:before="0"/>
        <w:rPr>
          <w:rFonts w:ascii="Arial" w:hAnsi="Arial" w:cs="Arial"/>
          <w:b/>
        </w:rPr>
      </w:pPr>
    </w:p>
    <w:p w14:paraId="5B19B717" w14:textId="77777777" w:rsidR="00E36C9F" w:rsidRDefault="00E36C9F" w:rsidP="00E36C9F">
      <w:pPr>
        <w:spacing w:before="0"/>
        <w:rPr>
          <w:rFonts w:ascii="Arial" w:hAnsi="Arial" w:cs="Arial"/>
          <w:b/>
        </w:rPr>
      </w:pPr>
    </w:p>
    <w:p w14:paraId="0491D74F" w14:textId="77777777" w:rsidR="00E36C9F" w:rsidRDefault="00E36C9F" w:rsidP="00E36C9F">
      <w:pPr>
        <w:spacing w:before="0"/>
        <w:rPr>
          <w:rFonts w:ascii="Arial" w:hAnsi="Arial" w:cs="Arial"/>
          <w:b/>
        </w:rPr>
      </w:pPr>
    </w:p>
    <w:p w14:paraId="69FD9F07" w14:textId="77777777" w:rsidR="00E36C9F" w:rsidRDefault="00E36C9F" w:rsidP="00E36C9F">
      <w:pPr>
        <w:spacing w:before="0"/>
        <w:rPr>
          <w:rFonts w:ascii="Arial" w:hAnsi="Arial" w:cs="Arial"/>
          <w:b/>
          <w:sz w:val="24"/>
        </w:rPr>
      </w:pPr>
    </w:p>
    <w:p w14:paraId="41CACBA0" w14:textId="77777777" w:rsidR="00E36C9F" w:rsidRDefault="00E36C9F" w:rsidP="00E36C9F">
      <w:pPr>
        <w:spacing w:before="0"/>
        <w:rPr>
          <w:rFonts w:ascii="Arial" w:hAnsi="Arial" w:cs="Arial"/>
          <w:b/>
          <w:sz w:val="24"/>
        </w:rPr>
      </w:pPr>
    </w:p>
    <w:p w14:paraId="1BF28B2D" w14:textId="2477887B" w:rsidR="00E36C9F" w:rsidRDefault="00E36C9F" w:rsidP="00E36C9F">
      <w:pPr>
        <w:spacing w:before="0"/>
        <w:rPr>
          <w:rFonts w:ascii="Arial" w:hAnsi="Arial"/>
        </w:rPr>
      </w:pPr>
      <w:r>
        <w:rPr>
          <w:noProof/>
          <w:lang w:eastAsia="en-US"/>
        </w:rPr>
        <w:drawing>
          <wp:inline distT="0" distB="0" distL="0" distR="0" wp14:anchorId="7F990461" wp14:editId="2C49FD4B">
            <wp:extent cx="1722755" cy="977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22755" cy="977900"/>
                    </a:xfrm>
                    <a:prstGeom prst="rect">
                      <a:avLst/>
                    </a:prstGeom>
                    <a:noFill/>
                    <a:ln>
                      <a:noFill/>
                    </a:ln>
                  </pic:spPr>
                </pic:pic>
              </a:graphicData>
            </a:graphic>
          </wp:inline>
        </w:drawing>
      </w:r>
      <w:r w:rsidR="003D758A">
        <w:rPr>
          <w:rFonts w:ascii="Arial" w:hAnsi="Arial"/>
        </w:rPr>
        <w:t xml:space="preserve">       </w:t>
      </w:r>
      <w:r w:rsidR="003D758A">
        <w:rPr>
          <w:noProof/>
          <w:lang w:eastAsia="en-US"/>
        </w:rPr>
        <w:drawing>
          <wp:inline distT="0" distB="0" distL="0" distR="0" wp14:anchorId="18BBAAFB" wp14:editId="6D370824">
            <wp:extent cx="1154107" cy="901383"/>
            <wp:effectExtent l="0" t="0" r="8255" b="0"/>
            <wp:docPr id="34" name="Picture 34" descr="http://www.newscaller.com/wp-content/uploads/2013/07/caltranslogo.png?cd58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4_1422656145193_794" descr="http://www.newscaller.com/wp-content/uploads/2013/07/caltranslogo.png?cd58a0"/>
                    <pic:cNvPicPr>
                      <a:picLocks noChangeAspect="1" noChangeArrowheads="1"/>
                    </pic:cNvPicPr>
                  </pic:nvPicPr>
                  <pic:blipFill rotWithShape="1">
                    <a:blip r:embed="rId9">
                      <a:extLst>
                        <a:ext uri="{28A0092B-C50C-407E-A947-70E740481C1C}">
                          <a14:useLocalDpi xmlns:a14="http://schemas.microsoft.com/office/drawing/2010/main" val="0"/>
                        </a:ext>
                      </a:extLst>
                    </a:blip>
                    <a:srcRect t="3486" b="3814"/>
                    <a:stretch/>
                  </pic:blipFill>
                  <pic:spPr bwMode="auto">
                    <a:xfrm>
                      <a:off x="0" y="0"/>
                      <a:ext cx="1159179" cy="905344"/>
                    </a:xfrm>
                    <a:prstGeom prst="rect">
                      <a:avLst/>
                    </a:prstGeom>
                    <a:noFill/>
                    <a:ln>
                      <a:noFill/>
                    </a:ln>
                    <a:extLst>
                      <a:ext uri="{53640926-AAD7-44D8-BBD7-CCE9431645EC}">
                        <a14:shadowObscured xmlns:a14="http://schemas.microsoft.com/office/drawing/2010/main"/>
                      </a:ext>
                    </a:extLst>
                  </pic:spPr>
                </pic:pic>
              </a:graphicData>
            </a:graphic>
          </wp:inline>
        </w:drawing>
      </w:r>
    </w:p>
    <w:p w14:paraId="42D1ECDA" w14:textId="77777777" w:rsidR="00E36C9F" w:rsidRDefault="00E36C9F" w:rsidP="00E36C9F">
      <w:pPr>
        <w:spacing w:before="0"/>
        <w:rPr>
          <w:rFonts w:ascii="Arial" w:hAnsi="Arial"/>
          <w:sz w:val="26"/>
        </w:rPr>
      </w:pPr>
    </w:p>
    <w:p w14:paraId="0A78472F" w14:textId="77777777" w:rsidR="00E36C9F" w:rsidRDefault="00E36C9F" w:rsidP="00E36C9F">
      <w:pPr>
        <w:spacing w:before="0"/>
        <w:rPr>
          <w:rFonts w:ascii="Arial" w:hAnsi="Arial"/>
          <w:sz w:val="26"/>
        </w:rPr>
      </w:pPr>
    </w:p>
    <w:p w14:paraId="434F7D56" w14:textId="77777777" w:rsidR="00E36C9F" w:rsidRDefault="00E36C9F" w:rsidP="00E36C9F">
      <w:pPr>
        <w:spacing w:before="0"/>
        <w:rPr>
          <w:rFonts w:ascii="Arial" w:hAnsi="Arial"/>
          <w:sz w:val="26"/>
        </w:rPr>
      </w:pPr>
    </w:p>
    <w:p w14:paraId="5B882CF9" w14:textId="77777777" w:rsidR="00E36C9F" w:rsidRDefault="00E36C9F" w:rsidP="00E36C9F">
      <w:pPr>
        <w:spacing w:before="0"/>
        <w:rPr>
          <w:rFonts w:ascii="Arial" w:hAnsi="Arial"/>
          <w:sz w:val="26"/>
        </w:rPr>
      </w:pPr>
    </w:p>
    <w:p w14:paraId="12323968" w14:textId="77777777" w:rsidR="00E36C9F" w:rsidRDefault="00E36C9F" w:rsidP="00E36C9F">
      <w:pPr>
        <w:spacing w:before="0"/>
        <w:rPr>
          <w:rFonts w:ascii="Arial" w:hAnsi="Arial"/>
          <w:sz w:val="26"/>
        </w:rPr>
      </w:pPr>
    </w:p>
    <w:p w14:paraId="2BD1024E" w14:textId="77777777" w:rsidR="00E36C9F" w:rsidRDefault="00E36C9F" w:rsidP="00E36C9F">
      <w:pPr>
        <w:spacing w:before="0"/>
        <w:rPr>
          <w:rFonts w:ascii="Arial" w:hAnsi="Arial"/>
          <w:sz w:val="26"/>
        </w:rPr>
      </w:pPr>
    </w:p>
    <w:p w14:paraId="5264ADD6" w14:textId="77777777" w:rsidR="00E36C9F" w:rsidRDefault="00E36C9F" w:rsidP="00E36C9F">
      <w:pPr>
        <w:spacing w:before="0"/>
        <w:rPr>
          <w:rFonts w:ascii="Arial" w:hAnsi="Arial"/>
          <w:sz w:val="26"/>
        </w:rPr>
      </w:pPr>
    </w:p>
    <w:p w14:paraId="7B6DDE81" w14:textId="77777777" w:rsidR="00E36C9F" w:rsidRDefault="00E36C9F" w:rsidP="00E36C9F">
      <w:pPr>
        <w:spacing w:before="0"/>
        <w:rPr>
          <w:rFonts w:ascii="Arial" w:hAnsi="Arial"/>
          <w:sz w:val="26"/>
        </w:rPr>
      </w:pPr>
    </w:p>
    <w:p w14:paraId="40FDED0E" w14:textId="77777777" w:rsidR="00E36C9F" w:rsidRDefault="00E36C9F" w:rsidP="00E36C9F">
      <w:pPr>
        <w:spacing w:before="0"/>
        <w:rPr>
          <w:rFonts w:ascii="Arial" w:hAnsi="Arial"/>
          <w:sz w:val="26"/>
        </w:rPr>
      </w:pPr>
    </w:p>
    <w:p w14:paraId="687C0508" w14:textId="77777777" w:rsidR="00E36C9F" w:rsidRDefault="00E36C9F" w:rsidP="00E36C9F">
      <w:pPr>
        <w:spacing w:before="0"/>
        <w:rPr>
          <w:rFonts w:ascii="Arial" w:hAnsi="Arial"/>
          <w:sz w:val="26"/>
        </w:rPr>
      </w:pPr>
    </w:p>
    <w:p w14:paraId="78D9E0AA" w14:textId="77777777" w:rsidR="00E36C9F" w:rsidRDefault="00E36C9F" w:rsidP="00E36C9F">
      <w:pPr>
        <w:spacing w:before="0"/>
        <w:rPr>
          <w:rFonts w:ascii="Arial" w:hAnsi="Arial"/>
          <w:sz w:val="26"/>
        </w:rPr>
      </w:pPr>
    </w:p>
    <w:p w14:paraId="598CD503" w14:textId="77777777" w:rsidR="00E36C9F" w:rsidRDefault="00E36C9F" w:rsidP="00E36C9F">
      <w:pPr>
        <w:spacing w:before="0"/>
        <w:rPr>
          <w:rFonts w:ascii="Arial" w:hAnsi="Arial"/>
          <w:sz w:val="26"/>
        </w:rPr>
      </w:pPr>
    </w:p>
    <w:p w14:paraId="0AD4CCA7" w14:textId="77777777" w:rsidR="00E36C9F" w:rsidRDefault="00E36C9F" w:rsidP="00E36C9F">
      <w:pPr>
        <w:spacing w:before="0"/>
        <w:rPr>
          <w:rFonts w:ascii="Arial" w:hAnsi="Arial"/>
          <w:sz w:val="26"/>
        </w:rPr>
      </w:pPr>
    </w:p>
    <w:p w14:paraId="20BBE01D" w14:textId="77777777" w:rsidR="00E36C9F" w:rsidRDefault="00E36C9F" w:rsidP="00E36C9F">
      <w:pPr>
        <w:spacing w:before="0"/>
        <w:rPr>
          <w:rFonts w:ascii="Arial" w:hAnsi="Arial"/>
          <w:sz w:val="24"/>
        </w:rPr>
      </w:pPr>
    </w:p>
    <w:p w14:paraId="25E84E8C" w14:textId="629169E9" w:rsidR="00B85483" w:rsidRDefault="00E36C9F" w:rsidP="00E36C9F">
      <w:pPr>
        <w:suppressAutoHyphens w:val="0"/>
        <w:spacing w:before="0"/>
        <w:jc w:val="left"/>
        <w:rPr>
          <w:rFonts w:ascii="Arial" w:hAnsi="Arial"/>
        </w:rPr>
      </w:pPr>
      <w:r>
        <w:rPr>
          <w:rFonts w:ascii="Arial" w:hAnsi="Arial"/>
        </w:rPr>
        <w:t>Partners for Advanced Transportation Technology works with researchers, practitioners, and industry to implement transportation research and innovation, including products and services that improve the efficiency, safety, and security of the transportation system.</w:t>
      </w:r>
      <w:r w:rsidR="00B85483">
        <w:rPr>
          <w:rFonts w:ascii="Arial" w:hAnsi="Arial"/>
        </w:rPr>
        <w:br w:type="page"/>
      </w:r>
    </w:p>
    <w:p w14:paraId="02B112EA" w14:textId="68F1C4F7" w:rsidR="00401E89" w:rsidRDefault="00401E89">
      <w:pPr>
        <w:suppressAutoHyphens w:val="0"/>
        <w:spacing w:before="0"/>
        <w:jc w:val="left"/>
        <w:rPr>
          <w:rFonts w:ascii="Arial" w:hAnsi="Arial"/>
          <w:b/>
          <w:sz w:val="24"/>
          <w:szCs w:val="24"/>
        </w:rPr>
      </w:pPr>
      <w:r>
        <w:rPr>
          <w:rFonts w:ascii="Arial" w:hAnsi="Arial"/>
          <w:b/>
          <w:sz w:val="24"/>
          <w:szCs w:val="24"/>
        </w:rPr>
        <w:lastRenderedPageBreak/>
        <w:br w:type="page"/>
      </w:r>
      <w:r>
        <w:rPr>
          <w:rFonts w:ascii="Times New Roman" w:eastAsia="Calibri" w:hAnsi="Times New Roman" w:cs="Times New Roman"/>
          <w:noProof/>
          <w:sz w:val="24"/>
          <w:szCs w:val="24"/>
          <w:lang w:eastAsia="en-US"/>
        </w:rPr>
        <mc:AlternateContent>
          <mc:Choice Requires="wps">
            <w:drawing>
              <wp:anchor distT="45720" distB="45720" distL="114300" distR="114300" simplePos="0" relativeHeight="251683328" behindDoc="0" locked="0" layoutInCell="1" allowOverlap="1" wp14:anchorId="418AED42" wp14:editId="1E1E3683">
                <wp:simplePos x="0" y="0"/>
                <wp:positionH relativeFrom="margin">
                  <wp:align>center</wp:align>
                </wp:positionH>
                <wp:positionV relativeFrom="margin">
                  <wp:align>center</wp:align>
                </wp:positionV>
                <wp:extent cx="1627632" cy="777240"/>
                <wp:effectExtent l="0" t="0" r="10795" b="22860"/>
                <wp:wrapSquare wrapText="bothSides"/>
                <wp:docPr id="479"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09BCD2A0" w14:textId="77777777" w:rsidR="00401E89" w:rsidRDefault="00401E89" w:rsidP="00401E89">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18AED42" id="_x0000_t202" coordsize="21600,21600" o:spt="202" path="m,l,21600r21600,l21600,xe">
                <v:stroke joinstyle="miter"/>
                <v:path gradientshapeok="t" o:connecttype="rect"/>
              </v:shapetype>
              <v:shape id="Text Box 479" o:spid="_x0000_s1026" type="#_x0000_t202" style="position:absolute;margin-left:0;margin-top:0;width:128.15pt;height:61.2pt;z-index:251683328;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">
                <v:textbox>
                  <w:txbxContent>
                    <w:p w14:paraId="09BCD2A0" w14:textId="77777777" w:rsidR="00401E89" w:rsidRDefault="00401E89" w:rsidP="00401E89">
                      <w:pPr>
                        <w:spacing w:before="0"/>
                        <w:jc w:val="center"/>
                      </w:pPr>
                      <w:r>
                        <w:t>This page left blank intentionally</w:t>
                      </w:r>
                    </w:p>
                  </w:txbxContent>
                </v:textbox>
                <w10:wrap type="square" anchorx="margin" anchory="margin"/>
              </v:shape>
            </w:pict>
          </mc:Fallback>
        </mc:AlternateContent>
      </w:r>
    </w:p>
    <w:p w14:paraId="3F580F47" w14:textId="2C34DA8D" w:rsidR="00B85483" w:rsidRPr="00996DC0" w:rsidRDefault="00B85483" w:rsidP="00B85483">
      <w:pPr>
        <w:spacing w:before="0"/>
        <w:jc w:val="left"/>
        <w:rPr>
          <w:rFonts w:ascii="Arial" w:hAnsi="Arial"/>
          <w:b/>
          <w:sz w:val="24"/>
          <w:szCs w:val="24"/>
        </w:rPr>
      </w:pPr>
      <w:r w:rsidRPr="00996DC0">
        <w:rPr>
          <w:rFonts w:ascii="Arial" w:hAnsi="Arial"/>
          <w:b/>
          <w:sz w:val="24"/>
          <w:szCs w:val="24"/>
        </w:rPr>
        <w:lastRenderedPageBreak/>
        <w:t>Primary Author</w:t>
      </w:r>
    </w:p>
    <w:p w14:paraId="304EDA88" w14:textId="77777777" w:rsidR="00B85483" w:rsidRDefault="00B85483" w:rsidP="00B85483">
      <w:pPr>
        <w:spacing w:before="0"/>
        <w:jc w:val="left"/>
        <w:rPr>
          <w:rFonts w:ascii="Arial" w:hAnsi="Arial"/>
        </w:rPr>
      </w:pPr>
    </w:p>
    <w:p w14:paraId="5C224EAC" w14:textId="77777777" w:rsidR="00B85483" w:rsidRPr="009863D5" w:rsidRDefault="00B85483" w:rsidP="00B85483">
      <w:pPr>
        <w:spacing w:before="0"/>
        <w:ind w:left="630"/>
        <w:jc w:val="left"/>
        <w:rPr>
          <w:rFonts w:ascii="Arial" w:hAnsi="Arial"/>
          <w:b/>
        </w:rPr>
      </w:pPr>
      <w:r w:rsidRPr="009863D5">
        <w:rPr>
          <w:rFonts w:ascii="Arial" w:hAnsi="Arial"/>
          <w:b/>
        </w:rPr>
        <w:t xml:space="preserve">Francois Dion, PhD, PE </w:t>
      </w:r>
      <w:r w:rsidRPr="00B85483">
        <w:rPr>
          <w:rFonts w:ascii="Arial" w:hAnsi="Arial"/>
          <w:b/>
          <w:vertAlign w:val="subscript"/>
        </w:rPr>
        <w:t>(Michigan)</w:t>
      </w:r>
    </w:p>
    <w:p w14:paraId="2B311053" w14:textId="77777777" w:rsidR="00B85483" w:rsidRDefault="00B85483" w:rsidP="00B85483">
      <w:pPr>
        <w:spacing w:before="0"/>
        <w:ind w:left="630"/>
        <w:jc w:val="left"/>
        <w:rPr>
          <w:rFonts w:ascii="Arial" w:hAnsi="Arial"/>
        </w:rPr>
      </w:pPr>
      <w:r>
        <w:rPr>
          <w:rFonts w:ascii="Arial" w:hAnsi="Arial"/>
        </w:rPr>
        <w:t>Senior Development Engineer</w:t>
      </w:r>
    </w:p>
    <w:p w14:paraId="144C12F3" w14:textId="77777777" w:rsidR="00B85483" w:rsidRDefault="00B85483" w:rsidP="00B85483">
      <w:pPr>
        <w:spacing w:before="0"/>
        <w:ind w:left="630"/>
        <w:jc w:val="left"/>
        <w:rPr>
          <w:rFonts w:ascii="Arial" w:hAnsi="Arial"/>
        </w:rPr>
      </w:pPr>
      <w:r>
        <w:rPr>
          <w:rFonts w:ascii="Arial" w:hAnsi="Arial"/>
        </w:rPr>
        <w:t xml:space="preserve">California PATH </w:t>
      </w:r>
    </w:p>
    <w:p w14:paraId="457FC31A" w14:textId="77777777" w:rsidR="00B85483" w:rsidRDefault="00B85483" w:rsidP="00B85483">
      <w:pPr>
        <w:spacing w:before="0"/>
        <w:ind w:left="630"/>
        <w:jc w:val="left"/>
        <w:rPr>
          <w:rFonts w:ascii="Arial" w:hAnsi="Arial"/>
        </w:rPr>
      </w:pPr>
      <w:r>
        <w:rPr>
          <w:rFonts w:ascii="Arial" w:hAnsi="Arial"/>
        </w:rPr>
        <w:t>University of California, Berkeley</w:t>
      </w:r>
      <w:r>
        <w:rPr>
          <w:rFonts w:ascii="Arial" w:hAnsi="Arial"/>
        </w:rPr>
        <w:br/>
      </w:r>
    </w:p>
    <w:p w14:paraId="516C9995" w14:textId="77777777" w:rsidR="00B85483" w:rsidRDefault="00B85483" w:rsidP="00B85483">
      <w:pPr>
        <w:spacing w:before="0"/>
        <w:jc w:val="left"/>
        <w:rPr>
          <w:rFonts w:ascii="Arial" w:hAnsi="Arial"/>
        </w:rPr>
      </w:pPr>
    </w:p>
    <w:p w14:paraId="4E4CBA80" w14:textId="77777777" w:rsidR="00B85483" w:rsidRPr="00996DC0" w:rsidRDefault="00B85483" w:rsidP="00B85483">
      <w:pPr>
        <w:spacing w:before="0"/>
        <w:jc w:val="left"/>
        <w:rPr>
          <w:rFonts w:ascii="Arial" w:hAnsi="Arial"/>
          <w:b/>
          <w:sz w:val="24"/>
          <w:szCs w:val="24"/>
        </w:rPr>
      </w:pPr>
      <w:r w:rsidRPr="00996DC0">
        <w:rPr>
          <w:rFonts w:ascii="Arial" w:hAnsi="Arial"/>
          <w:b/>
          <w:sz w:val="24"/>
          <w:szCs w:val="24"/>
        </w:rPr>
        <w:t>Contributing Authors</w:t>
      </w:r>
    </w:p>
    <w:p w14:paraId="709BA460" w14:textId="77777777" w:rsidR="00B85483" w:rsidRDefault="00B85483" w:rsidP="00B85483">
      <w:pPr>
        <w:spacing w:before="0"/>
        <w:jc w:val="left"/>
        <w:rPr>
          <w:rFonts w:ascii="Arial" w:hAnsi="Arial"/>
        </w:rPr>
      </w:pPr>
    </w:p>
    <w:p w14:paraId="3EFE2A37" w14:textId="77777777" w:rsidR="00B753AD" w:rsidRPr="00996DC0" w:rsidRDefault="00B753AD" w:rsidP="00B753AD">
      <w:pPr>
        <w:spacing w:before="0"/>
        <w:ind w:left="630"/>
        <w:jc w:val="left"/>
        <w:rPr>
          <w:rFonts w:ascii="Arial" w:hAnsi="Arial"/>
          <w:b/>
        </w:rPr>
      </w:pPr>
      <w:r>
        <w:rPr>
          <w:rFonts w:ascii="Arial" w:hAnsi="Arial"/>
          <w:b/>
        </w:rPr>
        <w:t>Joe Butler</w:t>
      </w:r>
    </w:p>
    <w:p w14:paraId="37A64D4F" w14:textId="77777777" w:rsidR="00B753AD" w:rsidRDefault="00B753AD" w:rsidP="00B753AD">
      <w:pPr>
        <w:spacing w:before="0"/>
        <w:ind w:left="630"/>
        <w:jc w:val="left"/>
        <w:rPr>
          <w:rFonts w:ascii="Arial" w:hAnsi="Arial"/>
        </w:rPr>
      </w:pPr>
      <w:r>
        <w:rPr>
          <w:rFonts w:ascii="Arial" w:hAnsi="Arial"/>
        </w:rPr>
        <w:t>Project Manager</w:t>
      </w:r>
    </w:p>
    <w:p w14:paraId="01F09490" w14:textId="77777777" w:rsidR="00B753AD" w:rsidRDefault="00B753AD" w:rsidP="00B753AD">
      <w:pPr>
        <w:spacing w:before="0"/>
        <w:ind w:left="630"/>
        <w:jc w:val="left"/>
        <w:rPr>
          <w:rFonts w:ascii="Arial" w:hAnsi="Arial"/>
        </w:rPr>
      </w:pPr>
      <w:r>
        <w:rPr>
          <w:rFonts w:ascii="Arial" w:hAnsi="Arial"/>
        </w:rPr>
        <w:t xml:space="preserve">California PATH </w:t>
      </w:r>
    </w:p>
    <w:p w14:paraId="053435BC" w14:textId="05800905" w:rsidR="00B753AD" w:rsidRDefault="00B753AD" w:rsidP="00B753AD">
      <w:pPr>
        <w:spacing w:before="0"/>
        <w:ind w:left="630"/>
        <w:jc w:val="left"/>
        <w:rPr>
          <w:rFonts w:ascii="Arial" w:hAnsi="Arial"/>
          <w:b/>
        </w:rPr>
      </w:pPr>
      <w:r>
        <w:rPr>
          <w:rFonts w:ascii="Arial" w:hAnsi="Arial"/>
        </w:rPr>
        <w:t>University of California, Berkeley</w:t>
      </w:r>
      <w:r>
        <w:rPr>
          <w:rFonts w:ascii="Arial" w:hAnsi="Arial"/>
        </w:rPr>
        <w:br/>
      </w:r>
    </w:p>
    <w:p w14:paraId="197ED222" w14:textId="77777777" w:rsidR="00B85483" w:rsidRPr="00996DC0" w:rsidRDefault="00B85483" w:rsidP="00B85483">
      <w:pPr>
        <w:spacing w:before="0"/>
        <w:ind w:left="630"/>
        <w:jc w:val="left"/>
        <w:rPr>
          <w:rFonts w:ascii="Arial" w:hAnsi="Arial"/>
          <w:b/>
        </w:rPr>
      </w:pPr>
      <w:r>
        <w:rPr>
          <w:rFonts w:ascii="Arial" w:hAnsi="Arial"/>
          <w:b/>
        </w:rPr>
        <w:t>Lisa Hammon</w:t>
      </w:r>
    </w:p>
    <w:p w14:paraId="31501FA5" w14:textId="77777777" w:rsidR="00B85483" w:rsidRDefault="00B85483" w:rsidP="00B85483">
      <w:pPr>
        <w:spacing w:before="0"/>
        <w:ind w:left="630"/>
        <w:jc w:val="left"/>
        <w:rPr>
          <w:rFonts w:ascii="Arial" w:hAnsi="Arial"/>
        </w:rPr>
      </w:pPr>
      <w:r w:rsidRPr="00996DC0">
        <w:rPr>
          <w:rFonts w:ascii="Arial" w:hAnsi="Arial"/>
        </w:rPr>
        <w:t>Project/Policy Analys</w:t>
      </w:r>
      <w:r>
        <w:rPr>
          <w:rFonts w:ascii="Arial" w:hAnsi="Arial"/>
        </w:rPr>
        <w:t>t</w:t>
      </w:r>
    </w:p>
    <w:p w14:paraId="69DAC6BE" w14:textId="77777777" w:rsidR="00B85483" w:rsidRDefault="00B85483" w:rsidP="00B85483">
      <w:pPr>
        <w:spacing w:before="0"/>
        <w:ind w:left="630"/>
        <w:jc w:val="left"/>
        <w:rPr>
          <w:rFonts w:ascii="Arial" w:hAnsi="Arial"/>
        </w:rPr>
      </w:pPr>
      <w:r>
        <w:rPr>
          <w:rFonts w:ascii="Arial" w:hAnsi="Arial"/>
        </w:rPr>
        <w:t xml:space="preserve">California PATH </w:t>
      </w:r>
    </w:p>
    <w:p w14:paraId="2D8E9324" w14:textId="77777777" w:rsidR="009B67FE" w:rsidRDefault="00B85483" w:rsidP="00B85483">
      <w:pPr>
        <w:spacing w:before="0"/>
        <w:ind w:firstLine="630"/>
        <w:jc w:val="left"/>
        <w:rPr>
          <w:rFonts w:ascii="Arial" w:hAnsi="Arial"/>
        </w:rPr>
      </w:pPr>
      <w:r>
        <w:rPr>
          <w:rFonts w:ascii="Arial" w:hAnsi="Arial"/>
        </w:rPr>
        <w:t>University of California, Berkeley</w:t>
      </w:r>
    </w:p>
    <w:p w14:paraId="599144A5" w14:textId="77777777" w:rsidR="009B67FE" w:rsidRDefault="009B67FE" w:rsidP="00B85483">
      <w:pPr>
        <w:spacing w:before="0"/>
        <w:ind w:firstLine="630"/>
        <w:jc w:val="left"/>
        <w:rPr>
          <w:rFonts w:ascii="Arial" w:hAnsi="Arial"/>
        </w:rPr>
      </w:pPr>
    </w:p>
    <w:p w14:paraId="3503665A" w14:textId="77777777" w:rsidR="009B67FE" w:rsidRDefault="009B67FE" w:rsidP="00B85483">
      <w:pPr>
        <w:spacing w:before="0"/>
        <w:ind w:firstLine="630"/>
        <w:jc w:val="left"/>
        <w:rPr>
          <w:rFonts w:ascii="Arial" w:hAnsi="Arial"/>
        </w:rPr>
      </w:pPr>
    </w:p>
    <w:p w14:paraId="5E7A6090" w14:textId="673A9F87" w:rsidR="009B67FE" w:rsidRPr="00996DC0" w:rsidRDefault="009B67FE" w:rsidP="009B67FE">
      <w:pPr>
        <w:spacing w:before="0"/>
        <w:jc w:val="left"/>
        <w:rPr>
          <w:rFonts w:ascii="Arial" w:hAnsi="Arial"/>
          <w:b/>
          <w:sz w:val="24"/>
          <w:szCs w:val="24"/>
        </w:rPr>
      </w:pPr>
      <w:r>
        <w:rPr>
          <w:rFonts w:ascii="Arial" w:hAnsi="Arial"/>
          <w:b/>
          <w:sz w:val="24"/>
          <w:szCs w:val="24"/>
        </w:rPr>
        <w:t>Editorial Review</w:t>
      </w:r>
    </w:p>
    <w:p w14:paraId="09076402" w14:textId="17D7544C" w:rsidR="00B85483" w:rsidRDefault="00B85483" w:rsidP="00B85483">
      <w:pPr>
        <w:spacing w:before="0"/>
        <w:ind w:firstLine="630"/>
        <w:jc w:val="left"/>
        <w:rPr>
          <w:rFonts w:ascii="Arial" w:hAnsi="Arial"/>
        </w:rPr>
      </w:pPr>
    </w:p>
    <w:p w14:paraId="7B94534D" w14:textId="77777777" w:rsidR="00B85483" w:rsidRPr="00996DC0" w:rsidRDefault="00B85483" w:rsidP="00B85483">
      <w:pPr>
        <w:spacing w:before="0"/>
        <w:ind w:left="630"/>
        <w:jc w:val="left"/>
        <w:rPr>
          <w:rFonts w:ascii="Arial" w:hAnsi="Arial"/>
          <w:b/>
        </w:rPr>
      </w:pPr>
      <w:r>
        <w:rPr>
          <w:rFonts w:ascii="Arial" w:hAnsi="Arial"/>
          <w:b/>
        </w:rPr>
        <w:t>Fred Winik</w:t>
      </w:r>
    </w:p>
    <w:p w14:paraId="044CA21E" w14:textId="77777777" w:rsidR="00B85483" w:rsidRDefault="00B85483" w:rsidP="00B85483">
      <w:pPr>
        <w:spacing w:before="0"/>
        <w:ind w:left="630"/>
        <w:jc w:val="left"/>
        <w:rPr>
          <w:rFonts w:ascii="Arial" w:hAnsi="Arial"/>
        </w:rPr>
      </w:pPr>
      <w:r>
        <w:rPr>
          <w:rFonts w:ascii="Arial" w:hAnsi="Arial"/>
        </w:rPr>
        <w:t>Technical Writer</w:t>
      </w:r>
    </w:p>
    <w:p w14:paraId="0AF4172B" w14:textId="77777777" w:rsidR="00B85483" w:rsidRDefault="00B85483" w:rsidP="00B85483">
      <w:pPr>
        <w:spacing w:before="0"/>
        <w:ind w:left="630"/>
        <w:jc w:val="left"/>
        <w:rPr>
          <w:rFonts w:ascii="Arial" w:hAnsi="Arial"/>
        </w:rPr>
      </w:pPr>
      <w:r>
        <w:rPr>
          <w:rFonts w:ascii="Arial" w:hAnsi="Arial"/>
        </w:rPr>
        <w:t xml:space="preserve">California PATH </w:t>
      </w:r>
    </w:p>
    <w:p w14:paraId="51297DEC" w14:textId="77777777" w:rsidR="00B85483" w:rsidRDefault="00B85483" w:rsidP="00B85483">
      <w:pPr>
        <w:spacing w:before="0"/>
        <w:ind w:firstLine="630"/>
        <w:jc w:val="left"/>
        <w:rPr>
          <w:rFonts w:ascii="Arial" w:hAnsi="Arial"/>
        </w:rPr>
      </w:pPr>
      <w:r>
        <w:rPr>
          <w:rFonts w:ascii="Arial" w:hAnsi="Arial"/>
        </w:rPr>
        <w:t>University of California, Berkeley</w:t>
      </w:r>
    </w:p>
    <w:p w14:paraId="3FD0B481" w14:textId="77777777" w:rsidR="00B85483" w:rsidRDefault="00B85483" w:rsidP="00B85483">
      <w:pPr>
        <w:spacing w:before="0"/>
        <w:ind w:firstLine="630"/>
        <w:jc w:val="left"/>
        <w:rPr>
          <w:rFonts w:ascii="Arial" w:hAnsi="Arial"/>
        </w:rPr>
      </w:pPr>
    </w:p>
    <w:p w14:paraId="314253DD" w14:textId="08E2F095" w:rsidR="00B85483" w:rsidRDefault="00B85483" w:rsidP="00B85483">
      <w:pPr>
        <w:spacing w:before="0"/>
        <w:ind w:firstLine="630"/>
        <w:jc w:val="left"/>
        <w:rPr>
          <w:rFonts w:ascii="Arial" w:hAnsi="Arial"/>
        </w:rPr>
      </w:pPr>
    </w:p>
    <w:p w14:paraId="6412C68E" w14:textId="77777777" w:rsidR="004361A5" w:rsidRDefault="004361A5" w:rsidP="00DB0F58">
      <w:pPr>
        <w:spacing w:before="0"/>
        <w:rPr>
          <w:rFonts w:ascii="Arial" w:hAnsi="Arial"/>
        </w:rPr>
      </w:pPr>
    </w:p>
    <w:p w14:paraId="5D98CFAF" w14:textId="77777777" w:rsidR="00B85483" w:rsidRDefault="00B85483">
      <w:pPr>
        <w:suppressAutoHyphens w:val="0"/>
        <w:spacing w:before="0"/>
        <w:jc w:val="left"/>
        <w:rPr>
          <w:b/>
          <w:caps/>
          <w:color w:val="FFFFFF"/>
          <w:spacing w:val="20"/>
          <w:sz w:val="28"/>
          <w:szCs w:val="28"/>
        </w:rPr>
      </w:pPr>
      <w:r>
        <w:rPr>
          <w:b/>
          <w:caps/>
          <w:color w:val="FFFFFF"/>
          <w:spacing w:val="20"/>
          <w:sz w:val="28"/>
          <w:szCs w:val="28"/>
        </w:rPr>
        <w:br w:type="page"/>
      </w:r>
    </w:p>
    <w:p w14:paraId="5A276299" w14:textId="1CD53784" w:rsidR="00401E89" w:rsidRDefault="00401E89">
      <w:pPr>
        <w:suppressAutoHyphens w:val="0"/>
        <w:spacing w:before="0"/>
        <w:jc w:val="left"/>
        <w:rPr>
          <w:b/>
          <w:caps/>
          <w:color w:val="FFFFFF"/>
          <w:spacing w:val="20"/>
          <w:sz w:val="28"/>
          <w:szCs w:val="28"/>
        </w:rPr>
      </w:pPr>
      <w:r>
        <w:rPr>
          <w:b/>
          <w:caps/>
          <w:color w:val="FFFFFF"/>
          <w:spacing w:val="20"/>
          <w:sz w:val="28"/>
          <w:szCs w:val="28"/>
        </w:rPr>
        <w:lastRenderedPageBreak/>
        <w:br w:type="page"/>
      </w:r>
      <w:r>
        <w:rPr>
          <w:rFonts w:ascii="Times New Roman" w:eastAsia="Calibri" w:hAnsi="Times New Roman" w:cs="Times New Roman"/>
          <w:noProof/>
          <w:sz w:val="24"/>
          <w:szCs w:val="24"/>
          <w:lang w:eastAsia="en-US"/>
        </w:rPr>
        <mc:AlternateContent>
          <mc:Choice Requires="wps">
            <w:drawing>
              <wp:anchor distT="45720" distB="45720" distL="114300" distR="114300" simplePos="0" relativeHeight="251685376" behindDoc="0" locked="0" layoutInCell="1" allowOverlap="1" wp14:anchorId="3ABF79BA" wp14:editId="46C3F26E">
                <wp:simplePos x="0" y="0"/>
                <wp:positionH relativeFrom="margin">
                  <wp:align>center</wp:align>
                </wp:positionH>
                <wp:positionV relativeFrom="margin">
                  <wp:align>center</wp:align>
                </wp:positionV>
                <wp:extent cx="1627632" cy="777240"/>
                <wp:effectExtent l="0" t="0" r="10795" b="22860"/>
                <wp:wrapSquare wrapText="bothSides"/>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2B8FE1F4" w14:textId="77777777" w:rsidR="00401E89" w:rsidRDefault="00401E89" w:rsidP="00401E89">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ABF79BA" id="Text Box 29" o:spid="_x0000_s1027" type="#_x0000_t202" style="position:absolute;margin-left:0;margin-top:0;width:128.15pt;height:61.2pt;z-index:251685376;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">
                <v:textbox>
                  <w:txbxContent>
                    <w:p w14:paraId="2B8FE1F4" w14:textId="77777777" w:rsidR="00401E89" w:rsidRDefault="00401E89" w:rsidP="00401E89">
                      <w:pPr>
                        <w:spacing w:before="0"/>
                        <w:jc w:val="center"/>
                      </w:pPr>
                      <w:r>
                        <w:t>This page left blank intentionally</w:t>
                      </w:r>
                    </w:p>
                  </w:txbxContent>
                </v:textbox>
                <w10:wrap type="square" anchorx="margin" anchory="margin"/>
              </v:shape>
            </w:pict>
          </mc:Fallback>
        </mc:AlternateContent>
      </w:r>
    </w:p>
    <w:p w14:paraId="712FFA5B" w14:textId="5E2F5D9E" w:rsidR="004361A5" w:rsidRPr="005859AC" w:rsidRDefault="004361A5" w:rsidP="00DB0F58">
      <w:pPr>
        <w:shd w:val="clear" w:color="auto" w:fill="4F81BD"/>
        <w:spacing w:before="0"/>
        <w:outlineLvl w:val="0"/>
        <w:rPr>
          <w:b/>
          <w:caps/>
          <w:color w:val="FFFFFF"/>
          <w:spacing w:val="20"/>
          <w:sz w:val="28"/>
          <w:szCs w:val="28"/>
        </w:rPr>
      </w:pPr>
      <w:r w:rsidRPr="005859AC">
        <w:rPr>
          <w:b/>
          <w:caps/>
          <w:color w:val="FFFFFF"/>
          <w:spacing w:val="20"/>
          <w:sz w:val="28"/>
          <w:szCs w:val="28"/>
        </w:rPr>
        <w:lastRenderedPageBreak/>
        <w:t>Table of Contents</w:t>
      </w:r>
    </w:p>
    <w:p w14:paraId="763FAC74" w14:textId="77777777" w:rsidR="00401E89" w:rsidRDefault="004361A5">
      <w:pPr>
        <w:pStyle w:val="TOC1"/>
        <w:rPr>
          <w:rFonts w:asciiTheme="minorHAnsi" w:eastAsiaTheme="minorEastAsia" w:hAnsiTheme="minorHAnsi" w:cstheme="minorBidi"/>
          <w:b w:val="0"/>
        </w:rPr>
      </w:pPr>
      <w:r w:rsidRPr="0085584D">
        <w:fldChar w:fldCharType="begin"/>
      </w:r>
      <w:r w:rsidRPr="0085584D">
        <w:instrText xml:space="preserve"> TOC \o "1-3" \h \z </w:instrText>
      </w:r>
      <w:r w:rsidRPr="0085584D">
        <w:fldChar w:fldCharType="separate"/>
      </w:r>
      <w:hyperlink w:anchor="_Toc416453476" w:history="1">
        <w:r w:rsidR="00401E89" w:rsidRPr="00510D83">
          <w:rPr>
            <w:rStyle w:val="Hyperlink"/>
          </w:rPr>
          <w:t>List of Figures</w:t>
        </w:r>
        <w:r w:rsidR="00401E89">
          <w:rPr>
            <w:webHidden/>
          </w:rPr>
          <w:tab/>
        </w:r>
        <w:r w:rsidR="00401E89">
          <w:rPr>
            <w:webHidden/>
          </w:rPr>
          <w:fldChar w:fldCharType="begin"/>
        </w:r>
        <w:r w:rsidR="00401E89">
          <w:rPr>
            <w:webHidden/>
          </w:rPr>
          <w:instrText xml:space="preserve"> PAGEREF _Toc416453476 \h </w:instrText>
        </w:r>
        <w:r w:rsidR="00401E89">
          <w:rPr>
            <w:webHidden/>
          </w:rPr>
        </w:r>
        <w:r w:rsidR="00401E89">
          <w:rPr>
            <w:webHidden/>
          </w:rPr>
          <w:fldChar w:fldCharType="separate"/>
        </w:r>
        <w:r w:rsidR="007071B5">
          <w:rPr>
            <w:webHidden/>
          </w:rPr>
          <w:t>ix</w:t>
        </w:r>
        <w:r w:rsidR="00401E89">
          <w:rPr>
            <w:webHidden/>
          </w:rPr>
          <w:fldChar w:fldCharType="end"/>
        </w:r>
      </w:hyperlink>
    </w:p>
    <w:p w14:paraId="03C7DA4D" w14:textId="77777777" w:rsidR="00401E89" w:rsidRDefault="009A3A72">
      <w:pPr>
        <w:pStyle w:val="TOC1"/>
        <w:rPr>
          <w:rFonts w:asciiTheme="minorHAnsi" w:eastAsiaTheme="minorEastAsia" w:hAnsiTheme="minorHAnsi" w:cstheme="minorBidi"/>
          <w:b w:val="0"/>
        </w:rPr>
      </w:pPr>
      <w:hyperlink w:anchor="_Toc416453477" w:history="1">
        <w:r w:rsidR="00401E89" w:rsidRPr="00510D83">
          <w:rPr>
            <w:rStyle w:val="Hyperlink"/>
          </w:rPr>
          <w:t>List of Tables</w:t>
        </w:r>
        <w:r w:rsidR="00401E89">
          <w:rPr>
            <w:webHidden/>
          </w:rPr>
          <w:tab/>
        </w:r>
        <w:r w:rsidR="00401E89">
          <w:rPr>
            <w:webHidden/>
          </w:rPr>
          <w:fldChar w:fldCharType="begin"/>
        </w:r>
        <w:r w:rsidR="00401E89">
          <w:rPr>
            <w:webHidden/>
          </w:rPr>
          <w:instrText xml:space="preserve"> PAGEREF _Toc416453477 \h </w:instrText>
        </w:r>
        <w:r w:rsidR="00401E89">
          <w:rPr>
            <w:webHidden/>
          </w:rPr>
        </w:r>
        <w:r w:rsidR="00401E89">
          <w:rPr>
            <w:webHidden/>
          </w:rPr>
          <w:fldChar w:fldCharType="separate"/>
        </w:r>
        <w:r w:rsidR="007071B5">
          <w:rPr>
            <w:webHidden/>
          </w:rPr>
          <w:t>xii</w:t>
        </w:r>
        <w:r w:rsidR="00401E89">
          <w:rPr>
            <w:webHidden/>
          </w:rPr>
          <w:fldChar w:fldCharType="end"/>
        </w:r>
      </w:hyperlink>
    </w:p>
    <w:p w14:paraId="250E6EB3" w14:textId="77777777" w:rsidR="00401E89" w:rsidRDefault="009A3A72">
      <w:pPr>
        <w:pStyle w:val="TOC1"/>
        <w:rPr>
          <w:rFonts w:asciiTheme="minorHAnsi" w:eastAsiaTheme="minorEastAsia" w:hAnsiTheme="minorHAnsi" w:cstheme="minorBidi"/>
          <w:b w:val="0"/>
        </w:rPr>
      </w:pPr>
      <w:hyperlink w:anchor="_Toc416453478" w:history="1">
        <w:r w:rsidR="00401E89" w:rsidRPr="00510D83">
          <w:rPr>
            <w:rStyle w:val="Hyperlink"/>
          </w:rPr>
          <w:t>1.</w:t>
        </w:r>
        <w:r w:rsidR="00401E89">
          <w:rPr>
            <w:rFonts w:asciiTheme="minorHAnsi" w:eastAsiaTheme="minorEastAsia" w:hAnsiTheme="minorHAnsi" w:cstheme="minorBidi"/>
            <w:b w:val="0"/>
          </w:rPr>
          <w:tab/>
        </w:r>
        <w:r w:rsidR="00401E89" w:rsidRPr="00510D83">
          <w:rPr>
            <w:rStyle w:val="Hyperlink"/>
          </w:rPr>
          <w:t>Introduction</w:t>
        </w:r>
        <w:r w:rsidR="00401E89">
          <w:rPr>
            <w:webHidden/>
          </w:rPr>
          <w:tab/>
        </w:r>
        <w:r w:rsidR="00401E89">
          <w:rPr>
            <w:webHidden/>
          </w:rPr>
          <w:fldChar w:fldCharType="begin"/>
        </w:r>
        <w:r w:rsidR="00401E89">
          <w:rPr>
            <w:webHidden/>
          </w:rPr>
          <w:instrText xml:space="preserve"> PAGEREF _Toc416453478 \h </w:instrText>
        </w:r>
        <w:r w:rsidR="00401E89">
          <w:rPr>
            <w:webHidden/>
          </w:rPr>
        </w:r>
        <w:r w:rsidR="00401E89">
          <w:rPr>
            <w:webHidden/>
          </w:rPr>
          <w:fldChar w:fldCharType="separate"/>
        </w:r>
        <w:r w:rsidR="007071B5">
          <w:rPr>
            <w:webHidden/>
          </w:rPr>
          <w:t>1</w:t>
        </w:r>
        <w:r w:rsidR="00401E89">
          <w:rPr>
            <w:webHidden/>
          </w:rPr>
          <w:fldChar w:fldCharType="end"/>
        </w:r>
      </w:hyperlink>
    </w:p>
    <w:p w14:paraId="35B9A1BE" w14:textId="77777777" w:rsidR="00401E89" w:rsidRDefault="009A3A72">
      <w:pPr>
        <w:pStyle w:val="TOC2"/>
        <w:rPr>
          <w:rFonts w:asciiTheme="minorHAnsi" w:eastAsiaTheme="minorEastAsia" w:hAnsiTheme="minorHAnsi" w:cstheme="minorBidi"/>
          <w:lang w:eastAsia="en-US"/>
        </w:rPr>
      </w:pPr>
      <w:hyperlink w:anchor="_Toc416453479" w:history="1">
        <w:r w:rsidR="00401E89" w:rsidRPr="00510D83">
          <w:rPr>
            <w:rStyle w:val="Hyperlink"/>
            <w:rFonts w:eastAsiaTheme="minorHAnsi"/>
            <w14:scene3d>
              <w14:camera w14:prst="orthographicFront"/>
              <w14:lightRig w14:rig="threePt" w14:dir="t">
                <w14:rot w14:lat="0" w14:lon="0" w14:rev="0"/>
              </w14:lightRig>
            </w14:scene3d>
          </w:rPr>
          <w:t>1.1.</w:t>
        </w:r>
        <w:r w:rsidR="00401E89">
          <w:rPr>
            <w:rFonts w:asciiTheme="minorHAnsi" w:eastAsiaTheme="minorEastAsia" w:hAnsiTheme="minorHAnsi" w:cstheme="minorBidi"/>
            <w:lang w:eastAsia="en-US"/>
          </w:rPr>
          <w:tab/>
        </w:r>
        <w:r w:rsidR="00401E89" w:rsidRPr="00510D83">
          <w:rPr>
            <w:rStyle w:val="Hyperlink"/>
            <w:rFonts w:eastAsiaTheme="minorHAnsi"/>
          </w:rPr>
          <w:t>Project Motivation</w:t>
        </w:r>
        <w:r w:rsidR="00401E89">
          <w:rPr>
            <w:webHidden/>
          </w:rPr>
          <w:tab/>
        </w:r>
        <w:r w:rsidR="00401E89">
          <w:rPr>
            <w:webHidden/>
          </w:rPr>
          <w:fldChar w:fldCharType="begin"/>
        </w:r>
        <w:r w:rsidR="00401E89">
          <w:rPr>
            <w:webHidden/>
          </w:rPr>
          <w:instrText xml:space="preserve"> PAGEREF _Toc416453479 \h </w:instrText>
        </w:r>
        <w:r w:rsidR="00401E89">
          <w:rPr>
            <w:webHidden/>
          </w:rPr>
        </w:r>
        <w:r w:rsidR="00401E89">
          <w:rPr>
            <w:webHidden/>
          </w:rPr>
          <w:fldChar w:fldCharType="separate"/>
        </w:r>
        <w:r w:rsidR="007071B5">
          <w:rPr>
            <w:webHidden/>
          </w:rPr>
          <w:t>1</w:t>
        </w:r>
        <w:r w:rsidR="00401E89">
          <w:rPr>
            <w:webHidden/>
          </w:rPr>
          <w:fldChar w:fldCharType="end"/>
        </w:r>
      </w:hyperlink>
    </w:p>
    <w:p w14:paraId="2D7ED243" w14:textId="77777777" w:rsidR="00401E89" w:rsidRDefault="009A3A72">
      <w:pPr>
        <w:pStyle w:val="TOC2"/>
        <w:rPr>
          <w:rFonts w:asciiTheme="minorHAnsi" w:eastAsiaTheme="minorEastAsia" w:hAnsiTheme="minorHAnsi" w:cstheme="minorBidi"/>
          <w:lang w:eastAsia="en-US"/>
        </w:rPr>
      </w:pPr>
      <w:hyperlink w:anchor="_Toc416453480" w:history="1">
        <w:r w:rsidR="00401E89" w:rsidRPr="00510D83">
          <w:rPr>
            <w:rStyle w:val="Hyperlink"/>
            <w14:scene3d>
              <w14:camera w14:prst="orthographicFront"/>
              <w14:lightRig w14:rig="threePt" w14:dir="t">
                <w14:rot w14:lat="0" w14:lon="0" w14:rev="0"/>
              </w14:lightRig>
            </w14:scene3d>
          </w:rPr>
          <w:t>1.2.</w:t>
        </w:r>
        <w:r w:rsidR="00401E89">
          <w:rPr>
            <w:rFonts w:asciiTheme="minorHAnsi" w:eastAsiaTheme="minorEastAsia" w:hAnsiTheme="minorHAnsi" w:cstheme="minorBidi"/>
            <w:lang w:eastAsia="en-US"/>
          </w:rPr>
          <w:tab/>
        </w:r>
        <w:r w:rsidR="00401E89" w:rsidRPr="00510D83">
          <w:rPr>
            <w:rStyle w:val="Hyperlink"/>
          </w:rPr>
          <w:t>Project Definition</w:t>
        </w:r>
        <w:r w:rsidR="00401E89">
          <w:rPr>
            <w:webHidden/>
          </w:rPr>
          <w:tab/>
        </w:r>
        <w:r w:rsidR="00401E89">
          <w:rPr>
            <w:webHidden/>
          </w:rPr>
          <w:fldChar w:fldCharType="begin"/>
        </w:r>
        <w:r w:rsidR="00401E89">
          <w:rPr>
            <w:webHidden/>
          </w:rPr>
          <w:instrText xml:space="preserve"> PAGEREF _Toc416453480 \h </w:instrText>
        </w:r>
        <w:r w:rsidR="00401E89">
          <w:rPr>
            <w:webHidden/>
          </w:rPr>
        </w:r>
        <w:r w:rsidR="00401E89">
          <w:rPr>
            <w:webHidden/>
          </w:rPr>
          <w:fldChar w:fldCharType="separate"/>
        </w:r>
        <w:r w:rsidR="007071B5">
          <w:rPr>
            <w:webHidden/>
          </w:rPr>
          <w:t>2</w:t>
        </w:r>
        <w:r w:rsidR="00401E89">
          <w:rPr>
            <w:webHidden/>
          </w:rPr>
          <w:fldChar w:fldCharType="end"/>
        </w:r>
      </w:hyperlink>
    </w:p>
    <w:p w14:paraId="75551ED1" w14:textId="77777777" w:rsidR="00401E89" w:rsidRDefault="009A3A72">
      <w:pPr>
        <w:pStyle w:val="TOC2"/>
        <w:rPr>
          <w:rFonts w:asciiTheme="minorHAnsi" w:eastAsiaTheme="minorEastAsia" w:hAnsiTheme="minorHAnsi" w:cstheme="minorBidi"/>
          <w:lang w:eastAsia="en-US"/>
        </w:rPr>
      </w:pPr>
      <w:hyperlink w:anchor="_Toc416453481" w:history="1">
        <w:r w:rsidR="00401E89" w:rsidRPr="00510D83">
          <w:rPr>
            <w:rStyle w:val="Hyperlink"/>
            <w14:scene3d>
              <w14:camera w14:prst="orthographicFront"/>
              <w14:lightRig w14:rig="threePt" w14:dir="t">
                <w14:rot w14:lat="0" w14:lon="0" w14:rev="0"/>
              </w14:lightRig>
            </w14:scene3d>
          </w:rPr>
          <w:t>1.3.</w:t>
        </w:r>
        <w:r w:rsidR="00401E89">
          <w:rPr>
            <w:rFonts w:asciiTheme="minorHAnsi" w:eastAsiaTheme="minorEastAsia" w:hAnsiTheme="minorHAnsi" w:cstheme="minorBidi"/>
            <w:lang w:eastAsia="en-US"/>
          </w:rPr>
          <w:tab/>
        </w:r>
        <w:r w:rsidR="00401E89" w:rsidRPr="00510D83">
          <w:rPr>
            <w:rStyle w:val="Hyperlink"/>
          </w:rPr>
          <w:t>Document Content</w:t>
        </w:r>
        <w:r w:rsidR="00401E89">
          <w:rPr>
            <w:webHidden/>
          </w:rPr>
          <w:tab/>
        </w:r>
        <w:r w:rsidR="00401E89">
          <w:rPr>
            <w:webHidden/>
          </w:rPr>
          <w:fldChar w:fldCharType="begin"/>
        </w:r>
        <w:r w:rsidR="00401E89">
          <w:rPr>
            <w:webHidden/>
          </w:rPr>
          <w:instrText xml:space="preserve"> PAGEREF _Toc416453481 \h </w:instrText>
        </w:r>
        <w:r w:rsidR="00401E89">
          <w:rPr>
            <w:webHidden/>
          </w:rPr>
        </w:r>
        <w:r w:rsidR="00401E89">
          <w:rPr>
            <w:webHidden/>
          </w:rPr>
          <w:fldChar w:fldCharType="separate"/>
        </w:r>
        <w:r w:rsidR="007071B5">
          <w:rPr>
            <w:webHidden/>
          </w:rPr>
          <w:t>3</w:t>
        </w:r>
        <w:r w:rsidR="00401E89">
          <w:rPr>
            <w:webHidden/>
          </w:rPr>
          <w:fldChar w:fldCharType="end"/>
        </w:r>
      </w:hyperlink>
    </w:p>
    <w:p w14:paraId="5D8C26E5" w14:textId="77777777" w:rsidR="00401E89" w:rsidRDefault="009A3A72">
      <w:pPr>
        <w:pStyle w:val="TOC1"/>
        <w:rPr>
          <w:rFonts w:asciiTheme="minorHAnsi" w:eastAsiaTheme="minorEastAsia" w:hAnsiTheme="minorHAnsi" w:cstheme="minorBidi"/>
          <w:b w:val="0"/>
        </w:rPr>
      </w:pPr>
      <w:hyperlink w:anchor="_Toc416453482" w:history="1">
        <w:r w:rsidR="00401E89" w:rsidRPr="00510D83">
          <w:rPr>
            <w:rStyle w:val="Hyperlink"/>
          </w:rPr>
          <w:t>2.</w:t>
        </w:r>
        <w:r w:rsidR="00401E89">
          <w:rPr>
            <w:rFonts w:asciiTheme="minorHAnsi" w:eastAsiaTheme="minorEastAsia" w:hAnsiTheme="minorHAnsi" w:cstheme="minorBidi"/>
            <w:b w:val="0"/>
          </w:rPr>
          <w:tab/>
        </w:r>
        <w:r w:rsidR="00401E89" w:rsidRPr="00510D83">
          <w:rPr>
            <w:rStyle w:val="Hyperlink"/>
          </w:rPr>
          <w:t>Corridor Boundaries</w:t>
        </w:r>
        <w:r w:rsidR="00401E89">
          <w:rPr>
            <w:webHidden/>
          </w:rPr>
          <w:tab/>
        </w:r>
        <w:r w:rsidR="00401E89">
          <w:rPr>
            <w:webHidden/>
          </w:rPr>
          <w:fldChar w:fldCharType="begin"/>
        </w:r>
        <w:r w:rsidR="00401E89">
          <w:rPr>
            <w:webHidden/>
          </w:rPr>
          <w:instrText xml:space="preserve"> PAGEREF _Toc416453482 \h </w:instrText>
        </w:r>
        <w:r w:rsidR="00401E89">
          <w:rPr>
            <w:webHidden/>
          </w:rPr>
        </w:r>
        <w:r w:rsidR="00401E89">
          <w:rPr>
            <w:webHidden/>
          </w:rPr>
          <w:fldChar w:fldCharType="separate"/>
        </w:r>
        <w:r w:rsidR="007071B5">
          <w:rPr>
            <w:webHidden/>
          </w:rPr>
          <w:t>5</w:t>
        </w:r>
        <w:r w:rsidR="00401E89">
          <w:rPr>
            <w:webHidden/>
          </w:rPr>
          <w:fldChar w:fldCharType="end"/>
        </w:r>
      </w:hyperlink>
    </w:p>
    <w:p w14:paraId="64BCF97A" w14:textId="77777777" w:rsidR="00401E89" w:rsidRDefault="009A3A72">
      <w:pPr>
        <w:pStyle w:val="TOC1"/>
        <w:rPr>
          <w:rFonts w:asciiTheme="minorHAnsi" w:eastAsiaTheme="minorEastAsia" w:hAnsiTheme="minorHAnsi" w:cstheme="minorBidi"/>
          <w:b w:val="0"/>
        </w:rPr>
      </w:pPr>
      <w:hyperlink w:anchor="_Toc416453483" w:history="1">
        <w:r w:rsidR="00401E89" w:rsidRPr="00510D83">
          <w:rPr>
            <w:rStyle w:val="Hyperlink"/>
          </w:rPr>
          <w:t>3.</w:t>
        </w:r>
        <w:r w:rsidR="00401E89">
          <w:rPr>
            <w:rFonts w:asciiTheme="minorHAnsi" w:eastAsiaTheme="minorEastAsia" w:hAnsiTheme="minorHAnsi" w:cstheme="minorBidi"/>
            <w:b w:val="0"/>
          </w:rPr>
          <w:tab/>
        </w:r>
        <w:r w:rsidR="00401E89" w:rsidRPr="00510D83">
          <w:rPr>
            <w:rStyle w:val="Hyperlink"/>
          </w:rPr>
          <w:t>Jurisdictional Environment</w:t>
        </w:r>
        <w:r w:rsidR="00401E89">
          <w:rPr>
            <w:webHidden/>
          </w:rPr>
          <w:tab/>
        </w:r>
        <w:r w:rsidR="00401E89">
          <w:rPr>
            <w:webHidden/>
          </w:rPr>
          <w:fldChar w:fldCharType="begin"/>
        </w:r>
        <w:r w:rsidR="00401E89">
          <w:rPr>
            <w:webHidden/>
          </w:rPr>
          <w:instrText xml:space="preserve"> PAGEREF _Toc416453483 \h </w:instrText>
        </w:r>
        <w:r w:rsidR="00401E89">
          <w:rPr>
            <w:webHidden/>
          </w:rPr>
        </w:r>
        <w:r w:rsidR="00401E89">
          <w:rPr>
            <w:webHidden/>
          </w:rPr>
          <w:fldChar w:fldCharType="separate"/>
        </w:r>
        <w:r w:rsidR="007071B5">
          <w:rPr>
            <w:webHidden/>
          </w:rPr>
          <w:t>7</w:t>
        </w:r>
        <w:r w:rsidR="00401E89">
          <w:rPr>
            <w:webHidden/>
          </w:rPr>
          <w:fldChar w:fldCharType="end"/>
        </w:r>
      </w:hyperlink>
    </w:p>
    <w:p w14:paraId="40BBB8CD" w14:textId="77777777" w:rsidR="00401E89" w:rsidRDefault="009A3A72">
      <w:pPr>
        <w:pStyle w:val="TOC1"/>
        <w:rPr>
          <w:rFonts w:asciiTheme="minorHAnsi" w:eastAsiaTheme="minorEastAsia" w:hAnsiTheme="minorHAnsi" w:cstheme="minorBidi"/>
          <w:b w:val="0"/>
        </w:rPr>
      </w:pPr>
      <w:hyperlink w:anchor="_Toc416453484" w:history="1">
        <w:r w:rsidR="00401E89" w:rsidRPr="00510D83">
          <w:rPr>
            <w:rStyle w:val="Hyperlink"/>
          </w:rPr>
          <w:t>4.</w:t>
        </w:r>
        <w:r w:rsidR="00401E89">
          <w:rPr>
            <w:rFonts w:asciiTheme="minorHAnsi" w:eastAsiaTheme="minorEastAsia" w:hAnsiTheme="minorHAnsi" w:cstheme="minorBidi"/>
            <w:b w:val="0"/>
          </w:rPr>
          <w:tab/>
        </w:r>
        <w:r w:rsidR="00401E89" w:rsidRPr="00510D83">
          <w:rPr>
            <w:rStyle w:val="Hyperlink"/>
          </w:rPr>
          <w:t>Existing Transportation Systems</w:t>
        </w:r>
        <w:r w:rsidR="00401E89">
          <w:rPr>
            <w:webHidden/>
          </w:rPr>
          <w:tab/>
        </w:r>
        <w:r w:rsidR="00401E89">
          <w:rPr>
            <w:webHidden/>
          </w:rPr>
          <w:fldChar w:fldCharType="begin"/>
        </w:r>
        <w:r w:rsidR="00401E89">
          <w:rPr>
            <w:webHidden/>
          </w:rPr>
          <w:instrText xml:space="preserve"> PAGEREF _Toc416453484 \h </w:instrText>
        </w:r>
        <w:r w:rsidR="00401E89">
          <w:rPr>
            <w:webHidden/>
          </w:rPr>
        </w:r>
        <w:r w:rsidR="00401E89">
          <w:rPr>
            <w:webHidden/>
          </w:rPr>
          <w:fldChar w:fldCharType="separate"/>
        </w:r>
        <w:r w:rsidR="007071B5">
          <w:rPr>
            <w:webHidden/>
          </w:rPr>
          <w:t>9</w:t>
        </w:r>
        <w:r w:rsidR="00401E89">
          <w:rPr>
            <w:webHidden/>
          </w:rPr>
          <w:fldChar w:fldCharType="end"/>
        </w:r>
      </w:hyperlink>
    </w:p>
    <w:p w14:paraId="7CAD777F" w14:textId="77777777" w:rsidR="00401E89" w:rsidRDefault="009A3A72">
      <w:pPr>
        <w:pStyle w:val="TOC2"/>
        <w:rPr>
          <w:rFonts w:asciiTheme="minorHAnsi" w:eastAsiaTheme="minorEastAsia" w:hAnsiTheme="minorHAnsi" w:cstheme="minorBidi"/>
          <w:lang w:eastAsia="en-US"/>
        </w:rPr>
      </w:pPr>
      <w:hyperlink w:anchor="_Toc416453485" w:history="1">
        <w:r w:rsidR="00401E89" w:rsidRPr="00510D83">
          <w:rPr>
            <w:rStyle w:val="Hyperlink"/>
            <w14:scene3d>
              <w14:camera w14:prst="orthographicFront"/>
              <w14:lightRig w14:rig="threePt" w14:dir="t">
                <w14:rot w14:lat="0" w14:lon="0" w14:rev="0"/>
              </w14:lightRig>
            </w14:scene3d>
          </w:rPr>
          <w:t>4.1.</w:t>
        </w:r>
        <w:r w:rsidR="00401E89">
          <w:rPr>
            <w:rFonts w:asciiTheme="minorHAnsi" w:eastAsiaTheme="minorEastAsia" w:hAnsiTheme="minorHAnsi" w:cstheme="minorBidi"/>
            <w:lang w:eastAsia="en-US"/>
          </w:rPr>
          <w:tab/>
        </w:r>
        <w:r w:rsidR="00401E89" w:rsidRPr="00510D83">
          <w:rPr>
            <w:rStyle w:val="Hyperlink"/>
          </w:rPr>
          <w:t>Freeways</w:t>
        </w:r>
        <w:r w:rsidR="00401E89">
          <w:rPr>
            <w:webHidden/>
          </w:rPr>
          <w:tab/>
        </w:r>
        <w:r w:rsidR="00401E89">
          <w:rPr>
            <w:webHidden/>
          </w:rPr>
          <w:fldChar w:fldCharType="begin"/>
        </w:r>
        <w:r w:rsidR="00401E89">
          <w:rPr>
            <w:webHidden/>
          </w:rPr>
          <w:instrText xml:space="preserve"> PAGEREF _Toc416453485 \h </w:instrText>
        </w:r>
        <w:r w:rsidR="00401E89">
          <w:rPr>
            <w:webHidden/>
          </w:rPr>
        </w:r>
        <w:r w:rsidR="00401E89">
          <w:rPr>
            <w:webHidden/>
          </w:rPr>
          <w:fldChar w:fldCharType="separate"/>
        </w:r>
        <w:r w:rsidR="007071B5">
          <w:rPr>
            <w:webHidden/>
          </w:rPr>
          <w:t>9</w:t>
        </w:r>
        <w:r w:rsidR="00401E89">
          <w:rPr>
            <w:webHidden/>
          </w:rPr>
          <w:fldChar w:fldCharType="end"/>
        </w:r>
      </w:hyperlink>
    </w:p>
    <w:p w14:paraId="25CE39FA" w14:textId="77777777" w:rsidR="00401E89" w:rsidRDefault="009A3A72">
      <w:pPr>
        <w:pStyle w:val="TOC2"/>
        <w:rPr>
          <w:rFonts w:asciiTheme="minorHAnsi" w:eastAsiaTheme="minorEastAsia" w:hAnsiTheme="minorHAnsi" w:cstheme="minorBidi"/>
          <w:lang w:eastAsia="en-US"/>
        </w:rPr>
      </w:pPr>
      <w:hyperlink w:anchor="_Toc416453486" w:history="1">
        <w:r w:rsidR="00401E89" w:rsidRPr="00510D83">
          <w:rPr>
            <w:rStyle w:val="Hyperlink"/>
            <w14:scene3d>
              <w14:camera w14:prst="orthographicFront"/>
              <w14:lightRig w14:rig="threePt" w14:dir="t">
                <w14:rot w14:lat="0" w14:lon="0" w14:rev="0"/>
              </w14:lightRig>
            </w14:scene3d>
          </w:rPr>
          <w:t>4.2.</w:t>
        </w:r>
        <w:r w:rsidR="00401E89">
          <w:rPr>
            <w:rFonts w:asciiTheme="minorHAnsi" w:eastAsiaTheme="minorEastAsia" w:hAnsiTheme="minorHAnsi" w:cstheme="minorBidi"/>
            <w:lang w:eastAsia="en-US"/>
          </w:rPr>
          <w:tab/>
        </w:r>
        <w:r w:rsidR="00401E89" w:rsidRPr="00510D83">
          <w:rPr>
            <w:rStyle w:val="Hyperlink"/>
          </w:rPr>
          <w:t>HOV/HOT Facilities</w:t>
        </w:r>
        <w:r w:rsidR="00401E89">
          <w:rPr>
            <w:webHidden/>
          </w:rPr>
          <w:tab/>
        </w:r>
        <w:r w:rsidR="00401E89">
          <w:rPr>
            <w:webHidden/>
          </w:rPr>
          <w:fldChar w:fldCharType="begin"/>
        </w:r>
        <w:r w:rsidR="00401E89">
          <w:rPr>
            <w:webHidden/>
          </w:rPr>
          <w:instrText xml:space="preserve"> PAGEREF _Toc416453486 \h </w:instrText>
        </w:r>
        <w:r w:rsidR="00401E89">
          <w:rPr>
            <w:webHidden/>
          </w:rPr>
        </w:r>
        <w:r w:rsidR="00401E89">
          <w:rPr>
            <w:webHidden/>
          </w:rPr>
          <w:fldChar w:fldCharType="separate"/>
        </w:r>
        <w:r w:rsidR="007071B5">
          <w:rPr>
            <w:webHidden/>
          </w:rPr>
          <w:t>10</w:t>
        </w:r>
        <w:r w:rsidR="00401E89">
          <w:rPr>
            <w:webHidden/>
          </w:rPr>
          <w:fldChar w:fldCharType="end"/>
        </w:r>
      </w:hyperlink>
    </w:p>
    <w:p w14:paraId="7392E297" w14:textId="77777777" w:rsidR="00401E89" w:rsidRDefault="009A3A72">
      <w:pPr>
        <w:pStyle w:val="TOC2"/>
        <w:rPr>
          <w:rFonts w:asciiTheme="minorHAnsi" w:eastAsiaTheme="minorEastAsia" w:hAnsiTheme="minorHAnsi" w:cstheme="minorBidi"/>
          <w:lang w:eastAsia="en-US"/>
        </w:rPr>
      </w:pPr>
      <w:hyperlink w:anchor="_Toc416453487" w:history="1">
        <w:r w:rsidR="00401E89" w:rsidRPr="00510D83">
          <w:rPr>
            <w:rStyle w:val="Hyperlink"/>
            <w14:scene3d>
              <w14:camera w14:prst="orthographicFront"/>
              <w14:lightRig w14:rig="threePt" w14:dir="t">
                <w14:rot w14:lat="0" w14:lon="0" w14:rev="0"/>
              </w14:lightRig>
            </w14:scene3d>
          </w:rPr>
          <w:t>4.3.</w:t>
        </w:r>
        <w:r w:rsidR="00401E89">
          <w:rPr>
            <w:rFonts w:asciiTheme="minorHAnsi" w:eastAsiaTheme="minorEastAsia" w:hAnsiTheme="minorHAnsi" w:cstheme="minorBidi"/>
            <w:lang w:eastAsia="en-US"/>
          </w:rPr>
          <w:tab/>
        </w:r>
        <w:r w:rsidR="00401E89" w:rsidRPr="00510D83">
          <w:rPr>
            <w:rStyle w:val="Hyperlink"/>
          </w:rPr>
          <w:t>Supporting Arterials</w:t>
        </w:r>
        <w:r w:rsidR="00401E89">
          <w:rPr>
            <w:webHidden/>
          </w:rPr>
          <w:tab/>
        </w:r>
        <w:r w:rsidR="00401E89">
          <w:rPr>
            <w:webHidden/>
          </w:rPr>
          <w:fldChar w:fldCharType="begin"/>
        </w:r>
        <w:r w:rsidR="00401E89">
          <w:rPr>
            <w:webHidden/>
          </w:rPr>
          <w:instrText xml:space="preserve"> PAGEREF _Toc416453487 \h </w:instrText>
        </w:r>
        <w:r w:rsidR="00401E89">
          <w:rPr>
            <w:webHidden/>
          </w:rPr>
        </w:r>
        <w:r w:rsidR="00401E89">
          <w:rPr>
            <w:webHidden/>
          </w:rPr>
          <w:fldChar w:fldCharType="separate"/>
        </w:r>
        <w:r w:rsidR="007071B5">
          <w:rPr>
            <w:webHidden/>
          </w:rPr>
          <w:t>11</w:t>
        </w:r>
        <w:r w:rsidR="00401E89">
          <w:rPr>
            <w:webHidden/>
          </w:rPr>
          <w:fldChar w:fldCharType="end"/>
        </w:r>
      </w:hyperlink>
    </w:p>
    <w:p w14:paraId="650BB297" w14:textId="77777777" w:rsidR="00401E89" w:rsidRDefault="009A3A72">
      <w:pPr>
        <w:pStyle w:val="TOC2"/>
        <w:rPr>
          <w:rFonts w:asciiTheme="minorHAnsi" w:eastAsiaTheme="minorEastAsia" w:hAnsiTheme="minorHAnsi" w:cstheme="minorBidi"/>
          <w:lang w:eastAsia="en-US"/>
        </w:rPr>
      </w:pPr>
      <w:hyperlink w:anchor="_Toc416453488" w:history="1">
        <w:r w:rsidR="00401E89" w:rsidRPr="00510D83">
          <w:rPr>
            <w:rStyle w:val="Hyperlink"/>
            <w14:scene3d>
              <w14:camera w14:prst="orthographicFront"/>
              <w14:lightRig w14:rig="threePt" w14:dir="t">
                <w14:rot w14:lat="0" w14:lon="0" w14:rev="0"/>
              </w14:lightRig>
            </w14:scene3d>
          </w:rPr>
          <w:t>4.4.</w:t>
        </w:r>
        <w:r w:rsidR="00401E89">
          <w:rPr>
            <w:rFonts w:asciiTheme="minorHAnsi" w:eastAsiaTheme="minorEastAsia" w:hAnsiTheme="minorHAnsi" w:cstheme="minorBidi"/>
            <w:lang w:eastAsia="en-US"/>
          </w:rPr>
          <w:tab/>
        </w:r>
        <w:r w:rsidR="00401E89" w:rsidRPr="00510D83">
          <w:rPr>
            <w:rStyle w:val="Hyperlink"/>
          </w:rPr>
          <w:t>Truck Routes</w:t>
        </w:r>
        <w:r w:rsidR="00401E89">
          <w:rPr>
            <w:webHidden/>
          </w:rPr>
          <w:tab/>
        </w:r>
        <w:r w:rsidR="00401E89">
          <w:rPr>
            <w:webHidden/>
          </w:rPr>
          <w:fldChar w:fldCharType="begin"/>
        </w:r>
        <w:r w:rsidR="00401E89">
          <w:rPr>
            <w:webHidden/>
          </w:rPr>
          <w:instrText xml:space="preserve"> PAGEREF _Toc416453488 \h </w:instrText>
        </w:r>
        <w:r w:rsidR="00401E89">
          <w:rPr>
            <w:webHidden/>
          </w:rPr>
        </w:r>
        <w:r w:rsidR="00401E89">
          <w:rPr>
            <w:webHidden/>
          </w:rPr>
          <w:fldChar w:fldCharType="separate"/>
        </w:r>
        <w:r w:rsidR="007071B5">
          <w:rPr>
            <w:webHidden/>
          </w:rPr>
          <w:t>14</w:t>
        </w:r>
        <w:r w:rsidR="00401E89">
          <w:rPr>
            <w:webHidden/>
          </w:rPr>
          <w:fldChar w:fldCharType="end"/>
        </w:r>
      </w:hyperlink>
    </w:p>
    <w:p w14:paraId="0CCF2EE3" w14:textId="77777777" w:rsidR="00401E89" w:rsidRDefault="009A3A72">
      <w:pPr>
        <w:pStyle w:val="TOC2"/>
        <w:rPr>
          <w:rFonts w:asciiTheme="minorHAnsi" w:eastAsiaTheme="minorEastAsia" w:hAnsiTheme="minorHAnsi" w:cstheme="minorBidi"/>
          <w:lang w:eastAsia="en-US"/>
        </w:rPr>
      </w:pPr>
      <w:hyperlink w:anchor="_Toc416453489" w:history="1">
        <w:r w:rsidR="00401E89" w:rsidRPr="00510D83">
          <w:rPr>
            <w:rStyle w:val="Hyperlink"/>
            <w14:scene3d>
              <w14:camera w14:prst="orthographicFront"/>
              <w14:lightRig w14:rig="threePt" w14:dir="t">
                <w14:rot w14:lat="0" w14:lon="0" w14:rev="0"/>
              </w14:lightRig>
            </w14:scene3d>
          </w:rPr>
          <w:t>4.5.</w:t>
        </w:r>
        <w:r w:rsidR="00401E89">
          <w:rPr>
            <w:rFonts w:asciiTheme="minorHAnsi" w:eastAsiaTheme="minorEastAsia" w:hAnsiTheme="minorHAnsi" w:cstheme="minorBidi"/>
            <w:lang w:eastAsia="en-US"/>
          </w:rPr>
          <w:tab/>
        </w:r>
        <w:r w:rsidR="00401E89" w:rsidRPr="00510D83">
          <w:rPr>
            <w:rStyle w:val="Hyperlink"/>
          </w:rPr>
          <w:t>Public Transit Service</w:t>
        </w:r>
        <w:r w:rsidR="00401E89">
          <w:rPr>
            <w:webHidden/>
          </w:rPr>
          <w:tab/>
        </w:r>
        <w:r w:rsidR="00401E89">
          <w:rPr>
            <w:webHidden/>
          </w:rPr>
          <w:fldChar w:fldCharType="begin"/>
        </w:r>
        <w:r w:rsidR="00401E89">
          <w:rPr>
            <w:webHidden/>
          </w:rPr>
          <w:instrText xml:space="preserve"> PAGEREF _Toc416453489 \h </w:instrText>
        </w:r>
        <w:r w:rsidR="00401E89">
          <w:rPr>
            <w:webHidden/>
          </w:rPr>
        </w:r>
        <w:r w:rsidR="00401E89">
          <w:rPr>
            <w:webHidden/>
          </w:rPr>
          <w:fldChar w:fldCharType="separate"/>
        </w:r>
        <w:r w:rsidR="007071B5">
          <w:rPr>
            <w:webHidden/>
          </w:rPr>
          <w:t>15</w:t>
        </w:r>
        <w:r w:rsidR="00401E89">
          <w:rPr>
            <w:webHidden/>
          </w:rPr>
          <w:fldChar w:fldCharType="end"/>
        </w:r>
      </w:hyperlink>
    </w:p>
    <w:p w14:paraId="034680C0" w14:textId="77777777" w:rsidR="00401E89" w:rsidRDefault="009A3A72">
      <w:pPr>
        <w:pStyle w:val="TOC2"/>
        <w:rPr>
          <w:rFonts w:asciiTheme="minorHAnsi" w:eastAsiaTheme="minorEastAsia" w:hAnsiTheme="minorHAnsi" w:cstheme="minorBidi"/>
          <w:lang w:eastAsia="en-US"/>
        </w:rPr>
      </w:pPr>
      <w:hyperlink w:anchor="_Toc416453490" w:history="1">
        <w:r w:rsidR="00401E89" w:rsidRPr="00510D83">
          <w:rPr>
            <w:rStyle w:val="Hyperlink"/>
            <w14:scene3d>
              <w14:camera w14:prst="orthographicFront"/>
              <w14:lightRig w14:rig="threePt" w14:dir="t">
                <w14:rot w14:lat="0" w14:lon="0" w14:rev="0"/>
              </w14:lightRig>
            </w14:scene3d>
          </w:rPr>
          <w:t>4.6.</w:t>
        </w:r>
        <w:r w:rsidR="00401E89">
          <w:rPr>
            <w:rFonts w:asciiTheme="minorHAnsi" w:eastAsiaTheme="minorEastAsia" w:hAnsiTheme="minorHAnsi" w:cstheme="minorBidi"/>
            <w:lang w:eastAsia="en-US"/>
          </w:rPr>
          <w:tab/>
        </w:r>
        <w:r w:rsidR="00401E89" w:rsidRPr="00510D83">
          <w:rPr>
            <w:rStyle w:val="Hyperlink"/>
          </w:rPr>
          <w:t>Park-and-Ride Facilities</w:t>
        </w:r>
        <w:r w:rsidR="00401E89">
          <w:rPr>
            <w:webHidden/>
          </w:rPr>
          <w:tab/>
        </w:r>
        <w:r w:rsidR="00401E89">
          <w:rPr>
            <w:webHidden/>
          </w:rPr>
          <w:fldChar w:fldCharType="begin"/>
        </w:r>
        <w:r w:rsidR="00401E89">
          <w:rPr>
            <w:webHidden/>
          </w:rPr>
          <w:instrText xml:space="preserve"> PAGEREF _Toc416453490 \h </w:instrText>
        </w:r>
        <w:r w:rsidR="00401E89">
          <w:rPr>
            <w:webHidden/>
          </w:rPr>
        </w:r>
        <w:r w:rsidR="00401E89">
          <w:rPr>
            <w:webHidden/>
          </w:rPr>
          <w:fldChar w:fldCharType="separate"/>
        </w:r>
        <w:r w:rsidR="007071B5">
          <w:rPr>
            <w:webHidden/>
          </w:rPr>
          <w:t>22</w:t>
        </w:r>
        <w:r w:rsidR="00401E89">
          <w:rPr>
            <w:webHidden/>
          </w:rPr>
          <w:fldChar w:fldCharType="end"/>
        </w:r>
      </w:hyperlink>
    </w:p>
    <w:p w14:paraId="42C607C3" w14:textId="77777777" w:rsidR="00401E89" w:rsidRDefault="009A3A72">
      <w:pPr>
        <w:pStyle w:val="TOC2"/>
        <w:rPr>
          <w:rFonts w:asciiTheme="minorHAnsi" w:eastAsiaTheme="minorEastAsia" w:hAnsiTheme="minorHAnsi" w:cstheme="minorBidi"/>
          <w:lang w:eastAsia="en-US"/>
        </w:rPr>
      </w:pPr>
      <w:hyperlink w:anchor="_Toc416453491" w:history="1">
        <w:r w:rsidR="00401E89" w:rsidRPr="00510D83">
          <w:rPr>
            <w:rStyle w:val="Hyperlink"/>
            <w14:scene3d>
              <w14:camera w14:prst="orthographicFront"/>
              <w14:lightRig w14:rig="threePt" w14:dir="t">
                <w14:rot w14:lat="0" w14:lon="0" w14:rev="0"/>
              </w14:lightRig>
            </w14:scene3d>
          </w:rPr>
          <w:t>4.7.</w:t>
        </w:r>
        <w:r w:rsidR="00401E89">
          <w:rPr>
            <w:rFonts w:asciiTheme="minorHAnsi" w:eastAsiaTheme="minorEastAsia" w:hAnsiTheme="minorHAnsi" w:cstheme="minorBidi"/>
            <w:lang w:eastAsia="en-US"/>
          </w:rPr>
          <w:tab/>
        </w:r>
        <w:r w:rsidR="00401E89" w:rsidRPr="00510D83">
          <w:rPr>
            <w:rStyle w:val="Hyperlink"/>
          </w:rPr>
          <w:t>General Parking Facilities</w:t>
        </w:r>
        <w:r w:rsidR="00401E89">
          <w:rPr>
            <w:webHidden/>
          </w:rPr>
          <w:tab/>
        </w:r>
        <w:r w:rsidR="00401E89">
          <w:rPr>
            <w:webHidden/>
          </w:rPr>
          <w:fldChar w:fldCharType="begin"/>
        </w:r>
        <w:r w:rsidR="00401E89">
          <w:rPr>
            <w:webHidden/>
          </w:rPr>
          <w:instrText xml:space="preserve"> PAGEREF _Toc416453491 \h </w:instrText>
        </w:r>
        <w:r w:rsidR="00401E89">
          <w:rPr>
            <w:webHidden/>
          </w:rPr>
        </w:r>
        <w:r w:rsidR="00401E89">
          <w:rPr>
            <w:webHidden/>
          </w:rPr>
          <w:fldChar w:fldCharType="separate"/>
        </w:r>
        <w:r w:rsidR="007071B5">
          <w:rPr>
            <w:webHidden/>
          </w:rPr>
          <w:t>24</w:t>
        </w:r>
        <w:r w:rsidR="00401E89">
          <w:rPr>
            <w:webHidden/>
          </w:rPr>
          <w:fldChar w:fldCharType="end"/>
        </w:r>
      </w:hyperlink>
    </w:p>
    <w:p w14:paraId="42249EA8" w14:textId="77777777" w:rsidR="00401E89" w:rsidRDefault="009A3A72">
      <w:pPr>
        <w:pStyle w:val="TOC2"/>
        <w:rPr>
          <w:rFonts w:asciiTheme="minorHAnsi" w:eastAsiaTheme="minorEastAsia" w:hAnsiTheme="minorHAnsi" w:cstheme="minorBidi"/>
          <w:lang w:eastAsia="en-US"/>
        </w:rPr>
      </w:pPr>
      <w:hyperlink w:anchor="_Toc416453492" w:history="1">
        <w:r w:rsidR="00401E89" w:rsidRPr="00510D83">
          <w:rPr>
            <w:rStyle w:val="Hyperlink"/>
            <w14:scene3d>
              <w14:camera w14:prst="orthographicFront"/>
              <w14:lightRig w14:rig="threePt" w14:dir="t">
                <w14:rot w14:lat="0" w14:lon="0" w14:rev="0"/>
              </w14:lightRig>
            </w14:scene3d>
          </w:rPr>
          <w:t>4.8.</w:t>
        </w:r>
        <w:r w:rsidR="00401E89">
          <w:rPr>
            <w:rFonts w:asciiTheme="minorHAnsi" w:eastAsiaTheme="minorEastAsia" w:hAnsiTheme="minorHAnsi" w:cstheme="minorBidi"/>
            <w:lang w:eastAsia="en-US"/>
          </w:rPr>
          <w:tab/>
        </w:r>
        <w:r w:rsidR="00401E89" w:rsidRPr="00510D83">
          <w:rPr>
            <w:rStyle w:val="Hyperlink"/>
          </w:rPr>
          <w:t>Bike Paths</w:t>
        </w:r>
        <w:r w:rsidR="00401E89">
          <w:rPr>
            <w:webHidden/>
          </w:rPr>
          <w:tab/>
        </w:r>
        <w:r w:rsidR="00401E89">
          <w:rPr>
            <w:webHidden/>
          </w:rPr>
          <w:fldChar w:fldCharType="begin"/>
        </w:r>
        <w:r w:rsidR="00401E89">
          <w:rPr>
            <w:webHidden/>
          </w:rPr>
          <w:instrText xml:space="preserve"> PAGEREF _Toc416453492 \h </w:instrText>
        </w:r>
        <w:r w:rsidR="00401E89">
          <w:rPr>
            <w:webHidden/>
          </w:rPr>
        </w:r>
        <w:r w:rsidR="00401E89">
          <w:rPr>
            <w:webHidden/>
          </w:rPr>
          <w:fldChar w:fldCharType="separate"/>
        </w:r>
        <w:r w:rsidR="007071B5">
          <w:rPr>
            <w:webHidden/>
          </w:rPr>
          <w:t>24</w:t>
        </w:r>
        <w:r w:rsidR="00401E89">
          <w:rPr>
            <w:webHidden/>
          </w:rPr>
          <w:fldChar w:fldCharType="end"/>
        </w:r>
      </w:hyperlink>
    </w:p>
    <w:p w14:paraId="11E76335" w14:textId="77777777" w:rsidR="00401E89" w:rsidRDefault="009A3A72">
      <w:pPr>
        <w:pStyle w:val="TOC1"/>
        <w:rPr>
          <w:rFonts w:asciiTheme="minorHAnsi" w:eastAsiaTheme="minorEastAsia" w:hAnsiTheme="minorHAnsi" w:cstheme="minorBidi"/>
          <w:b w:val="0"/>
        </w:rPr>
      </w:pPr>
      <w:hyperlink w:anchor="_Toc416453493" w:history="1">
        <w:r w:rsidR="00401E89" w:rsidRPr="00510D83">
          <w:rPr>
            <w:rStyle w:val="Hyperlink"/>
          </w:rPr>
          <w:t>5.</w:t>
        </w:r>
        <w:r w:rsidR="00401E89">
          <w:rPr>
            <w:rFonts w:asciiTheme="minorHAnsi" w:eastAsiaTheme="minorEastAsia" w:hAnsiTheme="minorHAnsi" w:cstheme="minorBidi"/>
            <w:b w:val="0"/>
          </w:rPr>
          <w:tab/>
        </w:r>
        <w:r w:rsidR="00401E89" w:rsidRPr="00510D83">
          <w:rPr>
            <w:rStyle w:val="Hyperlink"/>
          </w:rPr>
          <w:t>Trip Generators</w:t>
        </w:r>
        <w:r w:rsidR="00401E89">
          <w:rPr>
            <w:webHidden/>
          </w:rPr>
          <w:tab/>
        </w:r>
        <w:r w:rsidR="00401E89">
          <w:rPr>
            <w:webHidden/>
          </w:rPr>
          <w:fldChar w:fldCharType="begin"/>
        </w:r>
        <w:r w:rsidR="00401E89">
          <w:rPr>
            <w:webHidden/>
          </w:rPr>
          <w:instrText xml:space="preserve"> PAGEREF _Toc416453493 \h </w:instrText>
        </w:r>
        <w:r w:rsidR="00401E89">
          <w:rPr>
            <w:webHidden/>
          </w:rPr>
        </w:r>
        <w:r w:rsidR="00401E89">
          <w:rPr>
            <w:webHidden/>
          </w:rPr>
          <w:fldChar w:fldCharType="separate"/>
        </w:r>
        <w:r w:rsidR="007071B5">
          <w:rPr>
            <w:webHidden/>
          </w:rPr>
          <w:t>27</w:t>
        </w:r>
        <w:r w:rsidR="00401E89">
          <w:rPr>
            <w:webHidden/>
          </w:rPr>
          <w:fldChar w:fldCharType="end"/>
        </w:r>
      </w:hyperlink>
    </w:p>
    <w:p w14:paraId="74D5A95D" w14:textId="77777777" w:rsidR="00401E89" w:rsidRDefault="009A3A72">
      <w:pPr>
        <w:pStyle w:val="TOC2"/>
        <w:rPr>
          <w:rFonts w:asciiTheme="minorHAnsi" w:eastAsiaTheme="minorEastAsia" w:hAnsiTheme="minorHAnsi" w:cstheme="minorBidi"/>
          <w:lang w:eastAsia="en-US"/>
        </w:rPr>
      </w:pPr>
      <w:hyperlink w:anchor="_Toc416453494" w:history="1">
        <w:r w:rsidR="00401E89" w:rsidRPr="00510D83">
          <w:rPr>
            <w:rStyle w:val="Hyperlink"/>
            <w14:scene3d>
              <w14:camera w14:prst="orthographicFront"/>
              <w14:lightRig w14:rig="threePt" w14:dir="t">
                <w14:rot w14:lat="0" w14:lon="0" w14:rev="0"/>
              </w14:lightRig>
            </w14:scene3d>
          </w:rPr>
          <w:t>5.1.</w:t>
        </w:r>
        <w:r w:rsidR="00401E89">
          <w:rPr>
            <w:rFonts w:asciiTheme="minorHAnsi" w:eastAsiaTheme="minorEastAsia" w:hAnsiTheme="minorHAnsi" w:cstheme="minorBidi"/>
            <w:lang w:eastAsia="en-US"/>
          </w:rPr>
          <w:tab/>
        </w:r>
        <w:r w:rsidR="00401E89" w:rsidRPr="00510D83">
          <w:rPr>
            <w:rStyle w:val="Hyperlink"/>
          </w:rPr>
          <w:t>Commercial Areas</w:t>
        </w:r>
        <w:r w:rsidR="00401E89">
          <w:rPr>
            <w:webHidden/>
          </w:rPr>
          <w:tab/>
        </w:r>
        <w:r w:rsidR="00401E89">
          <w:rPr>
            <w:webHidden/>
          </w:rPr>
          <w:fldChar w:fldCharType="begin"/>
        </w:r>
        <w:r w:rsidR="00401E89">
          <w:rPr>
            <w:webHidden/>
          </w:rPr>
          <w:instrText xml:space="preserve"> PAGEREF _Toc416453494 \h </w:instrText>
        </w:r>
        <w:r w:rsidR="00401E89">
          <w:rPr>
            <w:webHidden/>
          </w:rPr>
        </w:r>
        <w:r w:rsidR="00401E89">
          <w:rPr>
            <w:webHidden/>
          </w:rPr>
          <w:fldChar w:fldCharType="separate"/>
        </w:r>
        <w:r w:rsidR="007071B5">
          <w:rPr>
            <w:webHidden/>
          </w:rPr>
          <w:t>27</w:t>
        </w:r>
        <w:r w:rsidR="00401E89">
          <w:rPr>
            <w:webHidden/>
          </w:rPr>
          <w:fldChar w:fldCharType="end"/>
        </w:r>
      </w:hyperlink>
    </w:p>
    <w:p w14:paraId="43CF4F11" w14:textId="77777777" w:rsidR="00401E89" w:rsidRDefault="009A3A72">
      <w:pPr>
        <w:pStyle w:val="TOC2"/>
        <w:rPr>
          <w:rFonts w:asciiTheme="minorHAnsi" w:eastAsiaTheme="minorEastAsia" w:hAnsiTheme="minorHAnsi" w:cstheme="minorBidi"/>
          <w:lang w:eastAsia="en-US"/>
        </w:rPr>
      </w:pPr>
      <w:hyperlink w:anchor="_Toc416453495" w:history="1">
        <w:r w:rsidR="00401E89" w:rsidRPr="00510D83">
          <w:rPr>
            <w:rStyle w:val="Hyperlink"/>
            <w14:scene3d>
              <w14:camera w14:prst="orthographicFront"/>
              <w14:lightRig w14:rig="threePt" w14:dir="t">
                <w14:rot w14:lat="0" w14:lon="0" w14:rev="0"/>
              </w14:lightRig>
            </w14:scene3d>
          </w:rPr>
          <w:t>5.2.</w:t>
        </w:r>
        <w:r w:rsidR="00401E89">
          <w:rPr>
            <w:rFonts w:asciiTheme="minorHAnsi" w:eastAsiaTheme="minorEastAsia" w:hAnsiTheme="minorHAnsi" w:cstheme="minorBidi"/>
            <w:lang w:eastAsia="en-US"/>
          </w:rPr>
          <w:tab/>
        </w:r>
        <w:r w:rsidR="00401E89" w:rsidRPr="00510D83">
          <w:rPr>
            <w:rStyle w:val="Hyperlink"/>
          </w:rPr>
          <w:t>Industrial Areas</w:t>
        </w:r>
        <w:r w:rsidR="00401E89">
          <w:rPr>
            <w:webHidden/>
          </w:rPr>
          <w:tab/>
        </w:r>
        <w:r w:rsidR="00401E89">
          <w:rPr>
            <w:webHidden/>
          </w:rPr>
          <w:fldChar w:fldCharType="begin"/>
        </w:r>
        <w:r w:rsidR="00401E89">
          <w:rPr>
            <w:webHidden/>
          </w:rPr>
          <w:instrText xml:space="preserve"> PAGEREF _Toc416453495 \h </w:instrText>
        </w:r>
        <w:r w:rsidR="00401E89">
          <w:rPr>
            <w:webHidden/>
          </w:rPr>
        </w:r>
        <w:r w:rsidR="00401E89">
          <w:rPr>
            <w:webHidden/>
          </w:rPr>
          <w:fldChar w:fldCharType="separate"/>
        </w:r>
        <w:r w:rsidR="007071B5">
          <w:rPr>
            <w:webHidden/>
          </w:rPr>
          <w:t>28</w:t>
        </w:r>
        <w:r w:rsidR="00401E89">
          <w:rPr>
            <w:webHidden/>
          </w:rPr>
          <w:fldChar w:fldCharType="end"/>
        </w:r>
      </w:hyperlink>
    </w:p>
    <w:p w14:paraId="031929CE" w14:textId="77777777" w:rsidR="00401E89" w:rsidRDefault="009A3A72">
      <w:pPr>
        <w:pStyle w:val="TOC2"/>
        <w:rPr>
          <w:rFonts w:asciiTheme="minorHAnsi" w:eastAsiaTheme="minorEastAsia" w:hAnsiTheme="minorHAnsi" w:cstheme="minorBidi"/>
          <w:lang w:eastAsia="en-US"/>
        </w:rPr>
      </w:pPr>
      <w:hyperlink w:anchor="_Toc416453496" w:history="1">
        <w:r w:rsidR="00401E89" w:rsidRPr="00510D83">
          <w:rPr>
            <w:rStyle w:val="Hyperlink"/>
            <w14:scene3d>
              <w14:camera w14:prst="orthographicFront"/>
              <w14:lightRig w14:rig="threePt" w14:dir="t">
                <w14:rot w14:lat="0" w14:lon="0" w14:rev="0"/>
              </w14:lightRig>
            </w14:scene3d>
          </w:rPr>
          <w:t>5.3.</w:t>
        </w:r>
        <w:r w:rsidR="00401E89">
          <w:rPr>
            <w:rFonts w:asciiTheme="minorHAnsi" w:eastAsiaTheme="minorEastAsia" w:hAnsiTheme="minorHAnsi" w:cstheme="minorBidi"/>
            <w:lang w:eastAsia="en-US"/>
          </w:rPr>
          <w:tab/>
        </w:r>
        <w:r w:rsidR="00401E89" w:rsidRPr="00510D83">
          <w:rPr>
            <w:rStyle w:val="Hyperlink"/>
          </w:rPr>
          <w:t>Educational Institutions</w:t>
        </w:r>
        <w:r w:rsidR="00401E89">
          <w:rPr>
            <w:webHidden/>
          </w:rPr>
          <w:tab/>
        </w:r>
        <w:r w:rsidR="00401E89">
          <w:rPr>
            <w:webHidden/>
          </w:rPr>
          <w:fldChar w:fldCharType="begin"/>
        </w:r>
        <w:r w:rsidR="00401E89">
          <w:rPr>
            <w:webHidden/>
          </w:rPr>
          <w:instrText xml:space="preserve"> PAGEREF _Toc416453496 \h </w:instrText>
        </w:r>
        <w:r w:rsidR="00401E89">
          <w:rPr>
            <w:webHidden/>
          </w:rPr>
        </w:r>
        <w:r w:rsidR="00401E89">
          <w:rPr>
            <w:webHidden/>
          </w:rPr>
          <w:fldChar w:fldCharType="separate"/>
        </w:r>
        <w:r w:rsidR="007071B5">
          <w:rPr>
            <w:webHidden/>
          </w:rPr>
          <w:t>29</w:t>
        </w:r>
        <w:r w:rsidR="00401E89">
          <w:rPr>
            <w:webHidden/>
          </w:rPr>
          <w:fldChar w:fldCharType="end"/>
        </w:r>
      </w:hyperlink>
    </w:p>
    <w:p w14:paraId="77656327" w14:textId="77777777" w:rsidR="00401E89" w:rsidRDefault="009A3A72">
      <w:pPr>
        <w:pStyle w:val="TOC2"/>
        <w:rPr>
          <w:rFonts w:asciiTheme="minorHAnsi" w:eastAsiaTheme="minorEastAsia" w:hAnsiTheme="minorHAnsi" w:cstheme="minorBidi"/>
          <w:lang w:eastAsia="en-US"/>
        </w:rPr>
      </w:pPr>
      <w:hyperlink w:anchor="_Toc416453497" w:history="1">
        <w:r w:rsidR="00401E89" w:rsidRPr="00510D83">
          <w:rPr>
            <w:rStyle w:val="Hyperlink"/>
            <w14:scene3d>
              <w14:camera w14:prst="orthographicFront"/>
              <w14:lightRig w14:rig="threePt" w14:dir="t">
                <w14:rot w14:lat="0" w14:lon="0" w14:rev="0"/>
              </w14:lightRig>
            </w14:scene3d>
          </w:rPr>
          <w:t>5.4.</w:t>
        </w:r>
        <w:r w:rsidR="00401E89">
          <w:rPr>
            <w:rFonts w:asciiTheme="minorHAnsi" w:eastAsiaTheme="minorEastAsia" w:hAnsiTheme="minorHAnsi" w:cstheme="minorBidi"/>
            <w:lang w:eastAsia="en-US"/>
          </w:rPr>
          <w:tab/>
        </w:r>
        <w:r w:rsidR="00401E89" w:rsidRPr="00510D83">
          <w:rPr>
            <w:rStyle w:val="Hyperlink"/>
          </w:rPr>
          <w:t>Medical Centers</w:t>
        </w:r>
        <w:r w:rsidR="00401E89">
          <w:rPr>
            <w:webHidden/>
          </w:rPr>
          <w:tab/>
        </w:r>
        <w:r w:rsidR="00401E89">
          <w:rPr>
            <w:webHidden/>
          </w:rPr>
          <w:fldChar w:fldCharType="begin"/>
        </w:r>
        <w:r w:rsidR="00401E89">
          <w:rPr>
            <w:webHidden/>
          </w:rPr>
          <w:instrText xml:space="preserve"> PAGEREF _Toc416453497 \h </w:instrText>
        </w:r>
        <w:r w:rsidR="00401E89">
          <w:rPr>
            <w:webHidden/>
          </w:rPr>
        </w:r>
        <w:r w:rsidR="00401E89">
          <w:rPr>
            <w:webHidden/>
          </w:rPr>
          <w:fldChar w:fldCharType="separate"/>
        </w:r>
        <w:r w:rsidR="007071B5">
          <w:rPr>
            <w:webHidden/>
          </w:rPr>
          <w:t>31</w:t>
        </w:r>
        <w:r w:rsidR="00401E89">
          <w:rPr>
            <w:webHidden/>
          </w:rPr>
          <w:fldChar w:fldCharType="end"/>
        </w:r>
      </w:hyperlink>
    </w:p>
    <w:p w14:paraId="0799CC87" w14:textId="77777777" w:rsidR="00401E89" w:rsidRDefault="009A3A72">
      <w:pPr>
        <w:pStyle w:val="TOC2"/>
        <w:rPr>
          <w:rFonts w:asciiTheme="minorHAnsi" w:eastAsiaTheme="minorEastAsia" w:hAnsiTheme="minorHAnsi" w:cstheme="minorBidi"/>
          <w:lang w:eastAsia="en-US"/>
        </w:rPr>
      </w:pPr>
      <w:hyperlink w:anchor="_Toc416453498" w:history="1">
        <w:r w:rsidR="00401E89" w:rsidRPr="00510D83">
          <w:rPr>
            <w:rStyle w:val="Hyperlink"/>
            <w14:scene3d>
              <w14:camera w14:prst="orthographicFront"/>
              <w14:lightRig w14:rig="threePt" w14:dir="t">
                <w14:rot w14:lat="0" w14:lon="0" w14:rev="0"/>
              </w14:lightRig>
            </w14:scene3d>
          </w:rPr>
          <w:t>5.5.</w:t>
        </w:r>
        <w:r w:rsidR="00401E89">
          <w:rPr>
            <w:rFonts w:asciiTheme="minorHAnsi" w:eastAsiaTheme="minorEastAsia" w:hAnsiTheme="minorHAnsi" w:cstheme="minorBidi"/>
            <w:lang w:eastAsia="en-US"/>
          </w:rPr>
          <w:tab/>
        </w:r>
        <w:r w:rsidR="00401E89" w:rsidRPr="00510D83">
          <w:rPr>
            <w:rStyle w:val="Hyperlink"/>
          </w:rPr>
          <w:t>Event Venues</w:t>
        </w:r>
        <w:r w:rsidR="00401E89">
          <w:rPr>
            <w:webHidden/>
          </w:rPr>
          <w:tab/>
        </w:r>
        <w:r w:rsidR="00401E89">
          <w:rPr>
            <w:webHidden/>
          </w:rPr>
          <w:fldChar w:fldCharType="begin"/>
        </w:r>
        <w:r w:rsidR="00401E89">
          <w:rPr>
            <w:webHidden/>
          </w:rPr>
          <w:instrText xml:space="preserve"> PAGEREF _Toc416453498 \h </w:instrText>
        </w:r>
        <w:r w:rsidR="00401E89">
          <w:rPr>
            <w:webHidden/>
          </w:rPr>
        </w:r>
        <w:r w:rsidR="00401E89">
          <w:rPr>
            <w:webHidden/>
          </w:rPr>
          <w:fldChar w:fldCharType="separate"/>
        </w:r>
        <w:r w:rsidR="007071B5">
          <w:rPr>
            <w:webHidden/>
          </w:rPr>
          <w:t>32</w:t>
        </w:r>
        <w:r w:rsidR="00401E89">
          <w:rPr>
            <w:webHidden/>
          </w:rPr>
          <w:fldChar w:fldCharType="end"/>
        </w:r>
      </w:hyperlink>
    </w:p>
    <w:p w14:paraId="32481D1A" w14:textId="77777777" w:rsidR="00401E89" w:rsidRDefault="009A3A72">
      <w:pPr>
        <w:pStyle w:val="TOC1"/>
        <w:rPr>
          <w:rFonts w:asciiTheme="minorHAnsi" w:eastAsiaTheme="minorEastAsia" w:hAnsiTheme="minorHAnsi" w:cstheme="minorBidi"/>
          <w:b w:val="0"/>
        </w:rPr>
      </w:pPr>
      <w:hyperlink w:anchor="_Toc416453499" w:history="1">
        <w:r w:rsidR="00401E89" w:rsidRPr="00510D83">
          <w:rPr>
            <w:rStyle w:val="Hyperlink"/>
          </w:rPr>
          <w:t>6.</w:t>
        </w:r>
        <w:r w:rsidR="00401E89">
          <w:rPr>
            <w:rFonts w:asciiTheme="minorHAnsi" w:eastAsiaTheme="minorEastAsia" w:hAnsiTheme="minorHAnsi" w:cstheme="minorBidi"/>
            <w:b w:val="0"/>
          </w:rPr>
          <w:tab/>
        </w:r>
        <w:r w:rsidR="00401E89" w:rsidRPr="00510D83">
          <w:rPr>
            <w:rStyle w:val="Hyperlink"/>
          </w:rPr>
          <w:t>Transportation Management Assets</w:t>
        </w:r>
        <w:r w:rsidR="00401E89">
          <w:rPr>
            <w:webHidden/>
          </w:rPr>
          <w:tab/>
        </w:r>
        <w:r w:rsidR="00401E89">
          <w:rPr>
            <w:webHidden/>
          </w:rPr>
          <w:fldChar w:fldCharType="begin"/>
        </w:r>
        <w:r w:rsidR="00401E89">
          <w:rPr>
            <w:webHidden/>
          </w:rPr>
          <w:instrText xml:space="preserve"> PAGEREF _Toc416453499 \h </w:instrText>
        </w:r>
        <w:r w:rsidR="00401E89">
          <w:rPr>
            <w:webHidden/>
          </w:rPr>
        </w:r>
        <w:r w:rsidR="00401E89">
          <w:rPr>
            <w:webHidden/>
          </w:rPr>
          <w:fldChar w:fldCharType="separate"/>
        </w:r>
        <w:r w:rsidR="007071B5">
          <w:rPr>
            <w:webHidden/>
          </w:rPr>
          <w:t>35</w:t>
        </w:r>
        <w:r w:rsidR="00401E89">
          <w:rPr>
            <w:webHidden/>
          </w:rPr>
          <w:fldChar w:fldCharType="end"/>
        </w:r>
      </w:hyperlink>
    </w:p>
    <w:p w14:paraId="139141EB" w14:textId="77777777" w:rsidR="00401E89" w:rsidRDefault="009A3A72">
      <w:pPr>
        <w:pStyle w:val="TOC2"/>
        <w:rPr>
          <w:rFonts w:asciiTheme="minorHAnsi" w:eastAsiaTheme="minorEastAsia" w:hAnsiTheme="minorHAnsi" w:cstheme="minorBidi"/>
          <w:lang w:eastAsia="en-US"/>
        </w:rPr>
      </w:pPr>
      <w:hyperlink w:anchor="_Toc416453500" w:history="1">
        <w:r w:rsidR="00401E89" w:rsidRPr="00510D83">
          <w:rPr>
            <w:rStyle w:val="Hyperlink"/>
            <w14:scene3d>
              <w14:camera w14:prst="orthographicFront"/>
              <w14:lightRig w14:rig="threePt" w14:dir="t">
                <w14:rot w14:lat="0" w14:lon="0" w14:rev="0"/>
              </w14:lightRig>
            </w14:scene3d>
          </w:rPr>
          <w:t>6.1.</w:t>
        </w:r>
        <w:r w:rsidR="00401E89">
          <w:rPr>
            <w:rFonts w:asciiTheme="minorHAnsi" w:eastAsiaTheme="minorEastAsia" w:hAnsiTheme="minorHAnsi" w:cstheme="minorBidi"/>
            <w:lang w:eastAsia="en-US"/>
          </w:rPr>
          <w:tab/>
        </w:r>
        <w:r w:rsidR="00401E89" w:rsidRPr="00510D83">
          <w:rPr>
            <w:rStyle w:val="Hyperlink"/>
          </w:rPr>
          <w:t>Traffic Management Centers</w:t>
        </w:r>
        <w:r w:rsidR="00401E89">
          <w:rPr>
            <w:webHidden/>
          </w:rPr>
          <w:tab/>
        </w:r>
        <w:r w:rsidR="00401E89">
          <w:rPr>
            <w:webHidden/>
          </w:rPr>
          <w:fldChar w:fldCharType="begin"/>
        </w:r>
        <w:r w:rsidR="00401E89">
          <w:rPr>
            <w:webHidden/>
          </w:rPr>
          <w:instrText xml:space="preserve"> PAGEREF _Toc416453500 \h </w:instrText>
        </w:r>
        <w:r w:rsidR="00401E89">
          <w:rPr>
            <w:webHidden/>
          </w:rPr>
        </w:r>
        <w:r w:rsidR="00401E89">
          <w:rPr>
            <w:webHidden/>
          </w:rPr>
          <w:fldChar w:fldCharType="separate"/>
        </w:r>
        <w:r w:rsidR="007071B5">
          <w:rPr>
            <w:webHidden/>
          </w:rPr>
          <w:t>35</w:t>
        </w:r>
        <w:r w:rsidR="00401E89">
          <w:rPr>
            <w:webHidden/>
          </w:rPr>
          <w:fldChar w:fldCharType="end"/>
        </w:r>
      </w:hyperlink>
    </w:p>
    <w:p w14:paraId="469A952F" w14:textId="77777777" w:rsidR="00401E89" w:rsidRDefault="009A3A72">
      <w:pPr>
        <w:pStyle w:val="TOC3"/>
        <w:rPr>
          <w:rFonts w:asciiTheme="minorHAnsi" w:eastAsiaTheme="minorEastAsia" w:hAnsiTheme="minorHAnsi" w:cstheme="minorBidi"/>
          <w:lang w:eastAsia="en-US"/>
        </w:rPr>
      </w:pPr>
      <w:hyperlink w:anchor="_Toc416453501" w:history="1">
        <w:r w:rsidR="00401E89" w:rsidRPr="00510D83">
          <w:rPr>
            <w:rStyle w:val="Hyperlink"/>
          </w:rPr>
          <w:t>6.1.1.</w:t>
        </w:r>
        <w:r w:rsidR="00401E89">
          <w:rPr>
            <w:rFonts w:asciiTheme="minorHAnsi" w:eastAsiaTheme="minorEastAsia" w:hAnsiTheme="minorHAnsi" w:cstheme="minorBidi"/>
            <w:lang w:eastAsia="en-US"/>
          </w:rPr>
          <w:tab/>
        </w:r>
        <w:r w:rsidR="00401E89" w:rsidRPr="00510D83">
          <w:rPr>
            <w:rStyle w:val="Hyperlink"/>
          </w:rPr>
          <w:t>Los Angeles Regional Transportation Management Center (LARTMC)</w:t>
        </w:r>
        <w:r w:rsidR="00401E89">
          <w:rPr>
            <w:webHidden/>
          </w:rPr>
          <w:tab/>
        </w:r>
        <w:r w:rsidR="00401E89">
          <w:rPr>
            <w:webHidden/>
          </w:rPr>
          <w:fldChar w:fldCharType="begin"/>
        </w:r>
        <w:r w:rsidR="00401E89">
          <w:rPr>
            <w:webHidden/>
          </w:rPr>
          <w:instrText xml:space="preserve"> PAGEREF _Toc416453501 \h </w:instrText>
        </w:r>
        <w:r w:rsidR="00401E89">
          <w:rPr>
            <w:webHidden/>
          </w:rPr>
        </w:r>
        <w:r w:rsidR="00401E89">
          <w:rPr>
            <w:webHidden/>
          </w:rPr>
          <w:fldChar w:fldCharType="separate"/>
        </w:r>
        <w:r w:rsidR="007071B5">
          <w:rPr>
            <w:webHidden/>
          </w:rPr>
          <w:t>35</w:t>
        </w:r>
        <w:r w:rsidR="00401E89">
          <w:rPr>
            <w:webHidden/>
          </w:rPr>
          <w:fldChar w:fldCharType="end"/>
        </w:r>
      </w:hyperlink>
    </w:p>
    <w:p w14:paraId="335A0A7C" w14:textId="77777777" w:rsidR="00401E89" w:rsidRDefault="009A3A72">
      <w:pPr>
        <w:pStyle w:val="TOC3"/>
        <w:rPr>
          <w:rFonts w:asciiTheme="minorHAnsi" w:eastAsiaTheme="minorEastAsia" w:hAnsiTheme="minorHAnsi" w:cstheme="minorBidi"/>
          <w:lang w:eastAsia="en-US"/>
        </w:rPr>
      </w:pPr>
      <w:hyperlink w:anchor="_Toc416453502" w:history="1">
        <w:r w:rsidR="00401E89" w:rsidRPr="00510D83">
          <w:rPr>
            <w:rStyle w:val="Hyperlink"/>
          </w:rPr>
          <w:t>6.1.2.</w:t>
        </w:r>
        <w:r w:rsidR="00401E89">
          <w:rPr>
            <w:rFonts w:asciiTheme="minorHAnsi" w:eastAsiaTheme="minorEastAsia" w:hAnsiTheme="minorHAnsi" w:cstheme="minorBidi"/>
            <w:lang w:eastAsia="en-US"/>
          </w:rPr>
          <w:tab/>
        </w:r>
        <w:r w:rsidR="00401E89" w:rsidRPr="00510D83">
          <w:rPr>
            <w:rStyle w:val="Hyperlink"/>
          </w:rPr>
          <w:t>Los Angeles County Traffic Management Center (LACTMC)</w:t>
        </w:r>
        <w:r w:rsidR="00401E89">
          <w:rPr>
            <w:webHidden/>
          </w:rPr>
          <w:tab/>
        </w:r>
        <w:r w:rsidR="00401E89">
          <w:rPr>
            <w:webHidden/>
          </w:rPr>
          <w:fldChar w:fldCharType="begin"/>
        </w:r>
        <w:r w:rsidR="00401E89">
          <w:rPr>
            <w:webHidden/>
          </w:rPr>
          <w:instrText xml:space="preserve"> PAGEREF _Toc416453502 \h </w:instrText>
        </w:r>
        <w:r w:rsidR="00401E89">
          <w:rPr>
            <w:webHidden/>
          </w:rPr>
        </w:r>
        <w:r w:rsidR="00401E89">
          <w:rPr>
            <w:webHidden/>
          </w:rPr>
          <w:fldChar w:fldCharType="separate"/>
        </w:r>
        <w:r w:rsidR="007071B5">
          <w:rPr>
            <w:webHidden/>
          </w:rPr>
          <w:t>36</w:t>
        </w:r>
        <w:r w:rsidR="00401E89">
          <w:rPr>
            <w:webHidden/>
          </w:rPr>
          <w:fldChar w:fldCharType="end"/>
        </w:r>
      </w:hyperlink>
    </w:p>
    <w:p w14:paraId="20510BCB" w14:textId="77777777" w:rsidR="00401E89" w:rsidRDefault="009A3A72">
      <w:pPr>
        <w:pStyle w:val="TOC3"/>
        <w:rPr>
          <w:rFonts w:asciiTheme="minorHAnsi" w:eastAsiaTheme="minorEastAsia" w:hAnsiTheme="minorHAnsi" w:cstheme="minorBidi"/>
          <w:lang w:eastAsia="en-US"/>
        </w:rPr>
      </w:pPr>
      <w:hyperlink w:anchor="_Toc416453503" w:history="1">
        <w:r w:rsidR="00401E89" w:rsidRPr="00510D83">
          <w:rPr>
            <w:rStyle w:val="Hyperlink"/>
          </w:rPr>
          <w:t>6.1.3.</w:t>
        </w:r>
        <w:r w:rsidR="00401E89">
          <w:rPr>
            <w:rFonts w:asciiTheme="minorHAnsi" w:eastAsiaTheme="minorEastAsia" w:hAnsiTheme="minorHAnsi" w:cstheme="minorBidi"/>
            <w:lang w:eastAsia="en-US"/>
          </w:rPr>
          <w:tab/>
        </w:r>
        <w:r w:rsidR="00401E89" w:rsidRPr="00510D83">
          <w:rPr>
            <w:rStyle w:val="Hyperlink"/>
          </w:rPr>
          <w:t>City of Pasadena Traffic Management Center</w:t>
        </w:r>
        <w:r w:rsidR="00401E89">
          <w:rPr>
            <w:webHidden/>
          </w:rPr>
          <w:tab/>
        </w:r>
        <w:r w:rsidR="00401E89">
          <w:rPr>
            <w:webHidden/>
          </w:rPr>
          <w:fldChar w:fldCharType="begin"/>
        </w:r>
        <w:r w:rsidR="00401E89">
          <w:rPr>
            <w:webHidden/>
          </w:rPr>
          <w:instrText xml:space="preserve"> PAGEREF _Toc416453503 \h </w:instrText>
        </w:r>
        <w:r w:rsidR="00401E89">
          <w:rPr>
            <w:webHidden/>
          </w:rPr>
        </w:r>
        <w:r w:rsidR="00401E89">
          <w:rPr>
            <w:webHidden/>
          </w:rPr>
          <w:fldChar w:fldCharType="separate"/>
        </w:r>
        <w:r w:rsidR="007071B5">
          <w:rPr>
            <w:webHidden/>
          </w:rPr>
          <w:t>37</w:t>
        </w:r>
        <w:r w:rsidR="00401E89">
          <w:rPr>
            <w:webHidden/>
          </w:rPr>
          <w:fldChar w:fldCharType="end"/>
        </w:r>
      </w:hyperlink>
    </w:p>
    <w:p w14:paraId="603E2EEE" w14:textId="77777777" w:rsidR="00401E89" w:rsidRDefault="009A3A72">
      <w:pPr>
        <w:pStyle w:val="TOC3"/>
        <w:rPr>
          <w:rFonts w:asciiTheme="minorHAnsi" w:eastAsiaTheme="minorEastAsia" w:hAnsiTheme="minorHAnsi" w:cstheme="minorBidi"/>
          <w:lang w:eastAsia="en-US"/>
        </w:rPr>
      </w:pPr>
      <w:hyperlink w:anchor="_Toc416453504" w:history="1">
        <w:r w:rsidR="00401E89" w:rsidRPr="00510D83">
          <w:rPr>
            <w:rStyle w:val="Hyperlink"/>
          </w:rPr>
          <w:t>6.1.4.</w:t>
        </w:r>
        <w:r w:rsidR="00401E89">
          <w:rPr>
            <w:rFonts w:asciiTheme="minorHAnsi" w:eastAsiaTheme="minorEastAsia" w:hAnsiTheme="minorHAnsi" w:cstheme="minorBidi"/>
            <w:lang w:eastAsia="en-US"/>
          </w:rPr>
          <w:tab/>
        </w:r>
        <w:r w:rsidR="00401E89" w:rsidRPr="00510D83">
          <w:rPr>
            <w:rStyle w:val="Hyperlink"/>
          </w:rPr>
          <w:t>City of Arcadia Traffic Management Center</w:t>
        </w:r>
        <w:r w:rsidR="00401E89">
          <w:rPr>
            <w:webHidden/>
          </w:rPr>
          <w:tab/>
        </w:r>
        <w:r w:rsidR="00401E89">
          <w:rPr>
            <w:webHidden/>
          </w:rPr>
          <w:fldChar w:fldCharType="begin"/>
        </w:r>
        <w:r w:rsidR="00401E89">
          <w:rPr>
            <w:webHidden/>
          </w:rPr>
          <w:instrText xml:space="preserve"> PAGEREF _Toc416453504 \h </w:instrText>
        </w:r>
        <w:r w:rsidR="00401E89">
          <w:rPr>
            <w:webHidden/>
          </w:rPr>
        </w:r>
        <w:r w:rsidR="00401E89">
          <w:rPr>
            <w:webHidden/>
          </w:rPr>
          <w:fldChar w:fldCharType="separate"/>
        </w:r>
        <w:r w:rsidR="007071B5">
          <w:rPr>
            <w:webHidden/>
          </w:rPr>
          <w:t>37</w:t>
        </w:r>
        <w:r w:rsidR="00401E89">
          <w:rPr>
            <w:webHidden/>
          </w:rPr>
          <w:fldChar w:fldCharType="end"/>
        </w:r>
      </w:hyperlink>
    </w:p>
    <w:p w14:paraId="4C9B458A" w14:textId="77777777" w:rsidR="00401E89" w:rsidRDefault="009A3A72">
      <w:pPr>
        <w:pStyle w:val="TOC3"/>
        <w:rPr>
          <w:rFonts w:asciiTheme="minorHAnsi" w:eastAsiaTheme="minorEastAsia" w:hAnsiTheme="minorHAnsi" w:cstheme="minorBidi"/>
          <w:lang w:eastAsia="en-US"/>
        </w:rPr>
      </w:pPr>
      <w:hyperlink w:anchor="_Toc416453505" w:history="1">
        <w:r w:rsidR="00401E89" w:rsidRPr="00510D83">
          <w:rPr>
            <w:rStyle w:val="Hyperlink"/>
          </w:rPr>
          <w:t>6.1.1.</w:t>
        </w:r>
        <w:r w:rsidR="00401E89">
          <w:rPr>
            <w:rFonts w:asciiTheme="minorHAnsi" w:eastAsiaTheme="minorEastAsia" w:hAnsiTheme="minorHAnsi" w:cstheme="minorBidi"/>
            <w:lang w:eastAsia="en-US"/>
          </w:rPr>
          <w:tab/>
        </w:r>
        <w:r w:rsidR="00401E89" w:rsidRPr="00510D83">
          <w:rPr>
            <w:rStyle w:val="Hyperlink"/>
          </w:rPr>
          <w:t>County-Hosted Centralized Control for Monrovia amd Duarte</w:t>
        </w:r>
        <w:r w:rsidR="00401E89">
          <w:rPr>
            <w:webHidden/>
          </w:rPr>
          <w:tab/>
        </w:r>
        <w:r w:rsidR="00401E89">
          <w:rPr>
            <w:webHidden/>
          </w:rPr>
          <w:fldChar w:fldCharType="begin"/>
        </w:r>
        <w:r w:rsidR="00401E89">
          <w:rPr>
            <w:webHidden/>
          </w:rPr>
          <w:instrText xml:space="preserve"> PAGEREF _Toc416453505 \h </w:instrText>
        </w:r>
        <w:r w:rsidR="00401E89">
          <w:rPr>
            <w:webHidden/>
          </w:rPr>
        </w:r>
        <w:r w:rsidR="00401E89">
          <w:rPr>
            <w:webHidden/>
          </w:rPr>
          <w:fldChar w:fldCharType="separate"/>
        </w:r>
        <w:r w:rsidR="007071B5">
          <w:rPr>
            <w:webHidden/>
          </w:rPr>
          <w:t>37</w:t>
        </w:r>
        <w:r w:rsidR="00401E89">
          <w:rPr>
            <w:webHidden/>
          </w:rPr>
          <w:fldChar w:fldCharType="end"/>
        </w:r>
      </w:hyperlink>
    </w:p>
    <w:p w14:paraId="7BC79A3E" w14:textId="77777777" w:rsidR="00401E89" w:rsidRDefault="009A3A72">
      <w:pPr>
        <w:pStyle w:val="TOC2"/>
        <w:rPr>
          <w:rFonts w:asciiTheme="minorHAnsi" w:eastAsiaTheme="minorEastAsia" w:hAnsiTheme="minorHAnsi" w:cstheme="minorBidi"/>
          <w:lang w:eastAsia="en-US"/>
        </w:rPr>
      </w:pPr>
      <w:hyperlink w:anchor="_Toc416453506" w:history="1">
        <w:r w:rsidR="00401E89" w:rsidRPr="00510D83">
          <w:rPr>
            <w:rStyle w:val="Hyperlink"/>
            <w14:scene3d>
              <w14:camera w14:prst="orthographicFront"/>
              <w14:lightRig w14:rig="threePt" w14:dir="t">
                <w14:rot w14:lat="0" w14:lon="0" w14:rev="0"/>
              </w14:lightRig>
            </w14:scene3d>
          </w:rPr>
          <w:t>6.2.</w:t>
        </w:r>
        <w:r w:rsidR="00401E89">
          <w:rPr>
            <w:rFonts w:asciiTheme="minorHAnsi" w:eastAsiaTheme="minorEastAsia" w:hAnsiTheme="minorHAnsi" w:cstheme="minorBidi"/>
            <w:lang w:eastAsia="en-US"/>
          </w:rPr>
          <w:tab/>
        </w:r>
        <w:r w:rsidR="00401E89" w:rsidRPr="00510D83">
          <w:rPr>
            <w:rStyle w:val="Hyperlink"/>
          </w:rPr>
          <w:t>Traffic Monitoring systems</w:t>
        </w:r>
        <w:r w:rsidR="00401E89">
          <w:rPr>
            <w:webHidden/>
          </w:rPr>
          <w:tab/>
        </w:r>
        <w:r w:rsidR="00401E89">
          <w:rPr>
            <w:webHidden/>
          </w:rPr>
          <w:fldChar w:fldCharType="begin"/>
        </w:r>
        <w:r w:rsidR="00401E89">
          <w:rPr>
            <w:webHidden/>
          </w:rPr>
          <w:instrText xml:space="preserve"> PAGEREF _Toc416453506 \h </w:instrText>
        </w:r>
        <w:r w:rsidR="00401E89">
          <w:rPr>
            <w:webHidden/>
          </w:rPr>
        </w:r>
        <w:r w:rsidR="00401E89">
          <w:rPr>
            <w:webHidden/>
          </w:rPr>
          <w:fldChar w:fldCharType="separate"/>
        </w:r>
        <w:r w:rsidR="007071B5">
          <w:rPr>
            <w:webHidden/>
          </w:rPr>
          <w:t>38</w:t>
        </w:r>
        <w:r w:rsidR="00401E89">
          <w:rPr>
            <w:webHidden/>
          </w:rPr>
          <w:fldChar w:fldCharType="end"/>
        </w:r>
      </w:hyperlink>
    </w:p>
    <w:p w14:paraId="337537EE" w14:textId="77777777" w:rsidR="00401E89" w:rsidRDefault="009A3A72">
      <w:pPr>
        <w:pStyle w:val="TOC3"/>
        <w:rPr>
          <w:rFonts w:asciiTheme="minorHAnsi" w:eastAsiaTheme="minorEastAsia" w:hAnsiTheme="minorHAnsi" w:cstheme="minorBidi"/>
          <w:lang w:eastAsia="en-US"/>
        </w:rPr>
      </w:pPr>
      <w:hyperlink w:anchor="_Toc416453507" w:history="1">
        <w:r w:rsidR="00401E89" w:rsidRPr="00510D83">
          <w:rPr>
            <w:rStyle w:val="Hyperlink"/>
          </w:rPr>
          <w:t>6.2.1.</w:t>
        </w:r>
        <w:r w:rsidR="00401E89">
          <w:rPr>
            <w:rFonts w:asciiTheme="minorHAnsi" w:eastAsiaTheme="minorEastAsia" w:hAnsiTheme="minorHAnsi" w:cstheme="minorBidi"/>
            <w:lang w:eastAsia="en-US"/>
          </w:rPr>
          <w:tab/>
        </w:r>
        <w:r w:rsidR="00401E89" w:rsidRPr="00510D83">
          <w:rPr>
            <w:rStyle w:val="Hyperlink"/>
          </w:rPr>
          <w:t>Freeway Traffic Sensing</w:t>
        </w:r>
        <w:r w:rsidR="00401E89">
          <w:rPr>
            <w:webHidden/>
          </w:rPr>
          <w:tab/>
        </w:r>
        <w:r w:rsidR="00401E89">
          <w:rPr>
            <w:webHidden/>
          </w:rPr>
          <w:fldChar w:fldCharType="begin"/>
        </w:r>
        <w:r w:rsidR="00401E89">
          <w:rPr>
            <w:webHidden/>
          </w:rPr>
          <w:instrText xml:space="preserve"> PAGEREF _Toc416453507 \h </w:instrText>
        </w:r>
        <w:r w:rsidR="00401E89">
          <w:rPr>
            <w:webHidden/>
          </w:rPr>
        </w:r>
        <w:r w:rsidR="00401E89">
          <w:rPr>
            <w:webHidden/>
          </w:rPr>
          <w:fldChar w:fldCharType="separate"/>
        </w:r>
        <w:r w:rsidR="007071B5">
          <w:rPr>
            <w:webHidden/>
          </w:rPr>
          <w:t>38</w:t>
        </w:r>
        <w:r w:rsidR="00401E89">
          <w:rPr>
            <w:webHidden/>
          </w:rPr>
          <w:fldChar w:fldCharType="end"/>
        </w:r>
      </w:hyperlink>
    </w:p>
    <w:p w14:paraId="32EF8598" w14:textId="77777777" w:rsidR="00401E89" w:rsidRDefault="009A3A72">
      <w:pPr>
        <w:pStyle w:val="TOC3"/>
        <w:rPr>
          <w:rFonts w:asciiTheme="minorHAnsi" w:eastAsiaTheme="minorEastAsia" w:hAnsiTheme="minorHAnsi" w:cstheme="minorBidi"/>
          <w:lang w:eastAsia="en-US"/>
        </w:rPr>
      </w:pPr>
      <w:hyperlink w:anchor="_Toc416453508" w:history="1">
        <w:r w:rsidR="00401E89" w:rsidRPr="00510D83">
          <w:rPr>
            <w:rStyle w:val="Hyperlink"/>
          </w:rPr>
          <w:t>6.2.2.</w:t>
        </w:r>
        <w:r w:rsidR="00401E89">
          <w:rPr>
            <w:rFonts w:asciiTheme="minorHAnsi" w:eastAsiaTheme="minorEastAsia" w:hAnsiTheme="minorHAnsi" w:cstheme="minorBidi"/>
            <w:lang w:eastAsia="en-US"/>
          </w:rPr>
          <w:tab/>
        </w:r>
        <w:r w:rsidR="00401E89" w:rsidRPr="00510D83">
          <w:rPr>
            <w:rStyle w:val="Hyperlink"/>
          </w:rPr>
          <w:t>Arterial Traffic Sensing</w:t>
        </w:r>
        <w:r w:rsidR="00401E89">
          <w:rPr>
            <w:webHidden/>
          </w:rPr>
          <w:tab/>
        </w:r>
        <w:r w:rsidR="00401E89">
          <w:rPr>
            <w:webHidden/>
          </w:rPr>
          <w:fldChar w:fldCharType="begin"/>
        </w:r>
        <w:r w:rsidR="00401E89">
          <w:rPr>
            <w:webHidden/>
          </w:rPr>
          <w:instrText xml:space="preserve"> PAGEREF _Toc416453508 \h </w:instrText>
        </w:r>
        <w:r w:rsidR="00401E89">
          <w:rPr>
            <w:webHidden/>
          </w:rPr>
        </w:r>
        <w:r w:rsidR="00401E89">
          <w:rPr>
            <w:webHidden/>
          </w:rPr>
          <w:fldChar w:fldCharType="separate"/>
        </w:r>
        <w:r w:rsidR="007071B5">
          <w:rPr>
            <w:webHidden/>
          </w:rPr>
          <w:t>39</w:t>
        </w:r>
        <w:r w:rsidR="00401E89">
          <w:rPr>
            <w:webHidden/>
          </w:rPr>
          <w:fldChar w:fldCharType="end"/>
        </w:r>
      </w:hyperlink>
    </w:p>
    <w:p w14:paraId="29E4F3C8" w14:textId="77777777" w:rsidR="00401E89" w:rsidRDefault="009A3A72">
      <w:pPr>
        <w:pStyle w:val="TOC3"/>
        <w:rPr>
          <w:rFonts w:asciiTheme="minorHAnsi" w:eastAsiaTheme="minorEastAsia" w:hAnsiTheme="minorHAnsi" w:cstheme="minorBidi"/>
          <w:lang w:eastAsia="en-US"/>
        </w:rPr>
      </w:pPr>
      <w:hyperlink w:anchor="_Toc416453509" w:history="1">
        <w:r w:rsidR="00401E89" w:rsidRPr="00510D83">
          <w:rPr>
            <w:rStyle w:val="Hyperlink"/>
          </w:rPr>
          <w:t>6.2.3.</w:t>
        </w:r>
        <w:r w:rsidR="00401E89">
          <w:rPr>
            <w:rFonts w:asciiTheme="minorHAnsi" w:eastAsiaTheme="minorEastAsia" w:hAnsiTheme="minorHAnsi" w:cstheme="minorBidi"/>
            <w:lang w:eastAsia="en-US"/>
          </w:rPr>
          <w:tab/>
        </w:r>
        <w:r w:rsidR="00401E89" w:rsidRPr="00510D83">
          <w:rPr>
            <w:rStyle w:val="Hyperlink"/>
          </w:rPr>
          <w:t>Travel Time Monitoring Systems</w:t>
        </w:r>
        <w:r w:rsidR="00401E89">
          <w:rPr>
            <w:webHidden/>
          </w:rPr>
          <w:tab/>
        </w:r>
        <w:r w:rsidR="00401E89">
          <w:rPr>
            <w:webHidden/>
          </w:rPr>
          <w:fldChar w:fldCharType="begin"/>
        </w:r>
        <w:r w:rsidR="00401E89">
          <w:rPr>
            <w:webHidden/>
          </w:rPr>
          <w:instrText xml:space="preserve"> PAGEREF _Toc416453509 \h </w:instrText>
        </w:r>
        <w:r w:rsidR="00401E89">
          <w:rPr>
            <w:webHidden/>
          </w:rPr>
        </w:r>
        <w:r w:rsidR="00401E89">
          <w:rPr>
            <w:webHidden/>
          </w:rPr>
          <w:fldChar w:fldCharType="separate"/>
        </w:r>
        <w:r w:rsidR="007071B5">
          <w:rPr>
            <w:webHidden/>
          </w:rPr>
          <w:t>42</w:t>
        </w:r>
        <w:r w:rsidR="00401E89">
          <w:rPr>
            <w:webHidden/>
          </w:rPr>
          <w:fldChar w:fldCharType="end"/>
        </w:r>
      </w:hyperlink>
    </w:p>
    <w:p w14:paraId="4F691825" w14:textId="77777777" w:rsidR="00401E89" w:rsidRDefault="009A3A72">
      <w:pPr>
        <w:pStyle w:val="TOC3"/>
        <w:rPr>
          <w:rFonts w:asciiTheme="minorHAnsi" w:eastAsiaTheme="minorEastAsia" w:hAnsiTheme="minorHAnsi" w:cstheme="minorBidi"/>
          <w:lang w:eastAsia="en-US"/>
        </w:rPr>
      </w:pPr>
      <w:hyperlink w:anchor="_Toc416453510" w:history="1">
        <w:r w:rsidR="00401E89" w:rsidRPr="00510D83">
          <w:rPr>
            <w:rStyle w:val="Hyperlink"/>
          </w:rPr>
          <w:t>6.2.4.</w:t>
        </w:r>
        <w:r w:rsidR="00401E89">
          <w:rPr>
            <w:rFonts w:asciiTheme="minorHAnsi" w:eastAsiaTheme="minorEastAsia" w:hAnsiTheme="minorHAnsi" w:cstheme="minorBidi"/>
            <w:lang w:eastAsia="en-US"/>
          </w:rPr>
          <w:tab/>
        </w:r>
        <w:r w:rsidR="00401E89" w:rsidRPr="00510D83">
          <w:rPr>
            <w:rStyle w:val="Hyperlink"/>
          </w:rPr>
          <w:t>Pasadena SMART Signal System</w:t>
        </w:r>
        <w:r w:rsidR="00401E89">
          <w:rPr>
            <w:webHidden/>
          </w:rPr>
          <w:tab/>
        </w:r>
        <w:r w:rsidR="00401E89">
          <w:rPr>
            <w:webHidden/>
          </w:rPr>
          <w:fldChar w:fldCharType="begin"/>
        </w:r>
        <w:r w:rsidR="00401E89">
          <w:rPr>
            <w:webHidden/>
          </w:rPr>
          <w:instrText xml:space="preserve"> PAGEREF _Toc416453510 \h </w:instrText>
        </w:r>
        <w:r w:rsidR="00401E89">
          <w:rPr>
            <w:webHidden/>
          </w:rPr>
        </w:r>
        <w:r w:rsidR="00401E89">
          <w:rPr>
            <w:webHidden/>
          </w:rPr>
          <w:fldChar w:fldCharType="separate"/>
        </w:r>
        <w:r w:rsidR="007071B5">
          <w:rPr>
            <w:webHidden/>
          </w:rPr>
          <w:t>43</w:t>
        </w:r>
        <w:r w:rsidR="00401E89">
          <w:rPr>
            <w:webHidden/>
          </w:rPr>
          <w:fldChar w:fldCharType="end"/>
        </w:r>
      </w:hyperlink>
    </w:p>
    <w:p w14:paraId="0DD03124" w14:textId="77777777" w:rsidR="00401E89" w:rsidRDefault="009A3A72">
      <w:pPr>
        <w:pStyle w:val="TOC3"/>
        <w:rPr>
          <w:rFonts w:asciiTheme="minorHAnsi" w:eastAsiaTheme="minorEastAsia" w:hAnsiTheme="minorHAnsi" w:cstheme="minorBidi"/>
          <w:lang w:eastAsia="en-US"/>
        </w:rPr>
      </w:pPr>
      <w:hyperlink w:anchor="_Toc416453511" w:history="1">
        <w:r w:rsidR="00401E89" w:rsidRPr="00510D83">
          <w:rPr>
            <w:rStyle w:val="Hyperlink"/>
          </w:rPr>
          <w:t>6.2.5.</w:t>
        </w:r>
        <w:r w:rsidR="00401E89">
          <w:rPr>
            <w:rFonts w:asciiTheme="minorHAnsi" w:eastAsiaTheme="minorEastAsia" w:hAnsiTheme="minorHAnsi" w:cstheme="minorBidi"/>
            <w:lang w:eastAsia="en-US"/>
          </w:rPr>
          <w:tab/>
        </w:r>
        <w:r w:rsidR="00401E89" w:rsidRPr="00510D83">
          <w:rPr>
            <w:rStyle w:val="Hyperlink"/>
          </w:rPr>
          <w:t>Closed-Circuit Television (CCTV) Cameras</w:t>
        </w:r>
        <w:r w:rsidR="00401E89">
          <w:rPr>
            <w:webHidden/>
          </w:rPr>
          <w:tab/>
        </w:r>
        <w:r w:rsidR="00401E89">
          <w:rPr>
            <w:webHidden/>
          </w:rPr>
          <w:fldChar w:fldCharType="begin"/>
        </w:r>
        <w:r w:rsidR="00401E89">
          <w:rPr>
            <w:webHidden/>
          </w:rPr>
          <w:instrText xml:space="preserve"> PAGEREF _Toc416453511 \h </w:instrText>
        </w:r>
        <w:r w:rsidR="00401E89">
          <w:rPr>
            <w:webHidden/>
          </w:rPr>
        </w:r>
        <w:r w:rsidR="00401E89">
          <w:rPr>
            <w:webHidden/>
          </w:rPr>
          <w:fldChar w:fldCharType="separate"/>
        </w:r>
        <w:r w:rsidR="007071B5">
          <w:rPr>
            <w:webHidden/>
          </w:rPr>
          <w:t>43</w:t>
        </w:r>
        <w:r w:rsidR="00401E89">
          <w:rPr>
            <w:webHidden/>
          </w:rPr>
          <w:fldChar w:fldCharType="end"/>
        </w:r>
      </w:hyperlink>
    </w:p>
    <w:p w14:paraId="06F9E28F" w14:textId="77777777" w:rsidR="00401E89" w:rsidRDefault="009A3A72">
      <w:pPr>
        <w:pStyle w:val="TOC3"/>
        <w:rPr>
          <w:rFonts w:asciiTheme="minorHAnsi" w:eastAsiaTheme="minorEastAsia" w:hAnsiTheme="minorHAnsi" w:cstheme="minorBidi"/>
          <w:lang w:eastAsia="en-US"/>
        </w:rPr>
      </w:pPr>
      <w:hyperlink w:anchor="_Toc416453512" w:history="1">
        <w:r w:rsidR="00401E89" w:rsidRPr="00510D83">
          <w:rPr>
            <w:rStyle w:val="Hyperlink"/>
          </w:rPr>
          <w:t>6.2.6.</w:t>
        </w:r>
        <w:r w:rsidR="00401E89">
          <w:rPr>
            <w:rFonts w:asciiTheme="minorHAnsi" w:eastAsiaTheme="minorEastAsia" w:hAnsiTheme="minorHAnsi" w:cstheme="minorBidi"/>
            <w:lang w:eastAsia="en-US"/>
          </w:rPr>
          <w:tab/>
        </w:r>
        <w:r w:rsidR="00401E89" w:rsidRPr="00510D83">
          <w:rPr>
            <w:rStyle w:val="Hyperlink"/>
          </w:rPr>
          <w:t>Performance Measurement System (PeMS)</w:t>
        </w:r>
        <w:r w:rsidR="00401E89">
          <w:rPr>
            <w:webHidden/>
          </w:rPr>
          <w:tab/>
        </w:r>
        <w:r w:rsidR="00401E89">
          <w:rPr>
            <w:webHidden/>
          </w:rPr>
          <w:fldChar w:fldCharType="begin"/>
        </w:r>
        <w:r w:rsidR="00401E89">
          <w:rPr>
            <w:webHidden/>
          </w:rPr>
          <w:instrText xml:space="preserve"> PAGEREF _Toc416453512 \h </w:instrText>
        </w:r>
        <w:r w:rsidR="00401E89">
          <w:rPr>
            <w:webHidden/>
          </w:rPr>
        </w:r>
        <w:r w:rsidR="00401E89">
          <w:rPr>
            <w:webHidden/>
          </w:rPr>
          <w:fldChar w:fldCharType="separate"/>
        </w:r>
        <w:r w:rsidR="007071B5">
          <w:rPr>
            <w:webHidden/>
          </w:rPr>
          <w:t>46</w:t>
        </w:r>
        <w:r w:rsidR="00401E89">
          <w:rPr>
            <w:webHidden/>
          </w:rPr>
          <w:fldChar w:fldCharType="end"/>
        </w:r>
      </w:hyperlink>
    </w:p>
    <w:p w14:paraId="3B754F6E" w14:textId="77777777" w:rsidR="00401E89" w:rsidRDefault="009A3A72">
      <w:pPr>
        <w:pStyle w:val="TOC2"/>
        <w:rPr>
          <w:rFonts w:asciiTheme="minorHAnsi" w:eastAsiaTheme="minorEastAsia" w:hAnsiTheme="minorHAnsi" w:cstheme="minorBidi"/>
          <w:lang w:eastAsia="en-US"/>
        </w:rPr>
      </w:pPr>
      <w:hyperlink w:anchor="_Toc416453513" w:history="1">
        <w:r w:rsidR="00401E89" w:rsidRPr="00510D83">
          <w:rPr>
            <w:rStyle w:val="Hyperlink"/>
            <w14:scene3d>
              <w14:camera w14:prst="orthographicFront"/>
              <w14:lightRig w14:rig="threePt" w14:dir="t">
                <w14:rot w14:lat="0" w14:lon="0" w14:rev="0"/>
              </w14:lightRig>
            </w14:scene3d>
          </w:rPr>
          <w:t>6.3.</w:t>
        </w:r>
        <w:r w:rsidR="00401E89">
          <w:rPr>
            <w:rFonts w:asciiTheme="minorHAnsi" w:eastAsiaTheme="minorEastAsia" w:hAnsiTheme="minorHAnsi" w:cstheme="minorBidi"/>
            <w:lang w:eastAsia="en-US"/>
          </w:rPr>
          <w:tab/>
        </w:r>
        <w:r w:rsidR="00401E89" w:rsidRPr="00510D83">
          <w:rPr>
            <w:rStyle w:val="Hyperlink"/>
          </w:rPr>
          <w:t>Freeway Ramp Metering System</w:t>
        </w:r>
        <w:r w:rsidR="00401E89">
          <w:rPr>
            <w:webHidden/>
          </w:rPr>
          <w:tab/>
        </w:r>
        <w:r w:rsidR="00401E89">
          <w:rPr>
            <w:webHidden/>
          </w:rPr>
          <w:fldChar w:fldCharType="begin"/>
        </w:r>
        <w:r w:rsidR="00401E89">
          <w:rPr>
            <w:webHidden/>
          </w:rPr>
          <w:instrText xml:space="preserve"> PAGEREF _Toc416453513 \h </w:instrText>
        </w:r>
        <w:r w:rsidR="00401E89">
          <w:rPr>
            <w:webHidden/>
          </w:rPr>
        </w:r>
        <w:r w:rsidR="00401E89">
          <w:rPr>
            <w:webHidden/>
          </w:rPr>
          <w:fldChar w:fldCharType="separate"/>
        </w:r>
        <w:r w:rsidR="007071B5">
          <w:rPr>
            <w:webHidden/>
          </w:rPr>
          <w:t>46</w:t>
        </w:r>
        <w:r w:rsidR="00401E89">
          <w:rPr>
            <w:webHidden/>
          </w:rPr>
          <w:fldChar w:fldCharType="end"/>
        </w:r>
      </w:hyperlink>
    </w:p>
    <w:p w14:paraId="1E7513BE" w14:textId="77777777" w:rsidR="00401E89" w:rsidRDefault="009A3A72">
      <w:pPr>
        <w:pStyle w:val="TOC2"/>
        <w:rPr>
          <w:rFonts w:asciiTheme="minorHAnsi" w:eastAsiaTheme="minorEastAsia" w:hAnsiTheme="minorHAnsi" w:cstheme="minorBidi"/>
          <w:lang w:eastAsia="en-US"/>
        </w:rPr>
      </w:pPr>
      <w:hyperlink w:anchor="_Toc416453514" w:history="1">
        <w:r w:rsidR="00401E89" w:rsidRPr="00510D83">
          <w:rPr>
            <w:rStyle w:val="Hyperlink"/>
            <w14:scene3d>
              <w14:camera w14:prst="orthographicFront"/>
              <w14:lightRig w14:rig="threePt" w14:dir="t">
                <w14:rot w14:lat="0" w14:lon="0" w14:rev="0"/>
              </w14:lightRig>
            </w14:scene3d>
          </w:rPr>
          <w:t>6.4.</w:t>
        </w:r>
        <w:r w:rsidR="00401E89">
          <w:rPr>
            <w:rFonts w:asciiTheme="minorHAnsi" w:eastAsiaTheme="minorEastAsia" w:hAnsiTheme="minorHAnsi" w:cstheme="minorBidi"/>
            <w:lang w:eastAsia="en-US"/>
          </w:rPr>
          <w:tab/>
        </w:r>
        <w:r w:rsidR="00401E89" w:rsidRPr="00510D83">
          <w:rPr>
            <w:rStyle w:val="Hyperlink"/>
          </w:rPr>
          <w:t>Arterial Traffic Management Systems</w:t>
        </w:r>
        <w:r w:rsidR="00401E89">
          <w:rPr>
            <w:webHidden/>
          </w:rPr>
          <w:tab/>
        </w:r>
        <w:r w:rsidR="00401E89">
          <w:rPr>
            <w:webHidden/>
          </w:rPr>
          <w:fldChar w:fldCharType="begin"/>
        </w:r>
        <w:r w:rsidR="00401E89">
          <w:rPr>
            <w:webHidden/>
          </w:rPr>
          <w:instrText xml:space="preserve"> PAGEREF _Toc416453514 \h </w:instrText>
        </w:r>
        <w:r w:rsidR="00401E89">
          <w:rPr>
            <w:webHidden/>
          </w:rPr>
        </w:r>
        <w:r w:rsidR="00401E89">
          <w:rPr>
            <w:webHidden/>
          </w:rPr>
          <w:fldChar w:fldCharType="separate"/>
        </w:r>
        <w:r w:rsidR="007071B5">
          <w:rPr>
            <w:webHidden/>
          </w:rPr>
          <w:t>49</w:t>
        </w:r>
        <w:r w:rsidR="00401E89">
          <w:rPr>
            <w:webHidden/>
          </w:rPr>
          <w:fldChar w:fldCharType="end"/>
        </w:r>
      </w:hyperlink>
    </w:p>
    <w:p w14:paraId="0C831F44" w14:textId="77777777" w:rsidR="00401E89" w:rsidRDefault="009A3A72">
      <w:pPr>
        <w:pStyle w:val="TOC3"/>
        <w:rPr>
          <w:rFonts w:asciiTheme="minorHAnsi" w:eastAsiaTheme="minorEastAsia" w:hAnsiTheme="minorHAnsi" w:cstheme="minorBidi"/>
          <w:lang w:eastAsia="en-US"/>
        </w:rPr>
      </w:pPr>
      <w:hyperlink w:anchor="_Toc416453515" w:history="1">
        <w:r w:rsidR="00401E89" w:rsidRPr="00510D83">
          <w:rPr>
            <w:rStyle w:val="Hyperlink"/>
          </w:rPr>
          <w:t>6.4.1.</w:t>
        </w:r>
        <w:r w:rsidR="00401E89">
          <w:rPr>
            <w:rFonts w:asciiTheme="minorHAnsi" w:eastAsiaTheme="minorEastAsia" w:hAnsiTheme="minorHAnsi" w:cstheme="minorBidi"/>
            <w:lang w:eastAsia="en-US"/>
          </w:rPr>
          <w:tab/>
        </w:r>
        <w:r w:rsidR="00401E89" w:rsidRPr="00510D83">
          <w:rPr>
            <w:rStyle w:val="Hyperlink"/>
          </w:rPr>
          <w:t>Type of Traffic Signal Control</w:t>
        </w:r>
        <w:r w:rsidR="00401E89">
          <w:rPr>
            <w:webHidden/>
          </w:rPr>
          <w:tab/>
        </w:r>
        <w:r w:rsidR="00401E89">
          <w:rPr>
            <w:webHidden/>
          </w:rPr>
          <w:fldChar w:fldCharType="begin"/>
        </w:r>
        <w:r w:rsidR="00401E89">
          <w:rPr>
            <w:webHidden/>
          </w:rPr>
          <w:instrText xml:space="preserve"> PAGEREF _Toc416453515 \h </w:instrText>
        </w:r>
        <w:r w:rsidR="00401E89">
          <w:rPr>
            <w:webHidden/>
          </w:rPr>
        </w:r>
        <w:r w:rsidR="00401E89">
          <w:rPr>
            <w:webHidden/>
          </w:rPr>
          <w:fldChar w:fldCharType="separate"/>
        </w:r>
        <w:r w:rsidR="007071B5">
          <w:rPr>
            <w:webHidden/>
          </w:rPr>
          <w:t>51</w:t>
        </w:r>
        <w:r w:rsidR="00401E89">
          <w:rPr>
            <w:webHidden/>
          </w:rPr>
          <w:fldChar w:fldCharType="end"/>
        </w:r>
      </w:hyperlink>
    </w:p>
    <w:p w14:paraId="1D5332DF" w14:textId="77777777" w:rsidR="00401E89" w:rsidRDefault="009A3A72">
      <w:pPr>
        <w:pStyle w:val="TOC3"/>
        <w:rPr>
          <w:rFonts w:asciiTheme="minorHAnsi" w:eastAsiaTheme="minorEastAsia" w:hAnsiTheme="minorHAnsi" w:cstheme="minorBidi"/>
          <w:lang w:eastAsia="en-US"/>
        </w:rPr>
      </w:pPr>
      <w:hyperlink w:anchor="_Toc416453516" w:history="1">
        <w:r w:rsidR="00401E89" w:rsidRPr="00510D83">
          <w:rPr>
            <w:rStyle w:val="Hyperlink"/>
          </w:rPr>
          <w:t>6.4.2.</w:t>
        </w:r>
        <w:r w:rsidR="00401E89">
          <w:rPr>
            <w:rFonts w:asciiTheme="minorHAnsi" w:eastAsiaTheme="minorEastAsia" w:hAnsiTheme="minorHAnsi" w:cstheme="minorBidi"/>
            <w:lang w:eastAsia="en-US"/>
          </w:rPr>
          <w:tab/>
        </w:r>
        <w:r w:rsidR="00401E89" w:rsidRPr="00510D83">
          <w:rPr>
            <w:rStyle w:val="Hyperlink"/>
          </w:rPr>
          <w:t>Multi-Intersection Signal Synchronization</w:t>
        </w:r>
        <w:r w:rsidR="00401E89">
          <w:rPr>
            <w:webHidden/>
          </w:rPr>
          <w:tab/>
        </w:r>
        <w:r w:rsidR="00401E89">
          <w:rPr>
            <w:webHidden/>
          </w:rPr>
          <w:fldChar w:fldCharType="begin"/>
        </w:r>
        <w:r w:rsidR="00401E89">
          <w:rPr>
            <w:webHidden/>
          </w:rPr>
          <w:instrText xml:space="preserve"> PAGEREF _Toc416453516 \h </w:instrText>
        </w:r>
        <w:r w:rsidR="00401E89">
          <w:rPr>
            <w:webHidden/>
          </w:rPr>
        </w:r>
        <w:r w:rsidR="00401E89">
          <w:rPr>
            <w:webHidden/>
          </w:rPr>
          <w:fldChar w:fldCharType="separate"/>
        </w:r>
        <w:r w:rsidR="007071B5">
          <w:rPr>
            <w:webHidden/>
          </w:rPr>
          <w:t>52</w:t>
        </w:r>
        <w:r w:rsidR="00401E89">
          <w:rPr>
            <w:webHidden/>
          </w:rPr>
          <w:fldChar w:fldCharType="end"/>
        </w:r>
      </w:hyperlink>
    </w:p>
    <w:p w14:paraId="1BD34D36" w14:textId="77777777" w:rsidR="00401E89" w:rsidRDefault="009A3A72">
      <w:pPr>
        <w:pStyle w:val="TOC3"/>
        <w:rPr>
          <w:rFonts w:asciiTheme="minorHAnsi" w:eastAsiaTheme="minorEastAsia" w:hAnsiTheme="minorHAnsi" w:cstheme="minorBidi"/>
          <w:lang w:eastAsia="en-US"/>
        </w:rPr>
      </w:pPr>
      <w:hyperlink w:anchor="_Toc416453517" w:history="1">
        <w:r w:rsidR="00401E89" w:rsidRPr="00510D83">
          <w:rPr>
            <w:rStyle w:val="Hyperlink"/>
          </w:rPr>
          <w:t>6.4.3.</w:t>
        </w:r>
        <w:r w:rsidR="00401E89">
          <w:rPr>
            <w:rFonts w:asciiTheme="minorHAnsi" w:eastAsiaTheme="minorEastAsia" w:hAnsiTheme="minorHAnsi" w:cstheme="minorBidi"/>
            <w:lang w:eastAsia="en-US"/>
          </w:rPr>
          <w:tab/>
        </w:r>
        <w:r w:rsidR="00401E89" w:rsidRPr="00510D83">
          <w:rPr>
            <w:rStyle w:val="Hyperlink"/>
          </w:rPr>
          <w:t>Signal controllers</w:t>
        </w:r>
        <w:r w:rsidR="00401E89">
          <w:rPr>
            <w:webHidden/>
          </w:rPr>
          <w:tab/>
        </w:r>
        <w:r w:rsidR="00401E89">
          <w:rPr>
            <w:webHidden/>
          </w:rPr>
          <w:fldChar w:fldCharType="begin"/>
        </w:r>
        <w:r w:rsidR="00401E89">
          <w:rPr>
            <w:webHidden/>
          </w:rPr>
          <w:instrText xml:space="preserve"> PAGEREF _Toc416453517 \h </w:instrText>
        </w:r>
        <w:r w:rsidR="00401E89">
          <w:rPr>
            <w:webHidden/>
          </w:rPr>
        </w:r>
        <w:r w:rsidR="00401E89">
          <w:rPr>
            <w:webHidden/>
          </w:rPr>
          <w:fldChar w:fldCharType="separate"/>
        </w:r>
        <w:r w:rsidR="007071B5">
          <w:rPr>
            <w:webHidden/>
          </w:rPr>
          <w:t>53</w:t>
        </w:r>
        <w:r w:rsidR="00401E89">
          <w:rPr>
            <w:webHidden/>
          </w:rPr>
          <w:fldChar w:fldCharType="end"/>
        </w:r>
      </w:hyperlink>
    </w:p>
    <w:p w14:paraId="1445CCF0" w14:textId="77777777" w:rsidR="00401E89" w:rsidRDefault="009A3A72">
      <w:pPr>
        <w:pStyle w:val="TOC3"/>
        <w:rPr>
          <w:rFonts w:asciiTheme="minorHAnsi" w:eastAsiaTheme="minorEastAsia" w:hAnsiTheme="minorHAnsi" w:cstheme="minorBidi"/>
          <w:lang w:eastAsia="en-US"/>
        </w:rPr>
      </w:pPr>
      <w:hyperlink w:anchor="_Toc416453518" w:history="1">
        <w:r w:rsidR="00401E89" w:rsidRPr="00510D83">
          <w:rPr>
            <w:rStyle w:val="Hyperlink"/>
          </w:rPr>
          <w:t>6.4.4.</w:t>
        </w:r>
        <w:r w:rsidR="00401E89">
          <w:rPr>
            <w:rFonts w:asciiTheme="minorHAnsi" w:eastAsiaTheme="minorEastAsia" w:hAnsiTheme="minorHAnsi" w:cstheme="minorBidi"/>
            <w:lang w:eastAsia="en-US"/>
          </w:rPr>
          <w:tab/>
        </w:r>
        <w:r w:rsidR="00401E89" w:rsidRPr="00510D83">
          <w:rPr>
            <w:rStyle w:val="Hyperlink"/>
          </w:rPr>
          <w:t>Traffic Detection Support</w:t>
        </w:r>
        <w:r w:rsidR="00401E89">
          <w:rPr>
            <w:webHidden/>
          </w:rPr>
          <w:tab/>
        </w:r>
        <w:r w:rsidR="00401E89">
          <w:rPr>
            <w:webHidden/>
          </w:rPr>
          <w:fldChar w:fldCharType="begin"/>
        </w:r>
        <w:r w:rsidR="00401E89">
          <w:rPr>
            <w:webHidden/>
          </w:rPr>
          <w:instrText xml:space="preserve"> PAGEREF _Toc416453518 \h </w:instrText>
        </w:r>
        <w:r w:rsidR="00401E89">
          <w:rPr>
            <w:webHidden/>
          </w:rPr>
        </w:r>
        <w:r w:rsidR="00401E89">
          <w:rPr>
            <w:webHidden/>
          </w:rPr>
          <w:fldChar w:fldCharType="separate"/>
        </w:r>
        <w:r w:rsidR="007071B5">
          <w:rPr>
            <w:webHidden/>
          </w:rPr>
          <w:t>55</w:t>
        </w:r>
        <w:r w:rsidR="00401E89">
          <w:rPr>
            <w:webHidden/>
          </w:rPr>
          <w:fldChar w:fldCharType="end"/>
        </w:r>
      </w:hyperlink>
    </w:p>
    <w:p w14:paraId="54D3CF21" w14:textId="77777777" w:rsidR="00401E89" w:rsidRDefault="009A3A72">
      <w:pPr>
        <w:pStyle w:val="TOC3"/>
        <w:rPr>
          <w:rFonts w:asciiTheme="minorHAnsi" w:eastAsiaTheme="minorEastAsia" w:hAnsiTheme="minorHAnsi" w:cstheme="minorBidi"/>
          <w:lang w:eastAsia="en-US"/>
        </w:rPr>
      </w:pPr>
      <w:hyperlink w:anchor="_Toc416453519" w:history="1">
        <w:r w:rsidR="00401E89" w:rsidRPr="00510D83">
          <w:rPr>
            <w:rStyle w:val="Hyperlink"/>
          </w:rPr>
          <w:t>6.4.5.</w:t>
        </w:r>
        <w:r w:rsidR="00401E89">
          <w:rPr>
            <w:rFonts w:asciiTheme="minorHAnsi" w:eastAsiaTheme="minorEastAsia" w:hAnsiTheme="minorHAnsi" w:cstheme="minorBidi"/>
            <w:lang w:eastAsia="en-US"/>
          </w:rPr>
          <w:tab/>
        </w:r>
        <w:r w:rsidR="00401E89" w:rsidRPr="00510D83">
          <w:rPr>
            <w:rStyle w:val="Hyperlink"/>
          </w:rPr>
          <w:t>Centralized Control and Monitoring Capabilities</w:t>
        </w:r>
        <w:r w:rsidR="00401E89">
          <w:rPr>
            <w:webHidden/>
          </w:rPr>
          <w:tab/>
        </w:r>
        <w:r w:rsidR="00401E89">
          <w:rPr>
            <w:webHidden/>
          </w:rPr>
          <w:fldChar w:fldCharType="begin"/>
        </w:r>
        <w:r w:rsidR="00401E89">
          <w:rPr>
            <w:webHidden/>
          </w:rPr>
          <w:instrText xml:space="preserve"> PAGEREF _Toc416453519 \h </w:instrText>
        </w:r>
        <w:r w:rsidR="00401E89">
          <w:rPr>
            <w:webHidden/>
          </w:rPr>
        </w:r>
        <w:r w:rsidR="00401E89">
          <w:rPr>
            <w:webHidden/>
          </w:rPr>
          <w:fldChar w:fldCharType="separate"/>
        </w:r>
        <w:r w:rsidR="007071B5">
          <w:rPr>
            <w:webHidden/>
          </w:rPr>
          <w:t>55</w:t>
        </w:r>
        <w:r w:rsidR="00401E89">
          <w:rPr>
            <w:webHidden/>
          </w:rPr>
          <w:fldChar w:fldCharType="end"/>
        </w:r>
      </w:hyperlink>
    </w:p>
    <w:p w14:paraId="5CBE0AD0" w14:textId="77777777" w:rsidR="00401E89" w:rsidRDefault="009A3A72">
      <w:pPr>
        <w:pStyle w:val="TOC2"/>
        <w:rPr>
          <w:rFonts w:asciiTheme="minorHAnsi" w:eastAsiaTheme="minorEastAsia" w:hAnsiTheme="minorHAnsi" w:cstheme="minorBidi"/>
          <w:lang w:eastAsia="en-US"/>
        </w:rPr>
      </w:pPr>
      <w:hyperlink w:anchor="_Toc416453520" w:history="1">
        <w:r w:rsidR="00401E89" w:rsidRPr="00510D83">
          <w:rPr>
            <w:rStyle w:val="Hyperlink"/>
            <w14:scene3d>
              <w14:camera w14:prst="orthographicFront"/>
              <w14:lightRig w14:rig="threePt" w14:dir="t">
                <w14:rot w14:lat="0" w14:lon="0" w14:rev="0"/>
              </w14:lightRig>
            </w14:scene3d>
          </w:rPr>
          <w:t>6.5.</w:t>
        </w:r>
        <w:r w:rsidR="00401E89">
          <w:rPr>
            <w:rFonts w:asciiTheme="minorHAnsi" w:eastAsiaTheme="minorEastAsia" w:hAnsiTheme="minorHAnsi" w:cstheme="minorBidi"/>
            <w:lang w:eastAsia="en-US"/>
          </w:rPr>
          <w:tab/>
        </w:r>
        <w:r w:rsidR="00401E89" w:rsidRPr="00510D83">
          <w:rPr>
            <w:rStyle w:val="Hyperlink"/>
          </w:rPr>
          <w:t>Incident/Event Management Systems</w:t>
        </w:r>
        <w:r w:rsidR="00401E89">
          <w:rPr>
            <w:webHidden/>
          </w:rPr>
          <w:tab/>
        </w:r>
        <w:r w:rsidR="00401E89">
          <w:rPr>
            <w:webHidden/>
          </w:rPr>
          <w:fldChar w:fldCharType="begin"/>
        </w:r>
        <w:r w:rsidR="00401E89">
          <w:rPr>
            <w:webHidden/>
          </w:rPr>
          <w:instrText xml:space="preserve"> PAGEREF _Toc416453520 \h </w:instrText>
        </w:r>
        <w:r w:rsidR="00401E89">
          <w:rPr>
            <w:webHidden/>
          </w:rPr>
        </w:r>
        <w:r w:rsidR="00401E89">
          <w:rPr>
            <w:webHidden/>
          </w:rPr>
          <w:fldChar w:fldCharType="separate"/>
        </w:r>
        <w:r w:rsidR="007071B5">
          <w:rPr>
            <w:webHidden/>
          </w:rPr>
          <w:t>57</w:t>
        </w:r>
        <w:r w:rsidR="00401E89">
          <w:rPr>
            <w:webHidden/>
          </w:rPr>
          <w:fldChar w:fldCharType="end"/>
        </w:r>
      </w:hyperlink>
    </w:p>
    <w:p w14:paraId="01B1C800" w14:textId="77777777" w:rsidR="00401E89" w:rsidRDefault="009A3A72">
      <w:pPr>
        <w:pStyle w:val="TOC3"/>
        <w:rPr>
          <w:rFonts w:asciiTheme="minorHAnsi" w:eastAsiaTheme="minorEastAsia" w:hAnsiTheme="minorHAnsi" w:cstheme="minorBidi"/>
          <w:lang w:eastAsia="en-US"/>
        </w:rPr>
      </w:pPr>
      <w:hyperlink w:anchor="_Toc416453521" w:history="1">
        <w:r w:rsidR="00401E89" w:rsidRPr="00510D83">
          <w:rPr>
            <w:rStyle w:val="Hyperlink"/>
          </w:rPr>
          <w:t>6.5.1.</w:t>
        </w:r>
        <w:r w:rsidR="00401E89">
          <w:rPr>
            <w:rFonts w:asciiTheme="minorHAnsi" w:eastAsiaTheme="minorEastAsia" w:hAnsiTheme="minorHAnsi" w:cstheme="minorBidi"/>
            <w:lang w:eastAsia="en-US"/>
          </w:rPr>
          <w:tab/>
        </w:r>
        <w:r w:rsidR="00401E89" w:rsidRPr="00510D83">
          <w:rPr>
            <w:rStyle w:val="Hyperlink"/>
          </w:rPr>
          <w:t>Caltrans Planned Lane Closure System</w:t>
        </w:r>
        <w:r w:rsidR="00401E89">
          <w:rPr>
            <w:webHidden/>
          </w:rPr>
          <w:tab/>
        </w:r>
        <w:r w:rsidR="00401E89">
          <w:rPr>
            <w:webHidden/>
          </w:rPr>
          <w:fldChar w:fldCharType="begin"/>
        </w:r>
        <w:r w:rsidR="00401E89">
          <w:rPr>
            <w:webHidden/>
          </w:rPr>
          <w:instrText xml:space="preserve"> PAGEREF _Toc416453521 \h </w:instrText>
        </w:r>
        <w:r w:rsidR="00401E89">
          <w:rPr>
            <w:webHidden/>
          </w:rPr>
        </w:r>
        <w:r w:rsidR="00401E89">
          <w:rPr>
            <w:webHidden/>
          </w:rPr>
          <w:fldChar w:fldCharType="separate"/>
        </w:r>
        <w:r w:rsidR="007071B5">
          <w:rPr>
            <w:webHidden/>
          </w:rPr>
          <w:t>57</w:t>
        </w:r>
        <w:r w:rsidR="00401E89">
          <w:rPr>
            <w:webHidden/>
          </w:rPr>
          <w:fldChar w:fldCharType="end"/>
        </w:r>
      </w:hyperlink>
    </w:p>
    <w:p w14:paraId="1C5253D6" w14:textId="77777777" w:rsidR="00401E89" w:rsidRDefault="009A3A72">
      <w:pPr>
        <w:pStyle w:val="TOC3"/>
        <w:rPr>
          <w:rFonts w:asciiTheme="minorHAnsi" w:eastAsiaTheme="minorEastAsia" w:hAnsiTheme="minorHAnsi" w:cstheme="minorBidi"/>
          <w:lang w:eastAsia="en-US"/>
        </w:rPr>
      </w:pPr>
      <w:hyperlink w:anchor="_Toc416453522" w:history="1">
        <w:r w:rsidR="00401E89" w:rsidRPr="00510D83">
          <w:rPr>
            <w:rStyle w:val="Hyperlink"/>
          </w:rPr>
          <w:t>6.5.2.</w:t>
        </w:r>
        <w:r w:rsidR="00401E89">
          <w:rPr>
            <w:rFonts w:asciiTheme="minorHAnsi" w:eastAsiaTheme="minorEastAsia" w:hAnsiTheme="minorHAnsi" w:cstheme="minorBidi"/>
            <w:lang w:eastAsia="en-US"/>
          </w:rPr>
          <w:tab/>
        </w:r>
        <w:r w:rsidR="00401E89" w:rsidRPr="00510D83">
          <w:rPr>
            <w:rStyle w:val="Hyperlink"/>
          </w:rPr>
          <w:t>California Highway Patrol (CHP) Computer-Aided Dispatch System</w:t>
        </w:r>
        <w:r w:rsidR="00401E89">
          <w:rPr>
            <w:webHidden/>
          </w:rPr>
          <w:tab/>
        </w:r>
        <w:r w:rsidR="00401E89">
          <w:rPr>
            <w:webHidden/>
          </w:rPr>
          <w:fldChar w:fldCharType="begin"/>
        </w:r>
        <w:r w:rsidR="00401E89">
          <w:rPr>
            <w:webHidden/>
          </w:rPr>
          <w:instrText xml:space="preserve"> PAGEREF _Toc416453522 \h </w:instrText>
        </w:r>
        <w:r w:rsidR="00401E89">
          <w:rPr>
            <w:webHidden/>
          </w:rPr>
        </w:r>
        <w:r w:rsidR="00401E89">
          <w:rPr>
            <w:webHidden/>
          </w:rPr>
          <w:fldChar w:fldCharType="separate"/>
        </w:r>
        <w:r w:rsidR="007071B5">
          <w:rPr>
            <w:webHidden/>
          </w:rPr>
          <w:t>58</w:t>
        </w:r>
        <w:r w:rsidR="00401E89">
          <w:rPr>
            <w:webHidden/>
          </w:rPr>
          <w:fldChar w:fldCharType="end"/>
        </w:r>
      </w:hyperlink>
    </w:p>
    <w:p w14:paraId="1D66F630" w14:textId="77777777" w:rsidR="00401E89" w:rsidRDefault="009A3A72">
      <w:pPr>
        <w:pStyle w:val="TOC3"/>
        <w:rPr>
          <w:rFonts w:asciiTheme="minorHAnsi" w:eastAsiaTheme="minorEastAsia" w:hAnsiTheme="minorHAnsi" w:cstheme="minorBidi"/>
          <w:lang w:eastAsia="en-US"/>
        </w:rPr>
      </w:pPr>
      <w:hyperlink w:anchor="_Toc416453523" w:history="1">
        <w:r w:rsidR="00401E89" w:rsidRPr="00510D83">
          <w:rPr>
            <w:rStyle w:val="Hyperlink"/>
          </w:rPr>
          <w:t>6.5.3.</w:t>
        </w:r>
        <w:r w:rsidR="00401E89">
          <w:rPr>
            <w:rFonts w:asciiTheme="minorHAnsi" w:eastAsiaTheme="minorEastAsia" w:hAnsiTheme="minorHAnsi" w:cstheme="minorBidi"/>
            <w:lang w:eastAsia="en-US"/>
          </w:rPr>
          <w:tab/>
        </w:r>
        <w:r w:rsidR="00401E89" w:rsidRPr="00510D83">
          <w:rPr>
            <w:rStyle w:val="Hyperlink"/>
          </w:rPr>
          <w:t>Caltrans Automated Incident Detection System</w:t>
        </w:r>
        <w:r w:rsidR="00401E89">
          <w:rPr>
            <w:webHidden/>
          </w:rPr>
          <w:tab/>
        </w:r>
        <w:r w:rsidR="00401E89">
          <w:rPr>
            <w:webHidden/>
          </w:rPr>
          <w:fldChar w:fldCharType="begin"/>
        </w:r>
        <w:r w:rsidR="00401E89">
          <w:rPr>
            <w:webHidden/>
          </w:rPr>
          <w:instrText xml:space="preserve"> PAGEREF _Toc416453523 \h </w:instrText>
        </w:r>
        <w:r w:rsidR="00401E89">
          <w:rPr>
            <w:webHidden/>
          </w:rPr>
        </w:r>
        <w:r w:rsidR="00401E89">
          <w:rPr>
            <w:webHidden/>
          </w:rPr>
          <w:fldChar w:fldCharType="separate"/>
        </w:r>
        <w:r w:rsidR="007071B5">
          <w:rPr>
            <w:webHidden/>
          </w:rPr>
          <w:t>58</w:t>
        </w:r>
        <w:r w:rsidR="00401E89">
          <w:rPr>
            <w:webHidden/>
          </w:rPr>
          <w:fldChar w:fldCharType="end"/>
        </w:r>
      </w:hyperlink>
    </w:p>
    <w:p w14:paraId="11FF57D2" w14:textId="77777777" w:rsidR="00401E89" w:rsidRDefault="009A3A72">
      <w:pPr>
        <w:pStyle w:val="TOC3"/>
        <w:rPr>
          <w:rFonts w:asciiTheme="minorHAnsi" w:eastAsiaTheme="minorEastAsia" w:hAnsiTheme="minorHAnsi" w:cstheme="minorBidi"/>
          <w:lang w:eastAsia="en-US"/>
        </w:rPr>
      </w:pPr>
      <w:hyperlink w:anchor="_Toc416453524" w:history="1">
        <w:r w:rsidR="00401E89" w:rsidRPr="00510D83">
          <w:rPr>
            <w:rStyle w:val="Hyperlink"/>
          </w:rPr>
          <w:t>6.5.4.</w:t>
        </w:r>
        <w:r w:rsidR="00401E89">
          <w:rPr>
            <w:rFonts w:asciiTheme="minorHAnsi" w:eastAsiaTheme="minorEastAsia" w:hAnsiTheme="minorHAnsi" w:cstheme="minorBidi"/>
            <w:lang w:eastAsia="en-US"/>
          </w:rPr>
          <w:tab/>
        </w:r>
        <w:r w:rsidR="00401E89" w:rsidRPr="00510D83">
          <w:rPr>
            <w:rStyle w:val="Hyperlink"/>
          </w:rPr>
          <w:t>Caltrans District 7 Event Management System</w:t>
        </w:r>
        <w:r w:rsidR="00401E89">
          <w:rPr>
            <w:webHidden/>
          </w:rPr>
          <w:tab/>
        </w:r>
        <w:r w:rsidR="00401E89">
          <w:rPr>
            <w:webHidden/>
          </w:rPr>
          <w:fldChar w:fldCharType="begin"/>
        </w:r>
        <w:r w:rsidR="00401E89">
          <w:rPr>
            <w:webHidden/>
          </w:rPr>
          <w:instrText xml:space="preserve"> PAGEREF _Toc416453524 \h </w:instrText>
        </w:r>
        <w:r w:rsidR="00401E89">
          <w:rPr>
            <w:webHidden/>
          </w:rPr>
        </w:r>
        <w:r w:rsidR="00401E89">
          <w:rPr>
            <w:webHidden/>
          </w:rPr>
          <w:fldChar w:fldCharType="separate"/>
        </w:r>
        <w:r w:rsidR="007071B5">
          <w:rPr>
            <w:webHidden/>
          </w:rPr>
          <w:t>58</w:t>
        </w:r>
        <w:r w:rsidR="00401E89">
          <w:rPr>
            <w:webHidden/>
          </w:rPr>
          <w:fldChar w:fldCharType="end"/>
        </w:r>
      </w:hyperlink>
    </w:p>
    <w:p w14:paraId="0BD8D89A" w14:textId="77777777" w:rsidR="00401E89" w:rsidRDefault="009A3A72">
      <w:pPr>
        <w:pStyle w:val="TOC3"/>
        <w:rPr>
          <w:rFonts w:asciiTheme="minorHAnsi" w:eastAsiaTheme="minorEastAsia" w:hAnsiTheme="minorHAnsi" w:cstheme="minorBidi"/>
          <w:lang w:eastAsia="en-US"/>
        </w:rPr>
      </w:pPr>
      <w:hyperlink w:anchor="_Toc416453525" w:history="1">
        <w:r w:rsidR="00401E89" w:rsidRPr="00510D83">
          <w:rPr>
            <w:rStyle w:val="Hyperlink"/>
          </w:rPr>
          <w:t>6.5.5.</w:t>
        </w:r>
        <w:r w:rsidR="00401E89">
          <w:rPr>
            <w:rFonts w:asciiTheme="minorHAnsi" w:eastAsiaTheme="minorEastAsia" w:hAnsiTheme="minorHAnsi" w:cstheme="minorBidi"/>
            <w:lang w:eastAsia="en-US"/>
          </w:rPr>
          <w:tab/>
        </w:r>
        <w:r w:rsidR="00401E89" w:rsidRPr="00510D83">
          <w:rPr>
            <w:rStyle w:val="Hyperlink"/>
          </w:rPr>
          <w:t>Freeway Service Patrol (FSP)</w:t>
        </w:r>
        <w:r w:rsidR="00401E89">
          <w:rPr>
            <w:webHidden/>
          </w:rPr>
          <w:tab/>
        </w:r>
        <w:r w:rsidR="00401E89">
          <w:rPr>
            <w:webHidden/>
          </w:rPr>
          <w:fldChar w:fldCharType="begin"/>
        </w:r>
        <w:r w:rsidR="00401E89">
          <w:rPr>
            <w:webHidden/>
          </w:rPr>
          <w:instrText xml:space="preserve"> PAGEREF _Toc416453525 \h </w:instrText>
        </w:r>
        <w:r w:rsidR="00401E89">
          <w:rPr>
            <w:webHidden/>
          </w:rPr>
        </w:r>
        <w:r w:rsidR="00401E89">
          <w:rPr>
            <w:webHidden/>
          </w:rPr>
          <w:fldChar w:fldCharType="separate"/>
        </w:r>
        <w:r w:rsidR="007071B5">
          <w:rPr>
            <w:webHidden/>
          </w:rPr>
          <w:t>59</w:t>
        </w:r>
        <w:r w:rsidR="00401E89">
          <w:rPr>
            <w:webHidden/>
          </w:rPr>
          <w:fldChar w:fldCharType="end"/>
        </w:r>
      </w:hyperlink>
    </w:p>
    <w:p w14:paraId="18FA4019" w14:textId="77777777" w:rsidR="00401E89" w:rsidRDefault="009A3A72">
      <w:pPr>
        <w:pStyle w:val="TOC3"/>
        <w:rPr>
          <w:rFonts w:asciiTheme="minorHAnsi" w:eastAsiaTheme="minorEastAsia" w:hAnsiTheme="minorHAnsi" w:cstheme="minorBidi"/>
          <w:lang w:eastAsia="en-US"/>
        </w:rPr>
      </w:pPr>
      <w:hyperlink w:anchor="_Toc416453526" w:history="1">
        <w:r w:rsidR="00401E89" w:rsidRPr="00510D83">
          <w:rPr>
            <w:rStyle w:val="Hyperlink"/>
          </w:rPr>
          <w:t>6.5.6.</w:t>
        </w:r>
        <w:r w:rsidR="00401E89">
          <w:rPr>
            <w:rFonts w:asciiTheme="minorHAnsi" w:eastAsiaTheme="minorEastAsia" w:hAnsiTheme="minorHAnsi" w:cstheme="minorBidi"/>
            <w:lang w:eastAsia="en-US"/>
          </w:rPr>
          <w:tab/>
        </w:r>
        <w:r w:rsidR="00401E89" w:rsidRPr="00510D83">
          <w:rPr>
            <w:rStyle w:val="Hyperlink"/>
          </w:rPr>
          <w:t>Transportation Management Teams (TMT)</w:t>
        </w:r>
        <w:r w:rsidR="00401E89">
          <w:rPr>
            <w:webHidden/>
          </w:rPr>
          <w:tab/>
        </w:r>
        <w:r w:rsidR="00401E89">
          <w:rPr>
            <w:webHidden/>
          </w:rPr>
          <w:fldChar w:fldCharType="begin"/>
        </w:r>
        <w:r w:rsidR="00401E89">
          <w:rPr>
            <w:webHidden/>
          </w:rPr>
          <w:instrText xml:space="preserve"> PAGEREF _Toc416453526 \h </w:instrText>
        </w:r>
        <w:r w:rsidR="00401E89">
          <w:rPr>
            <w:webHidden/>
          </w:rPr>
        </w:r>
        <w:r w:rsidR="00401E89">
          <w:rPr>
            <w:webHidden/>
          </w:rPr>
          <w:fldChar w:fldCharType="separate"/>
        </w:r>
        <w:r w:rsidR="007071B5">
          <w:rPr>
            <w:webHidden/>
          </w:rPr>
          <w:t>59</w:t>
        </w:r>
        <w:r w:rsidR="00401E89">
          <w:rPr>
            <w:webHidden/>
          </w:rPr>
          <w:fldChar w:fldCharType="end"/>
        </w:r>
      </w:hyperlink>
    </w:p>
    <w:p w14:paraId="5379C2BE" w14:textId="77777777" w:rsidR="00401E89" w:rsidRDefault="009A3A72">
      <w:pPr>
        <w:pStyle w:val="TOC2"/>
        <w:rPr>
          <w:rFonts w:asciiTheme="minorHAnsi" w:eastAsiaTheme="minorEastAsia" w:hAnsiTheme="minorHAnsi" w:cstheme="minorBidi"/>
          <w:lang w:eastAsia="en-US"/>
        </w:rPr>
      </w:pPr>
      <w:hyperlink w:anchor="_Toc416453527" w:history="1">
        <w:r w:rsidR="00401E89" w:rsidRPr="00510D83">
          <w:rPr>
            <w:rStyle w:val="Hyperlink"/>
            <w14:scene3d>
              <w14:camera w14:prst="orthographicFront"/>
              <w14:lightRig w14:rig="threePt" w14:dir="t">
                <w14:rot w14:lat="0" w14:lon="0" w14:rev="0"/>
              </w14:lightRig>
            </w14:scene3d>
          </w:rPr>
          <w:t>6.6.</w:t>
        </w:r>
        <w:r w:rsidR="00401E89">
          <w:rPr>
            <w:rFonts w:asciiTheme="minorHAnsi" w:eastAsiaTheme="minorEastAsia" w:hAnsiTheme="minorHAnsi" w:cstheme="minorBidi"/>
            <w:lang w:eastAsia="en-US"/>
          </w:rPr>
          <w:tab/>
        </w:r>
        <w:r w:rsidR="00401E89" w:rsidRPr="00510D83">
          <w:rPr>
            <w:rStyle w:val="Hyperlink"/>
          </w:rPr>
          <w:t>Transit Management Systems</w:t>
        </w:r>
        <w:r w:rsidR="00401E89">
          <w:rPr>
            <w:webHidden/>
          </w:rPr>
          <w:tab/>
        </w:r>
        <w:r w:rsidR="00401E89">
          <w:rPr>
            <w:webHidden/>
          </w:rPr>
          <w:fldChar w:fldCharType="begin"/>
        </w:r>
        <w:r w:rsidR="00401E89">
          <w:rPr>
            <w:webHidden/>
          </w:rPr>
          <w:instrText xml:space="preserve"> PAGEREF _Toc416453527 \h </w:instrText>
        </w:r>
        <w:r w:rsidR="00401E89">
          <w:rPr>
            <w:webHidden/>
          </w:rPr>
        </w:r>
        <w:r w:rsidR="00401E89">
          <w:rPr>
            <w:webHidden/>
          </w:rPr>
          <w:fldChar w:fldCharType="separate"/>
        </w:r>
        <w:r w:rsidR="007071B5">
          <w:rPr>
            <w:webHidden/>
          </w:rPr>
          <w:t>59</w:t>
        </w:r>
        <w:r w:rsidR="00401E89">
          <w:rPr>
            <w:webHidden/>
          </w:rPr>
          <w:fldChar w:fldCharType="end"/>
        </w:r>
      </w:hyperlink>
    </w:p>
    <w:p w14:paraId="0130CDB1" w14:textId="77777777" w:rsidR="00401E89" w:rsidRDefault="009A3A72">
      <w:pPr>
        <w:pStyle w:val="TOC3"/>
        <w:rPr>
          <w:rFonts w:asciiTheme="minorHAnsi" w:eastAsiaTheme="minorEastAsia" w:hAnsiTheme="minorHAnsi" w:cstheme="minorBidi"/>
          <w:lang w:eastAsia="en-US"/>
        </w:rPr>
      </w:pPr>
      <w:hyperlink w:anchor="_Toc416453528" w:history="1">
        <w:r w:rsidR="00401E89" w:rsidRPr="00510D83">
          <w:rPr>
            <w:rStyle w:val="Hyperlink"/>
          </w:rPr>
          <w:t>6.6.1.</w:t>
        </w:r>
        <w:r w:rsidR="00401E89">
          <w:rPr>
            <w:rFonts w:asciiTheme="minorHAnsi" w:eastAsiaTheme="minorEastAsia" w:hAnsiTheme="minorHAnsi" w:cstheme="minorBidi"/>
            <w:lang w:eastAsia="en-US"/>
          </w:rPr>
          <w:tab/>
        </w:r>
        <w:r w:rsidR="00401E89" w:rsidRPr="00510D83">
          <w:rPr>
            <w:rStyle w:val="Hyperlink"/>
          </w:rPr>
          <w:t>Automated Vehicle Location (AVL) Systems</w:t>
        </w:r>
        <w:r w:rsidR="00401E89">
          <w:rPr>
            <w:webHidden/>
          </w:rPr>
          <w:tab/>
        </w:r>
        <w:r w:rsidR="00401E89">
          <w:rPr>
            <w:webHidden/>
          </w:rPr>
          <w:fldChar w:fldCharType="begin"/>
        </w:r>
        <w:r w:rsidR="00401E89">
          <w:rPr>
            <w:webHidden/>
          </w:rPr>
          <w:instrText xml:space="preserve"> PAGEREF _Toc416453528 \h </w:instrText>
        </w:r>
        <w:r w:rsidR="00401E89">
          <w:rPr>
            <w:webHidden/>
          </w:rPr>
        </w:r>
        <w:r w:rsidR="00401E89">
          <w:rPr>
            <w:webHidden/>
          </w:rPr>
          <w:fldChar w:fldCharType="separate"/>
        </w:r>
        <w:r w:rsidR="007071B5">
          <w:rPr>
            <w:webHidden/>
          </w:rPr>
          <w:t>60</w:t>
        </w:r>
        <w:r w:rsidR="00401E89">
          <w:rPr>
            <w:webHidden/>
          </w:rPr>
          <w:fldChar w:fldCharType="end"/>
        </w:r>
      </w:hyperlink>
    </w:p>
    <w:p w14:paraId="484FAA89" w14:textId="77777777" w:rsidR="00401E89" w:rsidRDefault="009A3A72">
      <w:pPr>
        <w:pStyle w:val="TOC3"/>
        <w:rPr>
          <w:rFonts w:asciiTheme="minorHAnsi" w:eastAsiaTheme="minorEastAsia" w:hAnsiTheme="minorHAnsi" w:cstheme="minorBidi"/>
          <w:lang w:eastAsia="en-US"/>
        </w:rPr>
      </w:pPr>
      <w:hyperlink w:anchor="_Toc416453529" w:history="1">
        <w:r w:rsidR="00401E89" w:rsidRPr="00510D83">
          <w:rPr>
            <w:rStyle w:val="Hyperlink"/>
          </w:rPr>
          <w:t>6.6.2.</w:t>
        </w:r>
        <w:r w:rsidR="00401E89">
          <w:rPr>
            <w:rFonts w:asciiTheme="minorHAnsi" w:eastAsiaTheme="minorEastAsia" w:hAnsiTheme="minorHAnsi" w:cstheme="minorBidi"/>
            <w:lang w:eastAsia="en-US"/>
          </w:rPr>
          <w:tab/>
        </w:r>
        <w:r w:rsidR="00401E89" w:rsidRPr="00510D83">
          <w:rPr>
            <w:rStyle w:val="Hyperlink"/>
          </w:rPr>
          <w:t>Automated Passenger Counting (APC) Systems</w:t>
        </w:r>
        <w:r w:rsidR="00401E89">
          <w:rPr>
            <w:webHidden/>
          </w:rPr>
          <w:tab/>
        </w:r>
        <w:r w:rsidR="00401E89">
          <w:rPr>
            <w:webHidden/>
          </w:rPr>
          <w:fldChar w:fldCharType="begin"/>
        </w:r>
        <w:r w:rsidR="00401E89">
          <w:rPr>
            <w:webHidden/>
          </w:rPr>
          <w:instrText xml:space="preserve"> PAGEREF _Toc416453529 \h </w:instrText>
        </w:r>
        <w:r w:rsidR="00401E89">
          <w:rPr>
            <w:webHidden/>
          </w:rPr>
        </w:r>
        <w:r w:rsidR="00401E89">
          <w:rPr>
            <w:webHidden/>
          </w:rPr>
          <w:fldChar w:fldCharType="separate"/>
        </w:r>
        <w:r w:rsidR="007071B5">
          <w:rPr>
            <w:webHidden/>
          </w:rPr>
          <w:t>60</w:t>
        </w:r>
        <w:r w:rsidR="00401E89">
          <w:rPr>
            <w:webHidden/>
          </w:rPr>
          <w:fldChar w:fldCharType="end"/>
        </w:r>
      </w:hyperlink>
    </w:p>
    <w:p w14:paraId="334E1C31" w14:textId="77777777" w:rsidR="00401E89" w:rsidRDefault="009A3A72">
      <w:pPr>
        <w:pStyle w:val="TOC3"/>
        <w:rPr>
          <w:rFonts w:asciiTheme="minorHAnsi" w:eastAsiaTheme="minorEastAsia" w:hAnsiTheme="minorHAnsi" w:cstheme="minorBidi"/>
          <w:lang w:eastAsia="en-US"/>
        </w:rPr>
      </w:pPr>
      <w:hyperlink w:anchor="_Toc416453530" w:history="1">
        <w:r w:rsidR="00401E89" w:rsidRPr="00510D83">
          <w:rPr>
            <w:rStyle w:val="Hyperlink"/>
          </w:rPr>
          <w:t>6.6.3.</w:t>
        </w:r>
        <w:r w:rsidR="00401E89">
          <w:rPr>
            <w:rFonts w:asciiTheme="minorHAnsi" w:eastAsiaTheme="minorEastAsia" w:hAnsiTheme="minorHAnsi" w:cstheme="minorBidi"/>
            <w:lang w:eastAsia="en-US"/>
          </w:rPr>
          <w:tab/>
        </w:r>
        <w:r w:rsidR="00401E89" w:rsidRPr="00510D83">
          <w:rPr>
            <w:rStyle w:val="Hyperlink"/>
          </w:rPr>
          <w:t>Transit Signal Priority (TSP) Systems</w:t>
        </w:r>
        <w:r w:rsidR="00401E89">
          <w:rPr>
            <w:webHidden/>
          </w:rPr>
          <w:tab/>
        </w:r>
        <w:r w:rsidR="00401E89">
          <w:rPr>
            <w:webHidden/>
          </w:rPr>
          <w:fldChar w:fldCharType="begin"/>
        </w:r>
        <w:r w:rsidR="00401E89">
          <w:rPr>
            <w:webHidden/>
          </w:rPr>
          <w:instrText xml:space="preserve"> PAGEREF _Toc416453530 \h </w:instrText>
        </w:r>
        <w:r w:rsidR="00401E89">
          <w:rPr>
            <w:webHidden/>
          </w:rPr>
        </w:r>
        <w:r w:rsidR="00401E89">
          <w:rPr>
            <w:webHidden/>
          </w:rPr>
          <w:fldChar w:fldCharType="separate"/>
        </w:r>
        <w:r w:rsidR="007071B5">
          <w:rPr>
            <w:webHidden/>
          </w:rPr>
          <w:t>61</w:t>
        </w:r>
        <w:r w:rsidR="00401E89">
          <w:rPr>
            <w:webHidden/>
          </w:rPr>
          <w:fldChar w:fldCharType="end"/>
        </w:r>
      </w:hyperlink>
    </w:p>
    <w:p w14:paraId="569C619C" w14:textId="77777777" w:rsidR="00401E89" w:rsidRDefault="009A3A72">
      <w:pPr>
        <w:pStyle w:val="TOC2"/>
        <w:rPr>
          <w:rFonts w:asciiTheme="minorHAnsi" w:eastAsiaTheme="minorEastAsia" w:hAnsiTheme="minorHAnsi" w:cstheme="minorBidi"/>
          <w:lang w:eastAsia="en-US"/>
        </w:rPr>
      </w:pPr>
      <w:hyperlink w:anchor="_Toc416453531" w:history="1">
        <w:r w:rsidR="00401E89" w:rsidRPr="00510D83">
          <w:rPr>
            <w:rStyle w:val="Hyperlink"/>
            <w14:scene3d>
              <w14:camera w14:prst="orthographicFront"/>
              <w14:lightRig w14:rig="threePt" w14:dir="t">
                <w14:rot w14:lat="0" w14:lon="0" w14:rev="0"/>
              </w14:lightRig>
            </w14:scene3d>
          </w:rPr>
          <w:t>6.7.</w:t>
        </w:r>
        <w:r w:rsidR="00401E89">
          <w:rPr>
            <w:rFonts w:asciiTheme="minorHAnsi" w:eastAsiaTheme="minorEastAsia" w:hAnsiTheme="minorHAnsi" w:cstheme="minorBidi"/>
            <w:lang w:eastAsia="en-US"/>
          </w:rPr>
          <w:tab/>
        </w:r>
        <w:r w:rsidR="00401E89" w:rsidRPr="00510D83">
          <w:rPr>
            <w:rStyle w:val="Hyperlink"/>
          </w:rPr>
          <w:t>Parking Management Systems</w:t>
        </w:r>
        <w:r w:rsidR="00401E89">
          <w:rPr>
            <w:webHidden/>
          </w:rPr>
          <w:tab/>
        </w:r>
        <w:r w:rsidR="00401E89">
          <w:rPr>
            <w:webHidden/>
          </w:rPr>
          <w:fldChar w:fldCharType="begin"/>
        </w:r>
        <w:r w:rsidR="00401E89">
          <w:rPr>
            <w:webHidden/>
          </w:rPr>
          <w:instrText xml:space="preserve"> PAGEREF _Toc416453531 \h </w:instrText>
        </w:r>
        <w:r w:rsidR="00401E89">
          <w:rPr>
            <w:webHidden/>
          </w:rPr>
        </w:r>
        <w:r w:rsidR="00401E89">
          <w:rPr>
            <w:webHidden/>
          </w:rPr>
          <w:fldChar w:fldCharType="separate"/>
        </w:r>
        <w:r w:rsidR="007071B5">
          <w:rPr>
            <w:webHidden/>
          </w:rPr>
          <w:t>62</w:t>
        </w:r>
        <w:r w:rsidR="00401E89">
          <w:rPr>
            <w:webHidden/>
          </w:rPr>
          <w:fldChar w:fldCharType="end"/>
        </w:r>
      </w:hyperlink>
    </w:p>
    <w:p w14:paraId="48598765" w14:textId="77777777" w:rsidR="00401E89" w:rsidRDefault="009A3A72">
      <w:pPr>
        <w:pStyle w:val="TOC3"/>
        <w:rPr>
          <w:rFonts w:asciiTheme="minorHAnsi" w:eastAsiaTheme="minorEastAsia" w:hAnsiTheme="minorHAnsi" w:cstheme="minorBidi"/>
          <w:lang w:eastAsia="en-US"/>
        </w:rPr>
      </w:pPr>
      <w:hyperlink w:anchor="_Toc416453532" w:history="1">
        <w:r w:rsidR="00401E89" w:rsidRPr="00510D83">
          <w:rPr>
            <w:rStyle w:val="Hyperlink"/>
          </w:rPr>
          <w:t>6.7.1.</w:t>
        </w:r>
        <w:r w:rsidR="00401E89">
          <w:rPr>
            <w:rFonts w:asciiTheme="minorHAnsi" w:eastAsiaTheme="minorEastAsia" w:hAnsiTheme="minorHAnsi" w:cstheme="minorBidi"/>
            <w:lang w:eastAsia="en-US"/>
          </w:rPr>
          <w:tab/>
        </w:r>
        <w:r w:rsidR="00401E89" w:rsidRPr="00510D83">
          <w:rPr>
            <w:rStyle w:val="Hyperlink"/>
          </w:rPr>
          <w:t>Real-Time Parking Occupancy Tracking</w:t>
        </w:r>
        <w:r w:rsidR="00401E89">
          <w:rPr>
            <w:webHidden/>
          </w:rPr>
          <w:tab/>
        </w:r>
        <w:r w:rsidR="00401E89">
          <w:rPr>
            <w:webHidden/>
          </w:rPr>
          <w:fldChar w:fldCharType="begin"/>
        </w:r>
        <w:r w:rsidR="00401E89">
          <w:rPr>
            <w:webHidden/>
          </w:rPr>
          <w:instrText xml:space="preserve"> PAGEREF _Toc416453532 \h </w:instrText>
        </w:r>
        <w:r w:rsidR="00401E89">
          <w:rPr>
            <w:webHidden/>
          </w:rPr>
        </w:r>
        <w:r w:rsidR="00401E89">
          <w:rPr>
            <w:webHidden/>
          </w:rPr>
          <w:fldChar w:fldCharType="separate"/>
        </w:r>
        <w:r w:rsidR="007071B5">
          <w:rPr>
            <w:webHidden/>
          </w:rPr>
          <w:t>62</w:t>
        </w:r>
        <w:r w:rsidR="00401E89">
          <w:rPr>
            <w:webHidden/>
          </w:rPr>
          <w:fldChar w:fldCharType="end"/>
        </w:r>
      </w:hyperlink>
    </w:p>
    <w:p w14:paraId="2DAC12D9" w14:textId="77777777" w:rsidR="00401E89" w:rsidRDefault="009A3A72">
      <w:pPr>
        <w:pStyle w:val="TOC3"/>
        <w:rPr>
          <w:rFonts w:asciiTheme="minorHAnsi" w:eastAsiaTheme="minorEastAsia" w:hAnsiTheme="minorHAnsi" w:cstheme="minorBidi"/>
          <w:lang w:eastAsia="en-US"/>
        </w:rPr>
      </w:pPr>
      <w:hyperlink w:anchor="_Toc416453533" w:history="1">
        <w:r w:rsidR="00401E89" w:rsidRPr="00510D83">
          <w:rPr>
            <w:rStyle w:val="Hyperlink"/>
          </w:rPr>
          <w:t>6.7.2.</w:t>
        </w:r>
        <w:r w:rsidR="00401E89">
          <w:rPr>
            <w:rFonts w:asciiTheme="minorHAnsi" w:eastAsiaTheme="minorEastAsia" w:hAnsiTheme="minorHAnsi" w:cstheme="minorBidi"/>
            <w:lang w:eastAsia="en-US"/>
          </w:rPr>
          <w:tab/>
        </w:r>
        <w:r w:rsidR="00401E89" w:rsidRPr="00510D83">
          <w:rPr>
            <w:rStyle w:val="Hyperlink"/>
          </w:rPr>
          <w:t>Route Guidance to Parking Facilities</w:t>
        </w:r>
        <w:r w:rsidR="00401E89">
          <w:rPr>
            <w:webHidden/>
          </w:rPr>
          <w:tab/>
        </w:r>
        <w:r w:rsidR="00401E89">
          <w:rPr>
            <w:webHidden/>
          </w:rPr>
          <w:fldChar w:fldCharType="begin"/>
        </w:r>
        <w:r w:rsidR="00401E89">
          <w:rPr>
            <w:webHidden/>
          </w:rPr>
          <w:instrText xml:space="preserve"> PAGEREF _Toc416453533 \h </w:instrText>
        </w:r>
        <w:r w:rsidR="00401E89">
          <w:rPr>
            <w:webHidden/>
          </w:rPr>
        </w:r>
        <w:r w:rsidR="00401E89">
          <w:rPr>
            <w:webHidden/>
          </w:rPr>
          <w:fldChar w:fldCharType="separate"/>
        </w:r>
        <w:r w:rsidR="007071B5">
          <w:rPr>
            <w:webHidden/>
          </w:rPr>
          <w:t>62</w:t>
        </w:r>
        <w:r w:rsidR="00401E89">
          <w:rPr>
            <w:webHidden/>
          </w:rPr>
          <w:fldChar w:fldCharType="end"/>
        </w:r>
      </w:hyperlink>
    </w:p>
    <w:p w14:paraId="3D5BCA8D" w14:textId="77777777" w:rsidR="00401E89" w:rsidRDefault="009A3A72">
      <w:pPr>
        <w:pStyle w:val="TOC2"/>
        <w:rPr>
          <w:rFonts w:asciiTheme="minorHAnsi" w:eastAsiaTheme="minorEastAsia" w:hAnsiTheme="minorHAnsi" w:cstheme="minorBidi"/>
          <w:lang w:eastAsia="en-US"/>
        </w:rPr>
      </w:pPr>
      <w:hyperlink w:anchor="_Toc416453534" w:history="1">
        <w:r w:rsidR="00401E89" w:rsidRPr="00510D83">
          <w:rPr>
            <w:rStyle w:val="Hyperlink"/>
            <w14:scene3d>
              <w14:camera w14:prst="orthographicFront"/>
              <w14:lightRig w14:rig="threePt" w14:dir="t">
                <w14:rot w14:lat="0" w14:lon="0" w14:rev="0"/>
              </w14:lightRig>
            </w14:scene3d>
          </w:rPr>
          <w:t>6.8.</w:t>
        </w:r>
        <w:r w:rsidR="00401E89">
          <w:rPr>
            <w:rFonts w:asciiTheme="minorHAnsi" w:eastAsiaTheme="minorEastAsia" w:hAnsiTheme="minorHAnsi" w:cstheme="minorBidi"/>
            <w:lang w:eastAsia="en-US"/>
          </w:rPr>
          <w:tab/>
        </w:r>
        <w:r w:rsidR="00401E89" w:rsidRPr="00510D83">
          <w:rPr>
            <w:rStyle w:val="Hyperlink"/>
          </w:rPr>
          <w:t>Traveler Information SysteMs</w:t>
        </w:r>
        <w:r w:rsidR="00401E89">
          <w:rPr>
            <w:webHidden/>
          </w:rPr>
          <w:tab/>
        </w:r>
        <w:r w:rsidR="00401E89">
          <w:rPr>
            <w:webHidden/>
          </w:rPr>
          <w:fldChar w:fldCharType="begin"/>
        </w:r>
        <w:r w:rsidR="00401E89">
          <w:rPr>
            <w:webHidden/>
          </w:rPr>
          <w:instrText xml:space="preserve"> PAGEREF _Toc416453534 \h </w:instrText>
        </w:r>
        <w:r w:rsidR="00401E89">
          <w:rPr>
            <w:webHidden/>
          </w:rPr>
        </w:r>
        <w:r w:rsidR="00401E89">
          <w:rPr>
            <w:webHidden/>
          </w:rPr>
          <w:fldChar w:fldCharType="separate"/>
        </w:r>
        <w:r w:rsidR="007071B5">
          <w:rPr>
            <w:webHidden/>
          </w:rPr>
          <w:t>63</w:t>
        </w:r>
        <w:r w:rsidR="00401E89">
          <w:rPr>
            <w:webHidden/>
          </w:rPr>
          <w:fldChar w:fldCharType="end"/>
        </w:r>
      </w:hyperlink>
    </w:p>
    <w:p w14:paraId="05765426" w14:textId="77777777" w:rsidR="00401E89" w:rsidRDefault="009A3A72">
      <w:pPr>
        <w:pStyle w:val="TOC3"/>
        <w:rPr>
          <w:rFonts w:asciiTheme="minorHAnsi" w:eastAsiaTheme="minorEastAsia" w:hAnsiTheme="minorHAnsi" w:cstheme="minorBidi"/>
          <w:lang w:eastAsia="en-US"/>
        </w:rPr>
      </w:pPr>
      <w:hyperlink w:anchor="_Toc416453535" w:history="1">
        <w:r w:rsidR="00401E89" w:rsidRPr="00510D83">
          <w:rPr>
            <w:rStyle w:val="Hyperlink"/>
          </w:rPr>
          <w:t>6.8.1.</w:t>
        </w:r>
        <w:r w:rsidR="00401E89">
          <w:rPr>
            <w:rFonts w:asciiTheme="minorHAnsi" w:eastAsiaTheme="minorEastAsia" w:hAnsiTheme="minorHAnsi" w:cstheme="minorBidi"/>
            <w:lang w:eastAsia="en-US"/>
          </w:rPr>
          <w:tab/>
        </w:r>
        <w:r w:rsidR="00401E89" w:rsidRPr="00510D83">
          <w:rPr>
            <w:rStyle w:val="Hyperlink"/>
          </w:rPr>
          <w:t>Changeable Message Signs (CMS)</w:t>
        </w:r>
        <w:r w:rsidR="00401E89">
          <w:rPr>
            <w:webHidden/>
          </w:rPr>
          <w:tab/>
        </w:r>
        <w:r w:rsidR="00401E89">
          <w:rPr>
            <w:webHidden/>
          </w:rPr>
          <w:fldChar w:fldCharType="begin"/>
        </w:r>
        <w:r w:rsidR="00401E89">
          <w:rPr>
            <w:webHidden/>
          </w:rPr>
          <w:instrText xml:space="preserve"> PAGEREF _Toc416453535 \h </w:instrText>
        </w:r>
        <w:r w:rsidR="00401E89">
          <w:rPr>
            <w:webHidden/>
          </w:rPr>
        </w:r>
        <w:r w:rsidR="00401E89">
          <w:rPr>
            <w:webHidden/>
          </w:rPr>
          <w:fldChar w:fldCharType="separate"/>
        </w:r>
        <w:r w:rsidR="007071B5">
          <w:rPr>
            <w:webHidden/>
          </w:rPr>
          <w:t>63</w:t>
        </w:r>
        <w:r w:rsidR="00401E89">
          <w:rPr>
            <w:webHidden/>
          </w:rPr>
          <w:fldChar w:fldCharType="end"/>
        </w:r>
      </w:hyperlink>
    </w:p>
    <w:p w14:paraId="2786EFE0" w14:textId="77777777" w:rsidR="00401E89" w:rsidRDefault="009A3A72">
      <w:pPr>
        <w:pStyle w:val="TOC3"/>
        <w:rPr>
          <w:rFonts w:asciiTheme="minorHAnsi" w:eastAsiaTheme="minorEastAsia" w:hAnsiTheme="minorHAnsi" w:cstheme="minorBidi"/>
          <w:lang w:eastAsia="en-US"/>
        </w:rPr>
      </w:pPr>
      <w:hyperlink w:anchor="_Toc416453536" w:history="1">
        <w:r w:rsidR="00401E89" w:rsidRPr="00510D83">
          <w:rPr>
            <w:rStyle w:val="Hyperlink"/>
          </w:rPr>
          <w:t>6.8.2.</w:t>
        </w:r>
        <w:r w:rsidR="00401E89">
          <w:rPr>
            <w:rFonts w:asciiTheme="minorHAnsi" w:eastAsiaTheme="minorEastAsia" w:hAnsiTheme="minorHAnsi" w:cstheme="minorBidi"/>
            <w:lang w:eastAsia="en-US"/>
          </w:rPr>
          <w:tab/>
        </w:r>
        <w:r w:rsidR="00401E89" w:rsidRPr="00510D83">
          <w:rPr>
            <w:rStyle w:val="Hyperlink"/>
          </w:rPr>
          <w:t>Highway Advisory Radio (HAR)</w:t>
        </w:r>
        <w:r w:rsidR="00401E89">
          <w:rPr>
            <w:webHidden/>
          </w:rPr>
          <w:tab/>
        </w:r>
        <w:r w:rsidR="00401E89">
          <w:rPr>
            <w:webHidden/>
          </w:rPr>
          <w:fldChar w:fldCharType="begin"/>
        </w:r>
        <w:r w:rsidR="00401E89">
          <w:rPr>
            <w:webHidden/>
          </w:rPr>
          <w:instrText xml:space="preserve"> PAGEREF _Toc416453536 \h </w:instrText>
        </w:r>
        <w:r w:rsidR="00401E89">
          <w:rPr>
            <w:webHidden/>
          </w:rPr>
        </w:r>
        <w:r w:rsidR="00401E89">
          <w:rPr>
            <w:webHidden/>
          </w:rPr>
          <w:fldChar w:fldCharType="separate"/>
        </w:r>
        <w:r w:rsidR="007071B5">
          <w:rPr>
            <w:webHidden/>
          </w:rPr>
          <w:t>65</w:t>
        </w:r>
        <w:r w:rsidR="00401E89">
          <w:rPr>
            <w:webHidden/>
          </w:rPr>
          <w:fldChar w:fldCharType="end"/>
        </w:r>
      </w:hyperlink>
    </w:p>
    <w:p w14:paraId="7EAD3572" w14:textId="77777777" w:rsidR="00401E89" w:rsidRDefault="009A3A72">
      <w:pPr>
        <w:pStyle w:val="TOC3"/>
        <w:rPr>
          <w:rFonts w:asciiTheme="minorHAnsi" w:eastAsiaTheme="minorEastAsia" w:hAnsiTheme="minorHAnsi" w:cstheme="minorBidi"/>
          <w:lang w:eastAsia="en-US"/>
        </w:rPr>
      </w:pPr>
      <w:hyperlink w:anchor="_Toc416453537" w:history="1">
        <w:r w:rsidR="00401E89" w:rsidRPr="00510D83">
          <w:rPr>
            <w:rStyle w:val="Hyperlink"/>
          </w:rPr>
          <w:t>6.8.3.</w:t>
        </w:r>
        <w:r w:rsidR="00401E89">
          <w:rPr>
            <w:rFonts w:asciiTheme="minorHAnsi" w:eastAsiaTheme="minorEastAsia" w:hAnsiTheme="minorHAnsi" w:cstheme="minorBidi"/>
            <w:lang w:eastAsia="en-US"/>
          </w:rPr>
          <w:tab/>
        </w:r>
        <w:r w:rsidR="00401E89" w:rsidRPr="00510D83">
          <w:rPr>
            <w:rStyle w:val="Hyperlink"/>
          </w:rPr>
          <w:t>NextTrip</w:t>
        </w:r>
        <w:r w:rsidR="00401E89">
          <w:rPr>
            <w:webHidden/>
          </w:rPr>
          <w:tab/>
        </w:r>
        <w:r w:rsidR="00401E89">
          <w:rPr>
            <w:webHidden/>
          </w:rPr>
          <w:fldChar w:fldCharType="begin"/>
        </w:r>
        <w:r w:rsidR="00401E89">
          <w:rPr>
            <w:webHidden/>
          </w:rPr>
          <w:instrText xml:space="preserve"> PAGEREF _Toc416453537 \h </w:instrText>
        </w:r>
        <w:r w:rsidR="00401E89">
          <w:rPr>
            <w:webHidden/>
          </w:rPr>
        </w:r>
        <w:r w:rsidR="00401E89">
          <w:rPr>
            <w:webHidden/>
          </w:rPr>
          <w:fldChar w:fldCharType="separate"/>
        </w:r>
        <w:r w:rsidR="007071B5">
          <w:rPr>
            <w:webHidden/>
          </w:rPr>
          <w:t>66</w:t>
        </w:r>
        <w:r w:rsidR="00401E89">
          <w:rPr>
            <w:webHidden/>
          </w:rPr>
          <w:fldChar w:fldCharType="end"/>
        </w:r>
      </w:hyperlink>
    </w:p>
    <w:p w14:paraId="55E844C8" w14:textId="77777777" w:rsidR="00401E89" w:rsidRDefault="009A3A72">
      <w:pPr>
        <w:pStyle w:val="TOC3"/>
        <w:rPr>
          <w:rFonts w:asciiTheme="minorHAnsi" w:eastAsiaTheme="minorEastAsia" w:hAnsiTheme="minorHAnsi" w:cstheme="minorBidi"/>
          <w:lang w:eastAsia="en-US"/>
        </w:rPr>
      </w:pPr>
      <w:hyperlink w:anchor="_Toc416453538" w:history="1">
        <w:r w:rsidR="00401E89" w:rsidRPr="00510D83">
          <w:rPr>
            <w:rStyle w:val="Hyperlink"/>
          </w:rPr>
          <w:t>6.8.4.</w:t>
        </w:r>
        <w:r w:rsidR="00401E89">
          <w:rPr>
            <w:rFonts w:asciiTheme="minorHAnsi" w:eastAsiaTheme="minorEastAsia" w:hAnsiTheme="minorHAnsi" w:cstheme="minorBidi"/>
            <w:lang w:eastAsia="en-US"/>
          </w:rPr>
          <w:tab/>
        </w:r>
        <w:r w:rsidR="00401E89" w:rsidRPr="00510D83">
          <w:rPr>
            <w:rStyle w:val="Hyperlink"/>
          </w:rPr>
          <w:t>Go511</w:t>
        </w:r>
        <w:r w:rsidR="00401E89">
          <w:rPr>
            <w:webHidden/>
          </w:rPr>
          <w:tab/>
        </w:r>
        <w:r w:rsidR="00401E89">
          <w:rPr>
            <w:webHidden/>
          </w:rPr>
          <w:fldChar w:fldCharType="begin"/>
        </w:r>
        <w:r w:rsidR="00401E89">
          <w:rPr>
            <w:webHidden/>
          </w:rPr>
          <w:instrText xml:space="preserve"> PAGEREF _Toc416453538 \h </w:instrText>
        </w:r>
        <w:r w:rsidR="00401E89">
          <w:rPr>
            <w:webHidden/>
          </w:rPr>
        </w:r>
        <w:r w:rsidR="00401E89">
          <w:rPr>
            <w:webHidden/>
          </w:rPr>
          <w:fldChar w:fldCharType="separate"/>
        </w:r>
        <w:r w:rsidR="007071B5">
          <w:rPr>
            <w:webHidden/>
          </w:rPr>
          <w:t>66</w:t>
        </w:r>
        <w:r w:rsidR="00401E89">
          <w:rPr>
            <w:webHidden/>
          </w:rPr>
          <w:fldChar w:fldCharType="end"/>
        </w:r>
      </w:hyperlink>
    </w:p>
    <w:p w14:paraId="4AA39BED" w14:textId="77777777" w:rsidR="00401E89" w:rsidRDefault="009A3A72">
      <w:pPr>
        <w:pStyle w:val="TOC3"/>
        <w:rPr>
          <w:rFonts w:asciiTheme="minorHAnsi" w:eastAsiaTheme="minorEastAsia" w:hAnsiTheme="minorHAnsi" w:cstheme="minorBidi"/>
          <w:lang w:eastAsia="en-US"/>
        </w:rPr>
      </w:pPr>
      <w:hyperlink w:anchor="_Toc416453539" w:history="1">
        <w:r w:rsidR="00401E89" w:rsidRPr="00510D83">
          <w:rPr>
            <w:rStyle w:val="Hyperlink"/>
          </w:rPr>
          <w:t>6.8.5.</w:t>
        </w:r>
        <w:r w:rsidR="00401E89">
          <w:rPr>
            <w:rFonts w:asciiTheme="minorHAnsi" w:eastAsiaTheme="minorEastAsia" w:hAnsiTheme="minorHAnsi" w:cstheme="minorBidi"/>
            <w:lang w:eastAsia="en-US"/>
          </w:rPr>
          <w:tab/>
        </w:r>
        <w:r w:rsidR="00401E89" w:rsidRPr="00510D83">
          <w:rPr>
            <w:rStyle w:val="Hyperlink"/>
          </w:rPr>
          <w:t>Blue Commute</w:t>
        </w:r>
        <w:r w:rsidR="00401E89">
          <w:rPr>
            <w:webHidden/>
          </w:rPr>
          <w:tab/>
        </w:r>
        <w:r w:rsidR="00401E89">
          <w:rPr>
            <w:webHidden/>
          </w:rPr>
          <w:fldChar w:fldCharType="begin"/>
        </w:r>
        <w:r w:rsidR="00401E89">
          <w:rPr>
            <w:webHidden/>
          </w:rPr>
          <w:instrText xml:space="preserve"> PAGEREF _Toc416453539 \h </w:instrText>
        </w:r>
        <w:r w:rsidR="00401E89">
          <w:rPr>
            <w:webHidden/>
          </w:rPr>
        </w:r>
        <w:r w:rsidR="00401E89">
          <w:rPr>
            <w:webHidden/>
          </w:rPr>
          <w:fldChar w:fldCharType="separate"/>
        </w:r>
        <w:r w:rsidR="007071B5">
          <w:rPr>
            <w:webHidden/>
          </w:rPr>
          <w:t>67</w:t>
        </w:r>
        <w:r w:rsidR="00401E89">
          <w:rPr>
            <w:webHidden/>
          </w:rPr>
          <w:fldChar w:fldCharType="end"/>
        </w:r>
      </w:hyperlink>
    </w:p>
    <w:p w14:paraId="01A1A2D3" w14:textId="77777777" w:rsidR="00401E89" w:rsidRDefault="009A3A72">
      <w:pPr>
        <w:pStyle w:val="TOC2"/>
        <w:rPr>
          <w:rFonts w:asciiTheme="minorHAnsi" w:eastAsiaTheme="minorEastAsia" w:hAnsiTheme="minorHAnsi" w:cstheme="minorBidi"/>
          <w:lang w:eastAsia="en-US"/>
        </w:rPr>
      </w:pPr>
      <w:hyperlink w:anchor="_Toc416453540" w:history="1">
        <w:r w:rsidR="00401E89" w:rsidRPr="00510D83">
          <w:rPr>
            <w:rStyle w:val="Hyperlink"/>
            <w14:scene3d>
              <w14:camera w14:prst="orthographicFront"/>
              <w14:lightRig w14:rig="threePt" w14:dir="t">
                <w14:rot w14:lat="0" w14:lon="0" w14:rev="0"/>
              </w14:lightRig>
            </w14:scene3d>
          </w:rPr>
          <w:t>6.9.</w:t>
        </w:r>
        <w:r w:rsidR="00401E89">
          <w:rPr>
            <w:rFonts w:asciiTheme="minorHAnsi" w:eastAsiaTheme="minorEastAsia" w:hAnsiTheme="minorHAnsi" w:cstheme="minorBidi"/>
            <w:lang w:eastAsia="en-US"/>
          </w:rPr>
          <w:tab/>
        </w:r>
        <w:r w:rsidR="00401E89" w:rsidRPr="00510D83">
          <w:rPr>
            <w:rStyle w:val="Hyperlink"/>
          </w:rPr>
          <w:t>Information Exchange Networks</w:t>
        </w:r>
        <w:r w:rsidR="00401E89">
          <w:rPr>
            <w:webHidden/>
          </w:rPr>
          <w:tab/>
        </w:r>
        <w:r w:rsidR="00401E89">
          <w:rPr>
            <w:webHidden/>
          </w:rPr>
          <w:fldChar w:fldCharType="begin"/>
        </w:r>
        <w:r w:rsidR="00401E89">
          <w:rPr>
            <w:webHidden/>
          </w:rPr>
          <w:instrText xml:space="preserve"> PAGEREF _Toc416453540 \h </w:instrText>
        </w:r>
        <w:r w:rsidR="00401E89">
          <w:rPr>
            <w:webHidden/>
          </w:rPr>
        </w:r>
        <w:r w:rsidR="00401E89">
          <w:rPr>
            <w:webHidden/>
          </w:rPr>
          <w:fldChar w:fldCharType="separate"/>
        </w:r>
        <w:r w:rsidR="007071B5">
          <w:rPr>
            <w:webHidden/>
          </w:rPr>
          <w:t>68</w:t>
        </w:r>
        <w:r w:rsidR="00401E89">
          <w:rPr>
            <w:webHidden/>
          </w:rPr>
          <w:fldChar w:fldCharType="end"/>
        </w:r>
      </w:hyperlink>
    </w:p>
    <w:p w14:paraId="30F03652" w14:textId="77777777" w:rsidR="00401E89" w:rsidRDefault="009A3A72">
      <w:pPr>
        <w:pStyle w:val="TOC3"/>
        <w:rPr>
          <w:rFonts w:asciiTheme="minorHAnsi" w:eastAsiaTheme="minorEastAsia" w:hAnsiTheme="minorHAnsi" w:cstheme="minorBidi"/>
          <w:lang w:eastAsia="en-US"/>
        </w:rPr>
      </w:pPr>
      <w:hyperlink w:anchor="_Toc416453541" w:history="1">
        <w:r w:rsidR="00401E89" w:rsidRPr="00510D83">
          <w:rPr>
            <w:rStyle w:val="Hyperlink"/>
          </w:rPr>
          <w:t>6.9.1.</w:t>
        </w:r>
        <w:r w:rsidR="00401E89">
          <w:rPr>
            <w:rFonts w:asciiTheme="minorHAnsi" w:eastAsiaTheme="minorEastAsia" w:hAnsiTheme="minorHAnsi" w:cstheme="minorBidi"/>
            <w:lang w:eastAsia="en-US"/>
          </w:rPr>
          <w:tab/>
        </w:r>
        <w:r w:rsidR="00401E89" w:rsidRPr="00510D83">
          <w:rPr>
            <w:rStyle w:val="Hyperlink"/>
          </w:rPr>
          <w:t>Regional Integration of Intelligent Transportation Systems (RIITS)</w:t>
        </w:r>
        <w:r w:rsidR="00401E89">
          <w:rPr>
            <w:webHidden/>
          </w:rPr>
          <w:tab/>
        </w:r>
        <w:r w:rsidR="00401E89">
          <w:rPr>
            <w:webHidden/>
          </w:rPr>
          <w:fldChar w:fldCharType="begin"/>
        </w:r>
        <w:r w:rsidR="00401E89">
          <w:rPr>
            <w:webHidden/>
          </w:rPr>
          <w:instrText xml:space="preserve"> PAGEREF _Toc416453541 \h </w:instrText>
        </w:r>
        <w:r w:rsidR="00401E89">
          <w:rPr>
            <w:webHidden/>
          </w:rPr>
        </w:r>
        <w:r w:rsidR="00401E89">
          <w:rPr>
            <w:webHidden/>
          </w:rPr>
          <w:fldChar w:fldCharType="separate"/>
        </w:r>
        <w:r w:rsidR="007071B5">
          <w:rPr>
            <w:webHidden/>
          </w:rPr>
          <w:t>68</w:t>
        </w:r>
        <w:r w:rsidR="00401E89">
          <w:rPr>
            <w:webHidden/>
          </w:rPr>
          <w:fldChar w:fldCharType="end"/>
        </w:r>
      </w:hyperlink>
    </w:p>
    <w:p w14:paraId="0A60AE14" w14:textId="77777777" w:rsidR="00401E89" w:rsidRDefault="009A3A72">
      <w:pPr>
        <w:pStyle w:val="TOC3"/>
        <w:rPr>
          <w:rFonts w:asciiTheme="minorHAnsi" w:eastAsiaTheme="minorEastAsia" w:hAnsiTheme="minorHAnsi" w:cstheme="minorBidi"/>
          <w:lang w:eastAsia="en-US"/>
        </w:rPr>
      </w:pPr>
      <w:hyperlink w:anchor="_Toc416453542" w:history="1">
        <w:r w:rsidR="00401E89" w:rsidRPr="00510D83">
          <w:rPr>
            <w:rStyle w:val="Hyperlink"/>
          </w:rPr>
          <w:t>6.9.2.</w:t>
        </w:r>
        <w:r w:rsidR="00401E89">
          <w:rPr>
            <w:rFonts w:asciiTheme="minorHAnsi" w:eastAsiaTheme="minorEastAsia" w:hAnsiTheme="minorHAnsi" w:cstheme="minorBidi"/>
            <w:lang w:eastAsia="en-US"/>
          </w:rPr>
          <w:tab/>
        </w:r>
        <w:r w:rsidR="00401E89" w:rsidRPr="00510D83">
          <w:rPr>
            <w:rStyle w:val="Hyperlink"/>
          </w:rPr>
          <w:t>Information Exchange Network (IEN)</w:t>
        </w:r>
        <w:r w:rsidR="00401E89">
          <w:rPr>
            <w:webHidden/>
          </w:rPr>
          <w:tab/>
        </w:r>
        <w:r w:rsidR="00401E89">
          <w:rPr>
            <w:webHidden/>
          </w:rPr>
          <w:fldChar w:fldCharType="begin"/>
        </w:r>
        <w:r w:rsidR="00401E89">
          <w:rPr>
            <w:webHidden/>
          </w:rPr>
          <w:instrText xml:space="preserve"> PAGEREF _Toc416453542 \h </w:instrText>
        </w:r>
        <w:r w:rsidR="00401E89">
          <w:rPr>
            <w:webHidden/>
          </w:rPr>
        </w:r>
        <w:r w:rsidR="00401E89">
          <w:rPr>
            <w:webHidden/>
          </w:rPr>
          <w:fldChar w:fldCharType="separate"/>
        </w:r>
        <w:r w:rsidR="007071B5">
          <w:rPr>
            <w:webHidden/>
          </w:rPr>
          <w:t>71</w:t>
        </w:r>
        <w:r w:rsidR="00401E89">
          <w:rPr>
            <w:webHidden/>
          </w:rPr>
          <w:fldChar w:fldCharType="end"/>
        </w:r>
      </w:hyperlink>
    </w:p>
    <w:p w14:paraId="3A02DC6B" w14:textId="77777777" w:rsidR="00401E89" w:rsidRDefault="009A3A72">
      <w:pPr>
        <w:pStyle w:val="TOC1"/>
        <w:rPr>
          <w:rFonts w:asciiTheme="minorHAnsi" w:eastAsiaTheme="minorEastAsia" w:hAnsiTheme="minorHAnsi" w:cstheme="minorBidi"/>
          <w:b w:val="0"/>
        </w:rPr>
      </w:pPr>
      <w:hyperlink w:anchor="_Toc416453543" w:history="1">
        <w:r w:rsidR="00401E89" w:rsidRPr="00510D83">
          <w:rPr>
            <w:rStyle w:val="Hyperlink"/>
          </w:rPr>
          <w:t>7.</w:t>
        </w:r>
        <w:r w:rsidR="00401E89">
          <w:rPr>
            <w:rFonts w:asciiTheme="minorHAnsi" w:eastAsiaTheme="minorEastAsia" w:hAnsiTheme="minorHAnsi" w:cstheme="minorBidi"/>
            <w:b w:val="0"/>
          </w:rPr>
          <w:tab/>
        </w:r>
        <w:r w:rsidR="00401E89" w:rsidRPr="00510D83">
          <w:rPr>
            <w:rStyle w:val="Hyperlink"/>
          </w:rPr>
          <w:t>Current Operational Status</w:t>
        </w:r>
        <w:r w:rsidR="00401E89">
          <w:rPr>
            <w:webHidden/>
          </w:rPr>
          <w:tab/>
        </w:r>
        <w:r w:rsidR="00401E89">
          <w:rPr>
            <w:webHidden/>
          </w:rPr>
          <w:fldChar w:fldCharType="begin"/>
        </w:r>
        <w:r w:rsidR="00401E89">
          <w:rPr>
            <w:webHidden/>
          </w:rPr>
          <w:instrText xml:space="preserve"> PAGEREF _Toc416453543 \h </w:instrText>
        </w:r>
        <w:r w:rsidR="00401E89">
          <w:rPr>
            <w:webHidden/>
          </w:rPr>
        </w:r>
        <w:r w:rsidR="00401E89">
          <w:rPr>
            <w:webHidden/>
          </w:rPr>
          <w:fldChar w:fldCharType="separate"/>
        </w:r>
        <w:r w:rsidR="007071B5">
          <w:rPr>
            <w:webHidden/>
          </w:rPr>
          <w:t>75</w:t>
        </w:r>
        <w:r w:rsidR="00401E89">
          <w:rPr>
            <w:webHidden/>
          </w:rPr>
          <w:fldChar w:fldCharType="end"/>
        </w:r>
      </w:hyperlink>
    </w:p>
    <w:p w14:paraId="1ACEB7F9" w14:textId="77777777" w:rsidR="00401E89" w:rsidRDefault="009A3A72">
      <w:pPr>
        <w:pStyle w:val="TOC2"/>
        <w:rPr>
          <w:rFonts w:asciiTheme="minorHAnsi" w:eastAsiaTheme="minorEastAsia" w:hAnsiTheme="minorHAnsi" w:cstheme="minorBidi"/>
          <w:lang w:eastAsia="en-US"/>
        </w:rPr>
      </w:pPr>
      <w:hyperlink w:anchor="_Toc416453544" w:history="1">
        <w:r w:rsidR="00401E89" w:rsidRPr="00510D83">
          <w:rPr>
            <w:rStyle w:val="Hyperlink"/>
            <w14:scene3d>
              <w14:camera w14:prst="orthographicFront"/>
              <w14:lightRig w14:rig="threePt" w14:dir="t">
                <w14:rot w14:lat="0" w14:lon="0" w14:rev="0"/>
              </w14:lightRig>
            </w14:scene3d>
          </w:rPr>
          <w:t>7.1.</w:t>
        </w:r>
        <w:r w:rsidR="00401E89">
          <w:rPr>
            <w:rFonts w:asciiTheme="minorHAnsi" w:eastAsiaTheme="minorEastAsia" w:hAnsiTheme="minorHAnsi" w:cstheme="minorBidi"/>
            <w:lang w:eastAsia="en-US"/>
          </w:rPr>
          <w:tab/>
        </w:r>
        <w:r w:rsidR="00401E89" w:rsidRPr="00510D83">
          <w:rPr>
            <w:rStyle w:val="Hyperlink"/>
          </w:rPr>
          <w:t>Travel Demand</w:t>
        </w:r>
        <w:r w:rsidR="00401E89">
          <w:rPr>
            <w:webHidden/>
          </w:rPr>
          <w:tab/>
        </w:r>
        <w:r w:rsidR="00401E89">
          <w:rPr>
            <w:webHidden/>
          </w:rPr>
          <w:fldChar w:fldCharType="begin"/>
        </w:r>
        <w:r w:rsidR="00401E89">
          <w:rPr>
            <w:webHidden/>
          </w:rPr>
          <w:instrText xml:space="preserve"> PAGEREF _Toc416453544 \h </w:instrText>
        </w:r>
        <w:r w:rsidR="00401E89">
          <w:rPr>
            <w:webHidden/>
          </w:rPr>
        </w:r>
        <w:r w:rsidR="00401E89">
          <w:rPr>
            <w:webHidden/>
          </w:rPr>
          <w:fldChar w:fldCharType="separate"/>
        </w:r>
        <w:r w:rsidR="007071B5">
          <w:rPr>
            <w:webHidden/>
          </w:rPr>
          <w:t>75</w:t>
        </w:r>
        <w:r w:rsidR="00401E89">
          <w:rPr>
            <w:webHidden/>
          </w:rPr>
          <w:fldChar w:fldCharType="end"/>
        </w:r>
      </w:hyperlink>
    </w:p>
    <w:p w14:paraId="07748501" w14:textId="77777777" w:rsidR="00401E89" w:rsidRDefault="009A3A72">
      <w:pPr>
        <w:pStyle w:val="TOC3"/>
        <w:rPr>
          <w:rFonts w:asciiTheme="minorHAnsi" w:eastAsiaTheme="minorEastAsia" w:hAnsiTheme="minorHAnsi" w:cstheme="minorBidi"/>
          <w:lang w:eastAsia="en-US"/>
        </w:rPr>
      </w:pPr>
      <w:hyperlink w:anchor="_Toc416453545" w:history="1">
        <w:r w:rsidR="00401E89" w:rsidRPr="00510D83">
          <w:rPr>
            <w:rStyle w:val="Hyperlink"/>
          </w:rPr>
          <w:t>7.1.1.</w:t>
        </w:r>
        <w:r w:rsidR="00401E89">
          <w:rPr>
            <w:rFonts w:asciiTheme="minorHAnsi" w:eastAsiaTheme="minorEastAsia" w:hAnsiTheme="minorHAnsi" w:cstheme="minorBidi"/>
            <w:lang w:eastAsia="en-US"/>
          </w:rPr>
          <w:tab/>
        </w:r>
        <w:r w:rsidR="00401E89" w:rsidRPr="00510D83">
          <w:rPr>
            <w:rStyle w:val="Hyperlink"/>
          </w:rPr>
          <w:t>Corridor Trip Profile</w:t>
        </w:r>
        <w:r w:rsidR="00401E89">
          <w:rPr>
            <w:webHidden/>
          </w:rPr>
          <w:tab/>
        </w:r>
        <w:r w:rsidR="00401E89">
          <w:rPr>
            <w:webHidden/>
          </w:rPr>
          <w:fldChar w:fldCharType="begin"/>
        </w:r>
        <w:r w:rsidR="00401E89">
          <w:rPr>
            <w:webHidden/>
          </w:rPr>
          <w:instrText xml:space="preserve"> PAGEREF _Toc416453545 \h </w:instrText>
        </w:r>
        <w:r w:rsidR="00401E89">
          <w:rPr>
            <w:webHidden/>
          </w:rPr>
        </w:r>
        <w:r w:rsidR="00401E89">
          <w:rPr>
            <w:webHidden/>
          </w:rPr>
          <w:fldChar w:fldCharType="separate"/>
        </w:r>
        <w:r w:rsidR="007071B5">
          <w:rPr>
            <w:webHidden/>
          </w:rPr>
          <w:t>75</w:t>
        </w:r>
        <w:r w:rsidR="00401E89">
          <w:rPr>
            <w:webHidden/>
          </w:rPr>
          <w:fldChar w:fldCharType="end"/>
        </w:r>
      </w:hyperlink>
    </w:p>
    <w:p w14:paraId="1C1F3E06" w14:textId="77777777" w:rsidR="00401E89" w:rsidRDefault="009A3A72">
      <w:pPr>
        <w:pStyle w:val="TOC3"/>
        <w:rPr>
          <w:rFonts w:asciiTheme="minorHAnsi" w:eastAsiaTheme="minorEastAsia" w:hAnsiTheme="minorHAnsi" w:cstheme="minorBidi"/>
          <w:lang w:eastAsia="en-US"/>
        </w:rPr>
      </w:pPr>
      <w:hyperlink w:anchor="_Toc416453546" w:history="1">
        <w:r w:rsidR="00401E89" w:rsidRPr="00510D83">
          <w:rPr>
            <w:rStyle w:val="Hyperlink"/>
          </w:rPr>
          <w:t>7.1.2.</w:t>
        </w:r>
        <w:r w:rsidR="00401E89">
          <w:rPr>
            <w:rFonts w:asciiTheme="minorHAnsi" w:eastAsiaTheme="minorEastAsia" w:hAnsiTheme="minorHAnsi" w:cstheme="minorBidi"/>
            <w:lang w:eastAsia="en-US"/>
          </w:rPr>
          <w:tab/>
        </w:r>
        <w:r w:rsidR="00401E89" w:rsidRPr="00510D83">
          <w:rPr>
            <w:rStyle w:val="Hyperlink"/>
          </w:rPr>
          <w:t>I-210 Travel Demand</w:t>
        </w:r>
        <w:r w:rsidR="00401E89">
          <w:rPr>
            <w:webHidden/>
          </w:rPr>
          <w:tab/>
        </w:r>
        <w:r w:rsidR="00401E89">
          <w:rPr>
            <w:webHidden/>
          </w:rPr>
          <w:fldChar w:fldCharType="begin"/>
        </w:r>
        <w:r w:rsidR="00401E89">
          <w:rPr>
            <w:webHidden/>
          </w:rPr>
          <w:instrText xml:space="preserve"> PAGEREF _Toc416453546 \h </w:instrText>
        </w:r>
        <w:r w:rsidR="00401E89">
          <w:rPr>
            <w:webHidden/>
          </w:rPr>
        </w:r>
        <w:r w:rsidR="00401E89">
          <w:rPr>
            <w:webHidden/>
          </w:rPr>
          <w:fldChar w:fldCharType="separate"/>
        </w:r>
        <w:r w:rsidR="007071B5">
          <w:rPr>
            <w:webHidden/>
          </w:rPr>
          <w:t>77</w:t>
        </w:r>
        <w:r w:rsidR="00401E89">
          <w:rPr>
            <w:webHidden/>
          </w:rPr>
          <w:fldChar w:fldCharType="end"/>
        </w:r>
      </w:hyperlink>
    </w:p>
    <w:p w14:paraId="759B2AAB" w14:textId="77777777" w:rsidR="00401E89" w:rsidRDefault="009A3A72">
      <w:pPr>
        <w:pStyle w:val="TOC3"/>
        <w:rPr>
          <w:rFonts w:asciiTheme="minorHAnsi" w:eastAsiaTheme="minorEastAsia" w:hAnsiTheme="minorHAnsi" w:cstheme="minorBidi"/>
          <w:lang w:eastAsia="en-US"/>
        </w:rPr>
      </w:pPr>
      <w:hyperlink w:anchor="_Toc416453547" w:history="1">
        <w:r w:rsidR="00401E89" w:rsidRPr="00510D83">
          <w:rPr>
            <w:rStyle w:val="Hyperlink"/>
          </w:rPr>
          <w:t>7.1.3.</w:t>
        </w:r>
        <w:r w:rsidR="00401E89">
          <w:rPr>
            <w:rFonts w:asciiTheme="minorHAnsi" w:eastAsiaTheme="minorEastAsia" w:hAnsiTheme="minorHAnsi" w:cstheme="minorBidi"/>
            <w:lang w:eastAsia="en-US"/>
          </w:rPr>
          <w:tab/>
        </w:r>
        <w:r w:rsidR="00401E89" w:rsidRPr="00510D83">
          <w:rPr>
            <w:rStyle w:val="Hyperlink"/>
          </w:rPr>
          <w:t>Arterial Travel Demand</w:t>
        </w:r>
        <w:r w:rsidR="00401E89">
          <w:rPr>
            <w:webHidden/>
          </w:rPr>
          <w:tab/>
        </w:r>
        <w:r w:rsidR="00401E89">
          <w:rPr>
            <w:webHidden/>
          </w:rPr>
          <w:fldChar w:fldCharType="begin"/>
        </w:r>
        <w:r w:rsidR="00401E89">
          <w:rPr>
            <w:webHidden/>
          </w:rPr>
          <w:instrText xml:space="preserve"> PAGEREF _Toc416453547 \h </w:instrText>
        </w:r>
        <w:r w:rsidR="00401E89">
          <w:rPr>
            <w:webHidden/>
          </w:rPr>
        </w:r>
        <w:r w:rsidR="00401E89">
          <w:rPr>
            <w:webHidden/>
          </w:rPr>
          <w:fldChar w:fldCharType="separate"/>
        </w:r>
        <w:r w:rsidR="007071B5">
          <w:rPr>
            <w:webHidden/>
          </w:rPr>
          <w:t>86</w:t>
        </w:r>
        <w:r w:rsidR="00401E89">
          <w:rPr>
            <w:webHidden/>
          </w:rPr>
          <w:fldChar w:fldCharType="end"/>
        </w:r>
      </w:hyperlink>
    </w:p>
    <w:p w14:paraId="5CC0CEB1" w14:textId="77777777" w:rsidR="00401E89" w:rsidRDefault="009A3A72">
      <w:pPr>
        <w:pStyle w:val="TOC2"/>
        <w:rPr>
          <w:rFonts w:asciiTheme="minorHAnsi" w:eastAsiaTheme="minorEastAsia" w:hAnsiTheme="minorHAnsi" w:cstheme="minorBidi"/>
          <w:lang w:eastAsia="en-US"/>
        </w:rPr>
      </w:pPr>
      <w:hyperlink w:anchor="_Toc416453548" w:history="1">
        <w:r w:rsidR="00401E89" w:rsidRPr="00510D83">
          <w:rPr>
            <w:rStyle w:val="Hyperlink"/>
            <w14:scene3d>
              <w14:camera w14:prst="orthographicFront"/>
              <w14:lightRig w14:rig="threePt" w14:dir="t">
                <w14:rot w14:lat="0" w14:lon="0" w14:rev="0"/>
              </w14:lightRig>
            </w14:scene3d>
          </w:rPr>
          <w:t>7.2.</w:t>
        </w:r>
        <w:r w:rsidR="00401E89">
          <w:rPr>
            <w:rFonts w:asciiTheme="minorHAnsi" w:eastAsiaTheme="minorEastAsia" w:hAnsiTheme="minorHAnsi" w:cstheme="minorBidi"/>
            <w:lang w:eastAsia="en-US"/>
          </w:rPr>
          <w:tab/>
        </w:r>
        <w:r w:rsidR="00401E89" w:rsidRPr="00510D83">
          <w:rPr>
            <w:rStyle w:val="Hyperlink"/>
          </w:rPr>
          <w:t>Freeway Operations</w:t>
        </w:r>
        <w:r w:rsidR="00401E89">
          <w:rPr>
            <w:webHidden/>
          </w:rPr>
          <w:tab/>
        </w:r>
        <w:r w:rsidR="00401E89">
          <w:rPr>
            <w:webHidden/>
          </w:rPr>
          <w:fldChar w:fldCharType="begin"/>
        </w:r>
        <w:r w:rsidR="00401E89">
          <w:rPr>
            <w:webHidden/>
          </w:rPr>
          <w:instrText xml:space="preserve"> PAGEREF _Toc416453548 \h </w:instrText>
        </w:r>
        <w:r w:rsidR="00401E89">
          <w:rPr>
            <w:webHidden/>
          </w:rPr>
        </w:r>
        <w:r w:rsidR="00401E89">
          <w:rPr>
            <w:webHidden/>
          </w:rPr>
          <w:fldChar w:fldCharType="separate"/>
        </w:r>
        <w:r w:rsidR="007071B5">
          <w:rPr>
            <w:webHidden/>
          </w:rPr>
          <w:t>91</w:t>
        </w:r>
        <w:r w:rsidR="00401E89">
          <w:rPr>
            <w:webHidden/>
          </w:rPr>
          <w:fldChar w:fldCharType="end"/>
        </w:r>
      </w:hyperlink>
    </w:p>
    <w:p w14:paraId="6BC63DC8" w14:textId="77777777" w:rsidR="00401E89" w:rsidRDefault="009A3A72">
      <w:pPr>
        <w:pStyle w:val="TOC3"/>
        <w:rPr>
          <w:rFonts w:asciiTheme="minorHAnsi" w:eastAsiaTheme="minorEastAsia" w:hAnsiTheme="minorHAnsi" w:cstheme="minorBidi"/>
          <w:lang w:eastAsia="en-US"/>
        </w:rPr>
      </w:pPr>
      <w:hyperlink w:anchor="_Toc416453549" w:history="1">
        <w:r w:rsidR="00401E89" w:rsidRPr="00510D83">
          <w:rPr>
            <w:rStyle w:val="Hyperlink"/>
          </w:rPr>
          <w:t>7.2.1.</w:t>
        </w:r>
        <w:r w:rsidR="00401E89">
          <w:rPr>
            <w:rFonts w:asciiTheme="minorHAnsi" w:eastAsiaTheme="minorEastAsia" w:hAnsiTheme="minorHAnsi" w:cstheme="minorBidi"/>
            <w:lang w:eastAsia="en-US"/>
          </w:rPr>
          <w:tab/>
        </w:r>
        <w:r w:rsidR="00401E89" w:rsidRPr="00510D83">
          <w:rPr>
            <w:rStyle w:val="Hyperlink"/>
          </w:rPr>
          <w:t>Recurring Bottlenecks</w:t>
        </w:r>
        <w:r w:rsidR="00401E89">
          <w:rPr>
            <w:webHidden/>
          </w:rPr>
          <w:tab/>
        </w:r>
        <w:r w:rsidR="00401E89">
          <w:rPr>
            <w:webHidden/>
          </w:rPr>
          <w:fldChar w:fldCharType="begin"/>
        </w:r>
        <w:r w:rsidR="00401E89">
          <w:rPr>
            <w:webHidden/>
          </w:rPr>
          <w:instrText xml:space="preserve"> PAGEREF _Toc416453549 \h </w:instrText>
        </w:r>
        <w:r w:rsidR="00401E89">
          <w:rPr>
            <w:webHidden/>
          </w:rPr>
        </w:r>
        <w:r w:rsidR="00401E89">
          <w:rPr>
            <w:webHidden/>
          </w:rPr>
          <w:fldChar w:fldCharType="separate"/>
        </w:r>
        <w:r w:rsidR="007071B5">
          <w:rPr>
            <w:webHidden/>
          </w:rPr>
          <w:t>91</w:t>
        </w:r>
        <w:r w:rsidR="00401E89">
          <w:rPr>
            <w:webHidden/>
          </w:rPr>
          <w:fldChar w:fldCharType="end"/>
        </w:r>
      </w:hyperlink>
    </w:p>
    <w:p w14:paraId="2F3D078F" w14:textId="77777777" w:rsidR="00401E89" w:rsidRDefault="009A3A72">
      <w:pPr>
        <w:pStyle w:val="TOC3"/>
        <w:rPr>
          <w:rFonts w:asciiTheme="minorHAnsi" w:eastAsiaTheme="minorEastAsia" w:hAnsiTheme="minorHAnsi" w:cstheme="minorBidi"/>
          <w:lang w:eastAsia="en-US"/>
        </w:rPr>
      </w:pPr>
      <w:hyperlink w:anchor="_Toc416453550" w:history="1">
        <w:r w:rsidR="00401E89" w:rsidRPr="00510D83">
          <w:rPr>
            <w:rStyle w:val="Hyperlink"/>
          </w:rPr>
          <w:t>7.2.2.</w:t>
        </w:r>
        <w:r w:rsidR="00401E89">
          <w:rPr>
            <w:rFonts w:asciiTheme="minorHAnsi" w:eastAsiaTheme="minorEastAsia" w:hAnsiTheme="minorHAnsi" w:cstheme="minorBidi"/>
            <w:lang w:eastAsia="en-US"/>
          </w:rPr>
          <w:tab/>
        </w:r>
        <w:r w:rsidR="00401E89" w:rsidRPr="00510D83">
          <w:rPr>
            <w:rStyle w:val="Hyperlink"/>
          </w:rPr>
          <w:t>Average Daily Travel Time Profiles</w:t>
        </w:r>
        <w:r w:rsidR="00401E89">
          <w:rPr>
            <w:webHidden/>
          </w:rPr>
          <w:tab/>
        </w:r>
        <w:r w:rsidR="00401E89">
          <w:rPr>
            <w:webHidden/>
          </w:rPr>
          <w:fldChar w:fldCharType="begin"/>
        </w:r>
        <w:r w:rsidR="00401E89">
          <w:rPr>
            <w:webHidden/>
          </w:rPr>
          <w:instrText xml:space="preserve"> PAGEREF _Toc416453550 \h </w:instrText>
        </w:r>
        <w:r w:rsidR="00401E89">
          <w:rPr>
            <w:webHidden/>
          </w:rPr>
        </w:r>
        <w:r w:rsidR="00401E89">
          <w:rPr>
            <w:webHidden/>
          </w:rPr>
          <w:fldChar w:fldCharType="separate"/>
        </w:r>
        <w:r w:rsidR="007071B5">
          <w:rPr>
            <w:webHidden/>
          </w:rPr>
          <w:t>92</w:t>
        </w:r>
        <w:r w:rsidR="00401E89">
          <w:rPr>
            <w:webHidden/>
          </w:rPr>
          <w:fldChar w:fldCharType="end"/>
        </w:r>
      </w:hyperlink>
    </w:p>
    <w:p w14:paraId="5357D3FC" w14:textId="77777777" w:rsidR="00401E89" w:rsidRDefault="009A3A72">
      <w:pPr>
        <w:pStyle w:val="TOC3"/>
        <w:rPr>
          <w:rFonts w:asciiTheme="minorHAnsi" w:eastAsiaTheme="minorEastAsia" w:hAnsiTheme="minorHAnsi" w:cstheme="minorBidi"/>
          <w:lang w:eastAsia="en-US"/>
        </w:rPr>
      </w:pPr>
      <w:hyperlink w:anchor="_Toc416453551" w:history="1">
        <w:r w:rsidR="00401E89" w:rsidRPr="00510D83">
          <w:rPr>
            <w:rStyle w:val="Hyperlink"/>
          </w:rPr>
          <w:t>7.2.3.</w:t>
        </w:r>
        <w:r w:rsidR="00401E89">
          <w:rPr>
            <w:rFonts w:asciiTheme="minorHAnsi" w:eastAsiaTheme="minorEastAsia" w:hAnsiTheme="minorHAnsi" w:cstheme="minorBidi"/>
            <w:lang w:eastAsia="en-US"/>
          </w:rPr>
          <w:tab/>
        </w:r>
        <w:r w:rsidR="00401E89" w:rsidRPr="00510D83">
          <w:rPr>
            <w:rStyle w:val="Hyperlink"/>
          </w:rPr>
          <w:t>Daily Travel Time Reliability</w:t>
        </w:r>
        <w:r w:rsidR="00401E89">
          <w:rPr>
            <w:webHidden/>
          </w:rPr>
          <w:tab/>
        </w:r>
        <w:r w:rsidR="00401E89">
          <w:rPr>
            <w:webHidden/>
          </w:rPr>
          <w:fldChar w:fldCharType="begin"/>
        </w:r>
        <w:r w:rsidR="00401E89">
          <w:rPr>
            <w:webHidden/>
          </w:rPr>
          <w:instrText xml:space="preserve"> PAGEREF _Toc416453551 \h </w:instrText>
        </w:r>
        <w:r w:rsidR="00401E89">
          <w:rPr>
            <w:webHidden/>
          </w:rPr>
        </w:r>
        <w:r w:rsidR="00401E89">
          <w:rPr>
            <w:webHidden/>
          </w:rPr>
          <w:fldChar w:fldCharType="separate"/>
        </w:r>
        <w:r w:rsidR="007071B5">
          <w:rPr>
            <w:webHidden/>
          </w:rPr>
          <w:t>93</w:t>
        </w:r>
        <w:r w:rsidR="00401E89">
          <w:rPr>
            <w:webHidden/>
          </w:rPr>
          <w:fldChar w:fldCharType="end"/>
        </w:r>
      </w:hyperlink>
    </w:p>
    <w:p w14:paraId="6B6C5EFC" w14:textId="77777777" w:rsidR="00401E89" w:rsidRDefault="009A3A72">
      <w:pPr>
        <w:pStyle w:val="TOC3"/>
        <w:rPr>
          <w:rFonts w:asciiTheme="minorHAnsi" w:eastAsiaTheme="minorEastAsia" w:hAnsiTheme="minorHAnsi" w:cstheme="minorBidi"/>
          <w:lang w:eastAsia="en-US"/>
        </w:rPr>
      </w:pPr>
      <w:hyperlink w:anchor="_Toc416453552" w:history="1">
        <w:r w:rsidR="00401E89" w:rsidRPr="00510D83">
          <w:rPr>
            <w:rStyle w:val="Hyperlink"/>
          </w:rPr>
          <w:t>7.2.4.</w:t>
        </w:r>
        <w:r w:rsidR="00401E89">
          <w:rPr>
            <w:rFonts w:asciiTheme="minorHAnsi" w:eastAsiaTheme="minorEastAsia" w:hAnsiTheme="minorHAnsi" w:cstheme="minorBidi"/>
            <w:lang w:eastAsia="en-US"/>
          </w:rPr>
          <w:tab/>
        </w:r>
        <w:r w:rsidR="00401E89" w:rsidRPr="00510D83">
          <w:rPr>
            <w:rStyle w:val="Hyperlink"/>
          </w:rPr>
          <w:t>Incurred Delays</w:t>
        </w:r>
        <w:r w:rsidR="00401E89">
          <w:rPr>
            <w:webHidden/>
          </w:rPr>
          <w:tab/>
        </w:r>
        <w:r w:rsidR="00401E89">
          <w:rPr>
            <w:webHidden/>
          </w:rPr>
          <w:fldChar w:fldCharType="begin"/>
        </w:r>
        <w:r w:rsidR="00401E89">
          <w:rPr>
            <w:webHidden/>
          </w:rPr>
          <w:instrText xml:space="preserve"> PAGEREF _Toc416453552 \h </w:instrText>
        </w:r>
        <w:r w:rsidR="00401E89">
          <w:rPr>
            <w:webHidden/>
          </w:rPr>
        </w:r>
        <w:r w:rsidR="00401E89">
          <w:rPr>
            <w:webHidden/>
          </w:rPr>
          <w:fldChar w:fldCharType="separate"/>
        </w:r>
        <w:r w:rsidR="007071B5">
          <w:rPr>
            <w:webHidden/>
          </w:rPr>
          <w:t>96</w:t>
        </w:r>
        <w:r w:rsidR="00401E89">
          <w:rPr>
            <w:webHidden/>
          </w:rPr>
          <w:fldChar w:fldCharType="end"/>
        </w:r>
      </w:hyperlink>
    </w:p>
    <w:p w14:paraId="3784CDBA" w14:textId="77777777" w:rsidR="00401E89" w:rsidRDefault="009A3A72">
      <w:pPr>
        <w:pStyle w:val="TOC3"/>
        <w:rPr>
          <w:rFonts w:asciiTheme="minorHAnsi" w:eastAsiaTheme="minorEastAsia" w:hAnsiTheme="minorHAnsi" w:cstheme="minorBidi"/>
          <w:lang w:eastAsia="en-US"/>
        </w:rPr>
      </w:pPr>
      <w:hyperlink w:anchor="_Toc416453553" w:history="1">
        <w:r w:rsidR="00401E89" w:rsidRPr="00510D83">
          <w:rPr>
            <w:rStyle w:val="Hyperlink"/>
          </w:rPr>
          <w:t>7.2.5.</w:t>
        </w:r>
        <w:r w:rsidR="00401E89">
          <w:rPr>
            <w:rFonts w:asciiTheme="minorHAnsi" w:eastAsiaTheme="minorEastAsia" w:hAnsiTheme="minorHAnsi" w:cstheme="minorBidi"/>
            <w:lang w:eastAsia="en-US"/>
          </w:rPr>
          <w:tab/>
        </w:r>
        <w:r w:rsidR="00401E89" w:rsidRPr="00510D83">
          <w:rPr>
            <w:rStyle w:val="Hyperlink"/>
          </w:rPr>
          <w:t>Traffic Safety</w:t>
        </w:r>
        <w:r w:rsidR="00401E89">
          <w:rPr>
            <w:webHidden/>
          </w:rPr>
          <w:tab/>
        </w:r>
        <w:r w:rsidR="00401E89">
          <w:rPr>
            <w:webHidden/>
          </w:rPr>
          <w:fldChar w:fldCharType="begin"/>
        </w:r>
        <w:r w:rsidR="00401E89">
          <w:rPr>
            <w:webHidden/>
          </w:rPr>
          <w:instrText xml:space="preserve"> PAGEREF _Toc416453553 \h </w:instrText>
        </w:r>
        <w:r w:rsidR="00401E89">
          <w:rPr>
            <w:webHidden/>
          </w:rPr>
        </w:r>
        <w:r w:rsidR="00401E89">
          <w:rPr>
            <w:webHidden/>
          </w:rPr>
          <w:fldChar w:fldCharType="separate"/>
        </w:r>
        <w:r w:rsidR="007071B5">
          <w:rPr>
            <w:webHidden/>
          </w:rPr>
          <w:t>98</w:t>
        </w:r>
        <w:r w:rsidR="00401E89">
          <w:rPr>
            <w:webHidden/>
          </w:rPr>
          <w:fldChar w:fldCharType="end"/>
        </w:r>
      </w:hyperlink>
    </w:p>
    <w:p w14:paraId="7CD52CDC" w14:textId="77777777" w:rsidR="00401E89" w:rsidRDefault="009A3A72">
      <w:pPr>
        <w:pStyle w:val="TOC2"/>
        <w:rPr>
          <w:rFonts w:asciiTheme="minorHAnsi" w:eastAsiaTheme="minorEastAsia" w:hAnsiTheme="minorHAnsi" w:cstheme="minorBidi"/>
          <w:lang w:eastAsia="en-US"/>
        </w:rPr>
      </w:pPr>
      <w:hyperlink w:anchor="_Toc416453554" w:history="1">
        <w:r w:rsidR="00401E89" w:rsidRPr="00510D83">
          <w:rPr>
            <w:rStyle w:val="Hyperlink"/>
            <w14:scene3d>
              <w14:camera w14:prst="orthographicFront"/>
              <w14:lightRig w14:rig="threePt" w14:dir="t">
                <w14:rot w14:lat="0" w14:lon="0" w14:rev="0"/>
              </w14:lightRig>
            </w14:scene3d>
          </w:rPr>
          <w:t>7.3.</w:t>
        </w:r>
        <w:r w:rsidR="00401E89">
          <w:rPr>
            <w:rFonts w:asciiTheme="minorHAnsi" w:eastAsiaTheme="minorEastAsia" w:hAnsiTheme="minorHAnsi" w:cstheme="minorBidi"/>
            <w:lang w:eastAsia="en-US"/>
          </w:rPr>
          <w:tab/>
        </w:r>
        <w:r w:rsidR="00401E89" w:rsidRPr="00510D83">
          <w:rPr>
            <w:rStyle w:val="Hyperlink"/>
          </w:rPr>
          <w:t>Arterial Operations</w:t>
        </w:r>
        <w:r w:rsidR="00401E89">
          <w:rPr>
            <w:webHidden/>
          </w:rPr>
          <w:tab/>
        </w:r>
        <w:r w:rsidR="00401E89">
          <w:rPr>
            <w:webHidden/>
          </w:rPr>
          <w:fldChar w:fldCharType="begin"/>
        </w:r>
        <w:r w:rsidR="00401E89">
          <w:rPr>
            <w:webHidden/>
          </w:rPr>
          <w:instrText xml:space="preserve"> PAGEREF _Toc416453554 \h </w:instrText>
        </w:r>
        <w:r w:rsidR="00401E89">
          <w:rPr>
            <w:webHidden/>
          </w:rPr>
        </w:r>
        <w:r w:rsidR="00401E89">
          <w:rPr>
            <w:webHidden/>
          </w:rPr>
          <w:fldChar w:fldCharType="separate"/>
        </w:r>
        <w:r w:rsidR="007071B5">
          <w:rPr>
            <w:webHidden/>
          </w:rPr>
          <w:t>104</w:t>
        </w:r>
        <w:r w:rsidR="00401E89">
          <w:rPr>
            <w:webHidden/>
          </w:rPr>
          <w:fldChar w:fldCharType="end"/>
        </w:r>
      </w:hyperlink>
    </w:p>
    <w:p w14:paraId="19270164" w14:textId="77777777" w:rsidR="00401E89" w:rsidRDefault="009A3A72">
      <w:pPr>
        <w:pStyle w:val="TOC3"/>
        <w:rPr>
          <w:rFonts w:asciiTheme="minorHAnsi" w:eastAsiaTheme="minorEastAsia" w:hAnsiTheme="minorHAnsi" w:cstheme="minorBidi"/>
          <w:lang w:eastAsia="en-US"/>
        </w:rPr>
      </w:pPr>
      <w:hyperlink w:anchor="_Toc416453555" w:history="1">
        <w:r w:rsidR="00401E89" w:rsidRPr="00510D83">
          <w:rPr>
            <w:rStyle w:val="Hyperlink"/>
          </w:rPr>
          <w:t>7.3.1.</w:t>
        </w:r>
        <w:r w:rsidR="00401E89">
          <w:rPr>
            <w:rFonts w:asciiTheme="minorHAnsi" w:eastAsiaTheme="minorEastAsia" w:hAnsiTheme="minorHAnsi" w:cstheme="minorBidi"/>
            <w:lang w:eastAsia="en-US"/>
          </w:rPr>
          <w:tab/>
        </w:r>
        <w:r w:rsidR="00401E89" w:rsidRPr="00510D83">
          <w:rPr>
            <w:rStyle w:val="Hyperlink"/>
          </w:rPr>
          <w:t>Available Intersection Capacity</w:t>
        </w:r>
        <w:r w:rsidR="00401E89">
          <w:rPr>
            <w:webHidden/>
          </w:rPr>
          <w:tab/>
        </w:r>
        <w:r w:rsidR="00401E89">
          <w:rPr>
            <w:webHidden/>
          </w:rPr>
          <w:fldChar w:fldCharType="begin"/>
        </w:r>
        <w:r w:rsidR="00401E89">
          <w:rPr>
            <w:webHidden/>
          </w:rPr>
          <w:instrText xml:space="preserve"> PAGEREF _Toc416453555 \h </w:instrText>
        </w:r>
        <w:r w:rsidR="00401E89">
          <w:rPr>
            <w:webHidden/>
          </w:rPr>
        </w:r>
        <w:r w:rsidR="00401E89">
          <w:rPr>
            <w:webHidden/>
          </w:rPr>
          <w:fldChar w:fldCharType="separate"/>
        </w:r>
        <w:r w:rsidR="007071B5">
          <w:rPr>
            <w:webHidden/>
          </w:rPr>
          <w:t>104</w:t>
        </w:r>
        <w:r w:rsidR="00401E89">
          <w:rPr>
            <w:webHidden/>
          </w:rPr>
          <w:fldChar w:fldCharType="end"/>
        </w:r>
      </w:hyperlink>
    </w:p>
    <w:p w14:paraId="086D0A69" w14:textId="77777777" w:rsidR="00401E89" w:rsidRDefault="009A3A72">
      <w:pPr>
        <w:pStyle w:val="TOC3"/>
        <w:rPr>
          <w:rFonts w:asciiTheme="minorHAnsi" w:eastAsiaTheme="minorEastAsia" w:hAnsiTheme="minorHAnsi" w:cstheme="minorBidi"/>
          <w:lang w:eastAsia="en-US"/>
        </w:rPr>
      </w:pPr>
      <w:hyperlink w:anchor="_Toc416453556" w:history="1">
        <w:r w:rsidR="00401E89" w:rsidRPr="00510D83">
          <w:rPr>
            <w:rStyle w:val="Hyperlink"/>
          </w:rPr>
          <w:t>7.3.2.</w:t>
        </w:r>
        <w:r w:rsidR="00401E89">
          <w:rPr>
            <w:rFonts w:asciiTheme="minorHAnsi" w:eastAsiaTheme="minorEastAsia" w:hAnsiTheme="minorHAnsi" w:cstheme="minorBidi"/>
            <w:lang w:eastAsia="en-US"/>
          </w:rPr>
          <w:tab/>
        </w:r>
        <w:r w:rsidR="00401E89" w:rsidRPr="00510D83">
          <w:rPr>
            <w:rStyle w:val="Hyperlink"/>
          </w:rPr>
          <w:t>Traffic Safety</w:t>
        </w:r>
        <w:r w:rsidR="00401E89">
          <w:rPr>
            <w:webHidden/>
          </w:rPr>
          <w:tab/>
        </w:r>
        <w:r w:rsidR="00401E89">
          <w:rPr>
            <w:webHidden/>
          </w:rPr>
          <w:fldChar w:fldCharType="begin"/>
        </w:r>
        <w:r w:rsidR="00401E89">
          <w:rPr>
            <w:webHidden/>
          </w:rPr>
          <w:instrText xml:space="preserve"> PAGEREF _Toc416453556 \h </w:instrText>
        </w:r>
        <w:r w:rsidR="00401E89">
          <w:rPr>
            <w:webHidden/>
          </w:rPr>
        </w:r>
        <w:r w:rsidR="00401E89">
          <w:rPr>
            <w:webHidden/>
          </w:rPr>
          <w:fldChar w:fldCharType="separate"/>
        </w:r>
        <w:r w:rsidR="007071B5">
          <w:rPr>
            <w:webHidden/>
          </w:rPr>
          <w:t>108</w:t>
        </w:r>
        <w:r w:rsidR="00401E89">
          <w:rPr>
            <w:webHidden/>
          </w:rPr>
          <w:fldChar w:fldCharType="end"/>
        </w:r>
      </w:hyperlink>
    </w:p>
    <w:p w14:paraId="5A3510A5" w14:textId="77777777" w:rsidR="00401E89" w:rsidRDefault="009A3A72">
      <w:pPr>
        <w:pStyle w:val="TOC2"/>
        <w:rPr>
          <w:rFonts w:asciiTheme="minorHAnsi" w:eastAsiaTheme="minorEastAsia" w:hAnsiTheme="minorHAnsi" w:cstheme="minorBidi"/>
          <w:lang w:eastAsia="en-US"/>
        </w:rPr>
      </w:pPr>
      <w:hyperlink w:anchor="_Toc416453557" w:history="1">
        <w:r w:rsidR="00401E89" w:rsidRPr="00510D83">
          <w:rPr>
            <w:rStyle w:val="Hyperlink"/>
            <w14:scene3d>
              <w14:camera w14:prst="orthographicFront"/>
              <w14:lightRig w14:rig="threePt" w14:dir="t">
                <w14:rot w14:lat="0" w14:lon="0" w14:rev="0"/>
              </w14:lightRig>
            </w14:scene3d>
          </w:rPr>
          <w:t>7.4.</w:t>
        </w:r>
        <w:r w:rsidR="00401E89">
          <w:rPr>
            <w:rFonts w:asciiTheme="minorHAnsi" w:eastAsiaTheme="minorEastAsia" w:hAnsiTheme="minorHAnsi" w:cstheme="minorBidi"/>
            <w:lang w:eastAsia="en-US"/>
          </w:rPr>
          <w:tab/>
        </w:r>
        <w:r w:rsidR="00401E89" w:rsidRPr="00510D83">
          <w:rPr>
            <w:rStyle w:val="Hyperlink"/>
          </w:rPr>
          <w:t>Transit Operations</w:t>
        </w:r>
        <w:r w:rsidR="00401E89">
          <w:rPr>
            <w:webHidden/>
          </w:rPr>
          <w:tab/>
        </w:r>
        <w:r w:rsidR="00401E89">
          <w:rPr>
            <w:webHidden/>
          </w:rPr>
          <w:fldChar w:fldCharType="begin"/>
        </w:r>
        <w:r w:rsidR="00401E89">
          <w:rPr>
            <w:webHidden/>
          </w:rPr>
          <w:instrText xml:space="preserve"> PAGEREF _Toc416453557 \h </w:instrText>
        </w:r>
        <w:r w:rsidR="00401E89">
          <w:rPr>
            <w:webHidden/>
          </w:rPr>
        </w:r>
        <w:r w:rsidR="00401E89">
          <w:rPr>
            <w:webHidden/>
          </w:rPr>
          <w:fldChar w:fldCharType="separate"/>
        </w:r>
        <w:r w:rsidR="007071B5">
          <w:rPr>
            <w:webHidden/>
          </w:rPr>
          <w:t>111</w:t>
        </w:r>
        <w:r w:rsidR="00401E89">
          <w:rPr>
            <w:webHidden/>
          </w:rPr>
          <w:fldChar w:fldCharType="end"/>
        </w:r>
      </w:hyperlink>
    </w:p>
    <w:p w14:paraId="40CC741D" w14:textId="77777777" w:rsidR="00401E89" w:rsidRDefault="009A3A72">
      <w:pPr>
        <w:pStyle w:val="TOC2"/>
        <w:rPr>
          <w:rFonts w:asciiTheme="minorHAnsi" w:eastAsiaTheme="minorEastAsia" w:hAnsiTheme="minorHAnsi" w:cstheme="minorBidi"/>
          <w:lang w:eastAsia="en-US"/>
        </w:rPr>
      </w:pPr>
      <w:hyperlink w:anchor="_Toc416453558" w:history="1">
        <w:r w:rsidR="00401E89" w:rsidRPr="00510D83">
          <w:rPr>
            <w:rStyle w:val="Hyperlink"/>
            <w14:scene3d>
              <w14:camera w14:prst="orthographicFront"/>
              <w14:lightRig w14:rig="threePt" w14:dir="t">
                <w14:rot w14:lat="0" w14:lon="0" w14:rev="0"/>
              </w14:lightRig>
            </w14:scene3d>
          </w:rPr>
          <w:t>7.5.</w:t>
        </w:r>
        <w:r w:rsidR="00401E89">
          <w:rPr>
            <w:rFonts w:asciiTheme="minorHAnsi" w:eastAsiaTheme="minorEastAsia" w:hAnsiTheme="minorHAnsi" w:cstheme="minorBidi"/>
            <w:lang w:eastAsia="en-US"/>
          </w:rPr>
          <w:tab/>
        </w:r>
        <w:r w:rsidR="00401E89" w:rsidRPr="00510D83">
          <w:rPr>
            <w:rStyle w:val="Hyperlink"/>
          </w:rPr>
          <w:t>Parking Operations</w:t>
        </w:r>
        <w:r w:rsidR="00401E89">
          <w:rPr>
            <w:webHidden/>
          </w:rPr>
          <w:tab/>
        </w:r>
        <w:r w:rsidR="00401E89">
          <w:rPr>
            <w:webHidden/>
          </w:rPr>
          <w:fldChar w:fldCharType="begin"/>
        </w:r>
        <w:r w:rsidR="00401E89">
          <w:rPr>
            <w:webHidden/>
          </w:rPr>
          <w:instrText xml:space="preserve"> PAGEREF _Toc416453558 \h </w:instrText>
        </w:r>
        <w:r w:rsidR="00401E89">
          <w:rPr>
            <w:webHidden/>
          </w:rPr>
        </w:r>
        <w:r w:rsidR="00401E89">
          <w:rPr>
            <w:webHidden/>
          </w:rPr>
          <w:fldChar w:fldCharType="separate"/>
        </w:r>
        <w:r w:rsidR="007071B5">
          <w:rPr>
            <w:webHidden/>
          </w:rPr>
          <w:t>112</w:t>
        </w:r>
        <w:r w:rsidR="00401E89">
          <w:rPr>
            <w:webHidden/>
          </w:rPr>
          <w:fldChar w:fldCharType="end"/>
        </w:r>
      </w:hyperlink>
    </w:p>
    <w:p w14:paraId="7E8F6522" w14:textId="77777777" w:rsidR="00401E89" w:rsidRDefault="009A3A72">
      <w:pPr>
        <w:pStyle w:val="TOC1"/>
        <w:rPr>
          <w:rFonts w:asciiTheme="minorHAnsi" w:eastAsiaTheme="minorEastAsia" w:hAnsiTheme="minorHAnsi" w:cstheme="minorBidi"/>
          <w:b w:val="0"/>
        </w:rPr>
      </w:pPr>
      <w:hyperlink w:anchor="_Toc416453559" w:history="1">
        <w:r w:rsidR="00401E89" w:rsidRPr="00510D83">
          <w:rPr>
            <w:rStyle w:val="Hyperlink"/>
          </w:rPr>
          <w:t>8.</w:t>
        </w:r>
        <w:r w:rsidR="00401E89">
          <w:rPr>
            <w:rFonts w:asciiTheme="minorHAnsi" w:eastAsiaTheme="minorEastAsia" w:hAnsiTheme="minorHAnsi" w:cstheme="minorBidi"/>
            <w:b w:val="0"/>
          </w:rPr>
          <w:tab/>
        </w:r>
        <w:r w:rsidR="00401E89" w:rsidRPr="00510D83">
          <w:rPr>
            <w:rStyle w:val="Hyperlink"/>
          </w:rPr>
          <w:t>Justification for Changes</w:t>
        </w:r>
        <w:r w:rsidR="00401E89">
          <w:rPr>
            <w:webHidden/>
          </w:rPr>
          <w:tab/>
        </w:r>
        <w:r w:rsidR="00401E89">
          <w:rPr>
            <w:webHidden/>
          </w:rPr>
          <w:fldChar w:fldCharType="begin"/>
        </w:r>
        <w:r w:rsidR="00401E89">
          <w:rPr>
            <w:webHidden/>
          </w:rPr>
          <w:instrText xml:space="preserve"> PAGEREF _Toc416453559 \h </w:instrText>
        </w:r>
        <w:r w:rsidR="00401E89">
          <w:rPr>
            <w:webHidden/>
          </w:rPr>
        </w:r>
        <w:r w:rsidR="00401E89">
          <w:rPr>
            <w:webHidden/>
          </w:rPr>
          <w:fldChar w:fldCharType="separate"/>
        </w:r>
        <w:r w:rsidR="007071B5">
          <w:rPr>
            <w:webHidden/>
          </w:rPr>
          <w:t>114</w:t>
        </w:r>
        <w:r w:rsidR="00401E89">
          <w:rPr>
            <w:webHidden/>
          </w:rPr>
          <w:fldChar w:fldCharType="end"/>
        </w:r>
      </w:hyperlink>
    </w:p>
    <w:p w14:paraId="5E27B911" w14:textId="77777777" w:rsidR="00401E89" w:rsidRDefault="009A3A72">
      <w:pPr>
        <w:pStyle w:val="TOC2"/>
        <w:rPr>
          <w:rFonts w:asciiTheme="minorHAnsi" w:eastAsiaTheme="minorEastAsia" w:hAnsiTheme="minorHAnsi" w:cstheme="minorBidi"/>
          <w:lang w:eastAsia="en-US"/>
        </w:rPr>
      </w:pPr>
      <w:hyperlink w:anchor="_Toc416453560" w:history="1">
        <w:r w:rsidR="00401E89" w:rsidRPr="00510D83">
          <w:rPr>
            <w:rStyle w:val="Hyperlink"/>
            <w14:scene3d>
              <w14:camera w14:prst="orthographicFront"/>
              <w14:lightRig w14:rig="threePt" w14:dir="t">
                <w14:rot w14:lat="0" w14:lon="0" w14:rev="0"/>
              </w14:lightRig>
            </w14:scene3d>
          </w:rPr>
          <w:t>8.1.</w:t>
        </w:r>
        <w:r w:rsidR="00401E89">
          <w:rPr>
            <w:rFonts w:asciiTheme="minorHAnsi" w:eastAsiaTheme="minorEastAsia" w:hAnsiTheme="minorHAnsi" w:cstheme="minorBidi"/>
            <w:lang w:eastAsia="en-US"/>
          </w:rPr>
          <w:tab/>
        </w:r>
        <w:r w:rsidR="00401E89" w:rsidRPr="00510D83">
          <w:rPr>
            <w:rStyle w:val="Hyperlink"/>
          </w:rPr>
          <w:t>Operational, Informational, and institutional Gaps</w:t>
        </w:r>
        <w:r w:rsidR="00401E89">
          <w:rPr>
            <w:webHidden/>
          </w:rPr>
          <w:tab/>
        </w:r>
        <w:r w:rsidR="00401E89">
          <w:rPr>
            <w:webHidden/>
          </w:rPr>
          <w:fldChar w:fldCharType="begin"/>
        </w:r>
        <w:r w:rsidR="00401E89">
          <w:rPr>
            <w:webHidden/>
          </w:rPr>
          <w:instrText xml:space="preserve"> PAGEREF _Toc416453560 \h </w:instrText>
        </w:r>
        <w:r w:rsidR="00401E89">
          <w:rPr>
            <w:webHidden/>
          </w:rPr>
        </w:r>
        <w:r w:rsidR="00401E89">
          <w:rPr>
            <w:webHidden/>
          </w:rPr>
          <w:fldChar w:fldCharType="separate"/>
        </w:r>
        <w:r w:rsidR="007071B5">
          <w:rPr>
            <w:webHidden/>
          </w:rPr>
          <w:t>114</w:t>
        </w:r>
        <w:r w:rsidR="00401E89">
          <w:rPr>
            <w:webHidden/>
          </w:rPr>
          <w:fldChar w:fldCharType="end"/>
        </w:r>
      </w:hyperlink>
    </w:p>
    <w:p w14:paraId="34F3BAC9" w14:textId="77777777" w:rsidR="00401E89" w:rsidRDefault="009A3A72">
      <w:pPr>
        <w:pStyle w:val="TOC2"/>
        <w:rPr>
          <w:rFonts w:asciiTheme="minorHAnsi" w:eastAsiaTheme="minorEastAsia" w:hAnsiTheme="minorHAnsi" w:cstheme="minorBidi"/>
          <w:lang w:eastAsia="en-US"/>
        </w:rPr>
      </w:pPr>
      <w:hyperlink w:anchor="_Toc416453561" w:history="1">
        <w:r w:rsidR="00401E89" w:rsidRPr="00510D83">
          <w:rPr>
            <w:rStyle w:val="Hyperlink"/>
            <w14:scene3d>
              <w14:camera w14:prst="orthographicFront"/>
              <w14:lightRig w14:rig="threePt" w14:dir="t">
                <w14:rot w14:lat="0" w14:lon="0" w14:rev="0"/>
              </w14:lightRig>
            </w14:scene3d>
          </w:rPr>
          <w:t>8.2.</w:t>
        </w:r>
        <w:r w:rsidR="00401E89">
          <w:rPr>
            <w:rFonts w:asciiTheme="minorHAnsi" w:eastAsiaTheme="minorEastAsia" w:hAnsiTheme="minorHAnsi" w:cstheme="minorBidi"/>
            <w:lang w:eastAsia="en-US"/>
          </w:rPr>
          <w:tab/>
        </w:r>
        <w:r w:rsidR="00401E89" w:rsidRPr="00510D83">
          <w:rPr>
            <w:rStyle w:val="Hyperlink"/>
          </w:rPr>
          <w:t>Environmental and Financial Influencing Factors</w:t>
        </w:r>
        <w:r w:rsidR="00401E89">
          <w:rPr>
            <w:webHidden/>
          </w:rPr>
          <w:tab/>
        </w:r>
        <w:r w:rsidR="00401E89">
          <w:rPr>
            <w:webHidden/>
          </w:rPr>
          <w:fldChar w:fldCharType="begin"/>
        </w:r>
        <w:r w:rsidR="00401E89">
          <w:rPr>
            <w:webHidden/>
          </w:rPr>
          <w:instrText xml:space="preserve"> PAGEREF _Toc416453561 \h </w:instrText>
        </w:r>
        <w:r w:rsidR="00401E89">
          <w:rPr>
            <w:webHidden/>
          </w:rPr>
        </w:r>
        <w:r w:rsidR="00401E89">
          <w:rPr>
            <w:webHidden/>
          </w:rPr>
          <w:fldChar w:fldCharType="separate"/>
        </w:r>
        <w:r w:rsidR="007071B5">
          <w:rPr>
            <w:webHidden/>
          </w:rPr>
          <w:t>117</w:t>
        </w:r>
        <w:r w:rsidR="00401E89">
          <w:rPr>
            <w:webHidden/>
          </w:rPr>
          <w:fldChar w:fldCharType="end"/>
        </w:r>
      </w:hyperlink>
    </w:p>
    <w:p w14:paraId="0551834B" w14:textId="77777777" w:rsidR="00401E89" w:rsidRDefault="009A3A72">
      <w:pPr>
        <w:pStyle w:val="TOC2"/>
        <w:rPr>
          <w:rFonts w:asciiTheme="minorHAnsi" w:eastAsiaTheme="minorEastAsia" w:hAnsiTheme="minorHAnsi" w:cstheme="minorBidi"/>
          <w:lang w:eastAsia="en-US"/>
        </w:rPr>
      </w:pPr>
      <w:hyperlink w:anchor="_Toc416453562" w:history="1">
        <w:r w:rsidR="00401E89" w:rsidRPr="00510D83">
          <w:rPr>
            <w:rStyle w:val="Hyperlink"/>
            <w14:scene3d>
              <w14:camera w14:prst="orthographicFront"/>
              <w14:lightRig w14:rig="threePt" w14:dir="t">
                <w14:rot w14:lat="0" w14:lon="0" w14:rev="0"/>
              </w14:lightRig>
            </w14:scene3d>
          </w:rPr>
          <w:t>8.3.</w:t>
        </w:r>
        <w:r w:rsidR="00401E89">
          <w:rPr>
            <w:rFonts w:asciiTheme="minorHAnsi" w:eastAsiaTheme="minorEastAsia" w:hAnsiTheme="minorHAnsi" w:cstheme="minorBidi"/>
            <w:lang w:eastAsia="en-US"/>
          </w:rPr>
          <w:tab/>
        </w:r>
        <w:r w:rsidR="00401E89" w:rsidRPr="00510D83">
          <w:rPr>
            <w:rStyle w:val="Hyperlink"/>
          </w:rPr>
          <w:t>Desired Changes</w:t>
        </w:r>
        <w:r w:rsidR="00401E89">
          <w:rPr>
            <w:webHidden/>
          </w:rPr>
          <w:tab/>
        </w:r>
        <w:r w:rsidR="00401E89">
          <w:rPr>
            <w:webHidden/>
          </w:rPr>
          <w:fldChar w:fldCharType="begin"/>
        </w:r>
        <w:r w:rsidR="00401E89">
          <w:rPr>
            <w:webHidden/>
          </w:rPr>
          <w:instrText xml:space="preserve"> PAGEREF _Toc416453562 \h </w:instrText>
        </w:r>
        <w:r w:rsidR="00401E89">
          <w:rPr>
            <w:webHidden/>
          </w:rPr>
        </w:r>
        <w:r w:rsidR="00401E89">
          <w:rPr>
            <w:webHidden/>
          </w:rPr>
          <w:fldChar w:fldCharType="separate"/>
        </w:r>
        <w:r w:rsidR="007071B5">
          <w:rPr>
            <w:webHidden/>
          </w:rPr>
          <w:t>118</w:t>
        </w:r>
        <w:r w:rsidR="00401E89">
          <w:rPr>
            <w:webHidden/>
          </w:rPr>
          <w:fldChar w:fldCharType="end"/>
        </w:r>
      </w:hyperlink>
    </w:p>
    <w:p w14:paraId="232698A8" w14:textId="77777777" w:rsidR="00401E89" w:rsidRDefault="009A3A72">
      <w:pPr>
        <w:pStyle w:val="TOC2"/>
        <w:rPr>
          <w:rFonts w:asciiTheme="minorHAnsi" w:eastAsiaTheme="minorEastAsia" w:hAnsiTheme="minorHAnsi" w:cstheme="minorBidi"/>
          <w:lang w:eastAsia="en-US"/>
        </w:rPr>
      </w:pPr>
      <w:hyperlink w:anchor="_Toc416453563" w:history="1">
        <w:r w:rsidR="00401E89" w:rsidRPr="00510D83">
          <w:rPr>
            <w:rStyle w:val="Hyperlink"/>
            <w14:scene3d>
              <w14:camera w14:prst="orthographicFront"/>
              <w14:lightRig w14:rig="threePt" w14:dir="t">
                <w14:rot w14:lat="0" w14:lon="0" w14:rev="0"/>
              </w14:lightRig>
            </w14:scene3d>
          </w:rPr>
          <w:t>8.4.</w:t>
        </w:r>
        <w:r w:rsidR="00401E89">
          <w:rPr>
            <w:rFonts w:asciiTheme="minorHAnsi" w:eastAsiaTheme="minorEastAsia" w:hAnsiTheme="minorHAnsi" w:cstheme="minorBidi"/>
            <w:lang w:eastAsia="en-US"/>
          </w:rPr>
          <w:tab/>
        </w:r>
        <w:r w:rsidR="00401E89" w:rsidRPr="00510D83">
          <w:rPr>
            <w:rStyle w:val="Hyperlink"/>
          </w:rPr>
          <w:t>Priorities Among Desired Changes</w:t>
        </w:r>
        <w:r w:rsidR="00401E89">
          <w:rPr>
            <w:webHidden/>
          </w:rPr>
          <w:tab/>
        </w:r>
        <w:r w:rsidR="00401E89">
          <w:rPr>
            <w:webHidden/>
          </w:rPr>
          <w:fldChar w:fldCharType="begin"/>
        </w:r>
        <w:r w:rsidR="00401E89">
          <w:rPr>
            <w:webHidden/>
          </w:rPr>
          <w:instrText xml:space="preserve"> PAGEREF _Toc416453563 \h </w:instrText>
        </w:r>
        <w:r w:rsidR="00401E89">
          <w:rPr>
            <w:webHidden/>
          </w:rPr>
        </w:r>
        <w:r w:rsidR="00401E89">
          <w:rPr>
            <w:webHidden/>
          </w:rPr>
          <w:fldChar w:fldCharType="separate"/>
        </w:r>
        <w:r w:rsidR="007071B5">
          <w:rPr>
            <w:webHidden/>
          </w:rPr>
          <w:t>119</w:t>
        </w:r>
        <w:r w:rsidR="00401E89">
          <w:rPr>
            <w:webHidden/>
          </w:rPr>
          <w:fldChar w:fldCharType="end"/>
        </w:r>
      </w:hyperlink>
    </w:p>
    <w:p w14:paraId="1ABB38A7" w14:textId="77777777" w:rsidR="00401E89" w:rsidRDefault="009A3A72">
      <w:pPr>
        <w:pStyle w:val="TOC1"/>
        <w:rPr>
          <w:rFonts w:asciiTheme="minorHAnsi" w:eastAsiaTheme="minorEastAsia" w:hAnsiTheme="minorHAnsi" w:cstheme="minorBidi"/>
          <w:b w:val="0"/>
        </w:rPr>
      </w:pPr>
      <w:hyperlink w:anchor="_Toc416453564" w:history="1">
        <w:r w:rsidR="00401E89" w:rsidRPr="00510D83">
          <w:rPr>
            <w:rStyle w:val="Hyperlink"/>
          </w:rPr>
          <w:t>Appendix A - Acronyms</w:t>
        </w:r>
        <w:r w:rsidR="00401E89">
          <w:rPr>
            <w:webHidden/>
          </w:rPr>
          <w:tab/>
        </w:r>
        <w:r w:rsidR="00401E89">
          <w:rPr>
            <w:webHidden/>
          </w:rPr>
          <w:fldChar w:fldCharType="begin"/>
        </w:r>
        <w:r w:rsidR="00401E89">
          <w:rPr>
            <w:webHidden/>
          </w:rPr>
          <w:instrText xml:space="preserve"> PAGEREF _Toc416453564 \h </w:instrText>
        </w:r>
        <w:r w:rsidR="00401E89">
          <w:rPr>
            <w:webHidden/>
          </w:rPr>
        </w:r>
        <w:r w:rsidR="00401E89">
          <w:rPr>
            <w:webHidden/>
          </w:rPr>
          <w:fldChar w:fldCharType="separate"/>
        </w:r>
        <w:r w:rsidR="007071B5">
          <w:rPr>
            <w:webHidden/>
          </w:rPr>
          <w:t>122</w:t>
        </w:r>
        <w:r w:rsidR="00401E89">
          <w:rPr>
            <w:webHidden/>
          </w:rPr>
          <w:fldChar w:fldCharType="end"/>
        </w:r>
      </w:hyperlink>
    </w:p>
    <w:p w14:paraId="5B7F3032" w14:textId="1DF6515B" w:rsidR="004361A5" w:rsidRPr="0085584D" w:rsidRDefault="004361A5" w:rsidP="004756A3">
      <w:pPr>
        <w:rPr>
          <w:rFonts w:eastAsia="SimSun"/>
          <w:b/>
          <w:bCs/>
          <w:caps/>
          <w:spacing w:val="20"/>
          <w:sz w:val="28"/>
          <w:szCs w:val="28"/>
        </w:rPr>
      </w:pPr>
      <w:r w:rsidRPr="0085584D">
        <w:fldChar w:fldCharType="end"/>
      </w:r>
      <w:bookmarkStart w:id="1" w:name="_Toc305603771"/>
      <w:bookmarkStart w:id="2" w:name="_Toc305604849"/>
      <w:bookmarkStart w:id="3" w:name="_Toc305605520"/>
      <w:bookmarkStart w:id="4" w:name="_Toc305606182"/>
      <w:bookmarkStart w:id="5" w:name="_Toc305603778"/>
      <w:bookmarkStart w:id="6" w:name="_Toc305604856"/>
      <w:bookmarkStart w:id="7" w:name="_Toc305605527"/>
      <w:bookmarkStart w:id="8" w:name="_Toc305606189"/>
      <w:bookmarkStart w:id="9" w:name="_Toc305603779"/>
      <w:bookmarkStart w:id="10" w:name="_Toc305604857"/>
      <w:bookmarkStart w:id="11" w:name="_Toc305605528"/>
      <w:bookmarkStart w:id="12" w:name="_Toc305606190"/>
      <w:bookmarkStart w:id="13" w:name="_Toc305603780"/>
      <w:bookmarkStart w:id="14" w:name="_Toc305604858"/>
      <w:bookmarkStart w:id="15" w:name="_Toc305605529"/>
      <w:bookmarkStart w:id="16" w:name="_Toc305606191"/>
      <w:bookmarkStart w:id="17" w:name="_Toc305603782"/>
      <w:bookmarkStart w:id="18" w:name="_Toc305604860"/>
      <w:bookmarkStart w:id="19" w:name="_Toc305605531"/>
      <w:bookmarkStart w:id="20" w:name="_Toc305606193"/>
      <w:bookmarkStart w:id="21" w:name="_Toc305603791"/>
      <w:bookmarkStart w:id="22" w:name="_Toc305604869"/>
      <w:bookmarkStart w:id="23" w:name="_Toc305605540"/>
      <w:bookmarkStart w:id="24" w:name="_Toc305606202"/>
      <w:bookmarkStart w:id="25" w:name="_Toc288743717"/>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r w:rsidR="004F6500">
        <w:rPr>
          <w:rFonts w:eastAsia="SimSun"/>
          <w:b/>
          <w:bCs/>
          <w:caps/>
          <w:spacing w:val="20"/>
          <w:sz w:val="28"/>
          <w:szCs w:val="28"/>
        </w:rPr>
        <w:br w:type="page"/>
      </w:r>
    </w:p>
    <w:p w14:paraId="3968C8D4" w14:textId="4A38211D" w:rsidR="004361A5" w:rsidRPr="0085584D" w:rsidRDefault="004361A5" w:rsidP="0085584D">
      <w:pPr>
        <w:pStyle w:val="Heading1"/>
        <w:numPr>
          <w:ilvl w:val="0"/>
          <w:numId w:val="0"/>
        </w:numPr>
      </w:pPr>
      <w:bookmarkStart w:id="26" w:name="_Toc416453476"/>
      <w:r w:rsidRPr="0085584D">
        <w:lastRenderedPageBreak/>
        <w:t>List of Figures</w:t>
      </w:r>
      <w:bookmarkEnd w:id="26"/>
    </w:p>
    <w:p w14:paraId="03ED3E9E" w14:textId="77777777" w:rsidR="004361A5" w:rsidRPr="0085584D" w:rsidRDefault="004361A5" w:rsidP="00124AF1">
      <w:pPr>
        <w:suppressAutoHyphens w:val="0"/>
        <w:spacing w:before="0"/>
        <w:jc w:val="left"/>
        <w:rPr>
          <w:rFonts w:eastAsia="SimSun"/>
          <w:b/>
          <w:bCs/>
          <w:caps/>
          <w:spacing w:val="20"/>
          <w:sz w:val="28"/>
          <w:szCs w:val="28"/>
        </w:rPr>
      </w:pPr>
    </w:p>
    <w:p w14:paraId="1761A944" w14:textId="77777777" w:rsidR="00401E89" w:rsidRDefault="004361A5">
      <w:pPr>
        <w:pStyle w:val="TableofFigures"/>
        <w:rPr>
          <w:rFonts w:asciiTheme="minorHAnsi" w:eastAsiaTheme="minorEastAsia" w:hAnsiTheme="minorHAnsi" w:cstheme="minorBidi"/>
          <w:sz w:val="22"/>
          <w:szCs w:val="22"/>
          <w:lang w:eastAsia="en-US"/>
        </w:rPr>
      </w:pPr>
      <w:r w:rsidRPr="0085584D">
        <w:rPr>
          <w:rFonts w:eastAsia="SimSun"/>
          <w:b/>
          <w:bCs/>
          <w:caps/>
          <w:spacing w:val="20"/>
          <w:sz w:val="28"/>
          <w:szCs w:val="28"/>
        </w:rPr>
        <w:fldChar w:fldCharType="begin"/>
      </w:r>
      <w:r w:rsidRPr="0085584D">
        <w:rPr>
          <w:rFonts w:eastAsia="SimSun"/>
          <w:b/>
          <w:bCs/>
          <w:caps/>
          <w:spacing w:val="20"/>
          <w:sz w:val="28"/>
          <w:szCs w:val="28"/>
        </w:rPr>
        <w:instrText xml:space="preserve"> TOC \h \z \c "Figure" </w:instrText>
      </w:r>
      <w:r w:rsidRPr="0085584D">
        <w:rPr>
          <w:rFonts w:eastAsia="SimSun"/>
          <w:b/>
          <w:bCs/>
          <w:caps/>
          <w:spacing w:val="20"/>
          <w:sz w:val="28"/>
          <w:szCs w:val="28"/>
        </w:rPr>
        <w:fldChar w:fldCharType="separate"/>
      </w:r>
      <w:hyperlink w:anchor="_Toc416453565" w:history="1">
        <w:r w:rsidR="00401E89" w:rsidRPr="000156B7">
          <w:rPr>
            <w:rStyle w:val="Hyperlink"/>
          </w:rPr>
          <w:t>Figure 1 – I-210 ICM Corridor Study Area</w:t>
        </w:r>
        <w:r w:rsidR="00401E89">
          <w:rPr>
            <w:webHidden/>
          </w:rPr>
          <w:tab/>
        </w:r>
        <w:r w:rsidR="00401E89">
          <w:rPr>
            <w:webHidden/>
          </w:rPr>
          <w:fldChar w:fldCharType="begin"/>
        </w:r>
        <w:r w:rsidR="00401E89">
          <w:rPr>
            <w:webHidden/>
          </w:rPr>
          <w:instrText xml:space="preserve"> PAGEREF _Toc416453565 \h </w:instrText>
        </w:r>
        <w:r w:rsidR="00401E89">
          <w:rPr>
            <w:webHidden/>
          </w:rPr>
        </w:r>
        <w:r w:rsidR="00401E89">
          <w:rPr>
            <w:webHidden/>
          </w:rPr>
          <w:fldChar w:fldCharType="separate"/>
        </w:r>
        <w:r w:rsidR="007071B5">
          <w:rPr>
            <w:webHidden/>
          </w:rPr>
          <w:t>5</w:t>
        </w:r>
        <w:r w:rsidR="00401E89">
          <w:rPr>
            <w:webHidden/>
          </w:rPr>
          <w:fldChar w:fldCharType="end"/>
        </w:r>
      </w:hyperlink>
    </w:p>
    <w:p w14:paraId="18A75864" w14:textId="77777777" w:rsidR="00401E89" w:rsidRDefault="009A3A72">
      <w:pPr>
        <w:pStyle w:val="TableofFigures"/>
        <w:rPr>
          <w:rFonts w:asciiTheme="minorHAnsi" w:eastAsiaTheme="minorEastAsia" w:hAnsiTheme="minorHAnsi" w:cstheme="minorBidi"/>
          <w:sz w:val="22"/>
          <w:szCs w:val="22"/>
          <w:lang w:eastAsia="en-US"/>
        </w:rPr>
      </w:pPr>
      <w:hyperlink w:anchor="_Toc416453566" w:history="1">
        <w:r w:rsidR="00401E89" w:rsidRPr="000156B7">
          <w:rPr>
            <w:rStyle w:val="Hyperlink"/>
          </w:rPr>
          <w:t>Figure 2 – Jurisdictional Boundaries</w:t>
        </w:r>
        <w:r w:rsidR="00401E89">
          <w:rPr>
            <w:webHidden/>
          </w:rPr>
          <w:tab/>
        </w:r>
        <w:r w:rsidR="00401E89">
          <w:rPr>
            <w:webHidden/>
          </w:rPr>
          <w:fldChar w:fldCharType="begin"/>
        </w:r>
        <w:r w:rsidR="00401E89">
          <w:rPr>
            <w:webHidden/>
          </w:rPr>
          <w:instrText xml:space="preserve"> PAGEREF _Toc416453566 \h </w:instrText>
        </w:r>
        <w:r w:rsidR="00401E89">
          <w:rPr>
            <w:webHidden/>
          </w:rPr>
        </w:r>
        <w:r w:rsidR="00401E89">
          <w:rPr>
            <w:webHidden/>
          </w:rPr>
          <w:fldChar w:fldCharType="separate"/>
        </w:r>
        <w:r w:rsidR="007071B5">
          <w:rPr>
            <w:webHidden/>
          </w:rPr>
          <w:t>7</w:t>
        </w:r>
        <w:r w:rsidR="00401E89">
          <w:rPr>
            <w:webHidden/>
          </w:rPr>
          <w:fldChar w:fldCharType="end"/>
        </w:r>
      </w:hyperlink>
    </w:p>
    <w:p w14:paraId="66F6C121" w14:textId="77777777" w:rsidR="00401E89" w:rsidRDefault="009A3A72">
      <w:pPr>
        <w:pStyle w:val="TableofFigures"/>
        <w:rPr>
          <w:rFonts w:asciiTheme="minorHAnsi" w:eastAsiaTheme="minorEastAsia" w:hAnsiTheme="minorHAnsi" w:cstheme="minorBidi"/>
          <w:sz w:val="22"/>
          <w:szCs w:val="22"/>
          <w:lang w:eastAsia="en-US"/>
        </w:rPr>
      </w:pPr>
      <w:hyperlink w:anchor="_Toc416453567" w:history="1">
        <w:r w:rsidR="00401E89" w:rsidRPr="000156B7">
          <w:rPr>
            <w:rStyle w:val="Hyperlink"/>
          </w:rPr>
          <w:t>Figure 3 – General-Purpose Freeway Lane Configuration</w:t>
        </w:r>
        <w:r w:rsidR="00401E89">
          <w:rPr>
            <w:webHidden/>
          </w:rPr>
          <w:tab/>
        </w:r>
        <w:r w:rsidR="00401E89">
          <w:rPr>
            <w:webHidden/>
          </w:rPr>
          <w:fldChar w:fldCharType="begin"/>
        </w:r>
        <w:r w:rsidR="00401E89">
          <w:rPr>
            <w:webHidden/>
          </w:rPr>
          <w:instrText xml:space="preserve"> PAGEREF _Toc416453567 \h </w:instrText>
        </w:r>
        <w:r w:rsidR="00401E89">
          <w:rPr>
            <w:webHidden/>
          </w:rPr>
        </w:r>
        <w:r w:rsidR="00401E89">
          <w:rPr>
            <w:webHidden/>
          </w:rPr>
          <w:fldChar w:fldCharType="separate"/>
        </w:r>
        <w:r w:rsidR="007071B5">
          <w:rPr>
            <w:webHidden/>
          </w:rPr>
          <w:t>9</w:t>
        </w:r>
        <w:r w:rsidR="00401E89">
          <w:rPr>
            <w:webHidden/>
          </w:rPr>
          <w:fldChar w:fldCharType="end"/>
        </w:r>
      </w:hyperlink>
    </w:p>
    <w:p w14:paraId="235BEFCC" w14:textId="77777777" w:rsidR="00401E89" w:rsidRDefault="009A3A72">
      <w:pPr>
        <w:pStyle w:val="TableofFigures"/>
        <w:rPr>
          <w:rFonts w:asciiTheme="minorHAnsi" w:eastAsiaTheme="minorEastAsia" w:hAnsiTheme="minorHAnsi" w:cstheme="minorBidi"/>
          <w:sz w:val="22"/>
          <w:szCs w:val="22"/>
          <w:lang w:eastAsia="en-US"/>
        </w:rPr>
      </w:pPr>
      <w:hyperlink w:anchor="_Toc416453568" w:history="1">
        <w:r w:rsidR="00401E89" w:rsidRPr="000156B7">
          <w:rPr>
            <w:rStyle w:val="Hyperlink"/>
          </w:rPr>
          <w:t>Figure 4 – HOV/HOT Facilities</w:t>
        </w:r>
        <w:r w:rsidR="00401E89">
          <w:rPr>
            <w:webHidden/>
          </w:rPr>
          <w:tab/>
        </w:r>
        <w:r w:rsidR="00401E89">
          <w:rPr>
            <w:webHidden/>
          </w:rPr>
          <w:fldChar w:fldCharType="begin"/>
        </w:r>
        <w:r w:rsidR="00401E89">
          <w:rPr>
            <w:webHidden/>
          </w:rPr>
          <w:instrText xml:space="preserve"> PAGEREF _Toc416453568 \h </w:instrText>
        </w:r>
        <w:r w:rsidR="00401E89">
          <w:rPr>
            <w:webHidden/>
          </w:rPr>
        </w:r>
        <w:r w:rsidR="00401E89">
          <w:rPr>
            <w:webHidden/>
          </w:rPr>
          <w:fldChar w:fldCharType="separate"/>
        </w:r>
        <w:r w:rsidR="007071B5">
          <w:rPr>
            <w:webHidden/>
          </w:rPr>
          <w:t>11</w:t>
        </w:r>
        <w:r w:rsidR="00401E89">
          <w:rPr>
            <w:webHidden/>
          </w:rPr>
          <w:fldChar w:fldCharType="end"/>
        </w:r>
      </w:hyperlink>
    </w:p>
    <w:p w14:paraId="190B32AA" w14:textId="77777777" w:rsidR="00401E89" w:rsidRDefault="009A3A72">
      <w:pPr>
        <w:pStyle w:val="TableofFigures"/>
        <w:rPr>
          <w:rFonts w:asciiTheme="minorHAnsi" w:eastAsiaTheme="minorEastAsia" w:hAnsiTheme="minorHAnsi" w:cstheme="minorBidi"/>
          <w:sz w:val="22"/>
          <w:szCs w:val="22"/>
          <w:lang w:eastAsia="en-US"/>
        </w:rPr>
      </w:pPr>
      <w:hyperlink w:anchor="_Toc416453569" w:history="1">
        <w:r w:rsidR="00401E89" w:rsidRPr="000156B7">
          <w:rPr>
            <w:rStyle w:val="Hyperlink"/>
          </w:rPr>
          <w:t>Figure 5 – Key Arterials</w:t>
        </w:r>
        <w:r w:rsidR="00401E89">
          <w:rPr>
            <w:webHidden/>
          </w:rPr>
          <w:tab/>
        </w:r>
        <w:r w:rsidR="00401E89">
          <w:rPr>
            <w:webHidden/>
          </w:rPr>
          <w:fldChar w:fldCharType="begin"/>
        </w:r>
        <w:r w:rsidR="00401E89">
          <w:rPr>
            <w:webHidden/>
          </w:rPr>
          <w:instrText xml:space="preserve"> PAGEREF _Toc416453569 \h </w:instrText>
        </w:r>
        <w:r w:rsidR="00401E89">
          <w:rPr>
            <w:webHidden/>
          </w:rPr>
        </w:r>
        <w:r w:rsidR="00401E89">
          <w:rPr>
            <w:webHidden/>
          </w:rPr>
          <w:fldChar w:fldCharType="separate"/>
        </w:r>
        <w:r w:rsidR="007071B5">
          <w:rPr>
            <w:webHidden/>
          </w:rPr>
          <w:t>12</w:t>
        </w:r>
        <w:r w:rsidR="00401E89">
          <w:rPr>
            <w:webHidden/>
          </w:rPr>
          <w:fldChar w:fldCharType="end"/>
        </w:r>
      </w:hyperlink>
    </w:p>
    <w:p w14:paraId="5DA35728" w14:textId="77777777" w:rsidR="00401E89" w:rsidRDefault="009A3A72">
      <w:pPr>
        <w:pStyle w:val="TableofFigures"/>
        <w:rPr>
          <w:rFonts w:asciiTheme="minorHAnsi" w:eastAsiaTheme="minorEastAsia" w:hAnsiTheme="minorHAnsi" w:cstheme="minorBidi"/>
          <w:sz w:val="22"/>
          <w:szCs w:val="22"/>
          <w:lang w:eastAsia="en-US"/>
        </w:rPr>
      </w:pPr>
      <w:hyperlink w:anchor="_Toc416453570" w:history="1">
        <w:r w:rsidR="00401E89" w:rsidRPr="000156B7">
          <w:rPr>
            <w:rStyle w:val="Hyperlink"/>
          </w:rPr>
          <w:t>Figure 6 – Truck Routes</w:t>
        </w:r>
        <w:r w:rsidR="00401E89">
          <w:rPr>
            <w:webHidden/>
          </w:rPr>
          <w:tab/>
        </w:r>
        <w:r w:rsidR="00401E89">
          <w:rPr>
            <w:webHidden/>
          </w:rPr>
          <w:fldChar w:fldCharType="begin"/>
        </w:r>
        <w:r w:rsidR="00401E89">
          <w:rPr>
            <w:webHidden/>
          </w:rPr>
          <w:instrText xml:space="preserve"> PAGEREF _Toc416453570 \h </w:instrText>
        </w:r>
        <w:r w:rsidR="00401E89">
          <w:rPr>
            <w:webHidden/>
          </w:rPr>
        </w:r>
        <w:r w:rsidR="00401E89">
          <w:rPr>
            <w:webHidden/>
          </w:rPr>
          <w:fldChar w:fldCharType="separate"/>
        </w:r>
        <w:r w:rsidR="007071B5">
          <w:rPr>
            <w:webHidden/>
          </w:rPr>
          <w:t>14</w:t>
        </w:r>
        <w:r w:rsidR="00401E89">
          <w:rPr>
            <w:webHidden/>
          </w:rPr>
          <w:fldChar w:fldCharType="end"/>
        </w:r>
      </w:hyperlink>
    </w:p>
    <w:p w14:paraId="5E538A99" w14:textId="77777777" w:rsidR="00401E89" w:rsidRDefault="009A3A72">
      <w:pPr>
        <w:pStyle w:val="TableofFigures"/>
        <w:rPr>
          <w:rFonts w:asciiTheme="minorHAnsi" w:eastAsiaTheme="minorEastAsia" w:hAnsiTheme="minorHAnsi" w:cstheme="minorBidi"/>
          <w:sz w:val="22"/>
          <w:szCs w:val="22"/>
          <w:lang w:eastAsia="en-US"/>
        </w:rPr>
      </w:pPr>
      <w:hyperlink w:anchor="_Toc416453571" w:history="1">
        <w:r w:rsidR="00401E89" w:rsidRPr="000156B7">
          <w:rPr>
            <w:rStyle w:val="Hyperlink"/>
          </w:rPr>
          <w:t>Figure 7 – Countywide Significant Truck Arterial Network (CSTAN)</w:t>
        </w:r>
        <w:r w:rsidR="00401E89">
          <w:rPr>
            <w:webHidden/>
          </w:rPr>
          <w:tab/>
        </w:r>
        <w:r w:rsidR="00401E89">
          <w:rPr>
            <w:webHidden/>
          </w:rPr>
          <w:fldChar w:fldCharType="begin"/>
        </w:r>
        <w:r w:rsidR="00401E89">
          <w:rPr>
            <w:webHidden/>
          </w:rPr>
          <w:instrText xml:space="preserve"> PAGEREF _Toc416453571 \h </w:instrText>
        </w:r>
        <w:r w:rsidR="00401E89">
          <w:rPr>
            <w:webHidden/>
          </w:rPr>
        </w:r>
        <w:r w:rsidR="00401E89">
          <w:rPr>
            <w:webHidden/>
          </w:rPr>
          <w:fldChar w:fldCharType="separate"/>
        </w:r>
        <w:r w:rsidR="007071B5">
          <w:rPr>
            <w:webHidden/>
          </w:rPr>
          <w:t>14</w:t>
        </w:r>
        <w:r w:rsidR="00401E89">
          <w:rPr>
            <w:webHidden/>
          </w:rPr>
          <w:fldChar w:fldCharType="end"/>
        </w:r>
      </w:hyperlink>
    </w:p>
    <w:p w14:paraId="45F8ED18" w14:textId="77777777" w:rsidR="00401E89" w:rsidRDefault="009A3A72">
      <w:pPr>
        <w:pStyle w:val="TableofFigures"/>
        <w:rPr>
          <w:rFonts w:asciiTheme="minorHAnsi" w:eastAsiaTheme="minorEastAsia" w:hAnsiTheme="minorHAnsi" w:cstheme="minorBidi"/>
          <w:sz w:val="22"/>
          <w:szCs w:val="22"/>
          <w:lang w:eastAsia="en-US"/>
        </w:rPr>
      </w:pPr>
      <w:hyperlink w:anchor="_Toc416453572" w:history="1">
        <w:r w:rsidR="00401E89" w:rsidRPr="000156B7">
          <w:rPr>
            <w:rStyle w:val="Hyperlink"/>
          </w:rPr>
          <w:t>Figure 8 – Commuter Rail, Light Rail, Bus Rapid Transit Services</w:t>
        </w:r>
        <w:r w:rsidR="00401E89">
          <w:rPr>
            <w:webHidden/>
          </w:rPr>
          <w:tab/>
        </w:r>
        <w:r w:rsidR="00401E89">
          <w:rPr>
            <w:webHidden/>
          </w:rPr>
          <w:fldChar w:fldCharType="begin"/>
        </w:r>
        <w:r w:rsidR="00401E89">
          <w:rPr>
            <w:webHidden/>
          </w:rPr>
          <w:instrText xml:space="preserve"> PAGEREF _Toc416453572 \h </w:instrText>
        </w:r>
        <w:r w:rsidR="00401E89">
          <w:rPr>
            <w:webHidden/>
          </w:rPr>
        </w:r>
        <w:r w:rsidR="00401E89">
          <w:rPr>
            <w:webHidden/>
          </w:rPr>
          <w:fldChar w:fldCharType="separate"/>
        </w:r>
        <w:r w:rsidR="007071B5">
          <w:rPr>
            <w:webHidden/>
          </w:rPr>
          <w:t>15</w:t>
        </w:r>
        <w:r w:rsidR="00401E89">
          <w:rPr>
            <w:webHidden/>
          </w:rPr>
          <w:fldChar w:fldCharType="end"/>
        </w:r>
      </w:hyperlink>
    </w:p>
    <w:p w14:paraId="79AC7F91" w14:textId="77777777" w:rsidR="00401E89" w:rsidRDefault="009A3A72">
      <w:pPr>
        <w:pStyle w:val="TableofFigures"/>
        <w:rPr>
          <w:rFonts w:asciiTheme="minorHAnsi" w:eastAsiaTheme="minorEastAsia" w:hAnsiTheme="minorHAnsi" w:cstheme="minorBidi"/>
          <w:sz w:val="22"/>
          <w:szCs w:val="22"/>
          <w:lang w:eastAsia="en-US"/>
        </w:rPr>
      </w:pPr>
      <w:hyperlink w:anchor="_Toc416453573" w:history="1">
        <w:r w:rsidR="00401E89" w:rsidRPr="000156B7">
          <w:rPr>
            <w:rStyle w:val="Hyperlink"/>
          </w:rPr>
          <w:t>Figure 9 – Express Bus Services</w:t>
        </w:r>
        <w:r w:rsidR="00401E89">
          <w:rPr>
            <w:webHidden/>
          </w:rPr>
          <w:tab/>
        </w:r>
        <w:r w:rsidR="00401E89">
          <w:rPr>
            <w:webHidden/>
          </w:rPr>
          <w:fldChar w:fldCharType="begin"/>
        </w:r>
        <w:r w:rsidR="00401E89">
          <w:rPr>
            <w:webHidden/>
          </w:rPr>
          <w:instrText xml:space="preserve"> PAGEREF _Toc416453573 \h </w:instrText>
        </w:r>
        <w:r w:rsidR="00401E89">
          <w:rPr>
            <w:webHidden/>
          </w:rPr>
        </w:r>
        <w:r w:rsidR="00401E89">
          <w:rPr>
            <w:webHidden/>
          </w:rPr>
          <w:fldChar w:fldCharType="separate"/>
        </w:r>
        <w:r w:rsidR="007071B5">
          <w:rPr>
            <w:webHidden/>
          </w:rPr>
          <w:t>17</w:t>
        </w:r>
        <w:r w:rsidR="00401E89">
          <w:rPr>
            <w:webHidden/>
          </w:rPr>
          <w:fldChar w:fldCharType="end"/>
        </w:r>
      </w:hyperlink>
    </w:p>
    <w:p w14:paraId="69A6D350" w14:textId="77777777" w:rsidR="00401E89" w:rsidRDefault="009A3A72">
      <w:pPr>
        <w:pStyle w:val="TableofFigures"/>
        <w:rPr>
          <w:rFonts w:asciiTheme="minorHAnsi" w:eastAsiaTheme="minorEastAsia" w:hAnsiTheme="minorHAnsi" w:cstheme="minorBidi"/>
          <w:sz w:val="22"/>
          <w:szCs w:val="22"/>
          <w:lang w:eastAsia="en-US"/>
        </w:rPr>
      </w:pPr>
      <w:hyperlink w:anchor="_Toc416453574" w:history="1">
        <w:r w:rsidR="00401E89" w:rsidRPr="000156B7">
          <w:rPr>
            <w:rStyle w:val="Hyperlink"/>
          </w:rPr>
          <w:t>Figure 10 – Foothill Transit System Map</w:t>
        </w:r>
        <w:r w:rsidR="00401E89">
          <w:rPr>
            <w:webHidden/>
          </w:rPr>
          <w:tab/>
        </w:r>
        <w:r w:rsidR="00401E89">
          <w:rPr>
            <w:webHidden/>
          </w:rPr>
          <w:fldChar w:fldCharType="begin"/>
        </w:r>
        <w:r w:rsidR="00401E89">
          <w:rPr>
            <w:webHidden/>
          </w:rPr>
          <w:instrText xml:space="preserve"> PAGEREF _Toc416453574 \h </w:instrText>
        </w:r>
        <w:r w:rsidR="00401E89">
          <w:rPr>
            <w:webHidden/>
          </w:rPr>
        </w:r>
        <w:r w:rsidR="00401E89">
          <w:rPr>
            <w:webHidden/>
          </w:rPr>
          <w:fldChar w:fldCharType="separate"/>
        </w:r>
        <w:r w:rsidR="007071B5">
          <w:rPr>
            <w:webHidden/>
          </w:rPr>
          <w:t>18</w:t>
        </w:r>
        <w:r w:rsidR="00401E89">
          <w:rPr>
            <w:webHidden/>
          </w:rPr>
          <w:fldChar w:fldCharType="end"/>
        </w:r>
      </w:hyperlink>
    </w:p>
    <w:p w14:paraId="400584CC" w14:textId="77777777" w:rsidR="00401E89" w:rsidRDefault="009A3A72">
      <w:pPr>
        <w:pStyle w:val="TableofFigures"/>
        <w:rPr>
          <w:rFonts w:asciiTheme="minorHAnsi" w:eastAsiaTheme="minorEastAsia" w:hAnsiTheme="minorHAnsi" w:cstheme="minorBidi"/>
          <w:sz w:val="22"/>
          <w:szCs w:val="22"/>
          <w:lang w:eastAsia="en-US"/>
        </w:rPr>
      </w:pPr>
      <w:hyperlink w:anchor="_Toc416453575" w:history="1">
        <w:r w:rsidR="00401E89" w:rsidRPr="000156B7">
          <w:rPr>
            <w:rStyle w:val="Hyperlink"/>
          </w:rPr>
          <w:t>Figure 11 – LA Metro System Map</w:t>
        </w:r>
        <w:r w:rsidR="00401E89">
          <w:rPr>
            <w:webHidden/>
          </w:rPr>
          <w:tab/>
        </w:r>
        <w:r w:rsidR="00401E89">
          <w:rPr>
            <w:webHidden/>
          </w:rPr>
          <w:fldChar w:fldCharType="begin"/>
        </w:r>
        <w:r w:rsidR="00401E89">
          <w:rPr>
            <w:webHidden/>
          </w:rPr>
          <w:instrText xml:space="preserve"> PAGEREF _Toc416453575 \h </w:instrText>
        </w:r>
        <w:r w:rsidR="00401E89">
          <w:rPr>
            <w:webHidden/>
          </w:rPr>
        </w:r>
        <w:r w:rsidR="00401E89">
          <w:rPr>
            <w:webHidden/>
          </w:rPr>
          <w:fldChar w:fldCharType="separate"/>
        </w:r>
        <w:r w:rsidR="007071B5">
          <w:rPr>
            <w:webHidden/>
          </w:rPr>
          <w:t>19</w:t>
        </w:r>
        <w:r w:rsidR="00401E89">
          <w:rPr>
            <w:webHidden/>
          </w:rPr>
          <w:fldChar w:fldCharType="end"/>
        </w:r>
      </w:hyperlink>
    </w:p>
    <w:p w14:paraId="2EC44CB1" w14:textId="77777777" w:rsidR="00401E89" w:rsidRDefault="009A3A72">
      <w:pPr>
        <w:pStyle w:val="TableofFigures"/>
        <w:rPr>
          <w:rFonts w:asciiTheme="minorHAnsi" w:eastAsiaTheme="minorEastAsia" w:hAnsiTheme="minorHAnsi" w:cstheme="minorBidi"/>
          <w:sz w:val="22"/>
          <w:szCs w:val="22"/>
          <w:lang w:eastAsia="en-US"/>
        </w:rPr>
      </w:pPr>
      <w:hyperlink w:anchor="_Toc416453576" w:history="1">
        <w:r w:rsidR="00401E89" w:rsidRPr="000156B7">
          <w:rPr>
            <w:rStyle w:val="Hyperlink"/>
          </w:rPr>
          <w:t>Figure 12 – Pasadena Area Rapid Transit System (ARTS) System Map</w:t>
        </w:r>
        <w:r w:rsidR="00401E89">
          <w:rPr>
            <w:webHidden/>
          </w:rPr>
          <w:tab/>
        </w:r>
        <w:r w:rsidR="00401E89">
          <w:rPr>
            <w:webHidden/>
          </w:rPr>
          <w:fldChar w:fldCharType="begin"/>
        </w:r>
        <w:r w:rsidR="00401E89">
          <w:rPr>
            <w:webHidden/>
          </w:rPr>
          <w:instrText xml:space="preserve"> PAGEREF _Toc416453576 \h </w:instrText>
        </w:r>
        <w:r w:rsidR="00401E89">
          <w:rPr>
            <w:webHidden/>
          </w:rPr>
        </w:r>
        <w:r w:rsidR="00401E89">
          <w:rPr>
            <w:webHidden/>
          </w:rPr>
          <w:fldChar w:fldCharType="separate"/>
        </w:r>
        <w:r w:rsidR="007071B5">
          <w:rPr>
            <w:webHidden/>
          </w:rPr>
          <w:t>20</w:t>
        </w:r>
        <w:r w:rsidR="00401E89">
          <w:rPr>
            <w:webHidden/>
          </w:rPr>
          <w:fldChar w:fldCharType="end"/>
        </w:r>
      </w:hyperlink>
    </w:p>
    <w:p w14:paraId="3BBF0030" w14:textId="77777777" w:rsidR="00401E89" w:rsidRDefault="009A3A72">
      <w:pPr>
        <w:pStyle w:val="TableofFigures"/>
        <w:rPr>
          <w:rFonts w:asciiTheme="minorHAnsi" w:eastAsiaTheme="minorEastAsia" w:hAnsiTheme="minorHAnsi" w:cstheme="minorBidi"/>
          <w:sz w:val="22"/>
          <w:szCs w:val="22"/>
          <w:lang w:eastAsia="en-US"/>
        </w:rPr>
      </w:pPr>
      <w:hyperlink w:anchor="_Toc416453577" w:history="1">
        <w:r w:rsidR="00401E89" w:rsidRPr="000156B7">
          <w:rPr>
            <w:rStyle w:val="Hyperlink"/>
          </w:rPr>
          <w:t>Figure 13 – Duarte Transit System</w:t>
        </w:r>
        <w:r w:rsidR="00401E89">
          <w:rPr>
            <w:webHidden/>
          </w:rPr>
          <w:tab/>
        </w:r>
        <w:r w:rsidR="00401E89">
          <w:rPr>
            <w:webHidden/>
          </w:rPr>
          <w:fldChar w:fldCharType="begin"/>
        </w:r>
        <w:r w:rsidR="00401E89">
          <w:rPr>
            <w:webHidden/>
          </w:rPr>
          <w:instrText xml:space="preserve"> PAGEREF _Toc416453577 \h </w:instrText>
        </w:r>
        <w:r w:rsidR="00401E89">
          <w:rPr>
            <w:webHidden/>
          </w:rPr>
        </w:r>
        <w:r w:rsidR="00401E89">
          <w:rPr>
            <w:webHidden/>
          </w:rPr>
          <w:fldChar w:fldCharType="separate"/>
        </w:r>
        <w:r w:rsidR="007071B5">
          <w:rPr>
            <w:webHidden/>
          </w:rPr>
          <w:t>20</w:t>
        </w:r>
        <w:r w:rsidR="00401E89">
          <w:rPr>
            <w:webHidden/>
          </w:rPr>
          <w:fldChar w:fldCharType="end"/>
        </w:r>
      </w:hyperlink>
    </w:p>
    <w:p w14:paraId="2976FBC5" w14:textId="77777777" w:rsidR="00401E89" w:rsidRDefault="009A3A72">
      <w:pPr>
        <w:pStyle w:val="TableofFigures"/>
        <w:rPr>
          <w:rFonts w:asciiTheme="minorHAnsi" w:eastAsiaTheme="minorEastAsia" w:hAnsiTheme="minorHAnsi" w:cstheme="minorBidi"/>
          <w:sz w:val="22"/>
          <w:szCs w:val="22"/>
          <w:lang w:eastAsia="en-US"/>
        </w:rPr>
      </w:pPr>
      <w:hyperlink w:anchor="_Toc416453578" w:history="1">
        <w:r w:rsidR="00401E89" w:rsidRPr="000156B7">
          <w:rPr>
            <w:rStyle w:val="Hyperlink"/>
          </w:rPr>
          <w:t>Figure 14 – Sierra Madre Transit System</w:t>
        </w:r>
        <w:r w:rsidR="00401E89">
          <w:rPr>
            <w:webHidden/>
          </w:rPr>
          <w:tab/>
        </w:r>
        <w:r w:rsidR="00401E89">
          <w:rPr>
            <w:webHidden/>
          </w:rPr>
          <w:fldChar w:fldCharType="begin"/>
        </w:r>
        <w:r w:rsidR="00401E89">
          <w:rPr>
            <w:webHidden/>
          </w:rPr>
          <w:instrText xml:space="preserve"> PAGEREF _Toc416453578 \h </w:instrText>
        </w:r>
        <w:r w:rsidR="00401E89">
          <w:rPr>
            <w:webHidden/>
          </w:rPr>
        </w:r>
        <w:r w:rsidR="00401E89">
          <w:rPr>
            <w:webHidden/>
          </w:rPr>
          <w:fldChar w:fldCharType="separate"/>
        </w:r>
        <w:r w:rsidR="007071B5">
          <w:rPr>
            <w:webHidden/>
          </w:rPr>
          <w:t>20</w:t>
        </w:r>
        <w:r w:rsidR="00401E89">
          <w:rPr>
            <w:webHidden/>
          </w:rPr>
          <w:fldChar w:fldCharType="end"/>
        </w:r>
      </w:hyperlink>
    </w:p>
    <w:p w14:paraId="54A56F3C" w14:textId="77777777" w:rsidR="00401E89" w:rsidRDefault="009A3A72">
      <w:pPr>
        <w:pStyle w:val="TableofFigures"/>
        <w:rPr>
          <w:rFonts w:asciiTheme="minorHAnsi" w:eastAsiaTheme="minorEastAsia" w:hAnsiTheme="minorHAnsi" w:cstheme="minorBidi"/>
          <w:sz w:val="22"/>
          <w:szCs w:val="22"/>
          <w:lang w:eastAsia="en-US"/>
        </w:rPr>
      </w:pPr>
      <w:hyperlink w:anchor="_Toc416453579" w:history="1">
        <w:r w:rsidR="00401E89" w:rsidRPr="000156B7">
          <w:rPr>
            <w:rStyle w:val="Hyperlink"/>
          </w:rPr>
          <w:t>Figure 15 – Rosemead Explorer</w:t>
        </w:r>
        <w:r w:rsidR="00401E89">
          <w:rPr>
            <w:webHidden/>
          </w:rPr>
          <w:tab/>
        </w:r>
        <w:r w:rsidR="00401E89">
          <w:rPr>
            <w:webHidden/>
          </w:rPr>
          <w:fldChar w:fldCharType="begin"/>
        </w:r>
        <w:r w:rsidR="00401E89">
          <w:rPr>
            <w:webHidden/>
          </w:rPr>
          <w:instrText xml:space="preserve"> PAGEREF _Toc416453579 \h </w:instrText>
        </w:r>
        <w:r w:rsidR="00401E89">
          <w:rPr>
            <w:webHidden/>
          </w:rPr>
        </w:r>
        <w:r w:rsidR="00401E89">
          <w:rPr>
            <w:webHidden/>
          </w:rPr>
          <w:fldChar w:fldCharType="separate"/>
        </w:r>
        <w:r w:rsidR="007071B5">
          <w:rPr>
            <w:webHidden/>
          </w:rPr>
          <w:t>21</w:t>
        </w:r>
        <w:r w:rsidR="00401E89">
          <w:rPr>
            <w:webHidden/>
          </w:rPr>
          <w:fldChar w:fldCharType="end"/>
        </w:r>
      </w:hyperlink>
    </w:p>
    <w:p w14:paraId="69A93340" w14:textId="77777777" w:rsidR="00401E89" w:rsidRDefault="009A3A72">
      <w:pPr>
        <w:pStyle w:val="TableofFigures"/>
        <w:rPr>
          <w:rFonts w:asciiTheme="minorHAnsi" w:eastAsiaTheme="minorEastAsia" w:hAnsiTheme="minorHAnsi" w:cstheme="minorBidi"/>
          <w:sz w:val="22"/>
          <w:szCs w:val="22"/>
          <w:lang w:eastAsia="en-US"/>
        </w:rPr>
      </w:pPr>
      <w:hyperlink w:anchor="_Toc416453580" w:history="1">
        <w:r w:rsidR="00401E89" w:rsidRPr="000156B7">
          <w:rPr>
            <w:rStyle w:val="Hyperlink"/>
          </w:rPr>
          <w:t>Figure 16 – Alhambra Community Transit</w:t>
        </w:r>
        <w:r w:rsidR="00401E89">
          <w:rPr>
            <w:webHidden/>
          </w:rPr>
          <w:tab/>
        </w:r>
        <w:r w:rsidR="00401E89">
          <w:rPr>
            <w:webHidden/>
          </w:rPr>
          <w:fldChar w:fldCharType="begin"/>
        </w:r>
        <w:r w:rsidR="00401E89">
          <w:rPr>
            <w:webHidden/>
          </w:rPr>
          <w:instrText xml:space="preserve"> PAGEREF _Toc416453580 \h </w:instrText>
        </w:r>
        <w:r w:rsidR="00401E89">
          <w:rPr>
            <w:webHidden/>
          </w:rPr>
        </w:r>
        <w:r w:rsidR="00401E89">
          <w:rPr>
            <w:webHidden/>
          </w:rPr>
          <w:fldChar w:fldCharType="separate"/>
        </w:r>
        <w:r w:rsidR="007071B5">
          <w:rPr>
            <w:webHidden/>
          </w:rPr>
          <w:t>21</w:t>
        </w:r>
        <w:r w:rsidR="00401E89">
          <w:rPr>
            <w:webHidden/>
          </w:rPr>
          <w:fldChar w:fldCharType="end"/>
        </w:r>
      </w:hyperlink>
    </w:p>
    <w:p w14:paraId="1B201204" w14:textId="77777777" w:rsidR="00401E89" w:rsidRDefault="009A3A72">
      <w:pPr>
        <w:pStyle w:val="TableofFigures"/>
        <w:rPr>
          <w:rFonts w:asciiTheme="minorHAnsi" w:eastAsiaTheme="minorEastAsia" w:hAnsiTheme="minorHAnsi" w:cstheme="minorBidi"/>
          <w:sz w:val="22"/>
          <w:szCs w:val="22"/>
          <w:lang w:eastAsia="en-US"/>
        </w:rPr>
      </w:pPr>
      <w:hyperlink w:anchor="_Toc416453581" w:history="1">
        <w:r w:rsidR="00401E89" w:rsidRPr="000156B7">
          <w:rPr>
            <w:rStyle w:val="Hyperlink"/>
          </w:rPr>
          <w:t>Figure 17 – Baldwin Transit System</w:t>
        </w:r>
        <w:r w:rsidR="00401E89">
          <w:rPr>
            <w:webHidden/>
          </w:rPr>
          <w:tab/>
        </w:r>
        <w:r w:rsidR="00401E89">
          <w:rPr>
            <w:webHidden/>
          </w:rPr>
          <w:fldChar w:fldCharType="begin"/>
        </w:r>
        <w:r w:rsidR="00401E89">
          <w:rPr>
            <w:webHidden/>
          </w:rPr>
          <w:instrText xml:space="preserve"> PAGEREF _Toc416453581 \h </w:instrText>
        </w:r>
        <w:r w:rsidR="00401E89">
          <w:rPr>
            <w:webHidden/>
          </w:rPr>
        </w:r>
        <w:r w:rsidR="00401E89">
          <w:rPr>
            <w:webHidden/>
          </w:rPr>
          <w:fldChar w:fldCharType="separate"/>
        </w:r>
        <w:r w:rsidR="007071B5">
          <w:rPr>
            <w:webHidden/>
          </w:rPr>
          <w:t>21</w:t>
        </w:r>
        <w:r w:rsidR="00401E89">
          <w:rPr>
            <w:webHidden/>
          </w:rPr>
          <w:fldChar w:fldCharType="end"/>
        </w:r>
      </w:hyperlink>
    </w:p>
    <w:p w14:paraId="385FEF48" w14:textId="77777777" w:rsidR="00401E89" w:rsidRDefault="009A3A72">
      <w:pPr>
        <w:pStyle w:val="TableofFigures"/>
        <w:rPr>
          <w:rFonts w:asciiTheme="minorHAnsi" w:eastAsiaTheme="minorEastAsia" w:hAnsiTheme="minorHAnsi" w:cstheme="minorBidi"/>
          <w:sz w:val="22"/>
          <w:szCs w:val="22"/>
          <w:lang w:eastAsia="en-US"/>
        </w:rPr>
      </w:pPr>
      <w:hyperlink w:anchor="_Toc416453582" w:history="1">
        <w:r w:rsidR="00401E89" w:rsidRPr="000156B7">
          <w:rPr>
            <w:rStyle w:val="Hyperlink"/>
          </w:rPr>
          <w:t>Figure 18 – Park-and-Ride Facilities</w:t>
        </w:r>
        <w:r w:rsidR="00401E89">
          <w:rPr>
            <w:webHidden/>
          </w:rPr>
          <w:tab/>
        </w:r>
        <w:r w:rsidR="00401E89">
          <w:rPr>
            <w:webHidden/>
          </w:rPr>
          <w:fldChar w:fldCharType="begin"/>
        </w:r>
        <w:r w:rsidR="00401E89">
          <w:rPr>
            <w:webHidden/>
          </w:rPr>
          <w:instrText xml:space="preserve"> PAGEREF _Toc416453582 \h </w:instrText>
        </w:r>
        <w:r w:rsidR="00401E89">
          <w:rPr>
            <w:webHidden/>
          </w:rPr>
        </w:r>
        <w:r w:rsidR="00401E89">
          <w:rPr>
            <w:webHidden/>
          </w:rPr>
          <w:fldChar w:fldCharType="separate"/>
        </w:r>
        <w:r w:rsidR="007071B5">
          <w:rPr>
            <w:webHidden/>
          </w:rPr>
          <w:t>23</w:t>
        </w:r>
        <w:r w:rsidR="00401E89">
          <w:rPr>
            <w:webHidden/>
          </w:rPr>
          <w:fldChar w:fldCharType="end"/>
        </w:r>
      </w:hyperlink>
    </w:p>
    <w:p w14:paraId="536B701A" w14:textId="77777777" w:rsidR="00401E89" w:rsidRDefault="009A3A72">
      <w:pPr>
        <w:pStyle w:val="TableofFigures"/>
        <w:rPr>
          <w:rFonts w:asciiTheme="minorHAnsi" w:eastAsiaTheme="minorEastAsia" w:hAnsiTheme="minorHAnsi" w:cstheme="minorBidi"/>
          <w:sz w:val="22"/>
          <w:szCs w:val="22"/>
          <w:lang w:eastAsia="en-US"/>
        </w:rPr>
      </w:pPr>
      <w:hyperlink w:anchor="_Toc416453583" w:history="1">
        <w:r w:rsidR="00401E89" w:rsidRPr="000156B7">
          <w:rPr>
            <w:rStyle w:val="Hyperlink"/>
          </w:rPr>
          <w:t>Figure 19 – Parking Structures and Surface Lots</w:t>
        </w:r>
        <w:r w:rsidR="00401E89">
          <w:rPr>
            <w:webHidden/>
          </w:rPr>
          <w:tab/>
        </w:r>
        <w:r w:rsidR="00401E89">
          <w:rPr>
            <w:webHidden/>
          </w:rPr>
          <w:fldChar w:fldCharType="begin"/>
        </w:r>
        <w:r w:rsidR="00401E89">
          <w:rPr>
            <w:webHidden/>
          </w:rPr>
          <w:instrText xml:space="preserve"> PAGEREF _Toc416453583 \h </w:instrText>
        </w:r>
        <w:r w:rsidR="00401E89">
          <w:rPr>
            <w:webHidden/>
          </w:rPr>
        </w:r>
        <w:r w:rsidR="00401E89">
          <w:rPr>
            <w:webHidden/>
          </w:rPr>
          <w:fldChar w:fldCharType="separate"/>
        </w:r>
        <w:r w:rsidR="007071B5">
          <w:rPr>
            <w:webHidden/>
          </w:rPr>
          <w:t>24</w:t>
        </w:r>
        <w:r w:rsidR="00401E89">
          <w:rPr>
            <w:webHidden/>
          </w:rPr>
          <w:fldChar w:fldCharType="end"/>
        </w:r>
      </w:hyperlink>
    </w:p>
    <w:p w14:paraId="5BB87235" w14:textId="77777777" w:rsidR="00401E89" w:rsidRDefault="009A3A72">
      <w:pPr>
        <w:pStyle w:val="TableofFigures"/>
        <w:rPr>
          <w:rFonts w:asciiTheme="minorHAnsi" w:eastAsiaTheme="minorEastAsia" w:hAnsiTheme="minorHAnsi" w:cstheme="minorBidi"/>
          <w:sz w:val="22"/>
          <w:szCs w:val="22"/>
          <w:lang w:eastAsia="en-US"/>
        </w:rPr>
      </w:pPr>
      <w:hyperlink w:anchor="_Toc416453584" w:history="1">
        <w:r w:rsidR="00401E89" w:rsidRPr="000156B7">
          <w:rPr>
            <w:rStyle w:val="Hyperlink"/>
          </w:rPr>
          <w:t>Figure 20 – Bike Paths</w:t>
        </w:r>
        <w:r w:rsidR="00401E89">
          <w:rPr>
            <w:webHidden/>
          </w:rPr>
          <w:tab/>
        </w:r>
        <w:r w:rsidR="00401E89">
          <w:rPr>
            <w:webHidden/>
          </w:rPr>
          <w:fldChar w:fldCharType="begin"/>
        </w:r>
        <w:r w:rsidR="00401E89">
          <w:rPr>
            <w:webHidden/>
          </w:rPr>
          <w:instrText xml:space="preserve"> PAGEREF _Toc416453584 \h </w:instrText>
        </w:r>
        <w:r w:rsidR="00401E89">
          <w:rPr>
            <w:webHidden/>
          </w:rPr>
        </w:r>
        <w:r w:rsidR="00401E89">
          <w:rPr>
            <w:webHidden/>
          </w:rPr>
          <w:fldChar w:fldCharType="separate"/>
        </w:r>
        <w:r w:rsidR="007071B5">
          <w:rPr>
            <w:webHidden/>
          </w:rPr>
          <w:t>25</w:t>
        </w:r>
        <w:r w:rsidR="00401E89">
          <w:rPr>
            <w:webHidden/>
          </w:rPr>
          <w:fldChar w:fldCharType="end"/>
        </w:r>
      </w:hyperlink>
    </w:p>
    <w:p w14:paraId="4E023026" w14:textId="77777777" w:rsidR="00401E89" w:rsidRDefault="009A3A72">
      <w:pPr>
        <w:pStyle w:val="TableofFigures"/>
        <w:rPr>
          <w:rFonts w:asciiTheme="minorHAnsi" w:eastAsiaTheme="minorEastAsia" w:hAnsiTheme="minorHAnsi" w:cstheme="minorBidi"/>
          <w:sz w:val="22"/>
          <w:szCs w:val="22"/>
          <w:lang w:eastAsia="en-US"/>
        </w:rPr>
      </w:pPr>
      <w:hyperlink w:anchor="_Toc416453585" w:history="1">
        <w:r w:rsidR="00401E89" w:rsidRPr="000156B7">
          <w:rPr>
            <w:rStyle w:val="Hyperlink"/>
          </w:rPr>
          <w:t>Figure 21 – Commercial Areas</w:t>
        </w:r>
        <w:r w:rsidR="00401E89">
          <w:rPr>
            <w:webHidden/>
          </w:rPr>
          <w:tab/>
        </w:r>
        <w:r w:rsidR="00401E89">
          <w:rPr>
            <w:webHidden/>
          </w:rPr>
          <w:fldChar w:fldCharType="begin"/>
        </w:r>
        <w:r w:rsidR="00401E89">
          <w:rPr>
            <w:webHidden/>
          </w:rPr>
          <w:instrText xml:space="preserve"> PAGEREF _Toc416453585 \h </w:instrText>
        </w:r>
        <w:r w:rsidR="00401E89">
          <w:rPr>
            <w:webHidden/>
          </w:rPr>
        </w:r>
        <w:r w:rsidR="00401E89">
          <w:rPr>
            <w:webHidden/>
          </w:rPr>
          <w:fldChar w:fldCharType="separate"/>
        </w:r>
        <w:r w:rsidR="007071B5">
          <w:rPr>
            <w:webHidden/>
          </w:rPr>
          <w:t>27</w:t>
        </w:r>
        <w:r w:rsidR="00401E89">
          <w:rPr>
            <w:webHidden/>
          </w:rPr>
          <w:fldChar w:fldCharType="end"/>
        </w:r>
      </w:hyperlink>
    </w:p>
    <w:p w14:paraId="44FDF3ED" w14:textId="77777777" w:rsidR="00401E89" w:rsidRDefault="009A3A72">
      <w:pPr>
        <w:pStyle w:val="TableofFigures"/>
        <w:rPr>
          <w:rFonts w:asciiTheme="minorHAnsi" w:eastAsiaTheme="minorEastAsia" w:hAnsiTheme="minorHAnsi" w:cstheme="minorBidi"/>
          <w:sz w:val="22"/>
          <w:szCs w:val="22"/>
          <w:lang w:eastAsia="en-US"/>
        </w:rPr>
      </w:pPr>
      <w:hyperlink w:anchor="_Toc416453586" w:history="1">
        <w:r w:rsidR="00401E89" w:rsidRPr="000156B7">
          <w:rPr>
            <w:rStyle w:val="Hyperlink"/>
          </w:rPr>
          <w:t>Figure 22 – Industrial / Warehouse Areas</w:t>
        </w:r>
        <w:r w:rsidR="00401E89">
          <w:rPr>
            <w:webHidden/>
          </w:rPr>
          <w:tab/>
        </w:r>
        <w:r w:rsidR="00401E89">
          <w:rPr>
            <w:webHidden/>
          </w:rPr>
          <w:fldChar w:fldCharType="begin"/>
        </w:r>
        <w:r w:rsidR="00401E89">
          <w:rPr>
            <w:webHidden/>
          </w:rPr>
          <w:instrText xml:space="preserve"> PAGEREF _Toc416453586 \h </w:instrText>
        </w:r>
        <w:r w:rsidR="00401E89">
          <w:rPr>
            <w:webHidden/>
          </w:rPr>
        </w:r>
        <w:r w:rsidR="00401E89">
          <w:rPr>
            <w:webHidden/>
          </w:rPr>
          <w:fldChar w:fldCharType="separate"/>
        </w:r>
        <w:r w:rsidR="007071B5">
          <w:rPr>
            <w:webHidden/>
          </w:rPr>
          <w:t>28</w:t>
        </w:r>
        <w:r w:rsidR="00401E89">
          <w:rPr>
            <w:webHidden/>
          </w:rPr>
          <w:fldChar w:fldCharType="end"/>
        </w:r>
      </w:hyperlink>
    </w:p>
    <w:p w14:paraId="5D83A7EF" w14:textId="77777777" w:rsidR="00401E89" w:rsidRDefault="009A3A72">
      <w:pPr>
        <w:pStyle w:val="TableofFigures"/>
        <w:rPr>
          <w:rFonts w:asciiTheme="minorHAnsi" w:eastAsiaTheme="minorEastAsia" w:hAnsiTheme="minorHAnsi" w:cstheme="minorBidi"/>
          <w:sz w:val="22"/>
          <w:szCs w:val="22"/>
          <w:lang w:eastAsia="en-US"/>
        </w:rPr>
      </w:pPr>
      <w:hyperlink w:anchor="_Toc416453587" w:history="1">
        <w:r w:rsidR="00401E89" w:rsidRPr="000156B7">
          <w:rPr>
            <w:rStyle w:val="Hyperlink"/>
          </w:rPr>
          <w:t>Figure 23 – Universities and Colleges</w:t>
        </w:r>
        <w:r w:rsidR="00401E89">
          <w:rPr>
            <w:webHidden/>
          </w:rPr>
          <w:tab/>
        </w:r>
        <w:r w:rsidR="00401E89">
          <w:rPr>
            <w:webHidden/>
          </w:rPr>
          <w:fldChar w:fldCharType="begin"/>
        </w:r>
        <w:r w:rsidR="00401E89">
          <w:rPr>
            <w:webHidden/>
          </w:rPr>
          <w:instrText xml:space="preserve"> PAGEREF _Toc416453587 \h </w:instrText>
        </w:r>
        <w:r w:rsidR="00401E89">
          <w:rPr>
            <w:webHidden/>
          </w:rPr>
        </w:r>
        <w:r w:rsidR="00401E89">
          <w:rPr>
            <w:webHidden/>
          </w:rPr>
          <w:fldChar w:fldCharType="separate"/>
        </w:r>
        <w:r w:rsidR="007071B5">
          <w:rPr>
            <w:webHidden/>
          </w:rPr>
          <w:t>29</w:t>
        </w:r>
        <w:r w:rsidR="00401E89">
          <w:rPr>
            <w:webHidden/>
          </w:rPr>
          <w:fldChar w:fldCharType="end"/>
        </w:r>
      </w:hyperlink>
    </w:p>
    <w:p w14:paraId="1ECE57B0" w14:textId="77777777" w:rsidR="00401E89" w:rsidRDefault="009A3A72">
      <w:pPr>
        <w:pStyle w:val="TableofFigures"/>
        <w:rPr>
          <w:rFonts w:asciiTheme="minorHAnsi" w:eastAsiaTheme="minorEastAsia" w:hAnsiTheme="minorHAnsi" w:cstheme="minorBidi"/>
          <w:sz w:val="22"/>
          <w:szCs w:val="22"/>
          <w:lang w:eastAsia="en-US"/>
        </w:rPr>
      </w:pPr>
      <w:hyperlink w:anchor="_Toc416453588" w:history="1">
        <w:r w:rsidR="00401E89" w:rsidRPr="000156B7">
          <w:rPr>
            <w:rStyle w:val="Hyperlink"/>
          </w:rPr>
          <w:t>Figure 24 – Public and Private Elementary, Middle, and High Schools</w:t>
        </w:r>
        <w:r w:rsidR="00401E89">
          <w:rPr>
            <w:webHidden/>
          </w:rPr>
          <w:tab/>
        </w:r>
        <w:r w:rsidR="00401E89">
          <w:rPr>
            <w:webHidden/>
          </w:rPr>
          <w:fldChar w:fldCharType="begin"/>
        </w:r>
        <w:r w:rsidR="00401E89">
          <w:rPr>
            <w:webHidden/>
          </w:rPr>
          <w:instrText xml:space="preserve"> PAGEREF _Toc416453588 \h </w:instrText>
        </w:r>
        <w:r w:rsidR="00401E89">
          <w:rPr>
            <w:webHidden/>
          </w:rPr>
        </w:r>
        <w:r w:rsidR="00401E89">
          <w:rPr>
            <w:webHidden/>
          </w:rPr>
          <w:fldChar w:fldCharType="separate"/>
        </w:r>
        <w:r w:rsidR="007071B5">
          <w:rPr>
            <w:webHidden/>
          </w:rPr>
          <w:t>30</w:t>
        </w:r>
        <w:r w:rsidR="00401E89">
          <w:rPr>
            <w:webHidden/>
          </w:rPr>
          <w:fldChar w:fldCharType="end"/>
        </w:r>
      </w:hyperlink>
    </w:p>
    <w:p w14:paraId="6D06C8EF" w14:textId="77777777" w:rsidR="00401E89" w:rsidRDefault="009A3A72">
      <w:pPr>
        <w:pStyle w:val="TableofFigures"/>
        <w:rPr>
          <w:rFonts w:asciiTheme="minorHAnsi" w:eastAsiaTheme="minorEastAsia" w:hAnsiTheme="minorHAnsi" w:cstheme="minorBidi"/>
          <w:sz w:val="22"/>
          <w:szCs w:val="22"/>
          <w:lang w:eastAsia="en-US"/>
        </w:rPr>
      </w:pPr>
      <w:hyperlink w:anchor="_Toc416453589" w:history="1">
        <w:r w:rsidR="00401E89" w:rsidRPr="000156B7">
          <w:rPr>
            <w:rStyle w:val="Hyperlink"/>
          </w:rPr>
          <w:t>Figure 25 – Major Medical Centers</w:t>
        </w:r>
        <w:r w:rsidR="00401E89">
          <w:rPr>
            <w:webHidden/>
          </w:rPr>
          <w:tab/>
        </w:r>
        <w:r w:rsidR="00401E89">
          <w:rPr>
            <w:webHidden/>
          </w:rPr>
          <w:fldChar w:fldCharType="begin"/>
        </w:r>
        <w:r w:rsidR="00401E89">
          <w:rPr>
            <w:webHidden/>
          </w:rPr>
          <w:instrText xml:space="preserve"> PAGEREF _Toc416453589 \h </w:instrText>
        </w:r>
        <w:r w:rsidR="00401E89">
          <w:rPr>
            <w:webHidden/>
          </w:rPr>
        </w:r>
        <w:r w:rsidR="00401E89">
          <w:rPr>
            <w:webHidden/>
          </w:rPr>
          <w:fldChar w:fldCharType="separate"/>
        </w:r>
        <w:r w:rsidR="007071B5">
          <w:rPr>
            <w:webHidden/>
          </w:rPr>
          <w:t>31</w:t>
        </w:r>
        <w:r w:rsidR="00401E89">
          <w:rPr>
            <w:webHidden/>
          </w:rPr>
          <w:fldChar w:fldCharType="end"/>
        </w:r>
      </w:hyperlink>
    </w:p>
    <w:p w14:paraId="38577C66" w14:textId="77777777" w:rsidR="00401E89" w:rsidRDefault="009A3A72">
      <w:pPr>
        <w:pStyle w:val="TableofFigures"/>
        <w:rPr>
          <w:rFonts w:asciiTheme="minorHAnsi" w:eastAsiaTheme="minorEastAsia" w:hAnsiTheme="minorHAnsi" w:cstheme="minorBidi"/>
          <w:sz w:val="22"/>
          <w:szCs w:val="22"/>
          <w:lang w:eastAsia="en-US"/>
        </w:rPr>
      </w:pPr>
      <w:hyperlink w:anchor="_Toc416453590" w:history="1">
        <w:r w:rsidR="00401E89" w:rsidRPr="000156B7">
          <w:rPr>
            <w:rStyle w:val="Hyperlink"/>
          </w:rPr>
          <w:t>Figure 26 – Event Venues</w:t>
        </w:r>
        <w:r w:rsidR="00401E89">
          <w:rPr>
            <w:webHidden/>
          </w:rPr>
          <w:tab/>
        </w:r>
        <w:r w:rsidR="00401E89">
          <w:rPr>
            <w:webHidden/>
          </w:rPr>
          <w:fldChar w:fldCharType="begin"/>
        </w:r>
        <w:r w:rsidR="00401E89">
          <w:rPr>
            <w:webHidden/>
          </w:rPr>
          <w:instrText xml:space="preserve"> PAGEREF _Toc416453590 \h </w:instrText>
        </w:r>
        <w:r w:rsidR="00401E89">
          <w:rPr>
            <w:webHidden/>
          </w:rPr>
        </w:r>
        <w:r w:rsidR="00401E89">
          <w:rPr>
            <w:webHidden/>
          </w:rPr>
          <w:fldChar w:fldCharType="separate"/>
        </w:r>
        <w:r w:rsidR="007071B5">
          <w:rPr>
            <w:webHidden/>
          </w:rPr>
          <w:t>32</w:t>
        </w:r>
        <w:r w:rsidR="00401E89">
          <w:rPr>
            <w:webHidden/>
          </w:rPr>
          <w:fldChar w:fldCharType="end"/>
        </w:r>
      </w:hyperlink>
    </w:p>
    <w:p w14:paraId="0F4C2D66" w14:textId="77777777" w:rsidR="00401E89" w:rsidRDefault="009A3A72">
      <w:pPr>
        <w:pStyle w:val="TableofFigures"/>
        <w:rPr>
          <w:rFonts w:asciiTheme="minorHAnsi" w:eastAsiaTheme="minorEastAsia" w:hAnsiTheme="minorHAnsi" w:cstheme="minorBidi"/>
          <w:sz w:val="22"/>
          <w:szCs w:val="22"/>
          <w:lang w:eastAsia="en-US"/>
        </w:rPr>
      </w:pPr>
      <w:hyperlink r:id="rId10" w:anchor="_Toc416453591" w:history="1">
        <w:r w:rsidR="00401E89" w:rsidRPr="000156B7">
          <w:rPr>
            <w:rStyle w:val="Hyperlink"/>
          </w:rPr>
          <w:t>Figure 26 – Los Angeles Regional Transportation Management Center</w:t>
        </w:r>
        <w:r w:rsidR="00401E89">
          <w:rPr>
            <w:webHidden/>
          </w:rPr>
          <w:tab/>
        </w:r>
        <w:r w:rsidR="00401E89">
          <w:rPr>
            <w:webHidden/>
          </w:rPr>
          <w:fldChar w:fldCharType="begin"/>
        </w:r>
        <w:r w:rsidR="00401E89">
          <w:rPr>
            <w:webHidden/>
          </w:rPr>
          <w:instrText xml:space="preserve"> PAGEREF _Toc416453591 \h </w:instrText>
        </w:r>
        <w:r w:rsidR="00401E89">
          <w:rPr>
            <w:webHidden/>
          </w:rPr>
        </w:r>
        <w:r w:rsidR="00401E89">
          <w:rPr>
            <w:webHidden/>
          </w:rPr>
          <w:fldChar w:fldCharType="separate"/>
        </w:r>
        <w:r w:rsidR="007071B5">
          <w:rPr>
            <w:webHidden/>
          </w:rPr>
          <w:t>35</w:t>
        </w:r>
        <w:r w:rsidR="00401E89">
          <w:rPr>
            <w:webHidden/>
          </w:rPr>
          <w:fldChar w:fldCharType="end"/>
        </w:r>
      </w:hyperlink>
    </w:p>
    <w:p w14:paraId="78765B72" w14:textId="77777777" w:rsidR="00401E89" w:rsidRDefault="009A3A72">
      <w:pPr>
        <w:pStyle w:val="TableofFigures"/>
        <w:rPr>
          <w:rFonts w:asciiTheme="minorHAnsi" w:eastAsiaTheme="minorEastAsia" w:hAnsiTheme="minorHAnsi" w:cstheme="minorBidi"/>
          <w:sz w:val="22"/>
          <w:szCs w:val="22"/>
          <w:lang w:eastAsia="en-US"/>
        </w:rPr>
      </w:pPr>
      <w:hyperlink r:id="rId11" w:anchor="_Toc416453592" w:history="1">
        <w:r w:rsidR="00401E89" w:rsidRPr="000156B7">
          <w:rPr>
            <w:rStyle w:val="Hyperlink"/>
          </w:rPr>
          <w:t>Figure 27 – Los Angeles County Traffic Management Center</w:t>
        </w:r>
        <w:r w:rsidR="00401E89">
          <w:rPr>
            <w:webHidden/>
          </w:rPr>
          <w:tab/>
        </w:r>
        <w:r w:rsidR="00401E89">
          <w:rPr>
            <w:webHidden/>
          </w:rPr>
          <w:fldChar w:fldCharType="begin"/>
        </w:r>
        <w:r w:rsidR="00401E89">
          <w:rPr>
            <w:webHidden/>
          </w:rPr>
          <w:instrText xml:space="preserve"> PAGEREF _Toc416453592 \h </w:instrText>
        </w:r>
        <w:r w:rsidR="00401E89">
          <w:rPr>
            <w:webHidden/>
          </w:rPr>
        </w:r>
        <w:r w:rsidR="00401E89">
          <w:rPr>
            <w:webHidden/>
          </w:rPr>
          <w:fldChar w:fldCharType="separate"/>
        </w:r>
        <w:r w:rsidR="007071B5">
          <w:rPr>
            <w:webHidden/>
          </w:rPr>
          <w:t>36</w:t>
        </w:r>
        <w:r w:rsidR="00401E89">
          <w:rPr>
            <w:webHidden/>
          </w:rPr>
          <w:fldChar w:fldCharType="end"/>
        </w:r>
      </w:hyperlink>
    </w:p>
    <w:p w14:paraId="6F9F29DC" w14:textId="77777777" w:rsidR="00401E89" w:rsidRDefault="009A3A72">
      <w:pPr>
        <w:pStyle w:val="TableofFigures"/>
        <w:rPr>
          <w:rFonts w:asciiTheme="minorHAnsi" w:eastAsiaTheme="minorEastAsia" w:hAnsiTheme="minorHAnsi" w:cstheme="minorBidi"/>
          <w:sz w:val="22"/>
          <w:szCs w:val="22"/>
          <w:lang w:eastAsia="en-US"/>
        </w:rPr>
      </w:pPr>
      <w:hyperlink r:id="rId12" w:anchor="_Toc416453593" w:history="1">
        <w:r w:rsidR="00401E89" w:rsidRPr="000156B7">
          <w:rPr>
            <w:rStyle w:val="Hyperlink"/>
          </w:rPr>
          <w:t>Figure 28 – Pasadena Traffic Management Center</w:t>
        </w:r>
        <w:r w:rsidR="00401E89">
          <w:rPr>
            <w:webHidden/>
          </w:rPr>
          <w:tab/>
        </w:r>
        <w:r w:rsidR="00401E89">
          <w:rPr>
            <w:webHidden/>
          </w:rPr>
          <w:fldChar w:fldCharType="begin"/>
        </w:r>
        <w:r w:rsidR="00401E89">
          <w:rPr>
            <w:webHidden/>
          </w:rPr>
          <w:instrText xml:space="preserve"> PAGEREF _Toc416453593 \h </w:instrText>
        </w:r>
        <w:r w:rsidR="00401E89">
          <w:rPr>
            <w:webHidden/>
          </w:rPr>
        </w:r>
        <w:r w:rsidR="00401E89">
          <w:rPr>
            <w:webHidden/>
          </w:rPr>
          <w:fldChar w:fldCharType="separate"/>
        </w:r>
        <w:r w:rsidR="007071B5">
          <w:rPr>
            <w:webHidden/>
          </w:rPr>
          <w:t>37</w:t>
        </w:r>
        <w:r w:rsidR="00401E89">
          <w:rPr>
            <w:webHidden/>
          </w:rPr>
          <w:fldChar w:fldCharType="end"/>
        </w:r>
      </w:hyperlink>
    </w:p>
    <w:p w14:paraId="4815CA18" w14:textId="77777777" w:rsidR="00401E89" w:rsidRDefault="009A3A72">
      <w:pPr>
        <w:pStyle w:val="TableofFigures"/>
        <w:rPr>
          <w:rFonts w:asciiTheme="minorHAnsi" w:eastAsiaTheme="minorEastAsia" w:hAnsiTheme="minorHAnsi" w:cstheme="minorBidi"/>
          <w:sz w:val="22"/>
          <w:szCs w:val="22"/>
          <w:lang w:eastAsia="en-US"/>
        </w:rPr>
      </w:pPr>
      <w:hyperlink w:anchor="_Toc416453594" w:history="1">
        <w:r w:rsidR="00401E89" w:rsidRPr="000156B7">
          <w:rPr>
            <w:rStyle w:val="Hyperlink"/>
          </w:rPr>
          <w:t>Figure 30 – Caltrans Mainline Freeway Traffic Detection Stations</w:t>
        </w:r>
        <w:r w:rsidR="00401E89">
          <w:rPr>
            <w:webHidden/>
          </w:rPr>
          <w:tab/>
        </w:r>
        <w:r w:rsidR="00401E89">
          <w:rPr>
            <w:webHidden/>
          </w:rPr>
          <w:fldChar w:fldCharType="begin"/>
        </w:r>
        <w:r w:rsidR="00401E89">
          <w:rPr>
            <w:webHidden/>
          </w:rPr>
          <w:instrText xml:space="preserve"> PAGEREF _Toc416453594 \h </w:instrText>
        </w:r>
        <w:r w:rsidR="00401E89">
          <w:rPr>
            <w:webHidden/>
          </w:rPr>
        </w:r>
        <w:r w:rsidR="00401E89">
          <w:rPr>
            <w:webHidden/>
          </w:rPr>
          <w:fldChar w:fldCharType="separate"/>
        </w:r>
        <w:r w:rsidR="007071B5">
          <w:rPr>
            <w:webHidden/>
          </w:rPr>
          <w:t>38</w:t>
        </w:r>
        <w:r w:rsidR="00401E89">
          <w:rPr>
            <w:webHidden/>
          </w:rPr>
          <w:fldChar w:fldCharType="end"/>
        </w:r>
      </w:hyperlink>
    </w:p>
    <w:p w14:paraId="06F6C739" w14:textId="77777777" w:rsidR="00401E89" w:rsidRDefault="009A3A72">
      <w:pPr>
        <w:pStyle w:val="TableofFigures"/>
        <w:rPr>
          <w:rFonts w:asciiTheme="minorHAnsi" w:eastAsiaTheme="minorEastAsia" w:hAnsiTheme="minorHAnsi" w:cstheme="minorBidi"/>
          <w:sz w:val="22"/>
          <w:szCs w:val="22"/>
          <w:lang w:eastAsia="en-US"/>
        </w:rPr>
      </w:pPr>
      <w:hyperlink w:anchor="_Toc416453595" w:history="1">
        <w:r w:rsidR="00401E89" w:rsidRPr="000156B7">
          <w:rPr>
            <w:rStyle w:val="Hyperlink"/>
          </w:rPr>
          <w:t>Figure 31 – Typical Sensor Layout along Freeways</w:t>
        </w:r>
        <w:r w:rsidR="00401E89">
          <w:rPr>
            <w:webHidden/>
          </w:rPr>
          <w:tab/>
        </w:r>
        <w:r w:rsidR="00401E89">
          <w:rPr>
            <w:webHidden/>
          </w:rPr>
          <w:fldChar w:fldCharType="begin"/>
        </w:r>
        <w:r w:rsidR="00401E89">
          <w:rPr>
            <w:webHidden/>
          </w:rPr>
          <w:instrText xml:space="preserve"> PAGEREF _Toc416453595 \h </w:instrText>
        </w:r>
        <w:r w:rsidR="00401E89">
          <w:rPr>
            <w:webHidden/>
          </w:rPr>
        </w:r>
        <w:r w:rsidR="00401E89">
          <w:rPr>
            <w:webHidden/>
          </w:rPr>
          <w:fldChar w:fldCharType="separate"/>
        </w:r>
        <w:r w:rsidR="007071B5">
          <w:rPr>
            <w:webHidden/>
          </w:rPr>
          <w:t>39</w:t>
        </w:r>
        <w:r w:rsidR="00401E89">
          <w:rPr>
            <w:webHidden/>
          </w:rPr>
          <w:fldChar w:fldCharType="end"/>
        </w:r>
      </w:hyperlink>
    </w:p>
    <w:p w14:paraId="44459AA4" w14:textId="77777777" w:rsidR="00401E89" w:rsidRDefault="009A3A72">
      <w:pPr>
        <w:pStyle w:val="TableofFigures"/>
        <w:rPr>
          <w:rFonts w:asciiTheme="minorHAnsi" w:eastAsiaTheme="minorEastAsia" w:hAnsiTheme="minorHAnsi" w:cstheme="minorBidi"/>
          <w:sz w:val="22"/>
          <w:szCs w:val="22"/>
          <w:lang w:eastAsia="en-US"/>
        </w:rPr>
      </w:pPr>
      <w:hyperlink w:anchor="_Toc416453596" w:history="1">
        <w:r w:rsidR="00401E89" w:rsidRPr="000156B7">
          <w:rPr>
            <w:rStyle w:val="Hyperlink"/>
          </w:rPr>
          <w:t>Figure 32 – Traffic Detection Technologies used by Jurisdictions West of I-605</w:t>
        </w:r>
        <w:r w:rsidR="00401E89">
          <w:rPr>
            <w:webHidden/>
          </w:rPr>
          <w:tab/>
        </w:r>
        <w:r w:rsidR="00401E89">
          <w:rPr>
            <w:webHidden/>
          </w:rPr>
          <w:fldChar w:fldCharType="begin"/>
        </w:r>
        <w:r w:rsidR="00401E89">
          <w:rPr>
            <w:webHidden/>
          </w:rPr>
          <w:instrText xml:space="preserve"> PAGEREF _Toc416453596 \h </w:instrText>
        </w:r>
        <w:r w:rsidR="00401E89">
          <w:rPr>
            <w:webHidden/>
          </w:rPr>
        </w:r>
        <w:r w:rsidR="00401E89">
          <w:rPr>
            <w:webHidden/>
          </w:rPr>
          <w:fldChar w:fldCharType="separate"/>
        </w:r>
        <w:r w:rsidR="007071B5">
          <w:rPr>
            <w:webHidden/>
          </w:rPr>
          <w:t>40</w:t>
        </w:r>
        <w:r w:rsidR="00401E89">
          <w:rPr>
            <w:webHidden/>
          </w:rPr>
          <w:fldChar w:fldCharType="end"/>
        </w:r>
      </w:hyperlink>
    </w:p>
    <w:p w14:paraId="3D4A639D" w14:textId="77777777" w:rsidR="00401E89" w:rsidRDefault="009A3A72">
      <w:pPr>
        <w:pStyle w:val="TableofFigures"/>
        <w:rPr>
          <w:rFonts w:asciiTheme="minorHAnsi" w:eastAsiaTheme="minorEastAsia" w:hAnsiTheme="minorHAnsi" w:cstheme="minorBidi"/>
          <w:sz w:val="22"/>
          <w:szCs w:val="22"/>
          <w:lang w:eastAsia="en-US"/>
        </w:rPr>
      </w:pPr>
      <w:hyperlink w:anchor="_Toc416453597" w:history="1">
        <w:r w:rsidR="00401E89" w:rsidRPr="000156B7">
          <w:rPr>
            <w:rStyle w:val="Hyperlink"/>
          </w:rPr>
          <w:t>Figure 33 – Examples of Intersection Approach Detector Layouts</w:t>
        </w:r>
        <w:r w:rsidR="00401E89">
          <w:rPr>
            <w:webHidden/>
          </w:rPr>
          <w:tab/>
        </w:r>
        <w:r w:rsidR="00401E89">
          <w:rPr>
            <w:webHidden/>
          </w:rPr>
          <w:fldChar w:fldCharType="begin"/>
        </w:r>
        <w:r w:rsidR="00401E89">
          <w:rPr>
            <w:webHidden/>
          </w:rPr>
          <w:instrText xml:space="preserve"> PAGEREF _Toc416453597 \h </w:instrText>
        </w:r>
        <w:r w:rsidR="00401E89">
          <w:rPr>
            <w:webHidden/>
          </w:rPr>
        </w:r>
        <w:r w:rsidR="00401E89">
          <w:rPr>
            <w:webHidden/>
          </w:rPr>
          <w:fldChar w:fldCharType="separate"/>
        </w:r>
        <w:r w:rsidR="007071B5">
          <w:rPr>
            <w:webHidden/>
          </w:rPr>
          <w:t>41</w:t>
        </w:r>
        <w:r w:rsidR="00401E89">
          <w:rPr>
            <w:webHidden/>
          </w:rPr>
          <w:fldChar w:fldCharType="end"/>
        </w:r>
      </w:hyperlink>
    </w:p>
    <w:p w14:paraId="69DC564C" w14:textId="77777777" w:rsidR="00401E89" w:rsidRDefault="009A3A72">
      <w:pPr>
        <w:pStyle w:val="TableofFigures"/>
        <w:rPr>
          <w:rFonts w:asciiTheme="minorHAnsi" w:eastAsiaTheme="minorEastAsia" w:hAnsiTheme="minorHAnsi" w:cstheme="minorBidi"/>
          <w:sz w:val="22"/>
          <w:szCs w:val="22"/>
          <w:lang w:eastAsia="en-US"/>
        </w:rPr>
      </w:pPr>
      <w:hyperlink w:anchor="_Toc416453598" w:history="1">
        <w:r w:rsidR="00401E89" w:rsidRPr="000156B7">
          <w:rPr>
            <w:rStyle w:val="Hyperlink"/>
          </w:rPr>
          <w:t>Figure 34 – Monitoring of Intersection Approach Volumes</w:t>
        </w:r>
        <w:r w:rsidR="00401E89">
          <w:rPr>
            <w:webHidden/>
          </w:rPr>
          <w:tab/>
        </w:r>
        <w:r w:rsidR="00401E89">
          <w:rPr>
            <w:webHidden/>
          </w:rPr>
          <w:fldChar w:fldCharType="begin"/>
        </w:r>
        <w:r w:rsidR="00401E89">
          <w:rPr>
            <w:webHidden/>
          </w:rPr>
          <w:instrText xml:space="preserve"> PAGEREF _Toc416453598 \h </w:instrText>
        </w:r>
        <w:r w:rsidR="00401E89">
          <w:rPr>
            <w:webHidden/>
          </w:rPr>
        </w:r>
        <w:r w:rsidR="00401E89">
          <w:rPr>
            <w:webHidden/>
          </w:rPr>
          <w:fldChar w:fldCharType="separate"/>
        </w:r>
        <w:r w:rsidR="007071B5">
          <w:rPr>
            <w:webHidden/>
          </w:rPr>
          <w:t>41</w:t>
        </w:r>
        <w:r w:rsidR="00401E89">
          <w:rPr>
            <w:webHidden/>
          </w:rPr>
          <w:fldChar w:fldCharType="end"/>
        </w:r>
      </w:hyperlink>
    </w:p>
    <w:p w14:paraId="44E7A0C3" w14:textId="77777777" w:rsidR="00401E89" w:rsidRDefault="009A3A72">
      <w:pPr>
        <w:pStyle w:val="TableofFigures"/>
        <w:rPr>
          <w:rFonts w:asciiTheme="minorHAnsi" w:eastAsiaTheme="minorEastAsia" w:hAnsiTheme="minorHAnsi" w:cstheme="minorBidi"/>
          <w:sz w:val="22"/>
          <w:szCs w:val="22"/>
          <w:lang w:eastAsia="en-US"/>
        </w:rPr>
      </w:pPr>
      <w:hyperlink w:anchor="_Toc416453599" w:history="1">
        <w:r w:rsidR="00401E89" w:rsidRPr="000156B7">
          <w:rPr>
            <w:rStyle w:val="Hyperlink"/>
          </w:rPr>
          <w:t>Figure 35 – Bluetooth Devices Operated by the Local Jurisdictions West of I-605</w:t>
        </w:r>
        <w:r w:rsidR="00401E89">
          <w:rPr>
            <w:webHidden/>
          </w:rPr>
          <w:tab/>
        </w:r>
        <w:r w:rsidR="00401E89">
          <w:rPr>
            <w:webHidden/>
          </w:rPr>
          <w:fldChar w:fldCharType="begin"/>
        </w:r>
        <w:r w:rsidR="00401E89">
          <w:rPr>
            <w:webHidden/>
          </w:rPr>
          <w:instrText xml:space="preserve"> PAGEREF _Toc416453599 \h </w:instrText>
        </w:r>
        <w:r w:rsidR="00401E89">
          <w:rPr>
            <w:webHidden/>
          </w:rPr>
        </w:r>
        <w:r w:rsidR="00401E89">
          <w:rPr>
            <w:webHidden/>
          </w:rPr>
          <w:fldChar w:fldCharType="separate"/>
        </w:r>
        <w:r w:rsidR="007071B5">
          <w:rPr>
            <w:webHidden/>
          </w:rPr>
          <w:t>43</w:t>
        </w:r>
        <w:r w:rsidR="00401E89">
          <w:rPr>
            <w:webHidden/>
          </w:rPr>
          <w:fldChar w:fldCharType="end"/>
        </w:r>
      </w:hyperlink>
    </w:p>
    <w:p w14:paraId="050F3C0C" w14:textId="77777777" w:rsidR="00401E89" w:rsidRDefault="009A3A72">
      <w:pPr>
        <w:pStyle w:val="TableofFigures"/>
        <w:rPr>
          <w:rFonts w:asciiTheme="minorHAnsi" w:eastAsiaTheme="minorEastAsia" w:hAnsiTheme="minorHAnsi" w:cstheme="minorBidi"/>
          <w:sz w:val="22"/>
          <w:szCs w:val="22"/>
          <w:lang w:eastAsia="en-US"/>
        </w:rPr>
      </w:pPr>
      <w:hyperlink w:anchor="_Toc416453600" w:history="1">
        <w:r w:rsidR="00401E89" w:rsidRPr="000156B7">
          <w:rPr>
            <w:rStyle w:val="Hyperlink"/>
          </w:rPr>
          <w:t>Figure 36 – Caltrans CCTV Camera Locations</w:t>
        </w:r>
        <w:r w:rsidR="00401E89">
          <w:rPr>
            <w:webHidden/>
          </w:rPr>
          <w:tab/>
        </w:r>
        <w:r w:rsidR="00401E89">
          <w:rPr>
            <w:webHidden/>
          </w:rPr>
          <w:fldChar w:fldCharType="begin"/>
        </w:r>
        <w:r w:rsidR="00401E89">
          <w:rPr>
            <w:webHidden/>
          </w:rPr>
          <w:instrText xml:space="preserve"> PAGEREF _Toc416453600 \h </w:instrText>
        </w:r>
        <w:r w:rsidR="00401E89">
          <w:rPr>
            <w:webHidden/>
          </w:rPr>
        </w:r>
        <w:r w:rsidR="00401E89">
          <w:rPr>
            <w:webHidden/>
          </w:rPr>
          <w:fldChar w:fldCharType="separate"/>
        </w:r>
        <w:r w:rsidR="007071B5">
          <w:rPr>
            <w:webHidden/>
          </w:rPr>
          <w:t>44</w:t>
        </w:r>
        <w:r w:rsidR="00401E89">
          <w:rPr>
            <w:webHidden/>
          </w:rPr>
          <w:fldChar w:fldCharType="end"/>
        </w:r>
      </w:hyperlink>
    </w:p>
    <w:p w14:paraId="347F5EB8" w14:textId="77777777" w:rsidR="00401E89" w:rsidRDefault="009A3A72">
      <w:pPr>
        <w:pStyle w:val="TableofFigures"/>
        <w:rPr>
          <w:rFonts w:asciiTheme="minorHAnsi" w:eastAsiaTheme="minorEastAsia" w:hAnsiTheme="minorHAnsi" w:cstheme="minorBidi"/>
          <w:sz w:val="22"/>
          <w:szCs w:val="22"/>
          <w:lang w:eastAsia="en-US"/>
        </w:rPr>
      </w:pPr>
      <w:hyperlink w:anchor="_Toc416453601" w:history="1">
        <w:r w:rsidR="00401E89" w:rsidRPr="000156B7">
          <w:rPr>
            <w:rStyle w:val="Hyperlink"/>
          </w:rPr>
          <w:t>Figure 37 – CCTV Camera along I-210 West at SR-57 Interchange</w:t>
        </w:r>
        <w:r w:rsidR="00401E89">
          <w:rPr>
            <w:webHidden/>
          </w:rPr>
          <w:tab/>
        </w:r>
        <w:r w:rsidR="00401E89">
          <w:rPr>
            <w:webHidden/>
          </w:rPr>
          <w:fldChar w:fldCharType="begin"/>
        </w:r>
        <w:r w:rsidR="00401E89">
          <w:rPr>
            <w:webHidden/>
          </w:rPr>
          <w:instrText xml:space="preserve"> PAGEREF _Toc416453601 \h </w:instrText>
        </w:r>
        <w:r w:rsidR="00401E89">
          <w:rPr>
            <w:webHidden/>
          </w:rPr>
        </w:r>
        <w:r w:rsidR="00401E89">
          <w:rPr>
            <w:webHidden/>
          </w:rPr>
          <w:fldChar w:fldCharType="separate"/>
        </w:r>
        <w:r w:rsidR="007071B5">
          <w:rPr>
            <w:webHidden/>
          </w:rPr>
          <w:t>44</w:t>
        </w:r>
        <w:r w:rsidR="00401E89">
          <w:rPr>
            <w:webHidden/>
          </w:rPr>
          <w:fldChar w:fldCharType="end"/>
        </w:r>
      </w:hyperlink>
    </w:p>
    <w:p w14:paraId="156181D4" w14:textId="77777777" w:rsidR="00401E89" w:rsidRDefault="009A3A72">
      <w:pPr>
        <w:pStyle w:val="TableofFigures"/>
        <w:rPr>
          <w:rFonts w:asciiTheme="minorHAnsi" w:eastAsiaTheme="minorEastAsia" w:hAnsiTheme="minorHAnsi" w:cstheme="minorBidi"/>
          <w:sz w:val="22"/>
          <w:szCs w:val="22"/>
          <w:lang w:eastAsia="en-US"/>
        </w:rPr>
      </w:pPr>
      <w:hyperlink w:anchor="_Toc416453602" w:history="1">
        <w:r w:rsidR="00401E89" w:rsidRPr="000156B7">
          <w:rPr>
            <w:rStyle w:val="Hyperlink"/>
          </w:rPr>
          <w:t>Figure 38 – CCTV Cameras Operated by the Local Jurisdictions West of I-605</w:t>
        </w:r>
        <w:r w:rsidR="00401E89">
          <w:rPr>
            <w:webHidden/>
          </w:rPr>
          <w:tab/>
        </w:r>
        <w:r w:rsidR="00401E89">
          <w:rPr>
            <w:webHidden/>
          </w:rPr>
          <w:fldChar w:fldCharType="begin"/>
        </w:r>
        <w:r w:rsidR="00401E89">
          <w:rPr>
            <w:webHidden/>
          </w:rPr>
          <w:instrText xml:space="preserve"> PAGEREF _Toc416453602 \h </w:instrText>
        </w:r>
        <w:r w:rsidR="00401E89">
          <w:rPr>
            <w:webHidden/>
          </w:rPr>
        </w:r>
        <w:r w:rsidR="00401E89">
          <w:rPr>
            <w:webHidden/>
          </w:rPr>
          <w:fldChar w:fldCharType="separate"/>
        </w:r>
        <w:r w:rsidR="007071B5">
          <w:rPr>
            <w:webHidden/>
          </w:rPr>
          <w:t>45</w:t>
        </w:r>
        <w:r w:rsidR="00401E89">
          <w:rPr>
            <w:webHidden/>
          </w:rPr>
          <w:fldChar w:fldCharType="end"/>
        </w:r>
      </w:hyperlink>
    </w:p>
    <w:p w14:paraId="58BE5258" w14:textId="77777777" w:rsidR="00401E89" w:rsidRDefault="009A3A72">
      <w:pPr>
        <w:pStyle w:val="TableofFigures"/>
        <w:rPr>
          <w:rFonts w:asciiTheme="minorHAnsi" w:eastAsiaTheme="minorEastAsia" w:hAnsiTheme="minorHAnsi" w:cstheme="minorBidi"/>
          <w:sz w:val="22"/>
          <w:szCs w:val="22"/>
          <w:lang w:eastAsia="en-US"/>
        </w:rPr>
      </w:pPr>
      <w:hyperlink w:anchor="_Toc416453603" w:history="1">
        <w:r w:rsidR="00401E89" w:rsidRPr="000156B7">
          <w:rPr>
            <w:rStyle w:val="Hyperlink"/>
          </w:rPr>
          <w:t>Figure 39 – CCTV Cameras at Colorado/Los Robles Intersection in Pasadena</w:t>
        </w:r>
        <w:r w:rsidR="00401E89">
          <w:rPr>
            <w:webHidden/>
          </w:rPr>
          <w:tab/>
        </w:r>
        <w:r w:rsidR="00401E89">
          <w:rPr>
            <w:webHidden/>
          </w:rPr>
          <w:fldChar w:fldCharType="begin"/>
        </w:r>
        <w:r w:rsidR="00401E89">
          <w:rPr>
            <w:webHidden/>
          </w:rPr>
          <w:instrText xml:space="preserve"> PAGEREF _Toc416453603 \h </w:instrText>
        </w:r>
        <w:r w:rsidR="00401E89">
          <w:rPr>
            <w:webHidden/>
          </w:rPr>
        </w:r>
        <w:r w:rsidR="00401E89">
          <w:rPr>
            <w:webHidden/>
          </w:rPr>
          <w:fldChar w:fldCharType="separate"/>
        </w:r>
        <w:r w:rsidR="007071B5">
          <w:rPr>
            <w:webHidden/>
          </w:rPr>
          <w:t>46</w:t>
        </w:r>
        <w:r w:rsidR="00401E89">
          <w:rPr>
            <w:webHidden/>
          </w:rPr>
          <w:fldChar w:fldCharType="end"/>
        </w:r>
      </w:hyperlink>
    </w:p>
    <w:p w14:paraId="1869D9E1" w14:textId="77777777" w:rsidR="00401E89" w:rsidRDefault="009A3A72">
      <w:pPr>
        <w:pStyle w:val="TableofFigures"/>
        <w:rPr>
          <w:rFonts w:asciiTheme="minorHAnsi" w:eastAsiaTheme="minorEastAsia" w:hAnsiTheme="minorHAnsi" w:cstheme="minorBidi"/>
          <w:sz w:val="22"/>
          <w:szCs w:val="22"/>
          <w:lang w:eastAsia="en-US"/>
        </w:rPr>
      </w:pPr>
      <w:hyperlink w:anchor="_Toc416453604" w:history="1">
        <w:r w:rsidR="00401E89" w:rsidRPr="000156B7">
          <w:rPr>
            <w:rStyle w:val="Hyperlink"/>
          </w:rPr>
          <w:t>Figure 40 – PeMS Information System</w:t>
        </w:r>
        <w:r w:rsidR="00401E89">
          <w:rPr>
            <w:webHidden/>
          </w:rPr>
          <w:tab/>
        </w:r>
        <w:r w:rsidR="00401E89">
          <w:rPr>
            <w:webHidden/>
          </w:rPr>
          <w:fldChar w:fldCharType="begin"/>
        </w:r>
        <w:r w:rsidR="00401E89">
          <w:rPr>
            <w:webHidden/>
          </w:rPr>
          <w:instrText xml:space="preserve"> PAGEREF _Toc416453604 \h </w:instrText>
        </w:r>
        <w:r w:rsidR="00401E89">
          <w:rPr>
            <w:webHidden/>
          </w:rPr>
        </w:r>
        <w:r w:rsidR="00401E89">
          <w:rPr>
            <w:webHidden/>
          </w:rPr>
          <w:fldChar w:fldCharType="separate"/>
        </w:r>
        <w:r w:rsidR="007071B5">
          <w:rPr>
            <w:webHidden/>
          </w:rPr>
          <w:t>46</w:t>
        </w:r>
        <w:r w:rsidR="00401E89">
          <w:rPr>
            <w:webHidden/>
          </w:rPr>
          <w:fldChar w:fldCharType="end"/>
        </w:r>
      </w:hyperlink>
    </w:p>
    <w:p w14:paraId="2FD85366" w14:textId="77777777" w:rsidR="00401E89" w:rsidRDefault="009A3A72">
      <w:pPr>
        <w:pStyle w:val="TableofFigures"/>
        <w:rPr>
          <w:rFonts w:asciiTheme="minorHAnsi" w:eastAsiaTheme="minorEastAsia" w:hAnsiTheme="minorHAnsi" w:cstheme="minorBidi"/>
          <w:sz w:val="22"/>
          <w:szCs w:val="22"/>
          <w:lang w:eastAsia="en-US"/>
        </w:rPr>
      </w:pPr>
      <w:hyperlink w:anchor="_Toc416453605" w:history="1">
        <w:r w:rsidR="00401E89" w:rsidRPr="000156B7">
          <w:rPr>
            <w:rStyle w:val="Hyperlink"/>
          </w:rPr>
          <w:t>Figure 41 – Deployed Ramp Meters</w:t>
        </w:r>
        <w:r w:rsidR="00401E89">
          <w:rPr>
            <w:webHidden/>
          </w:rPr>
          <w:tab/>
        </w:r>
        <w:r w:rsidR="00401E89">
          <w:rPr>
            <w:webHidden/>
          </w:rPr>
          <w:fldChar w:fldCharType="begin"/>
        </w:r>
        <w:r w:rsidR="00401E89">
          <w:rPr>
            <w:webHidden/>
          </w:rPr>
          <w:instrText xml:space="preserve"> PAGEREF _Toc416453605 \h </w:instrText>
        </w:r>
        <w:r w:rsidR="00401E89">
          <w:rPr>
            <w:webHidden/>
          </w:rPr>
        </w:r>
        <w:r w:rsidR="00401E89">
          <w:rPr>
            <w:webHidden/>
          </w:rPr>
          <w:fldChar w:fldCharType="separate"/>
        </w:r>
        <w:r w:rsidR="007071B5">
          <w:rPr>
            <w:webHidden/>
          </w:rPr>
          <w:t>47</w:t>
        </w:r>
        <w:r w:rsidR="00401E89">
          <w:rPr>
            <w:webHidden/>
          </w:rPr>
          <w:fldChar w:fldCharType="end"/>
        </w:r>
      </w:hyperlink>
    </w:p>
    <w:p w14:paraId="19042E8C" w14:textId="77777777" w:rsidR="00401E89" w:rsidRDefault="009A3A72">
      <w:pPr>
        <w:pStyle w:val="TableofFigures"/>
        <w:rPr>
          <w:rFonts w:asciiTheme="minorHAnsi" w:eastAsiaTheme="minorEastAsia" w:hAnsiTheme="minorHAnsi" w:cstheme="minorBidi"/>
          <w:sz w:val="22"/>
          <w:szCs w:val="22"/>
          <w:lang w:eastAsia="en-US"/>
        </w:rPr>
      </w:pPr>
      <w:hyperlink w:anchor="_Toc416453606" w:history="1">
        <w:r w:rsidR="00401E89" w:rsidRPr="000156B7">
          <w:rPr>
            <w:rStyle w:val="Hyperlink"/>
          </w:rPr>
          <w:t>Figure 42 – Examples of HOV Bypass and HOV Metered Lanes on Freeway Ramps</w:t>
        </w:r>
        <w:r w:rsidR="00401E89">
          <w:rPr>
            <w:webHidden/>
          </w:rPr>
          <w:tab/>
        </w:r>
        <w:r w:rsidR="00401E89">
          <w:rPr>
            <w:webHidden/>
          </w:rPr>
          <w:fldChar w:fldCharType="begin"/>
        </w:r>
        <w:r w:rsidR="00401E89">
          <w:rPr>
            <w:webHidden/>
          </w:rPr>
          <w:instrText xml:space="preserve"> PAGEREF _Toc416453606 \h </w:instrText>
        </w:r>
        <w:r w:rsidR="00401E89">
          <w:rPr>
            <w:webHidden/>
          </w:rPr>
        </w:r>
        <w:r w:rsidR="00401E89">
          <w:rPr>
            <w:webHidden/>
          </w:rPr>
          <w:fldChar w:fldCharType="separate"/>
        </w:r>
        <w:r w:rsidR="007071B5">
          <w:rPr>
            <w:webHidden/>
          </w:rPr>
          <w:t>48</w:t>
        </w:r>
        <w:r w:rsidR="00401E89">
          <w:rPr>
            <w:webHidden/>
          </w:rPr>
          <w:fldChar w:fldCharType="end"/>
        </w:r>
      </w:hyperlink>
    </w:p>
    <w:p w14:paraId="507A7711" w14:textId="77777777" w:rsidR="00401E89" w:rsidRDefault="009A3A72">
      <w:pPr>
        <w:pStyle w:val="TableofFigures"/>
        <w:rPr>
          <w:rFonts w:asciiTheme="minorHAnsi" w:eastAsiaTheme="minorEastAsia" w:hAnsiTheme="minorHAnsi" w:cstheme="minorBidi"/>
          <w:sz w:val="22"/>
          <w:szCs w:val="22"/>
          <w:lang w:eastAsia="en-US"/>
        </w:rPr>
      </w:pPr>
      <w:hyperlink w:anchor="_Toc416453607" w:history="1">
        <w:r w:rsidR="00401E89" w:rsidRPr="000156B7">
          <w:rPr>
            <w:rStyle w:val="Hyperlink"/>
          </w:rPr>
          <w:t>Figure 43 – SWARM Control Objective</w:t>
        </w:r>
        <w:r w:rsidR="00401E89">
          <w:rPr>
            <w:webHidden/>
          </w:rPr>
          <w:tab/>
        </w:r>
        <w:r w:rsidR="00401E89">
          <w:rPr>
            <w:webHidden/>
          </w:rPr>
          <w:fldChar w:fldCharType="begin"/>
        </w:r>
        <w:r w:rsidR="00401E89">
          <w:rPr>
            <w:webHidden/>
          </w:rPr>
          <w:instrText xml:space="preserve"> PAGEREF _Toc416453607 \h </w:instrText>
        </w:r>
        <w:r w:rsidR="00401E89">
          <w:rPr>
            <w:webHidden/>
          </w:rPr>
        </w:r>
        <w:r w:rsidR="00401E89">
          <w:rPr>
            <w:webHidden/>
          </w:rPr>
          <w:fldChar w:fldCharType="separate"/>
        </w:r>
        <w:r w:rsidR="007071B5">
          <w:rPr>
            <w:webHidden/>
          </w:rPr>
          <w:t>49</w:t>
        </w:r>
        <w:r w:rsidR="00401E89">
          <w:rPr>
            <w:webHidden/>
          </w:rPr>
          <w:fldChar w:fldCharType="end"/>
        </w:r>
      </w:hyperlink>
    </w:p>
    <w:p w14:paraId="0536A896" w14:textId="77777777" w:rsidR="00401E89" w:rsidRDefault="009A3A72">
      <w:pPr>
        <w:pStyle w:val="TableofFigures"/>
        <w:rPr>
          <w:rFonts w:asciiTheme="minorHAnsi" w:eastAsiaTheme="minorEastAsia" w:hAnsiTheme="minorHAnsi" w:cstheme="minorBidi"/>
          <w:sz w:val="22"/>
          <w:szCs w:val="22"/>
          <w:lang w:eastAsia="en-US"/>
        </w:rPr>
      </w:pPr>
      <w:hyperlink w:anchor="_Toc416453608" w:history="1">
        <w:r w:rsidR="00401E89" w:rsidRPr="000156B7">
          <w:rPr>
            <w:rStyle w:val="Hyperlink"/>
          </w:rPr>
          <w:t>Figure 44 – Intersection Control along Key Arterials</w:t>
        </w:r>
        <w:r w:rsidR="00401E89">
          <w:rPr>
            <w:webHidden/>
          </w:rPr>
          <w:tab/>
        </w:r>
        <w:r w:rsidR="00401E89">
          <w:rPr>
            <w:webHidden/>
          </w:rPr>
          <w:fldChar w:fldCharType="begin"/>
        </w:r>
        <w:r w:rsidR="00401E89">
          <w:rPr>
            <w:webHidden/>
          </w:rPr>
          <w:instrText xml:space="preserve"> PAGEREF _Toc416453608 \h </w:instrText>
        </w:r>
        <w:r w:rsidR="00401E89">
          <w:rPr>
            <w:webHidden/>
          </w:rPr>
        </w:r>
        <w:r w:rsidR="00401E89">
          <w:rPr>
            <w:webHidden/>
          </w:rPr>
          <w:fldChar w:fldCharType="separate"/>
        </w:r>
        <w:r w:rsidR="007071B5">
          <w:rPr>
            <w:webHidden/>
          </w:rPr>
          <w:t>50</w:t>
        </w:r>
        <w:r w:rsidR="00401E89">
          <w:rPr>
            <w:webHidden/>
          </w:rPr>
          <w:fldChar w:fldCharType="end"/>
        </w:r>
      </w:hyperlink>
    </w:p>
    <w:p w14:paraId="1CEE3B11" w14:textId="77777777" w:rsidR="00401E89" w:rsidRDefault="009A3A72">
      <w:pPr>
        <w:pStyle w:val="TableofFigures"/>
        <w:rPr>
          <w:rFonts w:asciiTheme="minorHAnsi" w:eastAsiaTheme="minorEastAsia" w:hAnsiTheme="minorHAnsi" w:cstheme="minorBidi"/>
          <w:sz w:val="22"/>
          <w:szCs w:val="22"/>
          <w:lang w:eastAsia="en-US"/>
        </w:rPr>
      </w:pPr>
      <w:hyperlink w:anchor="_Toc416453609" w:history="1">
        <w:r w:rsidR="00401E89" w:rsidRPr="000156B7">
          <w:rPr>
            <w:rStyle w:val="Hyperlink"/>
          </w:rPr>
          <w:t>Figure 45 – Completed and Planned Traffic Signal Synchronization Projects from LA County</w:t>
        </w:r>
        <w:r w:rsidR="00401E89">
          <w:rPr>
            <w:webHidden/>
          </w:rPr>
          <w:tab/>
        </w:r>
        <w:r w:rsidR="00401E89">
          <w:rPr>
            <w:webHidden/>
          </w:rPr>
          <w:fldChar w:fldCharType="begin"/>
        </w:r>
        <w:r w:rsidR="00401E89">
          <w:rPr>
            <w:webHidden/>
          </w:rPr>
          <w:instrText xml:space="preserve"> PAGEREF _Toc416453609 \h </w:instrText>
        </w:r>
        <w:r w:rsidR="00401E89">
          <w:rPr>
            <w:webHidden/>
          </w:rPr>
        </w:r>
        <w:r w:rsidR="00401E89">
          <w:rPr>
            <w:webHidden/>
          </w:rPr>
          <w:fldChar w:fldCharType="separate"/>
        </w:r>
        <w:r w:rsidR="007071B5">
          <w:rPr>
            <w:webHidden/>
          </w:rPr>
          <w:t>53</w:t>
        </w:r>
        <w:r w:rsidR="00401E89">
          <w:rPr>
            <w:webHidden/>
          </w:rPr>
          <w:fldChar w:fldCharType="end"/>
        </w:r>
      </w:hyperlink>
    </w:p>
    <w:p w14:paraId="7A5CB3F8" w14:textId="77777777" w:rsidR="00401E89" w:rsidRDefault="009A3A72">
      <w:pPr>
        <w:pStyle w:val="TableofFigures"/>
        <w:rPr>
          <w:rFonts w:asciiTheme="minorHAnsi" w:eastAsiaTheme="minorEastAsia" w:hAnsiTheme="minorHAnsi" w:cstheme="minorBidi"/>
          <w:sz w:val="22"/>
          <w:szCs w:val="22"/>
          <w:lang w:eastAsia="en-US"/>
        </w:rPr>
      </w:pPr>
      <w:hyperlink w:anchor="_Toc416453610" w:history="1">
        <w:r w:rsidR="00401E89" w:rsidRPr="000156B7">
          <w:rPr>
            <w:rStyle w:val="Hyperlink"/>
          </w:rPr>
          <w:t>Figure 46 – Signal Controller Types in Use in Western Section of Corridor</w:t>
        </w:r>
        <w:r w:rsidR="00401E89">
          <w:rPr>
            <w:webHidden/>
          </w:rPr>
          <w:tab/>
        </w:r>
        <w:r w:rsidR="00401E89">
          <w:rPr>
            <w:webHidden/>
          </w:rPr>
          <w:fldChar w:fldCharType="begin"/>
        </w:r>
        <w:r w:rsidR="00401E89">
          <w:rPr>
            <w:webHidden/>
          </w:rPr>
          <w:instrText xml:space="preserve"> PAGEREF _Toc416453610 \h </w:instrText>
        </w:r>
        <w:r w:rsidR="00401E89">
          <w:rPr>
            <w:webHidden/>
          </w:rPr>
        </w:r>
        <w:r w:rsidR="00401E89">
          <w:rPr>
            <w:webHidden/>
          </w:rPr>
          <w:fldChar w:fldCharType="separate"/>
        </w:r>
        <w:r w:rsidR="007071B5">
          <w:rPr>
            <w:webHidden/>
          </w:rPr>
          <w:t>54</w:t>
        </w:r>
        <w:r w:rsidR="00401E89">
          <w:rPr>
            <w:webHidden/>
          </w:rPr>
          <w:fldChar w:fldCharType="end"/>
        </w:r>
      </w:hyperlink>
    </w:p>
    <w:p w14:paraId="51712528" w14:textId="77777777" w:rsidR="00401E89" w:rsidRDefault="009A3A72">
      <w:pPr>
        <w:pStyle w:val="TableofFigures"/>
        <w:rPr>
          <w:rFonts w:asciiTheme="minorHAnsi" w:eastAsiaTheme="minorEastAsia" w:hAnsiTheme="minorHAnsi" w:cstheme="minorBidi"/>
          <w:sz w:val="22"/>
          <w:szCs w:val="22"/>
          <w:lang w:eastAsia="en-US"/>
        </w:rPr>
      </w:pPr>
      <w:hyperlink w:anchor="_Toc416453611" w:history="1">
        <w:r w:rsidR="00401E89" w:rsidRPr="000156B7">
          <w:rPr>
            <w:rStyle w:val="Hyperlink"/>
          </w:rPr>
          <w:t>Figure 47 – Traffic Control System Deployments</w:t>
        </w:r>
        <w:r w:rsidR="00401E89">
          <w:rPr>
            <w:webHidden/>
          </w:rPr>
          <w:tab/>
        </w:r>
        <w:r w:rsidR="00401E89">
          <w:rPr>
            <w:webHidden/>
          </w:rPr>
          <w:fldChar w:fldCharType="begin"/>
        </w:r>
        <w:r w:rsidR="00401E89">
          <w:rPr>
            <w:webHidden/>
          </w:rPr>
          <w:instrText xml:space="preserve"> PAGEREF _Toc416453611 \h </w:instrText>
        </w:r>
        <w:r w:rsidR="00401E89">
          <w:rPr>
            <w:webHidden/>
          </w:rPr>
        </w:r>
        <w:r w:rsidR="00401E89">
          <w:rPr>
            <w:webHidden/>
          </w:rPr>
          <w:fldChar w:fldCharType="separate"/>
        </w:r>
        <w:r w:rsidR="007071B5">
          <w:rPr>
            <w:webHidden/>
          </w:rPr>
          <w:t>57</w:t>
        </w:r>
        <w:r w:rsidR="00401E89">
          <w:rPr>
            <w:webHidden/>
          </w:rPr>
          <w:fldChar w:fldCharType="end"/>
        </w:r>
      </w:hyperlink>
    </w:p>
    <w:p w14:paraId="7CAB574E" w14:textId="77777777" w:rsidR="00401E89" w:rsidRDefault="009A3A72">
      <w:pPr>
        <w:pStyle w:val="TableofFigures"/>
        <w:rPr>
          <w:rFonts w:asciiTheme="minorHAnsi" w:eastAsiaTheme="minorEastAsia" w:hAnsiTheme="minorHAnsi" w:cstheme="minorBidi"/>
          <w:sz w:val="22"/>
          <w:szCs w:val="22"/>
          <w:lang w:eastAsia="en-US"/>
        </w:rPr>
      </w:pPr>
      <w:hyperlink w:anchor="_Toc416453612" w:history="1">
        <w:r w:rsidR="00401E89" w:rsidRPr="000156B7">
          <w:rPr>
            <w:rStyle w:val="Hyperlink"/>
          </w:rPr>
          <w:t>Figure 48 – Caltrans Planned Lane Closure System</w:t>
        </w:r>
        <w:r w:rsidR="00401E89">
          <w:rPr>
            <w:webHidden/>
          </w:rPr>
          <w:tab/>
        </w:r>
        <w:r w:rsidR="00401E89">
          <w:rPr>
            <w:webHidden/>
          </w:rPr>
          <w:fldChar w:fldCharType="begin"/>
        </w:r>
        <w:r w:rsidR="00401E89">
          <w:rPr>
            <w:webHidden/>
          </w:rPr>
          <w:instrText xml:space="preserve"> PAGEREF _Toc416453612 \h </w:instrText>
        </w:r>
        <w:r w:rsidR="00401E89">
          <w:rPr>
            <w:webHidden/>
          </w:rPr>
        </w:r>
        <w:r w:rsidR="00401E89">
          <w:rPr>
            <w:webHidden/>
          </w:rPr>
          <w:fldChar w:fldCharType="separate"/>
        </w:r>
        <w:r w:rsidR="007071B5">
          <w:rPr>
            <w:webHidden/>
          </w:rPr>
          <w:t>58</w:t>
        </w:r>
        <w:r w:rsidR="00401E89">
          <w:rPr>
            <w:webHidden/>
          </w:rPr>
          <w:fldChar w:fldCharType="end"/>
        </w:r>
      </w:hyperlink>
    </w:p>
    <w:p w14:paraId="54413B21" w14:textId="77777777" w:rsidR="00401E89" w:rsidRDefault="009A3A72">
      <w:pPr>
        <w:pStyle w:val="TableofFigures"/>
        <w:rPr>
          <w:rFonts w:asciiTheme="minorHAnsi" w:eastAsiaTheme="minorEastAsia" w:hAnsiTheme="minorHAnsi" w:cstheme="minorBidi"/>
          <w:sz w:val="22"/>
          <w:szCs w:val="22"/>
          <w:lang w:eastAsia="en-US"/>
        </w:rPr>
      </w:pPr>
      <w:hyperlink w:anchor="_Toc416453613" w:history="1">
        <w:r w:rsidR="00401E89" w:rsidRPr="000156B7">
          <w:rPr>
            <w:rStyle w:val="Hyperlink"/>
          </w:rPr>
          <w:t>Figure 49 – Existing and Projected Transit Signal Priority Corridors</w:t>
        </w:r>
        <w:r w:rsidR="00401E89">
          <w:rPr>
            <w:webHidden/>
          </w:rPr>
          <w:tab/>
        </w:r>
        <w:r w:rsidR="00401E89">
          <w:rPr>
            <w:webHidden/>
          </w:rPr>
          <w:fldChar w:fldCharType="begin"/>
        </w:r>
        <w:r w:rsidR="00401E89">
          <w:rPr>
            <w:webHidden/>
          </w:rPr>
          <w:instrText xml:space="preserve"> PAGEREF _Toc416453613 \h </w:instrText>
        </w:r>
        <w:r w:rsidR="00401E89">
          <w:rPr>
            <w:webHidden/>
          </w:rPr>
        </w:r>
        <w:r w:rsidR="00401E89">
          <w:rPr>
            <w:webHidden/>
          </w:rPr>
          <w:fldChar w:fldCharType="separate"/>
        </w:r>
        <w:r w:rsidR="007071B5">
          <w:rPr>
            <w:webHidden/>
          </w:rPr>
          <w:t>61</w:t>
        </w:r>
        <w:r w:rsidR="00401E89">
          <w:rPr>
            <w:webHidden/>
          </w:rPr>
          <w:fldChar w:fldCharType="end"/>
        </w:r>
      </w:hyperlink>
    </w:p>
    <w:p w14:paraId="65863B20" w14:textId="77777777" w:rsidR="00401E89" w:rsidRDefault="009A3A72">
      <w:pPr>
        <w:pStyle w:val="TableofFigures"/>
        <w:rPr>
          <w:rFonts w:asciiTheme="minorHAnsi" w:eastAsiaTheme="minorEastAsia" w:hAnsiTheme="minorHAnsi" w:cstheme="minorBidi"/>
          <w:sz w:val="22"/>
          <w:szCs w:val="22"/>
          <w:lang w:eastAsia="en-US"/>
        </w:rPr>
      </w:pPr>
      <w:hyperlink w:anchor="_Toc416453614" w:history="1">
        <w:r w:rsidR="00401E89" w:rsidRPr="000156B7">
          <w:rPr>
            <w:rStyle w:val="Hyperlink"/>
            <w:lang w:val="fr-CA"/>
          </w:rPr>
          <w:t>Figure 50 – Caltrans Changeable Message Signs</w:t>
        </w:r>
        <w:r w:rsidR="00401E89">
          <w:rPr>
            <w:webHidden/>
          </w:rPr>
          <w:tab/>
        </w:r>
        <w:r w:rsidR="00401E89">
          <w:rPr>
            <w:webHidden/>
          </w:rPr>
          <w:fldChar w:fldCharType="begin"/>
        </w:r>
        <w:r w:rsidR="00401E89">
          <w:rPr>
            <w:webHidden/>
          </w:rPr>
          <w:instrText xml:space="preserve"> PAGEREF _Toc416453614 \h </w:instrText>
        </w:r>
        <w:r w:rsidR="00401E89">
          <w:rPr>
            <w:webHidden/>
          </w:rPr>
        </w:r>
        <w:r w:rsidR="00401E89">
          <w:rPr>
            <w:webHidden/>
          </w:rPr>
          <w:fldChar w:fldCharType="separate"/>
        </w:r>
        <w:r w:rsidR="007071B5">
          <w:rPr>
            <w:webHidden/>
          </w:rPr>
          <w:t>63</w:t>
        </w:r>
        <w:r w:rsidR="00401E89">
          <w:rPr>
            <w:webHidden/>
          </w:rPr>
          <w:fldChar w:fldCharType="end"/>
        </w:r>
      </w:hyperlink>
    </w:p>
    <w:p w14:paraId="6997282B" w14:textId="77777777" w:rsidR="00401E89" w:rsidRDefault="009A3A72">
      <w:pPr>
        <w:pStyle w:val="TableofFigures"/>
        <w:rPr>
          <w:rFonts w:asciiTheme="minorHAnsi" w:eastAsiaTheme="minorEastAsia" w:hAnsiTheme="minorHAnsi" w:cstheme="minorBidi"/>
          <w:sz w:val="22"/>
          <w:szCs w:val="22"/>
          <w:lang w:eastAsia="en-US"/>
        </w:rPr>
      </w:pPr>
      <w:hyperlink w:anchor="_Toc416453615" w:history="1">
        <w:r w:rsidR="00401E89" w:rsidRPr="000156B7">
          <w:rPr>
            <w:rStyle w:val="Hyperlink"/>
          </w:rPr>
          <w:t>Figure 51 – Typical Freeway Changeable Message Sign</w:t>
        </w:r>
        <w:r w:rsidR="00401E89">
          <w:rPr>
            <w:webHidden/>
          </w:rPr>
          <w:tab/>
        </w:r>
        <w:r w:rsidR="00401E89">
          <w:rPr>
            <w:webHidden/>
          </w:rPr>
          <w:fldChar w:fldCharType="begin"/>
        </w:r>
        <w:r w:rsidR="00401E89">
          <w:rPr>
            <w:webHidden/>
          </w:rPr>
          <w:instrText xml:space="preserve"> PAGEREF _Toc416453615 \h </w:instrText>
        </w:r>
        <w:r w:rsidR="00401E89">
          <w:rPr>
            <w:webHidden/>
          </w:rPr>
        </w:r>
        <w:r w:rsidR="00401E89">
          <w:rPr>
            <w:webHidden/>
          </w:rPr>
          <w:fldChar w:fldCharType="separate"/>
        </w:r>
        <w:r w:rsidR="007071B5">
          <w:rPr>
            <w:webHidden/>
          </w:rPr>
          <w:t>64</w:t>
        </w:r>
        <w:r w:rsidR="00401E89">
          <w:rPr>
            <w:webHidden/>
          </w:rPr>
          <w:fldChar w:fldCharType="end"/>
        </w:r>
      </w:hyperlink>
    </w:p>
    <w:p w14:paraId="66ECE8E3" w14:textId="77777777" w:rsidR="00401E89" w:rsidRDefault="009A3A72">
      <w:pPr>
        <w:pStyle w:val="TableofFigures"/>
        <w:rPr>
          <w:rFonts w:asciiTheme="minorHAnsi" w:eastAsiaTheme="minorEastAsia" w:hAnsiTheme="minorHAnsi" w:cstheme="minorBidi"/>
          <w:sz w:val="22"/>
          <w:szCs w:val="22"/>
          <w:lang w:eastAsia="en-US"/>
        </w:rPr>
      </w:pPr>
      <w:hyperlink w:anchor="_Toc416453616" w:history="1">
        <w:r w:rsidR="00401E89" w:rsidRPr="000156B7">
          <w:rPr>
            <w:rStyle w:val="Hyperlink"/>
          </w:rPr>
          <w:t>Figure 52 – Location of Changeable Message Signs Operated by the City of Pasadena</w:t>
        </w:r>
        <w:r w:rsidR="00401E89">
          <w:rPr>
            <w:webHidden/>
          </w:rPr>
          <w:tab/>
        </w:r>
        <w:r w:rsidR="00401E89">
          <w:rPr>
            <w:webHidden/>
          </w:rPr>
          <w:fldChar w:fldCharType="begin"/>
        </w:r>
        <w:r w:rsidR="00401E89">
          <w:rPr>
            <w:webHidden/>
          </w:rPr>
          <w:instrText xml:space="preserve"> PAGEREF _Toc416453616 \h </w:instrText>
        </w:r>
        <w:r w:rsidR="00401E89">
          <w:rPr>
            <w:webHidden/>
          </w:rPr>
        </w:r>
        <w:r w:rsidR="00401E89">
          <w:rPr>
            <w:webHidden/>
          </w:rPr>
          <w:fldChar w:fldCharType="separate"/>
        </w:r>
        <w:r w:rsidR="007071B5">
          <w:rPr>
            <w:webHidden/>
          </w:rPr>
          <w:t>64</w:t>
        </w:r>
        <w:r w:rsidR="00401E89">
          <w:rPr>
            <w:webHidden/>
          </w:rPr>
          <w:fldChar w:fldCharType="end"/>
        </w:r>
      </w:hyperlink>
    </w:p>
    <w:p w14:paraId="29AF428E" w14:textId="77777777" w:rsidR="00401E89" w:rsidRDefault="009A3A72">
      <w:pPr>
        <w:pStyle w:val="TableofFigures"/>
        <w:rPr>
          <w:rFonts w:asciiTheme="minorHAnsi" w:eastAsiaTheme="minorEastAsia" w:hAnsiTheme="minorHAnsi" w:cstheme="minorBidi"/>
          <w:sz w:val="22"/>
          <w:szCs w:val="22"/>
          <w:lang w:eastAsia="en-US"/>
        </w:rPr>
      </w:pPr>
      <w:hyperlink w:anchor="_Toc416453617" w:history="1">
        <w:r w:rsidR="00401E89" w:rsidRPr="000156B7">
          <w:rPr>
            <w:rStyle w:val="Hyperlink"/>
          </w:rPr>
          <w:t>Figure 53 – Example of Changeable Message Signs Operated by the City of Pasadena</w:t>
        </w:r>
        <w:r w:rsidR="00401E89">
          <w:rPr>
            <w:webHidden/>
          </w:rPr>
          <w:tab/>
        </w:r>
        <w:r w:rsidR="00401E89">
          <w:rPr>
            <w:webHidden/>
          </w:rPr>
          <w:fldChar w:fldCharType="begin"/>
        </w:r>
        <w:r w:rsidR="00401E89">
          <w:rPr>
            <w:webHidden/>
          </w:rPr>
          <w:instrText xml:space="preserve"> PAGEREF _Toc416453617 \h </w:instrText>
        </w:r>
        <w:r w:rsidR="00401E89">
          <w:rPr>
            <w:webHidden/>
          </w:rPr>
        </w:r>
        <w:r w:rsidR="00401E89">
          <w:rPr>
            <w:webHidden/>
          </w:rPr>
          <w:fldChar w:fldCharType="separate"/>
        </w:r>
        <w:r w:rsidR="007071B5">
          <w:rPr>
            <w:webHidden/>
          </w:rPr>
          <w:t>65</w:t>
        </w:r>
        <w:r w:rsidR="00401E89">
          <w:rPr>
            <w:webHidden/>
          </w:rPr>
          <w:fldChar w:fldCharType="end"/>
        </w:r>
      </w:hyperlink>
    </w:p>
    <w:p w14:paraId="4398FF41" w14:textId="77777777" w:rsidR="00401E89" w:rsidRDefault="009A3A72">
      <w:pPr>
        <w:pStyle w:val="TableofFigures"/>
        <w:rPr>
          <w:rFonts w:asciiTheme="minorHAnsi" w:eastAsiaTheme="minorEastAsia" w:hAnsiTheme="minorHAnsi" w:cstheme="minorBidi"/>
          <w:sz w:val="22"/>
          <w:szCs w:val="22"/>
          <w:lang w:eastAsia="en-US"/>
        </w:rPr>
      </w:pPr>
      <w:hyperlink w:anchor="_Toc416453618" w:history="1">
        <w:r w:rsidR="00401E89" w:rsidRPr="000156B7">
          <w:rPr>
            <w:rStyle w:val="Hyperlink"/>
          </w:rPr>
          <w:t>Figure 54 – Location and Broadcast Frequency of Highway Advisory Radios in Caltrans District 7</w:t>
        </w:r>
        <w:r w:rsidR="00401E89">
          <w:rPr>
            <w:webHidden/>
          </w:rPr>
          <w:tab/>
        </w:r>
        <w:r w:rsidR="00401E89">
          <w:rPr>
            <w:webHidden/>
          </w:rPr>
          <w:fldChar w:fldCharType="begin"/>
        </w:r>
        <w:r w:rsidR="00401E89">
          <w:rPr>
            <w:webHidden/>
          </w:rPr>
          <w:instrText xml:space="preserve"> PAGEREF _Toc416453618 \h </w:instrText>
        </w:r>
        <w:r w:rsidR="00401E89">
          <w:rPr>
            <w:webHidden/>
          </w:rPr>
        </w:r>
        <w:r w:rsidR="00401E89">
          <w:rPr>
            <w:webHidden/>
          </w:rPr>
          <w:fldChar w:fldCharType="separate"/>
        </w:r>
        <w:r w:rsidR="007071B5">
          <w:rPr>
            <w:webHidden/>
          </w:rPr>
          <w:t>65</w:t>
        </w:r>
        <w:r w:rsidR="00401E89">
          <w:rPr>
            <w:webHidden/>
          </w:rPr>
          <w:fldChar w:fldCharType="end"/>
        </w:r>
      </w:hyperlink>
    </w:p>
    <w:p w14:paraId="5F8526E5" w14:textId="77777777" w:rsidR="00401E89" w:rsidRDefault="009A3A72">
      <w:pPr>
        <w:pStyle w:val="TableofFigures"/>
        <w:rPr>
          <w:rFonts w:asciiTheme="minorHAnsi" w:eastAsiaTheme="minorEastAsia" w:hAnsiTheme="minorHAnsi" w:cstheme="minorBidi"/>
          <w:sz w:val="22"/>
          <w:szCs w:val="22"/>
          <w:lang w:eastAsia="en-US"/>
        </w:rPr>
      </w:pPr>
      <w:hyperlink w:anchor="_Toc416453619" w:history="1">
        <w:r w:rsidR="00401E89" w:rsidRPr="000156B7">
          <w:rPr>
            <w:rStyle w:val="Hyperlink"/>
            <w:lang w:val="fr-CA"/>
          </w:rPr>
          <w:t>Figure 55 – LA Metro’s NextTrip Application</w:t>
        </w:r>
        <w:r w:rsidR="00401E89">
          <w:rPr>
            <w:webHidden/>
          </w:rPr>
          <w:tab/>
        </w:r>
        <w:r w:rsidR="00401E89">
          <w:rPr>
            <w:webHidden/>
          </w:rPr>
          <w:fldChar w:fldCharType="begin"/>
        </w:r>
        <w:r w:rsidR="00401E89">
          <w:rPr>
            <w:webHidden/>
          </w:rPr>
          <w:instrText xml:space="preserve"> PAGEREF _Toc416453619 \h </w:instrText>
        </w:r>
        <w:r w:rsidR="00401E89">
          <w:rPr>
            <w:webHidden/>
          </w:rPr>
        </w:r>
        <w:r w:rsidR="00401E89">
          <w:rPr>
            <w:webHidden/>
          </w:rPr>
          <w:fldChar w:fldCharType="separate"/>
        </w:r>
        <w:r w:rsidR="007071B5">
          <w:rPr>
            <w:webHidden/>
          </w:rPr>
          <w:t>66</w:t>
        </w:r>
        <w:r w:rsidR="00401E89">
          <w:rPr>
            <w:webHidden/>
          </w:rPr>
          <w:fldChar w:fldCharType="end"/>
        </w:r>
      </w:hyperlink>
    </w:p>
    <w:p w14:paraId="12320792" w14:textId="77777777" w:rsidR="00401E89" w:rsidRDefault="009A3A72">
      <w:pPr>
        <w:pStyle w:val="TableofFigures"/>
        <w:rPr>
          <w:rFonts w:asciiTheme="minorHAnsi" w:eastAsiaTheme="minorEastAsia" w:hAnsiTheme="minorHAnsi" w:cstheme="minorBidi"/>
          <w:sz w:val="22"/>
          <w:szCs w:val="22"/>
          <w:lang w:eastAsia="en-US"/>
        </w:rPr>
      </w:pPr>
      <w:hyperlink w:anchor="_Toc416453620" w:history="1">
        <w:r w:rsidR="00401E89" w:rsidRPr="000156B7">
          <w:rPr>
            <w:rStyle w:val="Hyperlink"/>
          </w:rPr>
          <w:t>Figure 56 – Go511 Application</w:t>
        </w:r>
        <w:r w:rsidR="00401E89">
          <w:rPr>
            <w:webHidden/>
          </w:rPr>
          <w:tab/>
        </w:r>
        <w:r w:rsidR="00401E89">
          <w:rPr>
            <w:webHidden/>
          </w:rPr>
          <w:fldChar w:fldCharType="begin"/>
        </w:r>
        <w:r w:rsidR="00401E89">
          <w:rPr>
            <w:webHidden/>
          </w:rPr>
          <w:instrText xml:space="preserve"> PAGEREF _Toc416453620 \h </w:instrText>
        </w:r>
        <w:r w:rsidR="00401E89">
          <w:rPr>
            <w:webHidden/>
          </w:rPr>
        </w:r>
        <w:r w:rsidR="00401E89">
          <w:rPr>
            <w:webHidden/>
          </w:rPr>
          <w:fldChar w:fldCharType="separate"/>
        </w:r>
        <w:r w:rsidR="007071B5">
          <w:rPr>
            <w:webHidden/>
          </w:rPr>
          <w:t>67</w:t>
        </w:r>
        <w:r w:rsidR="00401E89">
          <w:rPr>
            <w:webHidden/>
          </w:rPr>
          <w:fldChar w:fldCharType="end"/>
        </w:r>
      </w:hyperlink>
    </w:p>
    <w:p w14:paraId="2459207E" w14:textId="77777777" w:rsidR="00401E89" w:rsidRDefault="009A3A72">
      <w:pPr>
        <w:pStyle w:val="TableofFigures"/>
        <w:rPr>
          <w:rFonts w:asciiTheme="minorHAnsi" w:eastAsiaTheme="minorEastAsia" w:hAnsiTheme="minorHAnsi" w:cstheme="minorBidi"/>
          <w:sz w:val="22"/>
          <w:szCs w:val="22"/>
          <w:lang w:eastAsia="en-US"/>
        </w:rPr>
      </w:pPr>
      <w:hyperlink w:anchor="_Toc416453621" w:history="1">
        <w:r w:rsidR="00401E89" w:rsidRPr="000156B7">
          <w:rPr>
            <w:rStyle w:val="Hyperlink"/>
          </w:rPr>
          <w:t>Figure 57 – Blue Commute Application</w:t>
        </w:r>
        <w:r w:rsidR="00401E89">
          <w:rPr>
            <w:webHidden/>
          </w:rPr>
          <w:tab/>
        </w:r>
        <w:r w:rsidR="00401E89">
          <w:rPr>
            <w:webHidden/>
          </w:rPr>
          <w:fldChar w:fldCharType="begin"/>
        </w:r>
        <w:r w:rsidR="00401E89">
          <w:rPr>
            <w:webHidden/>
          </w:rPr>
          <w:instrText xml:space="preserve"> PAGEREF _Toc416453621 \h </w:instrText>
        </w:r>
        <w:r w:rsidR="00401E89">
          <w:rPr>
            <w:webHidden/>
          </w:rPr>
        </w:r>
        <w:r w:rsidR="00401E89">
          <w:rPr>
            <w:webHidden/>
          </w:rPr>
          <w:fldChar w:fldCharType="separate"/>
        </w:r>
        <w:r w:rsidR="007071B5">
          <w:rPr>
            <w:webHidden/>
          </w:rPr>
          <w:t>68</w:t>
        </w:r>
        <w:r w:rsidR="00401E89">
          <w:rPr>
            <w:webHidden/>
          </w:rPr>
          <w:fldChar w:fldCharType="end"/>
        </w:r>
      </w:hyperlink>
    </w:p>
    <w:p w14:paraId="0A403AF3" w14:textId="77777777" w:rsidR="00401E89" w:rsidRDefault="009A3A72">
      <w:pPr>
        <w:pStyle w:val="TableofFigures"/>
        <w:rPr>
          <w:rFonts w:asciiTheme="minorHAnsi" w:eastAsiaTheme="minorEastAsia" w:hAnsiTheme="minorHAnsi" w:cstheme="minorBidi"/>
          <w:sz w:val="22"/>
          <w:szCs w:val="22"/>
          <w:lang w:eastAsia="en-US"/>
        </w:rPr>
      </w:pPr>
      <w:hyperlink w:anchor="_Toc416453622" w:history="1">
        <w:r w:rsidR="00401E89" w:rsidRPr="000156B7">
          <w:rPr>
            <w:rStyle w:val="Hyperlink"/>
          </w:rPr>
          <w:t>Figure 58 – RIITS Architecture</w:t>
        </w:r>
        <w:r w:rsidR="00401E89">
          <w:rPr>
            <w:webHidden/>
          </w:rPr>
          <w:tab/>
        </w:r>
        <w:r w:rsidR="00401E89">
          <w:rPr>
            <w:webHidden/>
          </w:rPr>
          <w:fldChar w:fldCharType="begin"/>
        </w:r>
        <w:r w:rsidR="00401E89">
          <w:rPr>
            <w:webHidden/>
          </w:rPr>
          <w:instrText xml:space="preserve"> PAGEREF _Toc416453622 \h </w:instrText>
        </w:r>
        <w:r w:rsidR="00401E89">
          <w:rPr>
            <w:webHidden/>
          </w:rPr>
        </w:r>
        <w:r w:rsidR="00401E89">
          <w:rPr>
            <w:webHidden/>
          </w:rPr>
          <w:fldChar w:fldCharType="separate"/>
        </w:r>
        <w:r w:rsidR="007071B5">
          <w:rPr>
            <w:webHidden/>
          </w:rPr>
          <w:t>69</w:t>
        </w:r>
        <w:r w:rsidR="00401E89">
          <w:rPr>
            <w:webHidden/>
          </w:rPr>
          <w:fldChar w:fldCharType="end"/>
        </w:r>
      </w:hyperlink>
    </w:p>
    <w:p w14:paraId="5D222017" w14:textId="77777777" w:rsidR="00401E89" w:rsidRDefault="009A3A72">
      <w:pPr>
        <w:pStyle w:val="TableofFigures"/>
        <w:rPr>
          <w:rFonts w:asciiTheme="minorHAnsi" w:eastAsiaTheme="minorEastAsia" w:hAnsiTheme="minorHAnsi" w:cstheme="minorBidi"/>
          <w:sz w:val="22"/>
          <w:szCs w:val="22"/>
          <w:lang w:eastAsia="en-US"/>
        </w:rPr>
      </w:pPr>
      <w:hyperlink w:anchor="_Toc416453623" w:history="1">
        <w:r w:rsidR="00401E89" w:rsidRPr="000156B7">
          <w:rPr>
            <w:rStyle w:val="Hyperlink"/>
          </w:rPr>
          <w:t>Figure 59 – IEN System Architecture</w:t>
        </w:r>
        <w:r w:rsidR="00401E89">
          <w:rPr>
            <w:webHidden/>
          </w:rPr>
          <w:tab/>
        </w:r>
        <w:r w:rsidR="00401E89">
          <w:rPr>
            <w:webHidden/>
          </w:rPr>
          <w:fldChar w:fldCharType="begin"/>
        </w:r>
        <w:r w:rsidR="00401E89">
          <w:rPr>
            <w:webHidden/>
          </w:rPr>
          <w:instrText xml:space="preserve"> PAGEREF _Toc416453623 \h </w:instrText>
        </w:r>
        <w:r w:rsidR="00401E89">
          <w:rPr>
            <w:webHidden/>
          </w:rPr>
        </w:r>
        <w:r w:rsidR="00401E89">
          <w:rPr>
            <w:webHidden/>
          </w:rPr>
          <w:fldChar w:fldCharType="separate"/>
        </w:r>
        <w:r w:rsidR="007071B5">
          <w:rPr>
            <w:webHidden/>
          </w:rPr>
          <w:t>72</w:t>
        </w:r>
        <w:r w:rsidR="00401E89">
          <w:rPr>
            <w:webHidden/>
          </w:rPr>
          <w:fldChar w:fldCharType="end"/>
        </w:r>
      </w:hyperlink>
    </w:p>
    <w:p w14:paraId="01360BD2" w14:textId="77777777" w:rsidR="00401E89" w:rsidRDefault="009A3A72">
      <w:pPr>
        <w:pStyle w:val="TableofFigures"/>
        <w:rPr>
          <w:rFonts w:asciiTheme="minorHAnsi" w:eastAsiaTheme="minorEastAsia" w:hAnsiTheme="minorHAnsi" w:cstheme="minorBidi"/>
          <w:sz w:val="22"/>
          <w:szCs w:val="22"/>
          <w:lang w:eastAsia="en-US"/>
        </w:rPr>
      </w:pPr>
      <w:hyperlink w:anchor="_Toc416453624" w:history="1">
        <w:r w:rsidR="00401E89" w:rsidRPr="000156B7">
          <w:rPr>
            <w:rStyle w:val="Hyperlink"/>
            <w:lang w:val="fr-CA"/>
          </w:rPr>
          <w:t>Figure 60 – 2010 CSMP Travel Demand Analysis Zones</w:t>
        </w:r>
        <w:r w:rsidR="00401E89">
          <w:rPr>
            <w:webHidden/>
          </w:rPr>
          <w:tab/>
        </w:r>
        <w:r w:rsidR="00401E89">
          <w:rPr>
            <w:webHidden/>
          </w:rPr>
          <w:fldChar w:fldCharType="begin"/>
        </w:r>
        <w:r w:rsidR="00401E89">
          <w:rPr>
            <w:webHidden/>
          </w:rPr>
          <w:instrText xml:space="preserve"> PAGEREF _Toc416453624 \h </w:instrText>
        </w:r>
        <w:r w:rsidR="00401E89">
          <w:rPr>
            <w:webHidden/>
          </w:rPr>
        </w:r>
        <w:r w:rsidR="00401E89">
          <w:rPr>
            <w:webHidden/>
          </w:rPr>
          <w:fldChar w:fldCharType="separate"/>
        </w:r>
        <w:r w:rsidR="007071B5">
          <w:rPr>
            <w:webHidden/>
          </w:rPr>
          <w:t>75</w:t>
        </w:r>
        <w:r w:rsidR="00401E89">
          <w:rPr>
            <w:webHidden/>
          </w:rPr>
          <w:fldChar w:fldCharType="end"/>
        </w:r>
      </w:hyperlink>
    </w:p>
    <w:p w14:paraId="11701543" w14:textId="77777777" w:rsidR="00401E89" w:rsidRDefault="009A3A72">
      <w:pPr>
        <w:pStyle w:val="TableofFigures"/>
        <w:rPr>
          <w:rFonts w:asciiTheme="minorHAnsi" w:eastAsiaTheme="minorEastAsia" w:hAnsiTheme="minorHAnsi" w:cstheme="minorBidi"/>
          <w:sz w:val="22"/>
          <w:szCs w:val="22"/>
          <w:lang w:eastAsia="en-US"/>
        </w:rPr>
      </w:pPr>
      <w:hyperlink w:anchor="_Toc416453625" w:history="1">
        <w:r w:rsidR="00401E89" w:rsidRPr="000156B7">
          <w:rPr>
            <w:rStyle w:val="Hyperlink"/>
          </w:rPr>
          <w:t>Figure 61 – Average Daily Weekday Traffic Flow at Various Locations along I-210</w:t>
        </w:r>
        <w:r w:rsidR="00401E89">
          <w:rPr>
            <w:webHidden/>
          </w:rPr>
          <w:tab/>
        </w:r>
        <w:r w:rsidR="00401E89">
          <w:rPr>
            <w:webHidden/>
          </w:rPr>
          <w:fldChar w:fldCharType="begin"/>
        </w:r>
        <w:r w:rsidR="00401E89">
          <w:rPr>
            <w:webHidden/>
          </w:rPr>
          <w:instrText xml:space="preserve"> PAGEREF _Toc416453625 \h </w:instrText>
        </w:r>
        <w:r w:rsidR="00401E89">
          <w:rPr>
            <w:webHidden/>
          </w:rPr>
        </w:r>
        <w:r w:rsidR="00401E89">
          <w:rPr>
            <w:webHidden/>
          </w:rPr>
          <w:fldChar w:fldCharType="separate"/>
        </w:r>
        <w:r w:rsidR="007071B5">
          <w:rPr>
            <w:webHidden/>
          </w:rPr>
          <w:t>77</w:t>
        </w:r>
        <w:r w:rsidR="00401E89">
          <w:rPr>
            <w:webHidden/>
          </w:rPr>
          <w:fldChar w:fldCharType="end"/>
        </w:r>
      </w:hyperlink>
    </w:p>
    <w:p w14:paraId="13EC77FF" w14:textId="77777777" w:rsidR="00401E89" w:rsidRDefault="009A3A72">
      <w:pPr>
        <w:pStyle w:val="TableofFigures"/>
        <w:rPr>
          <w:rFonts w:asciiTheme="minorHAnsi" w:eastAsiaTheme="minorEastAsia" w:hAnsiTheme="minorHAnsi" w:cstheme="minorBidi"/>
          <w:sz w:val="22"/>
          <w:szCs w:val="22"/>
          <w:lang w:eastAsia="en-US"/>
        </w:rPr>
      </w:pPr>
      <w:hyperlink w:anchor="_Toc416453626" w:history="1">
        <w:r w:rsidR="00401E89" w:rsidRPr="000156B7">
          <w:rPr>
            <w:rStyle w:val="Hyperlink"/>
          </w:rPr>
          <w:t>Figure 62 – I-210/SR-134 Interchange</w:t>
        </w:r>
        <w:r w:rsidR="00401E89">
          <w:rPr>
            <w:webHidden/>
          </w:rPr>
          <w:tab/>
        </w:r>
        <w:r w:rsidR="00401E89">
          <w:rPr>
            <w:webHidden/>
          </w:rPr>
          <w:fldChar w:fldCharType="begin"/>
        </w:r>
        <w:r w:rsidR="00401E89">
          <w:rPr>
            <w:webHidden/>
          </w:rPr>
          <w:instrText xml:space="preserve"> PAGEREF _Toc416453626 \h </w:instrText>
        </w:r>
        <w:r w:rsidR="00401E89">
          <w:rPr>
            <w:webHidden/>
          </w:rPr>
        </w:r>
        <w:r w:rsidR="00401E89">
          <w:rPr>
            <w:webHidden/>
          </w:rPr>
          <w:fldChar w:fldCharType="separate"/>
        </w:r>
        <w:r w:rsidR="007071B5">
          <w:rPr>
            <w:webHidden/>
          </w:rPr>
          <w:t>78</w:t>
        </w:r>
        <w:r w:rsidR="00401E89">
          <w:rPr>
            <w:webHidden/>
          </w:rPr>
          <w:fldChar w:fldCharType="end"/>
        </w:r>
      </w:hyperlink>
    </w:p>
    <w:p w14:paraId="71C429A5" w14:textId="77777777" w:rsidR="00401E89" w:rsidRDefault="009A3A72">
      <w:pPr>
        <w:pStyle w:val="TableofFigures"/>
        <w:rPr>
          <w:rFonts w:asciiTheme="minorHAnsi" w:eastAsiaTheme="minorEastAsia" w:hAnsiTheme="minorHAnsi" w:cstheme="minorBidi"/>
          <w:sz w:val="22"/>
          <w:szCs w:val="22"/>
          <w:lang w:eastAsia="en-US"/>
        </w:rPr>
      </w:pPr>
      <w:hyperlink w:anchor="_Toc416453627" w:history="1">
        <w:r w:rsidR="00401E89" w:rsidRPr="000156B7">
          <w:rPr>
            <w:rStyle w:val="Hyperlink"/>
          </w:rPr>
          <w:t>Figure 63 – Average Daily VMT between Mileposts 25.00 and 47.27, by Month</w:t>
        </w:r>
        <w:r w:rsidR="00401E89">
          <w:rPr>
            <w:webHidden/>
          </w:rPr>
          <w:tab/>
        </w:r>
        <w:r w:rsidR="00401E89">
          <w:rPr>
            <w:webHidden/>
          </w:rPr>
          <w:fldChar w:fldCharType="begin"/>
        </w:r>
        <w:r w:rsidR="00401E89">
          <w:rPr>
            <w:webHidden/>
          </w:rPr>
          <w:instrText xml:space="preserve"> PAGEREF _Toc416453627 \h </w:instrText>
        </w:r>
        <w:r w:rsidR="00401E89">
          <w:rPr>
            <w:webHidden/>
          </w:rPr>
        </w:r>
        <w:r w:rsidR="00401E89">
          <w:rPr>
            <w:webHidden/>
          </w:rPr>
          <w:fldChar w:fldCharType="separate"/>
        </w:r>
        <w:r w:rsidR="007071B5">
          <w:rPr>
            <w:webHidden/>
          </w:rPr>
          <w:t>79</w:t>
        </w:r>
        <w:r w:rsidR="00401E89">
          <w:rPr>
            <w:webHidden/>
          </w:rPr>
          <w:fldChar w:fldCharType="end"/>
        </w:r>
      </w:hyperlink>
    </w:p>
    <w:p w14:paraId="0D7E8363" w14:textId="77777777" w:rsidR="00401E89" w:rsidRDefault="009A3A72">
      <w:pPr>
        <w:pStyle w:val="TableofFigures"/>
        <w:rPr>
          <w:rFonts w:asciiTheme="minorHAnsi" w:eastAsiaTheme="minorEastAsia" w:hAnsiTheme="minorHAnsi" w:cstheme="minorBidi"/>
          <w:sz w:val="22"/>
          <w:szCs w:val="22"/>
          <w:lang w:eastAsia="en-US"/>
        </w:rPr>
      </w:pPr>
      <w:hyperlink w:anchor="_Toc416453628" w:history="1">
        <w:r w:rsidR="00401E89" w:rsidRPr="000156B7">
          <w:rPr>
            <w:rStyle w:val="Hyperlink"/>
          </w:rPr>
          <w:t>Figure 64 – Average Daily VMT between Mileposts 25.00 and 47.27, by Day of Week</w:t>
        </w:r>
        <w:r w:rsidR="00401E89">
          <w:rPr>
            <w:webHidden/>
          </w:rPr>
          <w:tab/>
        </w:r>
        <w:r w:rsidR="00401E89">
          <w:rPr>
            <w:webHidden/>
          </w:rPr>
          <w:fldChar w:fldCharType="begin"/>
        </w:r>
        <w:r w:rsidR="00401E89">
          <w:rPr>
            <w:webHidden/>
          </w:rPr>
          <w:instrText xml:space="preserve"> PAGEREF _Toc416453628 \h </w:instrText>
        </w:r>
        <w:r w:rsidR="00401E89">
          <w:rPr>
            <w:webHidden/>
          </w:rPr>
        </w:r>
        <w:r w:rsidR="00401E89">
          <w:rPr>
            <w:webHidden/>
          </w:rPr>
          <w:fldChar w:fldCharType="separate"/>
        </w:r>
        <w:r w:rsidR="007071B5">
          <w:rPr>
            <w:webHidden/>
          </w:rPr>
          <w:t>80</w:t>
        </w:r>
        <w:r w:rsidR="00401E89">
          <w:rPr>
            <w:webHidden/>
          </w:rPr>
          <w:fldChar w:fldCharType="end"/>
        </w:r>
      </w:hyperlink>
    </w:p>
    <w:p w14:paraId="49832024" w14:textId="77777777" w:rsidR="00401E89" w:rsidRDefault="009A3A72">
      <w:pPr>
        <w:pStyle w:val="TableofFigures"/>
        <w:rPr>
          <w:rFonts w:asciiTheme="minorHAnsi" w:eastAsiaTheme="minorEastAsia" w:hAnsiTheme="minorHAnsi" w:cstheme="minorBidi"/>
          <w:sz w:val="22"/>
          <w:szCs w:val="22"/>
          <w:lang w:eastAsia="en-US"/>
        </w:rPr>
      </w:pPr>
      <w:hyperlink w:anchor="_Toc416453629" w:history="1">
        <w:r w:rsidR="00401E89" w:rsidRPr="000156B7">
          <w:rPr>
            <w:rStyle w:val="Hyperlink"/>
          </w:rPr>
          <w:t>Figure 65 – Proportion of Trucks along I-210 Sections (2011 Data)</w:t>
        </w:r>
        <w:r w:rsidR="00401E89">
          <w:rPr>
            <w:webHidden/>
          </w:rPr>
          <w:tab/>
        </w:r>
        <w:r w:rsidR="00401E89">
          <w:rPr>
            <w:webHidden/>
          </w:rPr>
          <w:fldChar w:fldCharType="begin"/>
        </w:r>
        <w:r w:rsidR="00401E89">
          <w:rPr>
            <w:webHidden/>
          </w:rPr>
          <w:instrText xml:space="preserve"> PAGEREF _Toc416453629 \h </w:instrText>
        </w:r>
        <w:r w:rsidR="00401E89">
          <w:rPr>
            <w:webHidden/>
          </w:rPr>
        </w:r>
        <w:r w:rsidR="00401E89">
          <w:rPr>
            <w:webHidden/>
          </w:rPr>
          <w:fldChar w:fldCharType="separate"/>
        </w:r>
        <w:r w:rsidR="007071B5">
          <w:rPr>
            <w:webHidden/>
          </w:rPr>
          <w:t>81</w:t>
        </w:r>
        <w:r w:rsidR="00401E89">
          <w:rPr>
            <w:webHidden/>
          </w:rPr>
          <w:fldChar w:fldCharType="end"/>
        </w:r>
      </w:hyperlink>
    </w:p>
    <w:p w14:paraId="4674E13D" w14:textId="77777777" w:rsidR="00401E89" w:rsidRDefault="009A3A72">
      <w:pPr>
        <w:pStyle w:val="TableofFigures"/>
        <w:rPr>
          <w:rFonts w:asciiTheme="minorHAnsi" w:eastAsiaTheme="minorEastAsia" w:hAnsiTheme="minorHAnsi" w:cstheme="minorBidi"/>
          <w:sz w:val="22"/>
          <w:szCs w:val="22"/>
          <w:lang w:eastAsia="en-US"/>
        </w:rPr>
      </w:pPr>
      <w:hyperlink w:anchor="_Toc416453630" w:history="1">
        <w:r w:rsidR="00401E89" w:rsidRPr="000156B7">
          <w:rPr>
            <w:rStyle w:val="Hyperlink"/>
          </w:rPr>
          <w:t>Figure 66 – PM Peak Main Truck Entry and Exit Points along I-210 (2010 Data)</w:t>
        </w:r>
        <w:r w:rsidR="00401E89">
          <w:rPr>
            <w:webHidden/>
          </w:rPr>
          <w:tab/>
        </w:r>
        <w:r w:rsidR="00401E89">
          <w:rPr>
            <w:webHidden/>
          </w:rPr>
          <w:fldChar w:fldCharType="begin"/>
        </w:r>
        <w:r w:rsidR="00401E89">
          <w:rPr>
            <w:webHidden/>
          </w:rPr>
          <w:instrText xml:space="preserve"> PAGEREF _Toc416453630 \h </w:instrText>
        </w:r>
        <w:r w:rsidR="00401E89">
          <w:rPr>
            <w:webHidden/>
          </w:rPr>
        </w:r>
        <w:r w:rsidR="00401E89">
          <w:rPr>
            <w:webHidden/>
          </w:rPr>
          <w:fldChar w:fldCharType="separate"/>
        </w:r>
        <w:r w:rsidR="007071B5">
          <w:rPr>
            <w:webHidden/>
          </w:rPr>
          <w:t>82</w:t>
        </w:r>
        <w:r w:rsidR="00401E89">
          <w:rPr>
            <w:webHidden/>
          </w:rPr>
          <w:fldChar w:fldCharType="end"/>
        </w:r>
      </w:hyperlink>
    </w:p>
    <w:p w14:paraId="0CF1CB0A" w14:textId="77777777" w:rsidR="00401E89" w:rsidRDefault="009A3A72">
      <w:pPr>
        <w:pStyle w:val="TableofFigures"/>
        <w:rPr>
          <w:rFonts w:asciiTheme="minorHAnsi" w:eastAsiaTheme="minorEastAsia" w:hAnsiTheme="minorHAnsi" w:cstheme="minorBidi"/>
          <w:sz w:val="22"/>
          <w:szCs w:val="22"/>
          <w:lang w:eastAsia="en-US"/>
        </w:rPr>
      </w:pPr>
      <w:hyperlink w:anchor="_Toc416453631" w:history="1">
        <w:r w:rsidR="00401E89" w:rsidRPr="000156B7">
          <w:rPr>
            <w:rStyle w:val="Hyperlink"/>
          </w:rPr>
          <w:t>Figure 67 – I-210 Truck Traffic Origins</w:t>
        </w:r>
        <w:r w:rsidR="00401E89">
          <w:rPr>
            <w:webHidden/>
          </w:rPr>
          <w:tab/>
        </w:r>
        <w:r w:rsidR="00401E89">
          <w:rPr>
            <w:webHidden/>
          </w:rPr>
          <w:fldChar w:fldCharType="begin"/>
        </w:r>
        <w:r w:rsidR="00401E89">
          <w:rPr>
            <w:webHidden/>
          </w:rPr>
          <w:instrText xml:space="preserve"> PAGEREF _Toc416453631 \h </w:instrText>
        </w:r>
        <w:r w:rsidR="00401E89">
          <w:rPr>
            <w:webHidden/>
          </w:rPr>
        </w:r>
        <w:r w:rsidR="00401E89">
          <w:rPr>
            <w:webHidden/>
          </w:rPr>
          <w:fldChar w:fldCharType="separate"/>
        </w:r>
        <w:r w:rsidR="007071B5">
          <w:rPr>
            <w:webHidden/>
          </w:rPr>
          <w:t>83</w:t>
        </w:r>
        <w:r w:rsidR="00401E89">
          <w:rPr>
            <w:webHidden/>
          </w:rPr>
          <w:fldChar w:fldCharType="end"/>
        </w:r>
      </w:hyperlink>
    </w:p>
    <w:p w14:paraId="3306E4FF" w14:textId="77777777" w:rsidR="00401E89" w:rsidRDefault="009A3A72">
      <w:pPr>
        <w:pStyle w:val="TableofFigures"/>
        <w:rPr>
          <w:rFonts w:asciiTheme="minorHAnsi" w:eastAsiaTheme="minorEastAsia" w:hAnsiTheme="minorHAnsi" w:cstheme="minorBidi"/>
          <w:sz w:val="22"/>
          <w:szCs w:val="22"/>
          <w:lang w:eastAsia="en-US"/>
        </w:rPr>
      </w:pPr>
      <w:hyperlink w:anchor="_Toc416453632" w:history="1">
        <w:r w:rsidR="00401E89" w:rsidRPr="000156B7">
          <w:rPr>
            <w:rStyle w:val="Hyperlink"/>
          </w:rPr>
          <w:t>Figure 68 – I-210 Truck Traffic Destinations</w:t>
        </w:r>
        <w:r w:rsidR="00401E89">
          <w:rPr>
            <w:webHidden/>
          </w:rPr>
          <w:tab/>
        </w:r>
        <w:r w:rsidR="00401E89">
          <w:rPr>
            <w:webHidden/>
          </w:rPr>
          <w:fldChar w:fldCharType="begin"/>
        </w:r>
        <w:r w:rsidR="00401E89">
          <w:rPr>
            <w:webHidden/>
          </w:rPr>
          <w:instrText xml:space="preserve"> PAGEREF _Toc416453632 \h </w:instrText>
        </w:r>
        <w:r w:rsidR="00401E89">
          <w:rPr>
            <w:webHidden/>
          </w:rPr>
        </w:r>
        <w:r w:rsidR="00401E89">
          <w:rPr>
            <w:webHidden/>
          </w:rPr>
          <w:fldChar w:fldCharType="separate"/>
        </w:r>
        <w:r w:rsidR="007071B5">
          <w:rPr>
            <w:webHidden/>
          </w:rPr>
          <w:t>83</w:t>
        </w:r>
        <w:r w:rsidR="00401E89">
          <w:rPr>
            <w:webHidden/>
          </w:rPr>
          <w:fldChar w:fldCharType="end"/>
        </w:r>
      </w:hyperlink>
    </w:p>
    <w:p w14:paraId="2A8BE47A" w14:textId="77777777" w:rsidR="00401E89" w:rsidRDefault="009A3A72">
      <w:pPr>
        <w:pStyle w:val="TableofFigures"/>
        <w:rPr>
          <w:rFonts w:asciiTheme="minorHAnsi" w:eastAsiaTheme="minorEastAsia" w:hAnsiTheme="minorHAnsi" w:cstheme="minorBidi"/>
          <w:sz w:val="22"/>
          <w:szCs w:val="22"/>
          <w:lang w:eastAsia="en-US"/>
        </w:rPr>
      </w:pPr>
      <w:hyperlink w:anchor="_Toc416453633" w:history="1">
        <w:r w:rsidR="00401E89" w:rsidRPr="000156B7">
          <w:rPr>
            <w:rStyle w:val="Hyperlink"/>
          </w:rPr>
          <w:t>Figure 69 – I-210 Mainline VMT Variability between Arroyo Boulevard and Foothill Boulevard</w:t>
        </w:r>
        <w:r w:rsidR="00401E89">
          <w:rPr>
            <w:webHidden/>
          </w:rPr>
          <w:tab/>
        </w:r>
        <w:r w:rsidR="00401E89">
          <w:rPr>
            <w:webHidden/>
          </w:rPr>
          <w:fldChar w:fldCharType="begin"/>
        </w:r>
        <w:r w:rsidR="00401E89">
          <w:rPr>
            <w:webHidden/>
          </w:rPr>
          <w:instrText xml:space="preserve"> PAGEREF _Toc416453633 \h </w:instrText>
        </w:r>
        <w:r w:rsidR="00401E89">
          <w:rPr>
            <w:webHidden/>
          </w:rPr>
        </w:r>
        <w:r w:rsidR="00401E89">
          <w:rPr>
            <w:webHidden/>
          </w:rPr>
          <w:fldChar w:fldCharType="separate"/>
        </w:r>
        <w:r w:rsidR="007071B5">
          <w:rPr>
            <w:webHidden/>
          </w:rPr>
          <w:t>85</w:t>
        </w:r>
        <w:r w:rsidR="00401E89">
          <w:rPr>
            <w:webHidden/>
          </w:rPr>
          <w:fldChar w:fldCharType="end"/>
        </w:r>
      </w:hyperlink>
    </w:p>
    <w:p w14:paraId="53C8EDFE" w14:textId="77777777" w:rsidR="00401E89" w:rsidRDefault="009A3A72">
      <w:pPr>
        <w:pStyle w:val="TableofFigures"/>
        <w:rPr>
          <w:rFonts w:asciiTheme="minorHAnsi" w:eastAsiaTheme="minorEastAsia" w:hAnsiTheme="minorHAnsi" w:cstheme="minorBidi"/>
          <w:sz w:val="22"/>
          <w:szCs w:val="22"/>
          <w:lang w:eastAsia="en-US"/>
        </w:rPr>
      </w:pPr>
      <w:hyperlink w:anchor="_Toc416453634" w:history="1">
        <w:r w:rsidR="00401E89" w:rsidRPr="000156B7">
          <w:rPr>
            <w:rStyle w:val="Hyperlink"/>
          </w:rPr>
          <w:t>Figure 70 – 24-Hour Arterial Traffic Volumes, Pasadena (2010-2014)</w:t>
        </w:r>
        <w:r w:rsidR="00401E89">
          <w:rPr>
            <w:webHidden/>
          </w:rPr>
          <w:tab/>
        </w:r>
        <w:r w:rsidR="00401E89">
          <w:rPr>
            <w:webHidden/>
          </w:rPr>
          <w:fldChar w:fldCharType="begin"/>
        </w:r>
        <w:r w:rsidR="00401E89">
          <w:rPr>
            <w:webHidden/>
          </w:rPr>
          <w:instrText xml:space="preserve"> PAGEREF _Toc416453634 \h </w:instrText>
        </w:r>
        <w:r w:rsidR="00401E89">
          <w:rPr>
            <w:webHidden/>
          </w:rPr>
        </w:r>
        <w:r w:rsidR="00401E89">
          <w:rPr>
            <w:webHidden/>
          </w:rPr>
          <w:fldChar w:fldCharType="separate"/>
        </w:r>
        <w:r w:rsidR="007071B5">
          <w:rPr>
            <w:webHidden/>
          </w:rPr>
          <w:t>87</w:t>
        </w:r>
        <w:r w:rsidR="00401E89">
          <w:rPr>
            <w:webHidden/>
          </w:rPr>
          <w:fldChar w:fldCharType="end"/>
        </w:r>
      </w:hyperlink>
    </w:p>
    <w:p w14:paraId="5E5F02A9" w14:textId="77777777" w:rsidR="00401E89" w:rsidRDefault="009A3A72">
      <w:pPr>
        <w:pStyle w:val="TableofFigures"/>
        <w:rPr>
          <w:rFonts w:asciiTheme="minorHAnsi" w:eastAsiaTheme="minorEastAsia" w:hAnsiTheme="minorHAnsi" w:cstheme="minorBidi"/>
          <w:sz w:val="22"/>
          <w:szCs w:val="22"/>
          <w:lang w:eastAsia="en-US"/>
        </w:rPr>
      </w:pPr>
      <w:hyperlink w:anchor="_Toc416453635" w:history="1">
        <w:r w:rsidR="00401E89" w:rsidRPr="000156B7">
          <w:rPr>
            <w:rStyle w:val="Hyperlink"/>
          </w:rPr>
          <w:t>Figure 71 – 24-Hour Arterial Traffic Volumes, Arcadia (2014)</w:t>
        </w:r>
        <w:r w:rsidR="00401E89">
          <w:rPr>
            <w:webHidden/>
          </w:rPr>
          <w:tab/>
        </w:r>
        <w:r w:rsidR="00401E89">
          <w:rPr>
            <w:webHidden/>
          </w:rPr>
          <w:fldChar w:fldCharType="begin"/>
        </w:r>
        <w:r w:rsidR="00401E89">
          <w:rPr>
            <w:webHidden/>
          </w:rPr>
          <w:instrText xml:space="preserve"> PAGEREF _Toc416453635 \h </w:instrText>
        </w:r>
        <w:r w:rsidR="00401E89">
          <w:rPr>
            <w:webHidden/>
          </w:rPr>
        </w:r>
        <w:r w:rsidR="00401E89">
          <w:rPr>
            <w:webHidden/>
          </w:rPr>
          <w:fldChar w:fldCharType="separate"/>
        </w:r>
        <w:r w:rsidR="007071B5">
          <w:rPr>
            <w:webHidden/>
          </w:rPr>
          <w:t>88</w:t>
        </w:r>
        <w:r w:rsidR="00401E89">
          <w:rPr>
            <w:webHidden/>
          </w:rPr>
          <w:fldChar w:fldCharType="end"/>
        </w:r>
      </w:hyperlink>
    </w:p>
    <w:p w14:paraId="7DF601FB" w14:textId="77777777" w:rsidR="00401E89" w:rsidRDefault="009A3A72">
      <w:pPr>
        <w:pStyle w:val="TableofFigures"/>
        <w:rPr>
          <w:rFonts w:asciiTheme="minorHAnsi" w:eastAsiaTheme="minorEastAsia" w:hAnsiTheme="minorHAnsi" w:cstheme="minorBidi"/>
          <w:sz w:val="22"/>
          <w:szCs w:val="22"/>
          <w:lang w:eastAsia="en-US"/>
        </w:rPr>
      </w:pPr>
      <w:hyperlink w:anchor="_Toc416453636" w:history="1">
        <w:r w:rsidR="00401E89" w:rsidRPr="000156B7">
          <w:rPr>
            <w:rStyle w:val="Hyperlink"/>
          </w:rPr>
          <w:t>Figure 72 – 24-Hour Arterial Traffic Volumes, East End of Corridor (2005-2010)</w:t>
        </w:r>
        <w:r w:rsidR="00401E89">
          <w:rPr>
            <w:webHidden/>
          </w:rPr>
          <w:tab/>
        </w:r>
        <w:r w:rsidR="00401E89">
          <w:rPr>
            <w:webHidden/>
          </w:rPr>
          <w:fldChar w:fldCharType="begin"/>
        </w:r>
        <w:r w:rsidR="00401E89">
          <w:rPr>
            <w:webHidden/>
          </w:rPr>
          <w:instrText xml:space="preserve"> PAGEREF _Toc416453636 \h </w:instrText>
        </w:r>
        <w:r w:rsidR="00401E89">
          <w:rPr>
            <w:webHidden/>
          </w:rPr>
        </w:r>
        <w:r w:rsidR="00401E89">
          <w:rPr>
            <w:webHidden/>
          </w:rPr>
          <w:fldChar w:fldCharType="separate"/>
        </w:r>
        <w:r w:rsidR="007071B5">
          <w:rPr>
            <w:webHidden/>
          </w:rPr>
          <w:t>89</w:t>
        </w:r>
        <w:r w:rsidR="00401E89">
          <w:rPr>
            <w:webHidden/>
          </w:rPr>
          <w:fldChar w:fldCharType="end"/>
        </w:r>
      </w:hyperlink>
    </w:p>
    <w:p w14:paraId="61B6EC4C" w14:textId="77777777" w:rsidR="00401E89" w:rsidRDefault="009A3A72">
      <w:pPr>
        <w:pStyle w:val="TableofFigures"/>
        <w:rPr>
          <w:rFonts w:asciiTheme="minorHAnsi" w:eastAsiaTheme="minorEastAsia" w:hAnsiTheme="minorHAnsi" w:cstheme="minorBidi"/>
          <w:sz w:val="22"/>
          <w:szCs w:val="22"/>
          <w:lang w:eastAsia="en-US"/>
        </w:rPr>
      </w:pPr>
      <w:hyperlink w:anchor="_Toc416453637" w:history="1">
        <w:r w:rsidR="00401E89" w:rsidRPr="000156B7">
          <w:rPr>
            <w:rStyle w:val="Hyperlink"/>
          </w:rPr>
          <w:t>Figure 73 – Observed Arterial Truck Volumes</w:t>
        </w:r>
        <w:r w:rsidR="00401E89">
          <w:rPr>
            <w:webHidden/>
          </w:rPr>
          <w:tab/>
        </w:r>
        <w:r w:rsidR="00401E89">
          <w:rPr>
            <w:webHidden/>
          </w:rPr>
          <w:fldChar w:fldCharType="begin"/>
        </w:r>
        <w:r w:rsidR="00401E89">
          <w:rPr>
            <w:webHidden/>
          </w:rPr>
          <w:instrText xml:space="preserve"> PAGEREF _Toc416453637 \h </w:instrText>
        </w:r>
        <w:r w:rsidR="00401E89">
          <w:rPr>
            <w:webHidden/>
          </w:rPr>
        </w:r>
        <w:r w:rsidR="00401E89">
          <w:rPr>
            <w:webHidden/>
          </w:rPr>
          <w:fldChar w:fldCharType="separate"/>
        </w:r>
        <w:r w:rsidR="007071B5">
          <w:rPr>
            <w:webHidden/>
          </w:rPr>
          <w:t>90</w:t>
        </w:r>
        <w:r w:rsidR="00401E89">
          <w:rPr>
            <w:webHidden/>
          </w:rPr>
          <w:fldChar w:fldCharType="end"/>
        </w:r>
      </w:hyperlink>
    </w:p>
    <w:p w14:paraId="41941206" w14:textId="77777777" w:rsidR="00401E89" w:rsidRDefault="009A3A72">
      <w:pPr>
        <w:pStyle w:val="TableofFigures"/>
        <w:rPr>
          <w:rFonts w:asciiTheme="minorHAnsi" w:eastAsiaTheme="minorEastAsia" w:hAnsiTheme="minorHAnsi" w:cstheme="minorBidi"/>
          <w:sz w:val="22"/>
          <w:szCs w:val="22"/>
          <w:lang w:eastAsia="en-US"/>
        </w:rPr>
      </w:pPr>
      <w:hyperlink w:anchor="_Toc416453638" w:history="1">
        <w:r w:rsidR="00401E89" w:rsidRPr="000156B7">
          <w:rPr>
            <w:rStyle w:val="Hyperlink"/>
          </w:rPr>
          <w:t>Figure 74 – Main Freeway Bottlenecks – AM Peak</w:t>
        </w:r>
        <w:r w:rsidR="00401E89">
          <w:rPr>
            <w:webHidden/>
          </w:rPr>
          <w:tab/>
        </w:r>
        <w:r w:rsidR="00401E89">
          <w:rPr>
            <w:webHidden/>
          </w:rPr>
          <w:fldChar w:fldCharType="begin"/>
        </w:r>
        <w:r w:rsidR="00401E89">
          <w:rPr>
            <w:webHidden/>
          </w:rPr>
          <w:instrText xml:space="preserve"> PAGEREF _Toc416453638 \h </w:instrText>
        </w:r>
        <w:r w:rsidR="00401E89">
          <w:rPr>
            <w:webHidden/>
          </w:rPr>
        </w:r>
        <w:r w:rsidR="00401E89">
          <w:rPr>
            <w:webHidden/>
          </w:rPr>
          <w:fldChar w:fldCharType="separate"/>
        </w:r>
        <w:r w:rsidR="007071B5">
          <w:rPr>
            <w:webHidden/>
          </w:rPr>
          <w:t>91</w:t>
        </w:r>
        <w:r w:rsidR="00401E89">
          <w:rPr>
            <w:webHidden/>
          </w:rPr>
          <w:fldChar w:fldCharType="end"/>
        </w:r>
      </w:hyperlink>
    </w:p>
    <w:p w14:paraId="68845807" w14:textId="77777777" w:rsidR="00401E89" w:rsidRDefault="009A3A72">
      <w:pPr>
        <w:pStyle w:val="TableofFigures"/>
        <w:rPr>
          <w:rFonts w:asciiTheme="minorHAnsi" w:eastAsiaTheme="minorEastAsia" w:hAnsiTheme="minorHAnsi" w:cstheme="minorBidi"/>
          <w:sz w:val="22"/>
          <w:szCs w:val="22"/>
          <w:lang w:eastAsia="en-US"/>
        </w:rPr>
      </w:pPr>
      <w:hyperlink w:anchor="_Toc416453639" w:history="1">
        <w:r w:rsidR="00401E89" w:rsidRPr="000156B7">
          <w:rPr>
            <w:rStyle w:val="Hyperlink"/>
          </w:rPr>
          <w:t>Figure 75 – Main Freeway Bottlenecks – PM Peak</w:t>
        </w:r>
        <w:r w:rsidR="00401E89">
          <w:rPr>
            <w:webHidden/>
          </w:rPr>
          <w:tab/>
        </w:r>
        <w:r w:rsidR="00401E89">
          <w:rPr>
            <w:webHidden/>
          </w:rPr>
          <w:fldChar w:fldCharType="begin"/>
        </w:r>
        <w:r w:rsidR="00401E89">
          <w:rPr>
            <w:webHidden/>
          </w:rPr>
          <w:instrText xml:space="preserve"> PAGEREF _Toc416453639 \h </w:instrText>
        </w:r>
        <w:r w:rsidR="00401E89">
          <w:rPr>
            <w:webHidden/>
          </w:rPr>
        </w:r>
        <w:r w:rsidR="00401E89">
          <w:rPr>
            <w:webHidden/>
          </w:rPr>
          <w:fldChar w:fldCharType="separate"/>
        </w:r>
        <w:r w:rsidR="007071B5">
          <w:rPr>
            <w:webHidden/>
          </w:rPr>
          <w:t>92</w:t>
        </w:r>
        <w:r w:rsidR="00401E89">
          <w:rPr>
            <w:webHidden/>
          </w:rPr>
          <w:fldChar w:fldCharType="end"/>
        </w:r>
      </w:hyperlink>
    </w:p>
    <w:p w14:paraId="3831FB4E" w14:textId="038BE9FB" w:rsidR="00401E89" w:rsidRDefault="009A3A72" w:rsidP="00401E89">
      <w:pPr>
        <w:pStyle w:val="TableofFigures"/>
        <w:ind w:left="945" w:hanging="945"/>
        <w:jc w:val="left"/>
        <w:rPr>
          <w:rFonts w:asciiTheme="minorHAnsi" w:eastAsiaTheme="minorEastAsia" w:hAnsiTheme="minorHAnsi" w:cstheme="minorBidi"/>
          <w:sz w:val="22"/>
          <w:szCs w:val="22"/>
          <w:lang w:eastAsia="en-US"/>
        </w:rPr>
      </w:pPr>
      <w:hyperlink w:anchor="_Toc416453640" w:history="1">
        <w:r w:rsidR="00401E89" w:rsidRPr="000156B7">
          <w:rPr>
            <w:rStyle w:val="Hyperlink"/>
          </w:rPr>
          <w:t xml:space="preserve">Figure 76 – Average Travel Times on I-210 between Arroyo Boulevard and Foothill Boulevard by Time of </w:t>
        </w:r>
        <w:r w:rsidR="00401E89">
          <w:rPr>
            <w:rStyle w:val="Hyperlink"/>
          </w:rPr>
          <w:t xml:space="preserve">               </w:t>
        </w:r>
        <w:r w:rsidR="00401E89" w:rsidRPr="000156B7">
          <w:rPr>
            <w:rStyle w:val="Hyperlink"/>
          </w:rPr>
          <w:t>Day, Day of Week, and Direction</w:t>
        </w:r>
        <w:r w:rsidR="00401E89">
          <w:rPr>
            <w:webHidden/>
          </w:rPr>
          <w:tab/>
        </w:r>
        <w:r w:rsidR="00401E89">
          <w:rPr>
            <w:webHidden/>
          </w:rPr>
          <w:fldChar w:fldCharType="begin"/>
        </w:r>
        <w:r w:rsidR="00401E89">
          <w:rPr>
            <w:webHidden/>
          </w:rPr>
          <w:instrText xml:space="preserve"> PAGEREF _Toc416453640 \h </w:instrText>
        </w:r>
        <w:r w:rsidR="00401E89">
          <w:rPr>
            <w:webHidden/>
          </w:rPr>
        </w:r>
        <w:r w:rsidR="00401E89">
          <w:rPr>
            <w:webHidden/>
          </w:rPr>
          <w:fldChar w:fldCharType="separate"/>
        </w:r>
        <w:r w:rsidR="007071B5">
          <w:rPr>
            <w:webHidden/>
          </w:rPr>
          <w:t>93</w:t>
        </w:r>
        <w:r w:rsidR="00401E89">
          <w:rPr>
            <w:webHidden/>
          </w:rPr>
          <w:fldChar w:fldCharType="end"/>
        </w:r>
      </w:hyperlink>
    </w:p>
    <w:p w14:paraId="7082B55A" w14:textId="614E4D7E" w:rsidR="00401E89" w:rsidRDefault="009A3A72" w:rsidP="00401E89">
      <w:pPr>
        <w:pStyle w:val="TableofFigures"/>
        <w:ind w:left="945" w:hanging="945"/>
        <w:jc w:val="left"/>
        <w:rPr>
          <w:rFonts w:asciiTheme="minorHAnsi" w:eastAsiaTheme="minorEastAsia" w:hAnsiTheme="minorHAnsi" w:cstheme="minorBidi"/>
          <w:sz w:val="22"/>
          <w:szCs w:val="22"/>
          <w:lang w:eastAsia="en-US"/>
        </w:rPr>
      </w:pPr>
      <w:hyperlink w:anchor="_Toc416453641" w:history="1">
        <w:r w:rsidR="00401E89" w:rsidRPr="000156B7">
          <w:rPr>
            <w:rStyle w:val="Hyperlink"/>
          </w:rPr>
          <w:t>Figure 77 – Variability of Travel Times on I-210 between Arroyo Boulevard and Foothill Boulevard, by</w:t>
        </w:r>
        <w:r w:rsidR="00401E89">
          <w:rPr>
            <w:rStyle w:val="Hyperlink"/>
          </w:rPr>
          <w:t xml:space="preserve">                 </w:t>
        </w:r>
        <w:r w:rsidR="00401E89" w:rsidRPr="000156B7">
          <w:rPr>
            <w:rStyle w:val="Hyperlink"/>
          </w:rPr>
          <w:t xml:space="preserve"> Time of Day, Day of Week, and Direction</w:t>
        </w:r>
        <w:r w:rsidR="00401E89">
          <w:rPr>
            <w:webHidden/>
          </w:rPr>
          <w:tab/>
        </w:r>
        <w:r w:rsidR="00401E89">
          <w:rPr>
            <w:webHidden/>
          </w:rPr>
          <w:fldChar w:fldCharType="begin"/>
        </w:r>
        <w:r w:rsidR="00401E89">
          <w:rPr>
            <w:webHidden/>
          </w:rPr>
          <w:instrText xml:space="preserve"> PAGEREF _Toc416453641 \h </w:instrText>
        </w:r>
        <w:r w:rsidR="00401E89">
          <w:rPr>
            <w:webHidden/>
          </w:rPr>
        </w:r>
        <w:r w:rsidR="00401E89">
          <w:rPr>
            <w:webHidden/>
          </w:rPr>
          <w:fldChar w:fldCharType="separate"/>
        </w:r>
        <w:r w:rsidR="007071B5">
          <w:rPr>
            <w:webHidden/>
          </w:rPr>
          <w:t>94</w:t>
        </w:r>
        <w:r w:rsidR="00401E89">
          <w:rPr>
            <w:webHidden/>
          </w:rPr>
          <w:fldChar w:fldCharType="end"/>
        </w:r>
      </w:hyperlink>
    </w:p>
    <w:p w14:paraId="61742B9D" w14:textId="77777777" w:rsidR="00401E89" w:rsidRDefault="009A3A72">
      <w:pPr>
        <w:pStyle w:val="TableofFigures"/>
        <w:rPr>
          <w:rFonts w:asciiTheme="minorHAnsi" w:eastAsiaTheme="minorEastAsia" w:hAnsiTheme="minorHAnsi" w:cstheme="minorBidi"/>
          <w:sz w:val="22"/>
          <w:szCs w:val="22"/>
          <w:lang w:eastAsia="en-US"/>
        </w:rPr>
      </w:pPr>
      <w:hyperlink w:anchor="_Toc416453642" w:history="1">
        <w:r w:rsidR="00401E89" w:rsidRPr="000156B7">
          <w:rPr>
            <w:rStyle w:val="Hyperlink"/>
          </w:rPr>
          <w:t>Figure 78 – Average Weekday Vehicle Delay at Various Locations along I-210</w:t>
        </w:r>
        <w:r w:rsidR="00401E89">
          <w:rPr>
            <w:webHidden/>
          </w:rPr>
          <w:tab/>
        </w:r>
        <w:r w:rsidR="00401E89">
          <w:rPr>
            <w:webHidden/>
          </w:rPr>
          <w:fldChar w:fldCharType="begin"/>
        </w:r>
        <w:r w:rsidR="00401E89">
          <w:rPr>
            <w:webHidden/>
          </w:rPr>
          <w:instrText xml:space="preserve"> PAGEREF _Toc416453642 \h </w:instrText>
        </w:r>
        <w:r w:rsidR="00401E89">
          <w:rPr>
            <w:webHidden/>
          </w:rPr>
        </w:r>
        <w:r w:rsidR="00401E89">
          <w:rPr>
            <w:webHidden/>
          </w:rPr>
          <w:fldChar w:fldCharType="separate"/>
        </w:r>
        <w:r w:rsidR="007071B5">
          <w:rPr>
            <w:webHidden/>
          </w:rPr>
          <w:t>96</w:t>
        </w:r>
        <w:r w:rsidR="00401E89">
          <w:rPr>
            <w:webHidden/>
          </w:rPr>
          <w:fldChar w:fldCharType="end"/>
        </w:r>
      </w:hyperlink>
    </w:p>
    <w:p w14:paraId="40BA11DB" w14:textId="77777777" w:rsidR="00401E89" w:rsidRDefault="009A3A72">
      <w:pPr>
        <w:pStyle w:val="TableofFigures"/>
        <w:rPr>
          <w:rFonts w:asciiTheme="minorHAnsi" w:eastAsiaTheme="minorEastAsia" w:hAnsiTheme="minorHAnsi" w:cstheme="minorBidi"/>
          <w:sz w:val="22"/>
          <w:szCs w:val="22"/>
          <w:lang w:eastAsia="en-US"/>
        </w:rPr>
      </w:pPr>
      <w:hyperlink w:anchor="_Toc416453643" w:history="1">
        <w:r w:rsidR="00401E89" w:rsidRPr="000156B7">
          <w:rPr>
            <w:rStyle w:val="Hyperlink"/>
          </w:rPr>
          <w:t>Figure 79 – Average Weekday Vehicle Delay between MP 25.00 and MP 46.94, by Month</w:t>
        </w:r>
        <w:r w:rsidR="00401E89">
          <w:rPr>
            <w:webHidden/>
          </w:rPr>
          <w:tab/>
        </w:r>
        <w:r w:rsidR="00401E89">
          <w:rPr>
            <w:webHidden/>
          </w:rPr>
          <w:fldChar w:fldCharType="begin"/>
        </w:r>
        <w:r w:rsidR="00401E89">
          <w:rPr>
            <w:webHidden/>
          </w:rPr>
          <w:instrText xml:space="preserve"> PAGEREF _Toc416453643 \h </w:instrText>
        </w:r>
        <w:r w:rsidR="00401E89">
          <w:rPr>
            <w:webHidden/>
          </w:rPr>
        </w:r>
        <w:r w:rsidR="00401E89">
          <w:rPr>
            <w:webHidden/>
          </w:rPr>
          <w:fldChar w:fldCharType="separate"/>
        </w:r>
        <w:r w:rsidR="007071B5">
          <w:rPr>
            <w:webHidden/>
          </w:rPr>
          <w:t>97</w:t>
        </w:r>
        <w:r w:rsidR="00401E89">
          <w:rPr>
            <w:webHidden/>
          </w:rPr>
          <w:fldChar w:fldCharType="end"/>
        </w:r>
      </w:hyperlink>
    </w:p>
    <w:p w14:paraId="3D4BE702" w14:textId="77777777" w:rsidR="00401E89" w:rsidRDefault="009A3A72">
      <w:pPr>
        <w:pStyle w:val="TableofFigures"/>
        <w:rPr>
          <w:rFonts w:asciiTheme="minorHAnsi" w:eastAsiaTheme="minorEastAsia" w:hAnsiTheme="minorHAnsi" w:cstheme="minorBidi"/>
          <w:sz w:val="22"/>
          <w:szCs w:val="22"/>
          <w:lang w:eastAsia="en-US"/>
        </w:rPr>
      </w:pPr>
      <w:hyperlink w:anchor="_Toc416453644" w:history="1">
        <w:r w:rsidR="00401E89" w:rsidRPr="000156B7">
          <w:rPr>
            <w:rStyle w:val="Hyperlink"/>
          </w:rPr>
          <w:t>Figure 80 – Average Daily Vehicle Delay between MP 25.00 and MP 46.94, by Day of Week</w:t>
        </w:r>
        <w:r w:rsidR="00401E89">
          <w:rPr>
            <w:webHidden/>
          </w:rPr>
          <w:tab/>
        </w:r>
        <w:r w:rsidR="00401E89">
          <w:rPr>
            <w:webHidden/>
          </w:rPr>
          <w:fldChar w:fldCharType="begin"/>
        </w:r>
        <w:r w:rsidR="00401E89">
          <w:rPr>
            <w:webHidden/>
          </w:rPr>
          <w:instrText xml:space="preserve"> PAGEREF _Toc416453644 \h </w:instrText>
        </w:r>
        <w:r w:rsidR="00401E89">
          <w:rPr>
            <w:webHidden/>
          </w:rPr>
        </w:r>
        <w:r w:rsidR="00401E89">
          <w:rPr>
            <w:webHidden/>
          </w:rPr>
          <w:fldChar w:fldCharType="separate"/>
        </w:r>
        <w:r w:rsidR="007071B5">
          <w:rPr>
            <w:webHidden/>
          </w:rPr>
          <w:t>98</w:t>
        </w:r>
        <w:r w:rsidR="00401E89">
          <w:rPr>
            <w:webHidden/>
          </w:rPr>
          <w:fldChar w:fldCharType="end"/>
        </w:r>
      </w:hyperlink>
    </w:p>
    <w:p w14:paraId="23EA1983" w14:textId="77777777" w:rsidR="00401E89" w:rsidRDefault="009A3A72">
      <w:pPr>
        <w:pStyle w:val="TableofFigures"/>
        <w:rPr>
          <w:rFonts w:asciiTheme="minorHAnsi" w:eastAsiaTheme="minorEastAsia" w:hAnsiTheme="minorHAnsi" w:cstheme="minorBidi"/>
          <w:sz w:val="22"/>
          <w:szCs w:val="22"/>
          <w:lang w:eastAsia="en-US"/>
        </w:rPr>
      </w:pPr>
      <w:hyperlink w:anchor="_Toc416453645" w:history="1">
        <w:r w:rsidR="00401E89" w:rsidRPr="000156B7">
          <w:rPr>
            <w:rStyle w:val="Hyperlink"/>
          </w:rPr>
          <w:t>Figure 81 – Location of CHP Reported Incidents along I-210 in 2011</w:t>
        </w:r>
        <w:r w:rsidR="00401E89">
          <w:rPr>
            <w:webHidden/>
          </w:rPr>
          <w:tab/>
        </w:r>
        <w:r w:rsidR="00401E89">
          <w:rPr>
            <w:webHidden/>
          </w:rPr>
          <w:fldChar w:fldCharType="begin"/>
        </w:r>
        <w:r w:rsidR="00401E89">
          <w:rPr>
            <w:webHidden/>
          </w:rPr>
          <w:instrText xml:space="preserve"> PAGEREF _Toc416453645 \h </w:instrText>
        </w:r>
        <w:r w:rsidR="00401E89">
          <w:rPr>
            <w:webHidden/>
          </w:rPr>
        </w:r>
        <w:r w:rsidR="00401E89">
          <w:rPr>
            <w:webHidden/>
          </w:rPr>
          <w:fldChar w:fldCharType="separate"/>
        </w:r>
        <w:r w:rsidR="007071B5">
          <w:rPr>
            <w:webHidden/>
          </w:rPr>
          <w:t>100</w:t>
        </w:r>
        <w:r w:rsidR="00401E89">
          <w:rPr>
            <w:webHidden/>
          </w:rPr>
          <w:fldChar w:fldCharType="end"/>
        </w:r>
      </w:hyperlink>
    </w:p>
    <w:p w14:paraId="66E16BA3" w14:textId="77777777" w:rsidR="00401E89" w:rsidRDefault="009A3A72">
      <w:pPr>
        <w:pStyle w:val="TableofFigures"/>
        <w:rPr>
          <w:rFonts w:asciiTheme="minorHAnsi" w:eastAsiaTheme="minorEastAsia" w:hAnsiTheme="minorHAnsi" w:cstheme="minorBidi"/>
          <w:sz w:val="22"/>
          <w:szCs w:val="22"/>
          <w:lang w:eastAsia="en-US"/>
        </w:rPr>
      </w:pPr>
      <w:hyperlink w:anchor="_Toc416453646" w:history="1">
        <w:r w:rsidR="00401E89" w:rsidRPr="000156B7">
          <w:rPr>
            <w:rStyle w:val="Hyperlink"/>
          </w:rPr>
          <w:t>Figure 82 – Frequency of Incidents along I-210 According to Time of Day in 2011</w:t>
        </w:r>
        <w:r w:rsidR="00401E89">
          <w:rPr>
            <w:webHidden/>
          </w:rPr>
          <w:tab/>
        </w:r>
        <w:r w:rsidR="00401E89">
          <w:rPr>
            <w:webHidden/>
          </w:rPr>
          <w:fldChar w:fldCharType="begin"/>
        </w:r>
        <w:r w:rsidR="00401E89">
          <w:rPr>
            <w:webHidden/>
          </w:rPr>
          <w:instrText xml:space="preserve"> PAGEREF _Toc416453646 \h </w:instrText>
        </w:r>
        <w:r w:rsidR="00401E89">
          <w:rPr>
            <w:webHidden/>
          </w:rPr>
        </w:r>
        <w:r w:rsidR="00401E89">
          <w:rPr>
            <w:webHidden/>
          </w:rPr>
          <w:fldChar w:fldCharType="separate"/>
        </w:r>
        <w:r w:rsidR="007071B5">
          <w:rPr>
            <w:webHidden/>
          </w:rPr>
          <w:t>101</w:t>
        </w:r>
        <w:r w:rsidR="00401E89">
          <w:rPr>
            <w:webHidden/>
          </w:rPr>
          <w:fldChar w:fldCharType="end"/>
        </w:r>
      </w:hyperlink>
    </w:p>
    <w:p w14:paraId="70EB3D21" w14:textId="77777777" w:rsidR="00401E89" w:rsidRDefault="009A3A72">
      <w:pPr>
        <w:pStyle w:val="TableofFigures"/>
        <w:rPr>
          <w:rFonts w:asciiTheme="minorHAnsi" w:eastAsiaTheme="minorEastAsia" w:hAnsiTheme="minorHAnsi" w:cstheme="minorBidi"/>
          <w:sz w:val="22"/>
          <w:szCs w:val="22"/>
          <w:lang w:eastAsia="en-US"/>
        </w:rPr>
      </w:pPr>
      <w:hyperlink w:anchor="_Toc416453647" w:history="1">
        <w:r w:rsidR="00401E89" w:rsidRPr="000156B7">
          <w:rPr>
            <w:rStyle w:val="Hyperlink"/>
          </w:rPr>
          <w:t>Figure 83 – Incident Durations along I-210 between SR-134 and Foothill Boulevard in 2011</w:t>
        </w:r>
        <w:r w:rsidR="00401E89">
          <w:rPr>
            <w:webHidden/>
          </w:rPr>
          <w:tab/>
        </w:r>
        <w:r w:rsidR="00401E89">
          <w:rPr>
            <w:webHidden/>
          </w:rPr>
          <w:fldChar w:fldCharType="begin"/>
        </w:r>
        <w:r w:rsidR="00401E89">
          <w:rPr>
            <w:webHidden/>
          </w:rPr>
          <w:instrText xml:space="preserve"> PAGEREF _Toc416453647 \h </w:instrText>
        </w:r>
        <w:r w:rsidR="00401E89">
          <w:rPr>
            <w:webHidden/>
          </w:rPr>
        </w:r>
        <w:r w:rsidR="00401E89">
          <w:rPr>
            <w:webHidden/>
          </w:rPr>
          <w:fldChar w:fldCharType="separate"/>
        </w:r>
        <w:r w:rsidR="007071B5">
          <w:rPr>
            <w:webHidden/>
          </w:rPr>
          <w:t>102</w:t>
        </w:r>
        <w:r w:rsidR="00401E89">
          <w:rPr>
            <w:webHidden/>
          </w:rPr>
          <w:fldChar w:fldCharType="end"/>
        </w:r>
      </w:hyperlink>
    </w:p>
    <w:p w14:paraId="0B9510EE" w14:textId="77777777" w:rsidR="00401E89" w:rsidRDefault="009A3A72">
      <w:pPr>
        <w:pStyle w:val="TableofFigures"/>
        <w:rPr>
          <w:rFonts w:asciiTheme="minorHAnsi" w:eastAsiaTheme="minorEastAsia" w:hAnsiTheme="minorHAnsi" w:cstheme="minorBidi"/>
          <w:sz w:val="22"/>
          <w:szCs w:val="22"/>
          <w:lang w:eastAsia="en-US"/>
        </w:rPr>
      </w:pPr>
      <w:hyperlink w:anchor="_Toc416453648" w:history="1">
        <w:r w:rsidR="00401E89" w:rsidRPr="000156B7">
          <w:rPr>
            <w:rStyle w:val="Hyperlink"/>
          </w:rPr>
          <w:t>Figure 84 – Type of Injury and Fatal Collisions along I-210 in 2011</w:t>
        </w:r>
        <w:r w:rsidR="00401E89">
          <w:rPr>
            <w:webHidden/>
          </w:rPr>
          <w:tab/>
        </w:r>
        <w:r w:rsidR="00401E89">
          <w:rPr>
            <w:webHidden/>
          </w:rPr>
          <w:fldChar w:fldCharType="begin"/>
        </w:r>
        <w:r w:rsidR="00401E89">
          <w:rPr>
            <w:webHidden/>
          </w:rPr>
          <w:instrText xml:space="preserve"> PAGEREF _Toc416453648 \h </w:instrText>
        </w:r>
        <w:r w:rsidR="00401E89">
          <w:rPr>
            <w:webHidden/>
          </w:rPr>
        </w:r>
        <w:r w:rsidR="00401E89">
          <w:rPr>
            <w:webHidden/>
          </w:rPr>
          <w:fldChar w:fldCharType="separate"/>
        </w:r>
        <w:r w:rsidR="007071B5">
          <w:rPr>
            <w:webHidden/>
          </w:rPr>
          <w:t>103</w:t>
        </w:r>
        <w:r w:rsidR="00401E89">
          <w:rPr>
            <w:webHidden/>
          </w:rPr>
          <w:fldChar w:fldCharType="end"/>
        </w:r>
      </w:hyperlink>
    </w:p>
    <w:p w14:paraId="70B72A56" w14:textId="77777777" w:rsidR="00401E89" w:rsidRDefault="009A3A72">
      <w:pPr>
        <w:pStyle w:val="TableofFigures"/>
        <w:rPr>
          <w:rFonts w:asciiTheme="minorHAnsi" w:eastAsiaTheme="minorEastAsia" w:hAnsiTheme="minorHAnsi" w:cstheme="minorBidi"/>
          <w:sz w:val="22"/>
          <w:szCs w:val="22"/>
          <w:lang w:eastAsia="en-US"/>
        </w:rPr>
      </w:pPr>
      <w:hyperlink w:anchor="_Toc416453649" w:history="1">
        <w:r w:rsidR="00401E89" w:rsidRPr="000156B7">
          <w:rPr>
            <w:rStyle w:val="Hyperlink"/>
          </w:rPr>
          <w:t>Figure 85 – Primary Cause of Injury and Fatal Collisions along I-210 in 2011</w:t>
        </w:r>
        <w:r w:rsidR="00401E89">
          <w:rPr>
            <w:webHidden/>
          </w:rPr>
          <w:tab/>
        </w:r>
        <w:r w:rsidR="00401E89">
          <w:rPr>
            <w:webHidden/>
          </w:rPr>
          <w:fldChar w:fldCharType="begin"/>
        </w:r>
        <w:r w:rsidR="00401E89">
          <w:rPr>
            <w:webHidden/>
          </w:rPr>
          <w:instrText xml:space="preserve"> PAGEREF _Toc416453649 \h </w:instrText>
        </w:r>
        <w:r w:rsidR="00401E89">
          <w:rPr>
            <w:webHidden/>
          </w:rPr>
        </w:r>
        <w:r w:rsidR="00401E89">
          <w:rPr>
            <w:webHidden/>
          </w:rPr>
          <w:fldChar w:fldCharType="separate"/>
        </w:r>
        <w:r w:rsidR="007071B5">
          <w:rPr>
            <w:webHidden/>
          </w:rPr>
          <w:t>103</w:t>
        </w:r>
        <w:r w:rsidR="00401E89">
          <w:rPr>
            <w:webHidden/>
          </w:rPr>
          <w:fldChar w:fldCharType="end"/>
        </w:r>
      </w:hyperlink>
    </w:p>
    <w:p w14:paraId="3DE02811" w14:textId="77777777" w:rsidR="00401E89" w:rsidRDefault="009A3A72">
      <w:pPr>
        <w:pStyle w:val="TableofFigures"/>
        <w:rPr>
          <w:rFonts w:asciiTheme="minorHAnsi" w:eastAsiaTheme="minorEastAsia" w:hAnsiTheme="minorHAnsi" w:cstheme="minorBidi"/>
          <w:sz w:val="22"/>
          <w:szCs w:val="22"/>
          <w:lang w:eastAsia="en-US"/>
        </w:rPr>
      </w:pPr>
      <w:hyperlink w:anchor="_Toc416453650" w:history="1">
        <w:r w:rsidR="00401E89" w:rsidRPr="000156B7">
          <w:rPr>
            <w:rStyle w:val="Hyperlink"/>
          </w:rPr>
          <w:t>Figure 86 – Volume-to-Capacity Ratio at Signalized Intersections – AM Peak</w:t>
        </w:r>
        <w:r w:rsidR="00401E89">
          <w:rPr>
            <w:webHidden/>
          </w:rPr>
          <w:tab/>
        </w:r>
        <w:r w:rsidR="00401E89">
          <w:rPr>
            <w:webHidden/>
          </w:rPr>
          <w:fldChar w:fldCharType="begin"/>
        </w:r>
        <w:r w:rsidR="00401E89">
          <w:rPr>
            <w:webHidden/>
          </w:rPr>
          <w:instrText xml:space="preserve"> PAGEREF _Toc416453650 \h </w:instrText>
        </w:r>
        <w:r w:rsidR="00401E89">
          <w:rPr>
            <w:webHidden/>
          </w:rPr>
        </w:r>
        <w:r w:rsidR="00401E89">
          <w:rPr>
            <w:webHidden/>
          </w:rPr>
          <w:fldChar w:fldCharType="separate"/>
        </w:r>
        <w:r w:rsidR="007071B5">
          <w:rPr>
            <w:webHidden/>
          </w:rPr>
          <w:t>106</w:t>
        </w:r>
        <w:r w:rsidR="00401E89">
          <w:rPr>
            <w:webHidden/>
          </w:rPr>
          <w:fldChar w:fldCharType="end"/>
        </w:r>
      </w:hyperlink>
    </w:p>
    <w:p w14:paraId="5B6DF3B5" w14:textId="77777777" w:rsidR="00401E89" w:rsidRDefault="009A3A72">
      <w:pPr>
        <w:pStyle w:val="TableofFigures"/>
        <w:rPr>
          <w:rFonts w:asciiTheme="minorHAnsi" w:eastAsiaTheme="minorEastAsia" w:hAnsiTheme="minorHAnsi" w:cstheme="minorBidi"/>
          <w:sz w:val="22"/>
          <w:szCs w:val="22"/>
          <w:lang w:eastAsia="en-US"/>
        </w:rPr>
      </w:pPr>
      <w:hyperlink w:anchor="_Toc416453651" w:history="1">
        <w:r w:rsidR="00401E89" w:rsidRPr="000156B7">
          <w:rPr>
            <w:rStyle w:val="Hyperlink"/>
          </w:rPr>
          <w:t>Figure 87 – Volume-to-Capacity Ratio at Signalized Intersections – PM Peak</w:t>
        </w:r>
        <w:r w:rsidR="00401E89">
          <w:rPr>
            <w:webHidden/>
          </w:rPr>
          <w:tab/>
        </w:r>
        <w:r w:rsidR="00401E89">
          <w:rPr>
            <w:webHidden/>
          </w:rPr>
          <w:fldChar w:fldCharType="begin"/>
        </w:r>
        <w:r w:rsidR="00401E89">
          <w:rPr>
            <w:webHidden/>
          </w:rPr>
          <w:instrText xml:space="preserve"> PAGEREF _Toc416453651 \h </w:instrText>
        </w:r>
        <w:r w:rsidR="00401E89">
          <w:rPr>
            <w:webHidden/>
          </w:rPr>
        </w:r>
        <w:r w:rsidR="00401E89">
          <w:rPr>
            <w:webHidden/>
          </w:rPr>
          <w:fldChar w:fldCharType="separate"/>
        </w:r>
        <w:r w:rsidR="007071B5">
          <w:rPr>
            <w:webHidden/>
          </w:rPr>
          <w:t>107</w:t>
        </w:r>
        <w:r w:rsidR="00401E89">
          <w:rPr>
            <w:webHidden/>
          </w:rPr>
          <w:fldChar w:fldCharType="end"/>
        </w:r>
      </w:hyperlink>
    </w:p>
    <w:p w14:paraId="242B574C" w14:textId="77777777" w:rsidR="00401E89" w:rsidRDefault="009A3A72">
      <w:pPr>
        <w:pStyle w:val="TableofFigures"/>
        <w:rPr>
          <w:rFonts w:asciiTheme="minorHAnsi" w:eastAsiaTheme="minorEastAsia" w:hAnsiTheme="minorHAnsi" w:cstheme="minorBidi"/>
          <w:sz w:val="22"/>
          <w:szCs w:val="22"/>
          <w:lang w:eastAsia="en-US"/>
        </w:rPr>
      </w:pPr>
      <w:hyperlink w:anchor="_Toc416453652" w:history="1">
        <w:r w:rsidR="00401E89" w:rsidRPr="000156B7">
          <w:rPr>
            <w:rStyle w:val="Hyperlink"/>
          </w:rPr>
          <w:t>Figure 88 – Number of Accidents at Key Corridor Intersections in 2012-2013</w:t>
        </w:r>
        <w:r w:rsidR="00401E89">
          <w:rPr>
            <w:webHidden/>
          </w:rPr>
          <w:tab/>
        </w:r>
        <w:r w:rsidR="00401E89">
          <w:rPr>
            <w:webHidden/>
          </w:rPr>
          <w:fldChar w:fldCharType="begin"/>
        </w:r>
        <w:r w:rsidR="00401E89">
          <w:rPr>
            <w:webHidden/>
          </w:rPr>
          <w:instrText xml:space="preserve"> PAGEREF _Toc416453652 \h </w:instrText>
        </w:r>
        <w:r w:rsidR="00401E89">
          <w:rPr>
            <w:webHidden/>
          </w:rPr>
        </w:r>
        <w:r w:rsidR="00401E89">
          <w:rPr>
            <w:webHidden/>
          </w:rPr>
          <w:fldChar w:fldCharType="separate"/>
        </w:r>
        <w:r w:rsidR="007071B5">
          <w:rPr>
            <w:webHidden/>
          </w:rPr>
          <w:t>109</w:t>
        </w:r>
        <w:r w:rsidR="00401E89">
          <w:rPr>
            <w:webHidden/>
          </w:rPr>
          <w:fldChar w:fldCharType="end"/>
        </w:r>
      </w:hyperlink>
    </w:p>
    <w:p w14:paraId="2DC0D1B5" w14:textId="77777777" w:rsidR="00401E89" w:rsidRDefault="009A3A72">
      <w:pPr>
        <w:pStyle w:val="TableofFigures"/>
        <w:rPr>
          <w:rFonts w:asciiTheme="minorHAnsi" w:eastAsiaTheme="minorEastAsia" w:hAnsiTheme="minorHAnsi" w:cstheme="minorBidi"/>
          <w:sz w:val="22"/>
          <w:szCs w:val="22"/>
          <w:lang w:eastAsia="en-US"/>
        </w:rPr>
      </w:pPr>
      <w:hyperlink w:anchor="_Toc416453653" w:history="1">
        <w:r w:rsidR="00401E89" w:rsidRPr="000156B7">
          <w:rPr>
            <w:rStyle w:val="Hyperlink"/>
          </w:rPr>
          <w:t>Figure 89 –Collision Types along Corridor Arterials in 2012-2013</w:t>
        </w:r>
        <w:r w:rsidR="00401E89">
          <w:rPr>
            <w:webHidden/>
          </w:rPr>
          <w:tab/>
        </w:r>
        <w:r w:rsidR="00401E89">
          <w:rPr>
            <w:webHidden/>
          </w:rPr>
          <w:fldChar w:fldCharType="begin"/>
        </w:r>
        <w:r w:rsidR="00401E89">
          <w:rPr>
            <w:webHidden/>
          </w:rPr>
          <w:instrText xml:space="preserve"> PAGEREF _Toc416453653 \h </w:instrText>
        </w:r>
        <w:r w:rsidR="00401E89">
          <w:rPr>
            <w:webHidden/>
          </w:rPr>
        </w:r>
        <w:r w:rsidR="00401E89">
          <w:rPr>
            <w:webHidden/>
          </w:rPr>
          <w:fldChar w:fldCharType="separate"/>
        </w:r>
        <w:r w:rsidR="007071B5">
          <w:rPr>
            <w:webHidden/>
          </w:rPr>
          <w:t>110</w:t>
        </w:r>
        <w:r w:rsidR="00401E89">
          <w:rPr>
            <w:webHidden/>
          </w:rPr>
          <w:fldChar w:fldCharType="end"/>
        </w:r>
      </w:hyperlink>
    </w:p>
    <w:p w14:paraId="5939D116" w14:textId="77777777" w:rsidR="00401E89" w:rsidRDefault="009A3A72">
      <w:pPr>
        <w:pStyle w:val="TableofFigures"/>
        <w:rPr>
          <w:rFonts w:asciiTheme="minorHAnsi" w:eastAsiaTheme="minorEastAsia" w:hAnsiTheme="minorHAnsi" w:cstheme="minorBidi"/>
          <w:sz w:val="22"/>
          <w:szCs w:val="22"/>
          <w:lang w:eastAsia="en-US"/>
        </w:rPr>
      </w:pPr>
      <w:hyperlink w:anchor="_Toc416453654" w:history="1">
        <w:r w:rsidR="00401E89" w:rsidRPr="000156B7">
          <w:rPr>
            <w:rStyle w:val="Hyperlink"/>
          </w:rPr>
          <w:t>Figure 90 – Primary Causes of Collisions along Corridor Arterials in 2012-2013</w:t>
        </w:r>
        <w:r w:rsidR="00401E89">
          <w:rPr>
            <w:webHidden/>
          </w:rPr>
          <w:tab/>
        </w:r>
        <w:r w:rsidR="00401E89">
          <w:rPr>
            <w:webHidden/>
          </w:rPr>
          <w:fldChar w:fldCharType="begin"/>
        </w:r>
        <w:r w:rsidR="00401E89">
          <w:rPr>
            <w:webHidden/>
          </w:rPr>
          <w:instrText xml:space="preserve"> PAGEREF _Toc416453654 \h </w:instrText>
        </w:r>
        <w:r w:rsidR="00401E89">
          <w:rPr>
            <w:webHidden/>
          </w:rPr>
        </w:r>
        <w:r w:rsidR="00401E89">
          <w:rPr>
            <w:webHidden/>
          </w:rPr>
          <w:fldChar w:fldCharType="separate"/>
        </w:r>
        <w:r w:rsidR="007071B5">
          <w:rPr>
            <w:webHidden/>
          </w:rPr>
          <w:t>111</w:t>
        </w:r>
        <w:r w:rsidR="00401E89">
          <w:rPr>
            <w:webHidden/>
          </w:rPr>
          <w:fldChar w:fldCharType="end"/>
        </w:r>
      </w:hyperlink>
    </w:p>
    <w:p w14:paraId="1A172C02" w14:textId="77777777" w:rsidR="00401E89" w:rsidRDefault="009A3A72">
      <w:pPr>
        <w:pStyle w:val="TableofFigures"/>
        <w:rPr>
          <w:rFonts w:asciiTheme="minorHAnsi" w:eastAsiaTheme="minorEastAsia" w:hAnsiTheme="minorHAnsi" w:cstheme="minorBidi"/>
          <w:sz w:val="22"/>
          <w:szCs w:val="22"/>
          <w:lang w:eastAsia="en-US"/>
        </w:rPr>
      </w:pPr>
      <w:hyperlink w:anchor="_Toc416453655" w:history="1">
        <w:r w:rsidR="00401E89" w:rsidRPr="000156B7">
          <w:rPr>
            <w:rStyle w:val="Hyperlink"/>
          </w:rPr>
          <w:t>Figure 91 – Park-and-Ride Occupancy Rates</w:t>
        </w:r>
        <w:r w:rsidR="00401E89">
          <w:rPr>
            <w:webHidden/>
          </w:rPr>
          <w:tab/>
        </w:r>
        <w:r w:rsidR="00401E89">
          <w:rPr>
            <w:webHidden/>
          </w:rPr>
          <w:fldChar w:fldCharType="begin"/>
        </w:r>
        <w:r w:rsidR="00401E89">
          <w:rPr>
            <w:webHidden/>
          </w:rPr>
          <w:instrText xml:space="preserve"> PAGEREF _Toc416453655 \h </w:instrText>
        </w:r>
        <w:r w:rsidR="00401E89">
          <w:rPr>
            <w:webHidden/>
          </w:rPr>
        </w:r>
        <w:r w:rsidR="00401E89">
          <w:rPr>
            <w:webHidden/>
          </w:rPr>
          <w:fldChar w:fldCharType="separate"/>
        </w:r>
        <w:r w:rsidR="007071B5">
          <w:rPr>
            <w:webHidden/>
          </w:rPr>
          <w:t>113</w:t>
        </w:r>
        <w:r w:rsidR="00401E89">
          <w:rPr>
            <w:webHidden/>
          </w:rPr>
          <w:fldChar w:fldCharType="end"/>
        </w:r>
      </w:hyperlink>
    </w:p>
    <w:p w14:paraId="615BE402" w14:textId="49BF2465" w:rsidR="00C664FA" w:rsidRDefault="004361A5" w:rsidP="0049583E">
      <w:pPr>
        <w:suppressAutoHyphens w:val="0"/>
        <w:spacing w:before="0" w:after="200" w:line="276" w:lineRule="auto"/>
        <w:jc w:val="left"/>
        <w:rPr>
          <w:rFonts w:eastAsia="SimSun"/>
          <w:b/>
          <w:bCs/>
          <w:caps/>
          <w:color w:val="FFFFFF"/>
          <w:spacing w:val="20"/>
          <w:sz w:val="28"/>
          <w:szCs w:val="28"/>
        </w:rPr>
      </w:pPr>
      <w:r w:rsidRPr="0085584D">
        <w:rPr>
          <w:rFonts w:eastAsia="SimSun"/>
          <w:b/>
          <w:bCs/>
          <w:caps/>
          <w:spacing w:val="20"/>
          <w:sz w:val="28"/>
          <w:szCs w:val="28"/>
        </w:rPr>
        <w:fldChar w:fldCharType="end"/>
      </w:r>
    </w:p>
    <w:p w14:paraId="6C3CD3C5" w14:textId="77777777" w:rsidR="00B6045A" w:rsidRDefault="00B6045A">
      <w:pPr>
        <w:suppressAutoHyphens w:val="0"/>
        <w:spacing w:before="0"/>
        <w:jc w:val="left"/>
        <w:rPr>
          <w:rFonts w:eastAsia="SimSun"/>
          <w:b/>
          <w:bCs/>
          <w:caps/>
          <w:color w:val="FFFFFF"/>
          <w:spacing w:val="20"/>
          <w:sz w:val="28"/>
          <w:szCs w:val="28"/>
        </w:rPr>
      </w:pPr>
      <w:r>
        <w:br w:type="page"/>
      </w:r>
    </w:p>
    <w:p w14:paraId="5816EDD3" w14:textId="0DB1775D" w:rsidR="004361A5" w:rsidRPr="0085584D" w:rsidRDefault="004361A5" w:rsidP="0085584D">
      <w:pPr>
        <w:pStyle w:val="Heading1"/>
        <w:numPr>
          <w:ilvl w:val="0"/>
          <w:numId w:val="0"/>
        </w:numPr>
      </w:pPr>
      <w:bookmarkStart w:id="27" w:name="_Toc416453477"/>
      <w:r w:rsidRPr="0085584D">
        <w:lastRenderedPageBreak/>
        <w:t>List of Tables</w:t>
      </w:r>
      <w:bookmarkEnd w:id="27"/>
    </w:p>
    <w:p w14:paraId="02AE9F22" w14:textId="77777777" w:rsidR="004361A5" w:rsidRPr="0085584D" w:rsidRDefault="004361A5" w:rsidP="00124AF1">
      <w:pPr>
        <w:suppressAutoHyphens w:val="0"/>
        <w:spacing w:before="0"/>
        <w:jc w:val="left"/>
        <w:rPr>
          <w:rFonts w:eastAsia="SimSun"/>
          <w:b/>
          <w:bCs/>
          <w:caps/>
          <w:spacing w:val="20"/>
          <w:sz w:val="28"/>
          <w:szCs w:val="28"/>
        </w:rPr>
      </w:pPr>
    </w:p>
    <w:p w14:paraId="35C877C9" w14:textId="77777777" w:rsidR="00401E89" w:rsidRDefault="004361A5">
      <w:pPr>
        <w:pStyle w:val="TableofFigures"/>
        <w:rPr>
          <w:rFonts w:asciiTheme="minorHAnsi" w:eastAsiaTheme="minorEastAsia" w:hAnsiTheme="minorHAnsi" w:cstheme="minorBidi"/>
          <w:sz w:val="22"/>
          <w:szCs w:val="22"/>
          <w:lang w:eastAsia="en-US"/>
        </w:rPr>
      </w:pPr>
      <w:r w:rsidRPr="0085584D">
        <w:rPr>
          <w:rFonts w:eastAsia="SimSun"/>
          <w:b/>
          <w:bCs/>
          <w:caps/>
          <w:spacing w:val="20"/>
          <w:sz w:val="28"/>
          <w:szCs w:val="28"/>
        </w:rPr>
        <w:fldChar w:fldCharType="begin"/>
      </w:r>
      <w:r w:rsidRPr="0085584D">
        <w:rPr>
          <w:rFonts w:eastAsia="SimSun"/>
          <w:b/>
          <w:bCs/>
          <w:caps/>
          <w:spacing w:val="20"/>
          <w:sz w:val="28"/>
          <w:szCs w:val="28"/>
        </w:rPr>
        <w:instrText xml:space="preserve"> TOC \h \z \c "Table" </w:instrText>
      </w:r>
      <w:r w:rsidRPr="0085584D">
        <w:rPr>
          <w:rFonts w:eastAsia="SimSun"/>
          <w:b/>
          <w:bCs/>
          <w:caps/>
          <w:spacing w:val="20"/>
          <w:sz w:val="28"/>
          <w:szCs w:val="28"/>
        </w:rPr>
        <w:fldChar w:fldCharType="separate"/>
      </w:r>
      <w:hyperlink w:anchor="_Toc416453656" w:history="1">
        <w:r w:rsidR="00401E89" w:rsidRPr="000E25F8">
          <w:rPr>
            <w:rStyle w:val="Hyperlink"/>
          </w:rPr>
          <w:t>Table 1 – Fixed Local Bus Transit Services</w:t>
        </w:r>
        <w:r w:rsidR="00401E89">
          <w:rPr>
            <w:webHidden/>
          </w:rPr>
          <w:tab/>
        </w:r>
        <w:r w:rsidR="00401E89">
          <w:rPr>
            <w:webHidden/>
          </w:rPr>
          <w:fldChar w:fldCharType="begin"/>
        </w:r>
        <w:r w:rsidR="00401E89">
          <w:rPr>
            <w:webHidden/>
          </w:rPr>
          <w:instrText xml:space="preserve"> PAGEREF _Toc416453656 \h </w:instrText>
        </w:r>
        <w:r w:rsidR="00401E89">
          <w:rPr>
            <w:webHidden/>
          </w:rPr>
        </w:r>
        <w:r w:rsidR="00401E89">
          <w:rPr>
            <w:webHidden/>
          </w:rPr>
          <w:fldChar w:fldCharType="separate"/>
        </w:r>
        <w:r w:rsidR="007071B5">
          <w:rPr>
            <w:webHidden/>
          </w:rPr>
          <w:t>19</w:t>
        </w:r>
        <w:r w:rsidR="00401E89">
          <w:rPr>
            <w:webHidden/>
          </w:rPr>
          <w:fldChar w:fldCharType="end"/>
        </w:r>
      </w:hyperlink>
    </w:p>
    <w:p w14:paraId="66A82073" w14:textId="77777777" w:rsidR="00401E89" w:rsidRDefault="009A3A72">
      <w:pPr>
        <w:pStyle w:val="TableofFigures"/>
        <w:rPr>
          <w:rFonts w:asciiTheme="minorHAnsi" w:eastAsiaTheme="minorEastAsia" w:hAnsiTheme="minorHAnsi" w:cstheme="minorBidi"/>
          <w:sz w:val="22"/>
          <w:szCs w:val="22"/>
          <w:lang w:eastAsia="en-US"/>
        </w:rPr>
      </w:pPr>
      <w:hyperlink w:anchor="_Toc416453657" w:history="1">
        <w:r w:rsidR="00401E89" w:rsidRPr="000E25F8">
          <w:rPr>
            <w:rStyle w:val="Hyperlink"/>
          </w:rPr>
          <w:t>Table 2 – Daily and Monthly Fees Charged at Park-and-Ride Facilities with Paid Parking</w:t>
        </w:r>
        <w:r w:rsidR="00401E89">
          <w:rPr>
            <w:webHidden/>
          </w:rPr>
          <w:tab/>
        </w:r>
        <w:r w:rsidR="00401E89">
          <w:rPr>
            <w:webHidden/>
          </w:rPr>
          <w:fldChar w:fldCharType="begin"/>
        </w:r>
        <w:r w:rsidR="00401E89">
          <w:rPr>
            <w:webHidden/>
          </w:rPr>
          <w:instrText xml:space="preserve"> PAGEREF _Toc416453657 \h </w:instrText>
        </w:r>
        <w:r w:rsidR="00401E89">
          <w:rPr>
            <w:webHidden/>
          </w:rPr>
        </w:r>
        <w:r w:rsidR="00401E89">
          <w:rPr>
            <w:webHidden/>
          </w:rPr>
          <w:fldChar w:fldCharType="separate"/>
        </w:r>
        <w:r w:rsidR="007071B5">
          <w:rPr>
            <w:webHidden/>
          </w:rPr>
          <w:t>23</w:t>
        </w:r>
        <w:r w:rsidR="00401E89">
          <w:rPr>
            <w:webHidden/>
          </w:rPr>
          <w:fldChar w:fldCharType="end"/>
        </w:r>
      </w:hyperlink>
    </w:p>
    <w:p w14:paraId="5AF1D216" w14:textId="77777777" w:rsidR="00401E89" w:rsidRDefault="009A3A72">
      <w:pPr>
        <w:pStyle w:val="TableofFigures"/>
        <w:rPr>
          <w:rFonts w:asciiTheme="minorHAnsi" w:eastAsiaTheme="minorEastAsia" w:hAnsiTheme="minorHAnsi" w:cstheme="minorBidi"/>
          <w:sz w:val="22"/>
          <w:szCs w:val="22"/>
          <w:lang w:eastAsia="en-US"/>
        </w:rPr>
      </w:pPr>
      <w:hyperlink w:anchor="_Toc416453658" w:history="1">
        <w:r w:rsidR="00401E89" w:rsidRPr="000E25F8">
          <w:rPr>
            <w:rStyle w:val="Hyperlink"/>
          </w:rPr>
          <w:t>Table 3 – Signal Controller Firmware in Use in Western Section of Corridor</w:t>
        </w:r>
        <w:r w:rsidR="00401E89">
          <w:rPr>
            <w:webHidden/>
          </w:rPr>
          <w:tab/>
        </w:r>
        <w:r w:rsidR="00401E89">
          <w:rPr>
            <w:webHidden/>
          </w:rPr>
          <w:fldChar w:fldCharType="begin"/>
        </w:r>
        <w:r w:rsidR="00401E89">
          <w:rPr>
            <w:webHidden/>
          </w:rPr>
          <w:instrText xml:space="preserve"> PAGEREF _Toc416453658 \h </w:instrText>
        </w:r>
        <w:r w:rsidR="00401E89">
          <w:rPr>
            <w:webHidden/>
          </w:rPr>
        </w:r>
        <w:r w:rsidR="00401E89">
          <w:rPr>
            <w:webHidden/>
          </w:rPr>
          <w:fldChar w:fldCharType="separate"/>
        </w:r>
        <w:r w:rsidR="007071B5">
          <w:rPr>
            <w:webHidden/>
          </w:rPr>
          <w:t>54</w:t>
        </w:r>
        <w:r w:rsidR="00401E89">
          <w:rPr>
            <w:webHidden/>
          </w:rPr>
          <w:fldChar w:fldCharType="end"/>
        </w:r>
      </w:hyperlink>
    </w:p>
    <w:p w14:paraId="0A158EEE" w14:textId="77777777" w:rsidR="00401E89" w:rsidRDefault="009A3A72">
      <w:pPr>
        <w:pStyle w:val="TableofFigures"/>
        <w:rPr>
          <w:rFonts w:asciiTheme="minorHAnsi" w:eastAsiaTheme="minorEastAsia" w:hAnsiTheme="minorHAnsi" w:cstheme="minorBidi"/>
          <w:sz w:val="22"/>
          <w:szCs w:val="22"/>
          <w:lang w:eastAsia="en-US"/>
        </w:rPr>
      </w:pPr>
      <w:hyperlink w:anchor="_Toc416453659" w:history="1">
        <w:r w:rsidR="00401E89" w:rsidRPr="000E25F8">
          <w:rPr>
            <w:rStyle w:val="Hyperlink"/>
          </w:rPr>
          <w:t>Table 4 – Traffic Signal Control Systems</w:t>
        </w:r>
        <w:r w:rsidR="00401E89">
          <w:rPr>
            <w:webHidden/>
          </w:rPr>
          <w:tab/>
        </w:r>
        <w:r w:rsidR="00401E89">
          <w:rPr>
            <w:webHidden/>
          </w:rPr>
          <w:fldChar w:fldCharType="begin"/>
        </w:r>
        <w:r w:rsidR="00401E89">
          <w:rPr>
            <w:webHidden/>
          </w:rPr>
          <w:instrText xml:space="preserve"> PAGEREF _Toc416453659 \h </w:instrText>
        </w:r>
        <w:r w:rsidR="00401E89">
          <w:rPr>
            <w:webHidden/>
          </w:rPr>
        </w:r>
        <w:r w:rsidR="00401E89">
          <w:rPr>
            <w:webHidden/>
          </w:rPr>
          <w:fldChar w:fldCharType="separate"/>
        </w:r>
        <w:r w:rsidR="007071B5">
          <w:rPr>
            <w:webHidden/>
          </w:rPr>
          <w:t>56</w:t>
        </w:r>
        <w:r w:rsidR="00401E89">
          <w:rPr>
            <w:webHidden/>
          </w:rPr>
          <w:fldChar w:fldCharType="end"/>
        </w:r>
      </w:hyperlink>
    </w:p>
    <w:p w14:paraId="7818FA61" w14:textId="77777777" w:rsidR="00401E89" w:rsidRDefault="009A3A72">
      <w:pPr>
        <w:pStyle w:val="TableofFigures"/>
        <w:rPr>
          <w:rFonts w:asciiTheme="minorHAnsi" w:eastAsiaTheme="minorEastAsia" w:hAnsiTheme="minorHAnsi" w:cstheme="minorBidi"/>
          <w:sz w:val="22"/>
          <w:szCs w:val="22"/>
          <w:lang w:eastAsia="en-US"/>
        </w:rPr>
      </w:pPr>
      <w:hyperlink w:anchor="_Toc416453660" w:history="1">
        <w:r w:rsidR="00401E89" w:rsidRPr="000E25F8">
          <w:rPr>
            <w:rStyle w:val="Hyperlink"/>
          </w:rPr>
          <w:t>Table 5 – RIITS Data</w:t>
        </w:r>
        <w:r w:rsidR="00401E89">
          <w:rPr>
            <w:webHidden/>
          </w:rPr>
          <w:tab/>
        </w:r>
        <w:r w:rsidR="00401E89">
          <w:rPr>
            <w:webHidden/>
          </w:rPr>
          <w:fldChar w:fldCharType="begin"/>
        </w:r>
        <w:r w:rsidR="00401E89">
          <w:rPr>
            <w:webHidden/>
          </w:rPr>
          <w:instrText xml:space="preserve"> PAGEREF _Toc416453660 \h </w:instrText>
        </w:r>
        <w:r w:rsidR="00401E89">
          <w:rPr>
            <w:webHidden/>
          </w:rPr>
        </w:r>
        <w:r w:rsidR="00401E89">
          <w:rPr>
            <w:webHidden/>
          </w:rPr>
          <w:fldChar w:fldCharType="separate"/>
        </w:r>
        <w:r w:rsidR="007071B5">
          <w:rPr>
            <w:webHidden/>
          </w:rPr>
          <w:t>70</w:t>
        </w:r>
        <w:r w:rsidR="00401E89">
          <w:rPr>
            <w:webHidden/>
          </w:rPr>
          <w:fldChar w:fldCharType="end"/>
        </w:r>
      </w:hyperlink>
    </w:p>
    <w:p w14:paraId="714A44BC" w14:textId="77777777" w:rsidR="00401E89" w:rsidRDefault="009A3A72">
      <w:pPr>
        <w:pStyle w:val="TableofFigures"/>
        <w:rPr>
          <w:rFonts w:asciiTheme="minorHAnsi" w:eastAsiaTheme="minorEastAsia" w:hAnsiTheme="minorHAnsi" w:cstheme="minorBidi"/>
          <w:sz w:val="22"/>
          <w:szCs w:val="22"/>
          <w:lang w:eastAsia="en-US"/>
        </w:rPr>
      </w:pPr>
      <w:hyperlink w:anchor="_Toc416453661" w:history="1">
        <w:r w:rsidR="00401E89" w:rsidRPr="000E25F8">
          <w:rPr>
            <w:rStyle w:val="Hyperlink"/>
          </w:rPr>
          <w:t>Table 6 – IEN Data</w:t>
        </w:r>
        <w:r w:rsidR="00401E89">
          <w:rPr>
            <w:webHidden/>
          </w:rPr>
          <w:tab/>
        </w:r>
        <w:r w:rsidR="00401E89">
          <w:rPr>
            <w:webHidden/>
          </w:rPr>
          <w:fldChar w:fldCharType="begin"/>
        </w:r>
        <w:r w:rsidR="00401E89">
          <w:rPr>
            <w:webHidden/>
          </w:rPr>
          <w:instrText xml:space="preserve"> PAGEREF _Toc416453661 \h </w:instrText>
        </w:r>
        <w:r w:rsidR="00401E89">
          <w:rPr>
            <w:webHidden/>
          </w:rPr>
        </w:r>
        <w:r w:rsidR="00401E89">
          <w:rPr>
            <w:webHidden/>
          </w:rPr>
          <w:fldChar w:fldCharType="separate"/>
        </w:r>
        <w:r w:rsidR="007071B5">
          <w:rPr>
            <w:webHidden/>
          </w:rPr>
          <w:t>73</w:t>
        </w:r>
        <w:r w:rsidR="00401E89">
          <w:rPr>
            <w:webHidden/>
          </w:rPr>
          <w:fldChar w:fldCharType="end"/>
        </w:r>
      </w:hyperlink>
    </w:p>
    <w:p w14:paraId="493BD6E8" w14:textId="77777777" w:rsidR="00401E89" w:rsidRDefault="009A3A72">
      <w:pPr>
        <w:pStyle w:val="TableofFigures"/>
        <w:rPr>
          <w:rFonts w:asciiTheme="minorHAnsi" w:eastAsiaTheme="minorEastAsia" w:hAnsiTheme="minorHAnsi" w:cstheme="minorBidi"/>
          <w:sz w:val="22"/>
          <w:szCs w:val="22"/>
          <w:lang w:eastAsia="en-US"/>
        </w:rPr>
      </w:pPr>
      <w:hyperlink w:anchor="_Toc416453662" w:history="1">
        <w:r w:rsidR="00401E89" w:rsidRPr="000E25F8">
          <w:rPr>
            <w:rStyle w:val="Hyperlink"/>
          </w:rPr>
          <w:t>Table 7 – AM Peak Travel Patterns</w:t>
        </w:r>
        <w:r w:rsidR="00401E89">
          <w:rPr>
            <w:webHidden/>
          </w:rPr>
          <w:tab/>
        </w:r>
        <w:r w:rsidR="00401E89">
          <w:rPr>
            <w:webHidden/>
          </w:rPr>
          <w:fldChar w:fldCharType="begin"/>
        </w:r>
        <w:r w:rsidR="00401E89">
          <w:rPr>
            <w:webHidden/>
          </w:rPr>
          <w:instrText xml:space="preserve"> PAGEREF _Toc416453662 \h </w:instrText>
        </w:r>
        <w:r w:rsidR="00401E89">
          <w:rPr>
            <w:webHidden/>
          </w:rPr>
        </w:r>
        <w:r w:rsidR="00401E89">
          <w:rPr>
            <w:webHidden/>
          </w:rPr>
          <w:fldChar w:fldCharType="separate"/>
        </w:r>
        <w:r w:rsidR="007071B5">
          <w:rPr>
            <w:webHidden/>
          </w:rPr>
          <w:t>76</w:t>
        </w:r>
        <w:r w:rsidR="00401E89">
          <w:rPr>
            <w:webHidden/>
          </w:rPr>
          <w:fldChar w:fldCharType="end"/>
        </w:r>
      </w:hyperlink>
    </w:p>
    <w:p w14:paraId="17B070CE" w14:textId="77777777" w:rsidR="00401E89" w:rsidRDefault="009A3A72">
      <w:pPr>
        <w:pStyle w:val="TableofFigures"/>
        <w:rPr>
          <w:rFonts w:asciiTheme="minorHAnsi" w:eastAsiaTheme="minorEastAsia" w:hAnsiTheme="minorHAnsi" w:cstheme="minorBidi"/>
          <w:sz w:val="22"/>
          <w:szCs w:val="22"/>
          <w:lang w:eastAsia="en-US"/>
        </w:rPr>
      </w:pPr>
      <w:hyperlink w:anchor="_Toc416453663" w:history="1">
        <w:r w:rsidR="00401E89" w:rsidRPr="000E25F8">
          <w:rPr>
            <w:rStyle w:val="Hyperlink"/>
          </w:rPr>
          <w:t>Table 8 – PM Peak Travel Patterns</w:t>
        </w:r>
        <w:r w:rsidR="00401E89">
          <w:rPr>
            <w:webHidden/>
          </w:rPr>
          <w:tab/>
        </w:r>
        <w:r w:rsidR="00401E89">
          <w:rPr>
            <w:webHidden/>
          </w:rPr>
          <w:fldChar w:fldCharType="begin"/>
        </w:r>
        <w:r w:rsidR="00401E89">
          <w:rPr>
            <w:webHidden/>
          </w:rPr>
          <w:instrText xml:space="preserve"> PAGEREF _Toc416453663 \h </w:instrText>
        </w:r>
        <w:r w:rsidR="00401E89">
          <w:rPr>
            <w:webHidden/>
          </w:rPr>
        </w:r>
        <w:r w:rsidR="00401E89">
          <w:rPr>
            <w:webHidden/>
          </w:rPr>
          <w:fldChar w:fldCharType="separate"/>
        </w:r>
        <w:r w:rsidR="007071B5">
          <w:rPr>
            <w:webHidden/>
          </w:rPr>
          <w:t>76</w:t>
        </w:r>
        <w:r w:rsidR="00401E89">
          <w:rPr>
            <w:webHidden/>
          </w:rPr>
          <w:fldChar w:fldCharType="end"/>
        </w:r>
      </w:hyperlink>
    </w:p>
    <w:p w14:paraId="66E43F3D" w14:textId="77777777" w:rsidR="00401E89" w:rsidRDefault="009A3A72">
      <w:pPr>
        <w:pStyle w:val="TableofFigures"/>
        <w:rPr>
          <w:rFonts w:asciiTheme="minorHAnsi" w:eastAsiaTheme="minorEastAsia" w:hAnsiTheme="minorHAnsi" w:cstheme="minorBidi"/>
          <w:sz w:val="22"/>
          <w:szCs w:val="22"/>
          <w:lang w:eastAsia="en-US"/>
        </w:rPr>
      </w:pPr>
      <w:hyperlink w:anchor="_Toc416453664" w:history="1">
        <w:r w:rsidR="00401E89" w:rsidRPr="000E25F8">
          <w:rPr>
            <w:rStyle w:val="Hyperlink"/>
          </w:rPr>
          <w:t>Table 9 – Proportion of Trucks on I-210 and Surrounding Freeways (2011 Data)</w:t>
        </w:r>
        <w:r w:rsidR="00401E89">
          <w:rPr>
            <w:webHidden/>
          </w:rPr>
          <w:tab/>
        </w:r>
        <w:r w:rsidR="00401E89">
          <w:rPr>
            <w:webHidden/>
          </w:rPr>
          <w:fldChar w:fldCharType="begin"/>
        </w:r>
        <w:r w:rsidR="00401E89">
          <w:rPr>
            <w:webHidden/>
          </w:rPr>
          <w:instrText xml:space="preserve"> PAGEREF _Toc416453664 \h </w:instrText>
        </w:r>
        <w:r w:rsidR="00401E89">
          <w:rPr>
            <w:webHidden/>
          </w:rPr>
        </w:r>
        <w:r w:rsidR="00401E89">
          <w:rPr>
            <w:webHidden/>
          </w:rPr>
          <w:fldChar w:fldCharType="separate"/>
        </w:r>
        <w:r w:rsidR="007071B5">
          <w:rPr>
            <w:webHidden/>
          </w:rPr>
          <w:t>81</w:t>
        </w:r>
        <w:r w:rsidR="00401E89">
          <w:rPr>
            <w:webHidden/>
          </w:rPr>
          <w:fldChar w:fldCharType="end"/>
        </w:r>
      </w:hyperlink>
    </w:p>
    <w:p w14:paraId="5D5AEE09" w14:textId="77777777" w:rsidR="00401E89" w:rsidRDefault="009A3A72">
      <w:pPr>
        <w:pStyle w:val="TableofFigures"/>
        <w:rPr>
          <w:rFonts w:asciiTheme="minorHAnsi" w:eastAsiaTheme="minorEastAsia" w:hAnsiTheme="minorHAnsi" w:cstheme="minorBidi"/>
          <w:sz w:val="22"/>
          <w:szCs w:val="22"/>
          <w:lang w:eastAsia="en-US"/>
        </w:rPr>
      </w:pPr>
      <w:hyperlink w:anchor="_Toc416453665" w:history="1">
        <w:r w:rsidR="00401E89" w:rsidRPr="000E25F8">
          <w:rPr>
            <w:rStyle w:val="Hyperlink"/>
          </w:rPr>
          <w:t>Table 10 – Frequency and Rate of Incidents on I-210 in 2011</w:t>
        </w:r>
        <w:r w:rsidR="00401E89">
          <w:rPr>
            <w:webHidden/>
          </w:rPr>
          <w:tab/>
        </w:r>
        <w:r w:rsidR="00401E89">
          <w:rPr>
            <w:webHidden/>
          </w:rPr>
          <w:fldChar w:fldCharType="begin"/>
        </w:r>
        <w:r w:rsidR="00401E89">
          <w:rPr>
            <w:webHidden/>
          </w:rPr>
          <w:instrText xml:space="preserve"> PAGEREF _Toc416453665 \h </w:instrText>
        </w:r>
        <w:r w:rsidR="00401E89">
          <w:rPr>
            <w:webHidden/>
          </w:rPr>
        </w:r>
        <w:r w:rsidR="00401E89">
          <w:rPr>
            <w:webHidden/>
          </w:rPr>
          <w:fldChar w:fldCharType="separate"/>
        </w:r>
        <w:r w:rsidR="007071B5">
          <w:rPr>
            <w:webHidden/>
          </w:rPr>
          <w:t>99</w:t>
        </w:r>
        <w:r w:rsidR="00401E89">
          <w:rPr>
            <w:webHidden/>
          </w:rPr>
          <w:fldChar w:fldCharType="end"/>
        </w:r>
      </w:hyperlink>
    </w:p>
    <w:p w14:paraId="046AB82C" w14:textId="77777777" w:rsidR="00401E89" w:rsidRDefault="009A3A72">
      <w:pPr>
        <w:pStyle w:val="TableofFigures"/>
        <w:rPr>
          <w:rFonts w:asciiTheme="minorHAnsi" w:eastAsiaTheme="minorEastAsia" w:hAnsiTheme="minorHAnsi" w:cstheme="minorBidi"/>
          <w:sz w:val="22"/>
          <w:szCs w:val="22"/>
          <w:lang w:eastAsia="en-US"/>
        </w:rPr>
      </w:pPr>
      <w:hyperlink w:anchor="_Toc416453666" w:history="1">
        <w:r w:rsidR="00401E89" w:rsidRPr="000E25F8">
          <w:rPr>
            <w:rStyle w:val="Hyperlink"/>
          </w:rPr>
          <w:t>Table 11 – 2011 Incidents with Caltrans Transportation Management Team Dispatch in 2011</w:t>
        </w:r>
        <w:r w:rsidR="00401E89">
          <w:rPr>
            <w:webHidden/>
          </w:rPr>
          <w:tab/>
        </w:r>
        <w:r w:rsidR="00401E89">
          <w:rPr>
            <w:webHidden/>
          </w:rPr>
          <w:fldChar w:fldCharType="begin"/>
        </w:r>
        <w:r w:rsidR="00401E89">
          <w:rPr>
            <w:webHidden/>
          </w:rPr>
          <w:instrText xml:space="preserve"> PAGEREF _Toc416453666 \h </w:instrText>
        </w:r>
        <w:r w:rsidR="00401E89">
          <w:rPr>
            <w:webHidden/>
          </w:rPr>
        </w:r>
        <w:r w:rsidR="00401E89">
          <w:rPr>
            <w:webHidden/>
          </w:rPr>
          <w:fldChar w:fldCharType="separate"/>
        </w:r>
        <w:r w:rsidR="007071B5">
          <w:rPr>
            <w:webHidden/>
          </w:rPr>
          <w:t>102</w:t>
        </w:r>
        <w:r w:rsidR="00401E89">
          <w:rPr>
            <w:webHidden/>
          </w:rPr>
          <w:fldChar w:fldCharType="end"/>
        </w:r>
      </w:hyperlink>
    </w:p>
    <w:p w14:paraId="0D282EDA" w14:textId="77777777" w:rsidR="00401E89" w:rsidRDefault="009A3A72">
      <w:pPr>
        <w:pStyle w:val="TableofFigures"/>
        <w:rPr>
          <w:rFonts w:asciiTheme="minorHAnsi" w:eastAsiaTheme="minorEastAsia" w:hAnsiTheme="minorHAnsi" w:cstheme="minorBidi"/>
          <w:sz w:val="22"/>
          <w:szCs w:val="22"/>
          <w:lang w:eastAsia="en-US"/>
        </w:rPr>
      </w:pPr>
      <w:hyperlink w:anchor="_Toc416453667" w:history="1">
        <w:r w:rsidR="00401E89" w:rsidRPr="000E25F8">
          <w:rPr>
            <w:rStyle w:val="Hyperlink"/>
          </w:rPr>
          <w:t>Table 12 – Intersections with Potentially Limited Spare Capacity</w:t>
        </w:r>
        <w:r w:rsidR="00401E89">
          <w:rPr>
            <w:webHidden/>
          </w:rPr>
          <w:tab/>
        </w:r>
        <w:r w:rsidR="00401E89">
          <w:rPr>
            <w:webHidden/>
          </w:rPr>
          <w:fldChar w:fldCharType="begin"/>
        </w:r>
        <w:r w:rsidR="00401E89">
          <w:rPr>
            <w:webHidden/>
          </w:rPr>
          <w:instrText xml:space="preserve"> PAGEREF _Toc416453667 \h </w:instrText>
        </w:r>
        <w:r w:rsidR="00401E89">
          <w:rPr>
            <w:webHidden/>
          </w:rPr>
        </w:r>
        <w:r w:rsidR="00401E89">
          <w:rPr>
            <w:webHidden/>
          </w:rPr>
          <w:fldChar w:fldCharType="separate"/>
        </w:r>
        <w:r w:rsidR="007071B5">
          <w:rPr>
            <w:webHidden/>
          </w:rPr>
          <w:t>108</w:t>
        </w:r>
        <w:r w:rsidR="00401E89">
          <w:rPr>
            <w:webHidden/>
          </w:rPr>
          <w:fldChar w:fldCharType="end"/>
        </w:r>
      </w:hyperlink>
    </w:p>
    <w:p w14:paraId="599A23E1" w14:textId="77777777" w:rsidR="00401E89" w:rsidRDefault="009A3A72">
      <w:pPr>
        <w:pStyle w:val="TableofFigures"/>
        <w:rPr>
          <w:rFonts w:asciiTheme="minorHAnsi" w:eastAsiaTheme="minorEastAsia" w:hAnsiTheme="minorHAnsi" w:cstheme="minorBidi"/>
          <w:sz w:val="22"/>
          <w:szCs w:val="22"/>
          <w:lang w:eastAsia="en-US"/>
        </w:rPr>
      </w:pPr>
      <w:hyperlink w:anchor="_Toc416453668" w:history="1">
        <w:r w:rsidR="00401E89" w:rsidRPr="000E25F8">
          <w:rPr>
            <w:rStyle w:val="Hyperlink"/>
          </w:rPr>
          <w:t>Table 13 – Signalized Intersections with Highest Number of Accidents in 2012-2013</w:t>
        </w:r>
        <w:r w:rsidR="00401E89">
          <w:rPr>
            <w:webHidden/>
          </w:rPr>
          <w:tab/>
        </w:r>
        <w:r w:rsidR="00401E89">
          <w:rPr>
            <w:webHidden/>
          </w:rPr>
          <w:fldChar w:fldCharType="begin"/>
        </w:r>
        <w:r w:rsidR="00401E89">
          <w:rPr>
            <w:webHidden/>
          </w:rPr>
          <w:instrText xml:space="preserve"> PAGEREF _Toc416453668 \h </w:instrText>
        </w:r>
        <w:r w:rsidR="00401E89">
          <w:rPr>
            <w:webHidden/>
          </w:rPr>
        </w:r>
        <w:r w:rsidR="00401E89">
          <w:rPr>
            <w:webHidden/>
          </w:rPr>
          <w:fldChar w:fldCharType="separate"/>
        </w:r>
        <w:r w:rsidR="007071B5">
          <w:rPr>
            <w:webHidden/>
          </w:rPr>
          <w:t>110</w:t>
        </w:r>
        <w:r w:rsidR="00401E89">
          <w:rPr>
            <w:webHidden/>
          </w:rPr>
          <w:fldChar w:fldCharType="end"/>
        </w:r>
      </w:hyperlink>
    </w:p>
    <w:p w14:paraId="095F61E8" w14:textId="77777777" w:rsidR="00401E89" w:rsidRDefault="009A3A72">
      <w:pPr>
        <w:pStyle w:val="TableofFigures"/>
        <w:rPr>
          <w:rFonts w:asciiTheme="minorHAnsi" w:eastAsiaTheme="minorEastAsia" w:hAnsiTheme="minorHAnsi" w:cstheme="minorBidi"/>
          <w:sz w:val="22"/>
          <w:szCs w:val="22"/>
          <w:lang w:eastAsia="en-US"/>
        </w:rPr>
      </w:pPr>
      <w:hyperlink w:anchor="_Toc416453669" w:history="1">
        <w:r w:rsidR="00401E89" w:rsidRPr="000E25F8">
          <w:rPr>
            <w:rStyle w:val="Hyperlink"/>
          </w:rPr>
          <w:t>Table 14 – Priority among Desired Changes</w:t>
        </w:r>
        <w:r w:rsidR="00401E89">
          <w:rPr>
            <w:webHidden/>
          </w:rPr>
          <w:tab/>
        </w:r>
        <w:r w:rsidR="00401E89">
          <w:rPr>
            <w:webHidden/>
          </w:rPr>
          <w:fldChar w:fldCharType="begin"/>
        </w:r>
        <w:r w:rsidR="00401E89">
          <w:rPr>
            <w:webHidden/>
          </w:rPr>
          <w:instrText xml:space="preserve"> PAGEREF _Toc416453669 \h </w:instrText>
        </w:r>
        <w:r w:rsidR="00401E89">
          <w:rPr>
            <w:webHidden/>
          </w:rPr>
        </w:r>
        <w:r w:rsidR="00401E89">
          <w:rPr>
            <w:webHidden/>
          </w:rPr>
          <w:fldChar w:fldCharType="separate"/>
        </w:r>
        <w:r w:rsidR="007071B5">
          <w:rPr>
            <w:webHidden/>
          </w:rPr>
          <w:t>120</w:t>
        </w:r>
        <w:r w:rsidR="00401E89">
          <w:rPr>
            <w:webHidden/>
          </w:rPr>
          <w:fldChar w:fldCharType="end"/>
        </w:r>
      </w:hyperlink>
    </w:p>
    <w:p w14:paraId="578959A1" w14:textId="77777777" w:rsidR="004361A5" w:rsidRPr="0085584D" w:rsidRDefault="004361A5" w:rsidP="00EB05E9">
      <w:pPr>
        <w:suppressAutoHyphens w:val="0"/>
        <w:spacing w:before="0" w:after="200" w:line="276" w:lineRule="auto"/>
        <w:jc w:val="left"/>
        <w:rPr>
          <w:rFonts w:eastAsia="SimSun"/>
          <w:b/>
          <w:bCs/>
          <w:caps/>
          <w:spacing w:val="20"/>
          <w:sz w:val="28"/>
          <w:szCs w:val="28"/>
        </w:rPr>
      </w:pPr>
      <w:r w:rsidRPr="0085584D">
        <w:rPr>
          <w:rFonts w:eastAsia="SimSun"/>
          <w:b/>
          <w:bCs/>
          <w:caps/>
          <w:spacing w:val="20"/>
          <w:sz w:val="28"/>
          <w:szCs w:val="28"/>
        </w:rPr>
        <w:fldChar w:fldCharType="end"/>
      </w:r>
    </w:p>
    <w:p w14:paraId="4B406774" w14:textId="39ECE0BA" w:rsidR="00401E89" w:rsidRDefault="004361A5">
      <w:pPr>
        <w:suppressAutoHyphens w:val="0"/>
        <w:spacing w:before="0"/>
        <w:jc w:val="left"/>
      </w:pPr>
      <w:r w:rsidRPr="0085584D">
        <w:br w:type="page"/>
      </w:r>
      <w:r w:rsidR="00401E89">
        <w:lastRenderedPageBreak/>
        <w:br w:type="page"/>
      </w:r>
      <w:r w:rsidR="00401E89">
        <w:rPr>
          <w:rFonts w:ascii="Times New Roman" w:eastAsia="Calibri" w:hAnsi="Times New Roman" w:cs="Times New Roman"/>
          <w:noProof/>
          <w:sz w:val="24"/>
          <w:szCs w:val="24"/>
          <w:lang w:eastAsia="en-US"/>
        </w:rPr>
        <mc:AlternateContent>
          <mc:Choice Requires="wps">
            <w:drawing>
              <wp:anchor distT="45720" distB="45720" distL="114300" distR="114300" simplePos="0" relativeHeight="251687424" behindDoc="0" locked="0" layoutInCell="1" allowOverlap="1" wp14:anchorId="4F75FFC9" wp14:editId="1A968EB6">
                <wp:simplePos x="0" y="0"/>
                <wp:positionH relativeFrom="margin">
                  <wp:align>center</wp:align>
                </wp:positionH>
                <wp:positionV relativeFrom="margin">
                  <wp:align>center</wp:align>
                </wp:positionV>
                <wp:extent cx="1627632" cy="777240"/>
                <wp:effectExtent l="0" t="0" r="10795" b="22860"/>
                <wp:wrapSquare wrapText="bothSides"/>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663844AB" w14:textId="77777777" w:rsidR="00401E89" w:rsidRDefault="00401E89" w:rsidP="00401E89">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F75FFC9" id="Text Box 52" o:spid="_x0000_s1028" type="#_x0000_t202" style="position:absolute;margin-left:0;margin-top:0;width:128.15pt;height:61.2pt;z-index:251687424;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">
                <v:textbox>
                  <w:txbxContent>
                    <w:p w14:paraId="663844AB" w14:textId="77777777" w:rsidR="00401E89" w:rsidRDefault="00401E89" w:rsidP="00401E89">
                      <w:pPr>
                        <w:spacing w:before="0"/>
                        <w:jc w:val="center"/>
                      </w:pPr>
                      <w:r>
                        <w:t>This page left blank intentionally</w:t>
                      </w:r>
                    </w:p>
                  </w:txbxContent>
                </v:textbox>
                <w10:wrap type="square" anchorx="margin" anchory="margin"/>
              </v:shape>
            </w:pict>
          </mc:Fallback>
        </mc:AlternateContent>
      </w:r>
    </w:p>
    <w:p w14:paraId="40486547" w14:textId="77777777" w:rsidR="004361A5" w:rsidRPr="0085584D" w:rsidRDefault="004361A5" w:rsidP="004F6500">
      <w:pPr>
        <w:suppressAutoHyphens w:val="0"/>
        <w:spacing w:before="0" w:after="200" w:line="276" w:lineRule="auto"/>
        <w:jc w:val="left"/>
        <w:sectPr w:rsidR="004361A5" w:rsidRPr="0085584D" w:rsidSect="00303F26">
          <w:headerReference w:type="default" r:id="rId13"/>
          <w:footerReference w:type="default" r:id="rId14"/>
          <w:pgSz w:w="12240" w:h="15840"/>
          <w:pgMar w:top="1440" w:right="1440" w:bottom="1440" w:left="1440" w:header="720" w:footer="720" w:gutter="0"/>
          <w:pgNumType w:fmt="lowerRoman" w:start="2"/>
          <w:cols w:space="720"/>
          <w:titlePg/>
          <w:docGrid w:linePitch="360"/>
        </w:sectPr>
      </w:pPr>
    </w:p>
    <w:p w14:paraId="64F3E0AB" w14:textId="017D481E" w:rsidR="004361A5" w:rsidRDefault="00E9151B" w:rsidP="008D13FC">
      <w:pPr>
        <w:pStyle w:val="Heading1"/>
      </w:pPr>
      <w:bookmarkStart w:id="30" w:name="_Toc416453478"/>
      <w:r>
        <w:lastRenderedPageBreak/>
        <w:t>Introduction</w:t>
      </w:r>
      <w:bookmarkEnd w:id="30"/>
    </w:p>
    <w:p w14:paraId="0D1ED6F6" w14:textId="5CCFAAF2" w:rsidR="00B34B42" w:rsidRDefault="00E36C9F" w:rsidP="00E36C9F">
      <w:pPr>
        <w:rPr>
          <w:bCs/>
        </w:rPr>
      </w:pPr>
      <w:r w:rsidRPr="00CB2CC3">
        <w:rPr>
          <w:bCs/>
        </w:rPr>
        <w:t xml:space="preserve">This document </w:t>
      </w:r>
      <w:r w:rsidR="0085662D">
        <w:rPr>
          <w:bCs/>
        </w:rPr>
        <w:t xml:space="preserve">provides a high-level description of the transportation corridor that has been selected </w:t>
      </w:r>
      <w:r w:rsidR="0085662D" w:rsidRPr="00CB2CC3">
        <w:rPr>
          <w:bCs/>
        </w:rPr>
        <w:t xml:space="preserve">as part of the Connected Corridors program </w:t>
      </w:r>
      <w:r w:rsidR="006021DB">
        <w:rPr>
          <w:bCs/>
        </w:rPr>
        <w:t>led</w:t>
      </w:r>
      <w:r w:rsidR="0085662D" w:rsidRPr="00CB2CC3">
        <w:rPr>
          <w:bCs/>
        </w:rPr>
        <w:t xml:space="preserve"> by the California Department of Transportation (Caltrans) and the Partners for Advanced Transportation Technology (PATH) at the Univ</w:t>
      </w:r>
      <w:r w:rsidR="0085662D">
        <w:rPr>
          <w:bCs/>
        </w:rPr>
        <w:t>ersity of California, Berkeley</w:t>
      </w:r>
      <w:r w:rsidR="0085662D" w:rsidRPr="00CB2CC3">
        <w:rPr>
          <w:bCs/>
        </w:rPr>
        <w:t xml:space="preserve"> </w:t>
      </w:r>
      <w:r>
        <w:rPr>
          <w:bCs/>
        </w:rPr>
        <w:t xml:space="preserve">for the pilot deployment of an Integrated Corridor Management </w:t>
      </w:r>
      <w:r w:rsidR="00EC4B0F">
        <w:rPr>
          <w:bCs/>
        </w:rPr>
        <w:t>(ICM) s</w:t>
      </w:r>
      <w:r>
        <w:rPr>
          <w:bCs/>
        </w:rPr>
        <w:t>ystem</w:t>
      </w:r>
      <w:r w:rsidR="0085662D">
        <w:rPr>
          <w:bCs/>
        </w:rPr>
        <w:t>.  As will be outlined later, this corridor is centered on a section of the I-210 freeway in Los Angeles County</w:t>
      </w:r>
      <w:r w:rsidR="00B34B42">
        <w:rPr>
          <w:bCs/>
        </w:rPr>
        <w:t xml:space="preserve"> crossing the cities of Pasadena, Arcadia, Duarte and Monrovia.  It further includes both the freeway and arterials running parallel to the facility</w:t>
      </w:r>
      <w:r>
        <w:rPr>
          <w:bCs/>
        </w:rPr>
        <w:t xml:space="preserve">.  </w:t>
      </w:r>
    </w:p>
    <w:p w14:paraId="431C22FA" w14:textId="2BE75E41" w:rsidR="00B34B42" w:rsidRDefault="00B34B42" w:rsidP="00E36C9F">
      <w:pPr>
        <w:rPr>
          <w:bCs/>
        </w:rPr>
      </w:pPr>
      <w:r>
        <w:rPr>
          <w:bCs/>
        </w:rPr>
        <w:t xml:space="preserve">Prior to presenting the networks, facilities and assets of the corridor, this section provides some general background information on the pilot project, </w:t>
      </w:r>
      <w:r w:rsidR="00E36C9F" w:rsidRPr="00CB2CC3">
        <w:rPr>
          <w:bCs/>
        </w:rPr>
        <w:t xml:space="preserve">referred to </w:t>
      </w:r>
      <w:r w:rsidRPr="00CB2CC3">
        <w:rPr>
          <w:bCs/>
        </w:rPr>
        <w:t xml:space="preserve">hereafter </w:t>
      </w:r>
      <w:r w:rsidR="00E36C9F" w:rsidRPr="00CB2CC3">
        <w:rPr>
          <w:bCs/>
        </w:rPr>
        <w:t>as the “I-210 Pilot”</w:t>
      </w:r>
      <w:r>
        <w:rPr>
          <w:bCs/>
        </w:rPr>
        <w:t>.  Specific elements presented in this section include:</w:t>
      </w:r>
    </w:p>
    <w:p w14:paraId="6C0023F7" w14:textId="2106BD45" w:rsidR="00E36C9F" w:rsidRDefault="00B34B42" w:rsidP="00C61E6B">
      <w:pPr>
        <w:pStyle w:val="ListParagraph"/>
        <w:numPr>
          <w:ilvl w:val="0"/>
          <w:numId w:val="51"/>
        </w:numPr>
        <w:spacing w:before="120"/>
        <w:ind w:left="821"/>
        <w:rPr>
          <w:bCs/>
        </w:rPr>
      </w:pPr>
      <w:r>
        <w:rPr>
          <w:bCs/>
        </w:rPr>
        <w:t>Project motivation</w:t>
      </w:r>
    </w:p>
    <w:p w14:paraId="0F62F33F" w14:textId="3619D057" w:rsidR="00B34B42" w:rsidRDefault="00B34B42" w:rsidP="00C61E6B">
      <w:pPr>
        <w:pStyle w:val="ListParagraph"/>
        <w:numPr>
          <w:ilvl w:val="0"/>
          <w:numId w:val="51"/>
        </w:numPr>
        <w:rPr>
          <w:bCs/>
        </w:rPr>
      </w:pPr>
      <w:r>
        <w:rPr>
          <w:bCs/>
        </w:rPr>
        <w:t>General project definition</w:t>
      </w:r>
    </w:p>
    <w:p w14:paraId="7FE04272" w14:textId="5713C948" w:rsidR="00B34B42" w:rsidRPr="00B34B42" w:rsidRDefault="00EC4B0F" w:rsidP="00C61E6B">
      <w:pPr>
        <w:pStyle w:val="ListParagraph"/>
        <w:numPr>
          <w:ilvl w:val="0"/>
          <w:numId w:val="51"/>
        </w:numPr>
        <w:rPr>
          <w:bCs/>
        </w:rPr>
      </w:pPr>
      <w:r>
        <w:rPr>
          <w:bCs/>
        </w:rPr>
        <w:t>D</w:t>
      </w:r>
      <w:r w:rsidR="00B34B42">
        <w:rPr>
          <w:bCs/>
        </w:rPr>
        <w:t>ocument</w:t>
      </w:r>
      <w:r>
        <w:rPr>
          <w:bCs/>
        </w:rPr>
        <w:t xml:space="preserve"> content</w:t>
      </w:r>
    </w:p>
    <w:p w14:paraId="167D1F30" w14:textId="77777777" w:rsidR="00E36C9F" w:rsidRPr="00CB2CC3" w:rsidRDefault="00E36C9F" w:rsidP="00E36C9F">
      <w:pPr>
        <w:pStyle w:val="Heading2"/>
        <w:rPr>
          <w:rFonts w:eastAsiaTheme="minorHAnsi"/>
        </w:rPr>
      </w:pPr>
      <w:bookmarkStart w:id="31" w:name="_Toc389751220"/>
      <w:bookmarkStart w:id="32" w:name="_Toc416453479"/>
      <w:r w:rsidRPr="00CB2CC3">
        <w:rPr>
          <w:rFonts w:eastAsiaTheme="minorHAnsi"/>
        </w:rPr>
        <w:t>Project Motivation</w:t>
      </w:r>
      <w:bookmarkEnd w:id="31"/>
      <w:bookmarkEnd w:id="32"/>
    </w:p>
    <w:p w14:paraId="59223686" w14:textId="22973430" w:rsidR="00E36C9F" w:rsidRPr="00CB2CC3" w:rsidRDefault="00E36C9F" w:rsidP="00E36C9F">
      <w:pPr>
        <w:spacing w:before="120" w:after="120"/>
        <w:rPr>
          <w:rFonts w:asciiTheme="minorHAnsi" w:hAnsiTheme="minorHAnsi"/>
        </w:rPr>
      </w:pPr>
      <w:bookmarkStart w:id="33" w:name="_Toc372568298"/>
      <w:r w:rsidRPr="00CB2CC3">
        <w:rPr>
          <w:rFonts w:asciiTheme="minorHAnsi" w:hAnsiTheme="minorHAnsi"/>
        </w:rPr>
        <w:t>Southern California has the second-worst traffic in the country, behind Washington</w:t>
      </w:r>
      <w:r>
        <w:rPr>
          <w:rFonts w:asciiTheme="minorHAnsi" w:hAnsiTheme="minorHAnsi"/>
        </w:rPr>
        <w:t>,</w:t>
      </w:r>
      <w:r w:rsidRPr="00CB2CC3">
        <w:rPr>
          <w:rFonts w:asciiTheme="minorHAnsi" w:hAnsiTheme="minorHAnsi"/>
        </w:rPr>
        <w:t xml:space="preserve"> D.C.  Recent statistics compiled by the Texas Transportation Institute indicate that commuters in the Los Angeles area spent on average 61 hours per year stuck in traffic in 2012, compared to 37 hours in 1982.  This time is estimated to carry a</w:t>
      </w:r>
      <w:r w:rsidR="00CD2EB4">
        <w:rPr>
          <w:rFonts w:asciiTheme="minorHAnsi" w:hAnsiTheme="minorHAnsi"/>
        </w:rPr>
        <w:t>n annual</w:t>
      </w:r>
      <w:r w:rsidRPr="00CB2CC3">
        <w:rPr>
          <w:rFonts w:asciiTheme="minorHAnsi" w:hAnsiTheme="minorHAnsi"/>
        </w:rPr>
        <w:t xml:space="preserve"> cost of about $1,300 in both wasted time and wasted fuel.  The region is also second behind Washington</w:t>
      </w:r>
      <w:r>
        <w:rPr>
          <w:rFonts w:asciiTheme="minorHAnsi" w:hAnsiTheme="minorHAnsi"/>
        </w:rPr>
        <w:t>,</w:t>
      </w:r>
      <w:r w:rsidRPr="00CB2CC3">
        <w:rPr>
          <w:rFonts w:asciiTheme="minorHAnsi" w:hAnsiTheme="minorHAnsi"/>
        </w:rPr>
        <w:t xml:space="preserve"> D.C. in the unreliability of its freeways.  Incidents often have significant impacts on the time that travelers may need to travel to a given destination.  As population and car ownership continue to grow, more time is spent in gridlock, more money is lost on wasted energy, and more air pollution is generated.  This trend is expected to continue if nothing is done to address the problem.  </w:t>
      </w:r>
    </w:p>
    <w:p w14:paraId="10929477" w14:textId="77777777" w:rsidR="00E36C9F" w:rsidRPr="00CB2CC3" w:rsidRDefault="00E36C9F" w:rsidP="00E36C9F">
      <w:pPr>
        <w:spacing w:after="120"/>
        <w:rPr>
          <w:rFonts w:asciiTheme="minorHAnsi" w:hAnsiTheme="minorHAnsi"/>
        </w:rPr>
      </w:pPr>
      <w:r w:rsidRPr="00CB2CC3">
        <w:rPr>
          <w:rFonts w:asciiTheme="minorHAnsi" w:hAnsiTheme="minorHAnsi"/>
        </w:rPr>
        <w:t>In the past, government agencies across the country would have addressed the problem of urban congestion by widening highways; building new roads, tunnels, and bridges; and providing multimodal options where feasible, particularly for shorter urban trips.  However, due to both financial and space constraints the emphasis has now shifted from building new infrastructure to efficiently us</w:t>
      </w:r>
      <w:r>
        <w:rPr>
          <w:rFonts w:asciiTheme="minorHAnsi" w:hAnsiTheme="minorHAnsi"/>
        </w:rPr>
        <w:t>ing</w:t>
      </w:r>
      <w:r w:rsidRPr="00CB2CC3">
        <w:rPr>
          <w:rFonts w:asciiTheme="minorHAnsi" w:hAnsiTheme="minorHAnsi"/>
        </w:rPr>
        <w:t xml:space="preserve"> what has already been built.  </w:t>
      </w:r>
    </w:p>
    <w:p w14:paraId="62564E47" w14:textId="77777777" w:rsidR="00E36C9F" w:rsidRPr="00CB2CC3" w:rsidRDefault="00E36C9F" w:rsidP="00E36C9F">
      <w:pPr>
        <w:spacing w:after="120"/>
        <w:rPr>
          <w:rFonts w:asciiTheme="minorHAnsi" w:hAnsiTheme="minorHAnsi"/>
        </w:rPr>
      </w:pPr>
      <w:r w:rsidRPr="00CB2CC3">
        <w:rPr>
          <w:rFonts w:asciiTheme="minorHAnsi" w:hAnsiTheme="minorHAnsi"/>
        </w:rPr>
        <w:t>Except in very select situations, safety, mobility, and environmental improvements can no longer be achieved through expensive capital improvements alone.  Nor do they need to be, as new technologies and improved organizational cooperation can deliver a better traveler experience with minimal infrastructure modifications.  Similar to the same way the manufacturing sector has raised efficiency through better software, hardware, and supply integration, the transportation sector can use technology to improve the performance of existing infrastructure.  Several studies have indicated that technological advances may be used to improve the operations of freeways, arterials, and other transportation systems at a much lower cost than the traditional infrastructure-based approach.  While it can be expected that notable gains can be obtained regarding the operations of specific roadway facilities or transportation systems, the greatest potential gains in operational performance, and travelers’ quality of life, are likely associated with multi-facility, multi-modal</w:t>
      </w:r>
      <w:r>
        <w:rPr>
          <w:rFonts w:asciiTheme="minorHAnsi" w:hAnsiTheme="minorHAnsi"/>
        </w:rPr>
        <w:t>,</w:t>
      </w:r>
      <w:r w:rsidRPr="00CB2CC3">
        <w:rPr>
          <w:rFonts w:asciiTheme="minorHAnsi" w:hAnsiTheme="minorHAnsi"/>
        </w:rPr>
        <w:t xml:space="preserve"> and multi-jurisdiction solutions considering the overall transportation needs of a corridor rather than the needs of specific elements.</w:t>
      </w:r>
    </w:p>
    <w:p w14:paraId="2405EAB6" w14:textId="77777777" w:rsidR="00E36C9F" w:rsidRPr="00CB2CC3" w:rsidRDefault="00E36C9F" w:rsidP="00E36C9F">
      <w:pPr>
        <w:pStyle w:val="Heading2"/>
      </w:pPr>
      <w:bookmarkStart w:id="34" w:name="_Toc389751221"/>
      <w:bookmarkStart w:id="35" w:name="_Toc416453480"/>
      <w:r w:rsidRPr="00CB2CC3">
        <w:lastRenderedPageBreak/>
        <w:t>Project Definition</w:t>
      </w:r>
      <w:bookmarkEnd w:id="33"/>
      <w:bookmarkEnd w:id="34"/>
      <w:bookmarkEnd w:id="35"/>
    </w:p>
    <w:p w14:paraId="120A17B2" w14:textId="77777777" w:rsidR="00E36C9F" w:rsidRPr="00CB2CC3" w:rsidRDefault="00E36C9F" w:rsidP="00E36C9F">
      <w:pPr>
        <w:rPr>
          <w:rFonts w:asciiTheme="minorHAnsi" w:hAnsiTheme="minorHAnsi"/>
        </w:rPr>
      </w:pPr>
      <w:bookmarkStart w:id="36" w:name="_Toc373261936"/>
      <w:bookmarkStart w:id="37" w:name="_Toc373262094"/>
      <w:bookmarkEnd w:id="36"/>
      <w:bookmarkEnd w:id="37"/>
      <w:r w:rsidRPr="00CB2CC3">
        <w:rPr>
          <w:rFonts w:asciiTheme="minorHAnsi" w:hAnsiTheme="minorHAnsi"/>
        </w:rPr>
        <w:t xml:space="preserve">The general objective of the I-210 Pilot is to reduce congestion and improve mobility within a section of the I-210 corridor in the San Gabriel Valley north of Los Angeles through the coordinated management of the I-210 freeway, key surrounding arterials, supporting local transit services, and other relevant transportation components.  Operational improvements within the corridor will be achieved through the design, development, implementation, and evaluation of a prototype Integrated Corridor Management (ICM) system designed to assist transportation system managers in their decision-making tasks.  The overall goal of this system is to achieve performance gains by enabling transportation systems managers, transportation control systems, vehicles, and travelers within a corridor to work together in a highly coordinated manner.  </w:t>
      </w:r>
    </w:p>
    <w:p w14:paraId="283BB765" w14:textId="77777777" w:rsidR="00E36C9F" w:rsidRPr="00CB2CC3" w:rsidRDefault="00E36C9F" w:rsidP="00E36C9F">
      <w:pPr>
        <w:rPr>
          <w:rFonts w:asciiTheme="minorHAnsi" w:hAnsiTheme="minorHAnsi"/>
        </w:rPr>
      </w:pPr>
      <w:r w:rsidRPr="00CB2CC3">
        <w:rPr>
          <w:rFonts w:asciiTheme="minorHAnsi" w:hAnsiTheme="minorHAnsi"/>
        </w:rPr>
        <w:t>At the heart of the proposed ICM system is a Decision Support System (DSS) that will use information gathered from monitoring systems to estimate the current operational performance of systems being managed, simulation and analytical tools to forecast near-future operational conditions under alternative scenarios, and imbedded decision algorithms to recommend courses of action to address specific problems being observed.  It is expected that the deployed system will more specifically:</w:t>
      </w:r>
    </w:p>
    <w:p w14:paraId="15F76C38" w14:textId="77777777" w:rsidR="00E36C9F" w:rsidRPr="00CB2CC3" w:rsidRDefault="00E36C9F" w:rsidP="00C61E6B">
      <w:pPr>
        <w:pStyle w:val="ListParagraph"/>
        <w:numPr>
          <w:ilvl w:val="0"/>
          <w:numId w:val="50"/>
        </w:numPr>
        <w:suppressAutoHyphens w:val="0"/>
        <w:spacing w:before="120"/>
        <w:contextualSpacing w:val="0"/>
        <w:jc w:val="left"/>
        <w:rPr>
          <w:rFonts w:asciiTheme="minorHAnsi" w:hAnsiTheme="minorHAnsi"/>
        </w:rPr>
      </w:pPr>
      <w:r w:rsidRPr="00CB2CC3">
        <w:rPr>
          <w:rFonts w:asciiTheme="minorHAnsi" w:hAnsiTheme="minorHAnsi"/>
        </w:rPr>
        <w:t>Improve real-time monitoring of travel conditions within the corridor</w:t>
      </w:r>
    </w:p>
    <w:p w14:paraId="4FFF619B" w14:textId="77777777" w:rsidR="00E36C9F" w:rsidRPr="00CB2CC3" w:rsidRDefault="00E36C9F" w:rsidP="00C61E6B">
      <w:pPr>
        <w:pStyle w:val="ListParagraph"/>
        <w:numPr>
          <w:ilvl w:val="0"/>
          <w:numId w:val="50"/>
        </w:numPr>
        <w:suppressAutoHyphens w:val="0"/>
        <w:spacing w:before="0"/>
        <w:contextualSpacing w:val="0"/>
        <w:jc w:val="left"/>
        <w:rPr>
          <w:rFonts w:asciiTheme="minorHAnsi" w:hAnsiTheme="minorHAnsi"/>
        </w:rPr>
      </w:pPr>
      <w:r w:rsidRPr="00CB2CC3">
        <w:rPr>
          <w:rFonts w:asciiTheme="minorHAnsi" w:hAnsiTheme="minorHAnsi"/>
        </w:rPr>
        <w:t>Enable operators to better characterize travel patterns within the corridor and across systems</w:t>
      </w:r>
    </w:p>
    <w:p w14:paraId="1350592B" w14:textId="77777777" w:rsidR="00E36C9F" w:rsidRPr="00CB2CC3" w:rsidRDefault="00E36C9F" w:rsidP="00C61E6B">
      <w:pPr>
        <w:pStyle w:val="ListParagraph"/>
        <w:numPr>
          <w:ilvl w:val="0"/>
          <w:numId w:val="50"/>
        </w:numPr>
        <w:suppressAutoHyphens w:val="0"/>
        <w:spacing w:before="120" w:after="120"/>
        <w:jc w:val="left"/>
        <w:rPr>
          <w:rFonts w:asciiTheme="minorHAnsi" w:hAnsiTheme="minorHAnsi"/>
        </w:rPr>
      </w:pPr>
      <w:r w:rsidRPr="00CB2CC3">
        <w:rPr>
          <w:rFonts w:asciiTheme="minorHAnsi" w:hAnsiTheme="minorHAnsi"/>
        </w:rPr>
        <w:t>Provide predictive traffic and system performance capabilities</w:t>
      </w:r>
    </w:p>
    <w:p w14:paraId="0C7982A4" w14:textId="77777777" w:rsidR="00E36C9F" w:rsidRPr="00CB2CC3" w:rsidRDefault="00E36C9F" w:rsidP="00C61E6B">
      <w:pPr>
        <w:pStyle w:val="ListParagraph"/>
        <w:numPr>
          <w:ilvl w:val="0"/>
          <w:numId w:val="50"/>
        </w:numPr>
        <w:suppressAutoHyphens w:val="0"/>
        <w:spacing w:before="120" w:after="120"/>
        <w:jc w:val="left"/>
        <w:rPr>
          <w:rFonts w:asciiTheme="minorHAnsi" w:hAnsiTheme="minorHAnsi"/>
        </w:rPr>
      </w:pPr>
      <w:r w:rsidRPr="00CB2CC3">
        <w:rPr>
          <w:rFonts w:asciiTheme="minorHAnsi" w:hAnsiTheme="minorHAnsi"/>
        </w:rPr>
        <w:t>Evaluate alternative system management strategies and recommend desired courses of action in response to incidents, events, and even daily recurring congestion</w:t>
      </w:r>
    </w:p>
    <w:p w14:paraId="2C959403" w14:textId="77777777" w:rsidR="00E36C9F" w:rsidRPr="00CB2CC3" w:rsidRDefault="00E36C9F" w:rsidP="00C61E6B">
      <w:pPr>
        <w:pStyle w:val="ListParagraph"/>
        <w:numPr>
          <w:ilvl w:val="0"/>
          <w:numId w:val="50"/>
        </w:numPr>
        <w:suppressAutoHyphens w:val="0"/>
        <w:spacing w:before="120" w:after="120"/>
        <w:jc w:val="left"/>
        <w:rPr>
          <w:rFonts w:asciiTheme="minorHAnsi" w:hAnsiTheme="minorHAnsi"/>
        </w:rPr>
      </w:pPr>
      <w:r w:rsidRPr="00CB2CC3">
        <w:rPr>
          <w:rFonts w:asciiTheme="minorHAnsi" w:hAnsiTheme="minorHAnsi"/>
        </w:rPr>
        <w:t>Improve decision-making from transportation system managers</w:t>
      </w:r>
    </w:p>
    <w:p w14:paraId="015C070B" w14:textId="77777777" w:rsidR="00E36C9F" w:rsidRPr="00CB2CC3" w:rsidRDefault="00E36C9F" w:rsidP="00C61E6B">
      <w:pPr>
        <w:pStyle w:val="ListParagraph"/>
        <w:numPr>
          <w:ilvl w:val="0"/>
          <w:numId w:val="50"/>
        </w:numPr>
        <w:suppressAutoHyphens w:val="0"/>
        <w:spacing w:before="120" w:after="120"/>
        <w:jc w:val="left"/>
        <w:rPr>
          <w:rFonts w:asciiTheme="minorHAnsi" w:hAnsiTheme="minorHAnsi"/>
        </w:rPr>
      </w:pPr>
      <w:r w:rsidRPr="00CB2CC3">
        <w:rPr>
          <w:rFonts w:asciiTheme="minorHAnsi" w:hAnsiTheme="minorHAnsi"/>
        </w:rPr>
        <w:t>Improve collaboration among agencies operating transportation systems within the corridor</w:t>
      </w:r>
    </w:p>
    <w:p w14:paraId="4286DD34" w14:textId="77777777" w:rsidR="00E36C9F" w:rsidRPr="00CB2CC3" w:rsidRDefault="00E36C9F" w:rsidP="00C61E6B">
      <w:pPr>
        <w:pStyle w:val="ListParagraph"/>
        <w:numPr>
          <w:ilvl w:val="0"/>
          <w:numId w:val="50"/>
        </w:numPr>
        <w:suppressAutoHyphens w:val="0"/>
        <w:spacing w:before="120" w:after="120"/>
        <w:jc w:val="left"/>
        <w:rPr>
          <w:rFonts w:asciiTheme="minorHAnsi" w:hAnsiTheme="minorHAnsi"/>
        </w:rPr>
      </w:pPr>
      <w:r w:rsidRPr="00CB2CC3">
        <w:rPr>
          <w:rFonts w:asciiTheme="minorHAnsi" w:hAnsiTheme="minorHAnsi"/>
        </w:rPr>
        <w:t>Improve the utilization of existing infrastructure and systems</w:t>
      </w:r>
    </w:p>
    <w:p w14:paraId="4AE0F42D" w14:textId="77777777" w:rsidR="00E36C9F" w:rsidRPr="00CB2CC3" w:rsidRDefault="00E36C9F" w:rsidP="00C61E6B">
      <w:pPr>
        <w:pStyle w:val="ListParagraph"/>
        <w:numPr>
          <w:ilvl w:val="0"/>
          <w:numId w:val="50"/>
        </w:numPr>
        <w:suppressAutoHyphens w:val="0"/>
        <w:spacing w:before="120" w:after="120"/>
        <w:jc w:val="left"/>
        <w:rPr>
          <w:rFonts w:asciiTheme="minorHAnsi" w:hAnsiTheme="minorHAnsi"/>
        </w:rPr>
      </w:pPr>
      <w:r w:rsidRPr="00CB2CC3">
        <w:rPr>
          <w:rFonts w:asciiTheme="minorHAnsi" w:hAnsiTheme="minorHAnsi"/>
        </w:rPr>
        <w:t>Provide corridor capacity increases through operational improvements</w:t>
      </w:r>
    </w:p>
    <w:p w14:paraId="330430F3" w14:textId="77777777" w:rsidR="00E36C9F" w:rsidRPr="00CB2CC3" w:rsidRDefault="00E36C9F" w:rsidP="00C61E6B">
      <w:pPr>
        <w:pStyle w:val="ListParagraph"/>
        <w:numPr>
          <w:ilvl w:val="0"/>
          <w:numId w:val="50"/>
        </w:numPr>
        <w:suppressAutoHyphens w:val="0"/>
        <w:spacing w:before="120" w:after="120"/>
        <w:jc w:val="left"/>
        <w:rPr>
          <w:rFonts w:asciiTheme="minorHAnsi" w:hAnsiTheme="minorHAnsi"/>
        </w:rPr>
      </w:pPr>
      <w:r w:rsidRPr="00CB2CC3">
        <w:rPr>
          <w:rFonts w:asciiTheme="minorHAnsi" w:hAnsiTheme="minorHAnsi"/>
        </w:rPr>
        <w:t>Reduce delays and travel times along freeways and arterials</w:t>
      </w:r>
    </w:p>
    <w:p w14:paraId="42D6A282" w14:textId="77777777" w:rsidR="00E36C9F" w:rsidRPr="00CB2CC3" w:rsidRDefault="00E36C9F" w:rsidP="00C61E6B">
      <w:pPr>
        <w:pStyle w:val="ListParagraph"/>
        <w:numPr>
          <w:ilvl w:val="0"/>
          <w:numId w:val="50"/>
        </w:numPr>
        <w:suppressAutoHyphens w:val="0"/>
        <w:spacing w:before="120" w:after="120"/>
        <w:jc w:val="left"/>
        <w:rPr>
          <w:rFonts w:asciiTheme="minorHAnsi" w:hAnsiTheme="minorHAnsi"/>
        </w:rPr>
      </w:pPr>
      <w:r w:rsidRPr="00CB2CC3">
        <w:rPr>
          <w:rFonts w:asciiTheme="minorHAnsi" w:hAnsiTheme="minorHAnsi"/>
        </w:rPr>
        <w:t>Improve travel time reliability</w:t>
      </w:r>
    </w:p>
    <w:p w14:paraId="3F2532F6" w14:textId="77777777" w:rsidR="00E36C9F" w:rsidRPr="00CB2CC3" w:rsidRDefault="00E36C9F" w:rsidP="00C61E6B">
      <w:pPr>
        <w:pStyle w:val="ListParagraph"/>
        <w:numPr>
          <w:ilvl w:val="0"/>
          <w:numId w:val="50"/>
        </w:numPr>
        <w:suppressAutoHyphens w:val="0"/>
        <w:spacing w:before="120" w:after="120"/>
        <w:jc w:val="left"/>
        <w:rPr>
          <w:rFonts w:asciiTheme="minorHAnsi" w:hAnsiTheme="minorHAnsi"/>
        </w:rPr>
      </w:pPr>
      <w:r w:rsidRPr="00CB2CC3">
        <w:rPr>
          <w:rFonts w:asciiTheme="minorHAnsi" w:hAnsiTheme="minorHAnsi"/>
        </w:rPr>
        <w:t>Help reduce the number of accidents occurring along the corridor</w:t>
      </w:r>
    </w:p>
    <w:p w14:paraId="1120EA20" w14:textId="77777777" w:rsidR="00E36C9F" w:rsidRPr="00CB2CC3" w:rsidRDefault="00E36C9F" w:rsidP="00C61E6B">
      <w:pPr>
        <w:pStyle w:val="ListParagraph"/>
        <w:numPr>
          <w:ilvl w:val="0"/>
          <w:numId w:val="50"/>
        </w:numPr>
        <w:suppressAutoHyphens w:val="0"/>
        <w:spacing w:before="120" w:after="120"/>
        <w:jc w:val="left"/>
        <w:rPr>
          <w:rFonts w:asciiTheme="minorHAnsi" w:hAnsiTheme="minorHAnsi"/>
        </w:rPr>
      </w:pPr>
      <w:r w:rsidRPr="00CB2CC3">
        <w:rPr>
          <w:rFonts w:asciiTheme="minorHAnsi" w:hAnsiTheme="minorHAnsi"/>
        </w:rPr>
        <w:t>Reduce incident clearance times</w:t>
      </w:r>
    </w:p>
    <w:p w14:paraId="36C29089" w14:textId="77777777" w:rsidR="00E36C9F" w:rsidRPr="00CB2CC3" w:rsidRDefault="00E36C9F" w:rsidP="00C61E6B">
      <w:pPr>
        <w:pStyle w:val="ListParagraph"/>
        <w:numPr>
          <w:ilvl w:val="0"/>
          <w:numId w:val="50"/>
        </w:numPr>
        <w:suppressAutoHyphens w:val="0"/>
        <w:spacing w:before="120" w:after="120"/>
        <w:jc w:val="left"/>
        <w:rPr>
          <w:rFonts w:asciiTheme="minorHAnsi" w:hAnsiTheme="minorHAnsi"/>
        </w:rPr>
      </w:pPr>
      <w:r w:rsidRPr="00CB2CC3">
        <w:rPr>
          <w:rFonts w:asciiTheme="minorHAnsi" w:hAnsiTheme="minorHAnsi"/>
        </w:rPr>
        <w:t>Reduce greenhouse gas emissions</w:t>
      </w:r>
    </w:p>
    <w:p w14:paraId="612FB979" w14:textId="77777777" w:rsidR="00E36C9F" w:rsidRPr="00CB2CC3" w:rsidRDefault="00E36C9F" w:rsidP="00C61E6B">
      <w:pPr>
        <w:pStyle w:val="ListParagraph"/>
        <w:numPr>
          <w:ilvl w:val="0"/>
          <w:numId w:val="50"/>
        </w:numPr>
        <w:suppressAutoHyphens w:val="0"/>
        <w:spacing w:before="120" w:after="120"/>
        <w:jc w:val="left"/>
        <w:rPr>
          <w:rFonts w:asciiTheme="minorHAnsi" w:hAnsiTheme="minorHAnsi"/>
        </w:rPr>
      </w:pPr>
      <w:r w:rsidRPr="00CB2CC3">
        <w:rPr>
          <w:rFonts w:asciiTheme="minorHAnsi" w:hAnsiTheme="minorHAnsi"/>
        </w:rPr>
        <w:t>Generate higher traveler satisfaction rates</w:t>
      </w:r>
    </w:p>
    <w:p w14:paraId="7EEB51C3" w14:textId="77777777" w:rsidR="00E36C9F" w:rsidRPr="00CB2CC3" w:rsidRDefault="00E36C9F" w:rsidP="00C61E6B">
      <w:pPr>
        <w:pStyle w:val="ListParagraph"/>
        <w:numPr>
          <w:ilvl w:val="0"/>
          <w:numId w:val="50"/>
        </w:numPr>
        <w:suppressAutoHyphens w:val="0"/>
        <w:spacing w:before="120" w:after="120"/>
        <w:jc w:val="left"/>
        <w:rPr>
          <w:rFonts w:asciiTheme="minorHAnsi" w:hAnsiTheme="minorHAnsi"/>
        </w:rPr>
      </w:pPr>
      <w:r w:rsidRPr="00CB2CC3">
        <w:rPr>
          <w:rFonts w:asciiTheme="minorHAnsi" w:hAnsiTheme="minorHAnsi"/>
        </w:rPr>
        <w:t>Increase the overall livability of communities in and around the I-210 corridor</w:t>
      </w:r>
    </w:p>
    <w:p w14:paraId="479FA910" w14:textId="77777777" w:rsidR="0020365F" w:rsidRPr="00E73949" w:rsidRDefault="0020365F" w:rsidP="0020365F">
      <w:r w:rsidRPr="00E73949">
        <w:rPr>
          <w:rFonts w:cs="Arial"/>
        </w:rPr>
        <w:t xml:space="preserve">A preliminary project scope for the I-210 Pilot </w:t>
      </w:r>
      <w:r w:rsidRPr="00E73949">
        <w:t>includes</w:t>
      </w:r>
      <w:r w:rsidRPr="00E73949">
        <w:rPr>
          <w:spacing w:val="-7"/>
        </w:rPr>
        <w:t xml:space="preserve"> </w:t>
      </w:r>
      <w:r w:rsidRPr="00E73949">
        <w:rPr>
          <w:spacing w:val="-3"/>
        </w:rPr>
        <w:t>the</w:t>
      </w:r>
      <w:r w:rsidRPr="00E73949">
        <w:rPr>
          <w:spacing w:val="-8"/>
        </w:rPr>
        <w:t xml:space="preserve"> </w:t>
      </w:r>
      <w:r w:rsidRPr="00E73949">
        <w:t>design,</w:t>
      </w:r>
      <w:r w:rsidRPr="00E73949">
        <w:rPr>
          <w:spacing w:val="-7"/>
        </w:rPr>
        <w:t xml:space="preserve"> development, </w:t>
      </w:r>
      <w:r w:rsidRPr="00E73949">
        <w:t>installation,</w:t>
      </w:r>
      <w:r w:rsidRPr="00E73949">
        <w:rPr>
          <w:spacing w:val="-8"/>
        </w:rPr>
        <w:t xml:space="preserve"> </w:t>
      </w:r>
      <w:r w:rsidRPr="00E73949">
        <w:t>testing,</w:t>
      </w:r>
      <w:r w:rsidRPr="00E73949">
        <w:rPr>
          <w:spacing w:val="-8"/>
        </w:rPr>
        <w:t xml:space="preserve"> </w:t>
      </w:r>
      <w:r w:rsidRPr="00E73949">
        <w:rPr>
          <w:spacing w:val="-2"/>
        </w:rPr>
        <w:t>and</w:t>
      </w:r>
      <w:r w:rsidRPr="00E73949">
        <w:rPr>
          <w:spacing w:val="-8"/>
        </w:rPr>
        <w:t xml:space="preserve"> </w:t>
      </w:r>
      <w:r w:rsidRPr="00E73949">
        <w:t>operation</w:t>
      </w:r>
      <w:r w:rsidRPr="00E73949">
        <w:rPr>
          <w:spacing w:val="-8"/>
        </w:rPr>
        <w:t xml:space="preserve"> </w:t>
      </w:r>
      <w:r w:rsidRPr="00E73949">
        <w:rPr>
          <w:spacing w:val="-3"/>
        </w:rPr>
        <w:t xml:space="preserve">components of the proposed ICM system, including </w:t>
      </w:r>
      <w:r w:rsidRPr="00E73949">
        <w:rPr>
          <w:spacing w:val="-6"/>
        </w:rPr>
        <w:t>t</w:t>
      </w:r>
      <w:r w:rsidRPr="00E73949">
        <w:rPr>
          <w:spacing w:val="-3"/>
        </w:rPr>
        <w:t xml:space="preserve">he development </w:t>
      </w:r>
      <w:r w:rsidRPr="00E73949">
        <w:rPr>
          <w:spacing w:val="-9"/>
        </w:rPr>
        <w:t>of interfaces with existing monitoring systems.  However, g</w:t>
      </w:r>
      <w:r w:rsidRPr="00E73949">
        <w:t xml:space="preserve">iven the experimental nature of the project, </w:t>
      </w:r>
      <w:r>
        <w:t xml:space="preserve">Caltrans has already indicated that </w:t>
      </w:r>
      <w:r w:rsidRPr="00E73949">
        <w:t xml:space="preserve">the system will not be permitted to interact directly with </w:t>
      </w:r>
      <w:r>
        <w:t xml:space="preserve">its </w:t>
      </w:r>
      <w:r w:rsidRPr="00E73949">
        <w:t>existing traffic management systems.</w:t>
      </w:r>
      <w:r>
        <w:t xml:space="preserve">  Additional agencies may opt to do the same.  In such cases, i</w:t>
      </w:r>
      <w:r w:rsidRPr="00E73949">
        <w:t xml:space="preserve">nteractions with </w:t>
      </w:r>
      <w:r>
        <w:t>these</w:t>
      </w:r>
      <w:r w:rsidRPr="00E73949">
        <w:t xml:space="preserve"> systems will </w:t>
      </w:r>
      <w:r>
        <w:t xml:space="preserve">need to consider how system operators may effectively communicate the desired control </w:t>
      </w:r>
      <w:r w:rsidRPr="00E73949">
        <w:t>intervention</w:t>
      </w:r>
      <w:r>
        <w:t>s</w:t>
      </w:r>
      <w:r w:rsidRPr="00E73949">
        <w:t xml:space="preserve"> </w:t>
      </w:r>
      <w:r>
        <w:t>to the various targeted systems</w:t>
      </w:r>
      <w:r w:rsidRPr="00E73949">
        <w:t>.</w:t>
      </w:r>
    </w:p>
    <w:p w14:paraId="0CBE7917" w14:textId="2D1DB2F6" w:rsidR="00E36C9F" w:rsidRDefault="00E36C9F" w:rsidP="00E36C9F">
      <w:pPr>
        <w:spacing w:after="120"/>
        <w:rPr>
          <w:rFonts w:asciiTheme="minorHAnsi" w:hAnsiTheme="minorHAnsi"/>
        </w:rPr>
      </w:pPr>
      <w:r w:rsidRPr="00CB2CC3">
        <w:rPr>
          <w:rFonts w:asciiTheme="minorHAnsi" w:hAnsiTheme="minorHAnsi"/>
        </w:rPr>
        <w:t xml:space="preserve">While development of the proposed ICM system is under the sponsorship of Caltrans Headquarters and Caltrans District 7, the system will be developed in collaboration with local transportation agencies and other stakeholders.  In addition to considering the needs of individual stakeholders, the system will also be based on the experiences and lessons learned </w:t>
      </w:r>
      <w:r w:rsidR="00EC4B0F">
        <w:rPr>
          <w:rFonts w:asciiTheme="minorHAnsi" w:hAnsiTheme="minorHAnsi"/>
        </w:rPr>
        <w:t xml:space="preserve">that have been </w:t>
      </w:r>
      <w:r w:rsidRPr="00CB2CC3">
        <w:rPr>
          <w:rFonts w:asciiTheme="minorHAnsi" w:hAnsiTheme="minorHAnsi"/>
        </w:rPr>
        <w:t xml:space="preserve">identified through other recent successful ICM projects, both in the United States and abroad.  It is expected that the deployed system </w:t>
      </w:r>
      <w:r w:rsidRPr="00CB2CC3">
        <w:rPr>
          <w:rFonts w:asciiTheme="minorHAnsi" w:hAnsiTheme="minorHAnsi"/>
        </w:rPr>
        <w:lastRenderedPageBreak/>
        <w:t xml:space="preserve">will be an important element of Caltrans’ strategic response to the State of California’s objectives of </w:t>
      </w:r>
      <w:r>
        <w:rPr>
          <w:rFonts w:asciiTheme="minorHAnsi" w:hAnsiTheme="minorHAnsi"/>
        </w:rPr>
        <w:t>improving</w:t>
      </w:r>
      <w:r w:rsidRPr="00CB2CC3">
        <w:rPr>
          <w:rFonts w:asciiTheme="minorHAnsi" w:hAnsiTheme="minorHAnsi"/>
        </w:rPr>
        <w:t xml:space="preserve"> the performance of transportation systems and enhancing the livability, sustainability, and economic performance of the state.</w:t>
      </w:r>
    </w:p>
    <w:p w14:paraId="3F783762" w14:textId="2B3A0E85" w:rsidR="00E36C9F" w:rsidRPr="00CB2CC3" w:rsidRDefault="00B753AD" w:rsidP="00E36C9F">
      <w:pPr>
        <w:pStyle w:val="Heading2"/>
      </w:pPr>
      <w:bookmarkStart w:id="38" w:name="_Toc416453481"/>
      <w:r>
        <w:t xml:space="preserve">Document </w:t>
      </w:r>
      <w:r w:rsidR="00E36C9F">
        <w:t>Content</w:t>
      </w:r>
      <w:bookmarkEnd w:id="38"/>
    </w:p>
    <w:p w14:paraId="7AFEF9E0" w14:textId="4FA34A38" w:rsidR="006A4CB2" w:rsidRPr="00F60BEF" w:rsidRDefault="008C1050" w:rsidP="00DB0F58">
      <w:r w:rsidRPr="00F60BEF">
        <w:t xml:space="preserve">This </w:t>
      </w:r>
      <w:r w:rsidR="00E9151B">
        <w:t>document</w:t>
      </w:r>
      <w:r w:rsidR="00734964" w:rsidRPr="00F60BEF">
        <w:t xml:space="preserve"> </w:t>
      </w:r>
      <w:r w:rsidR="00E9151B">
        <w:t xml:space="preserve">provides a description of the </w:t>
      </w:r>
      <w:r w:rsidR="00BE46C1" w:rsidRPr="00F60BEF">
        <w:t xml:space="preserve">corridor that has been selected for the development of the </w:t>
      </w:r>
      <w:r w:rsidR="00E9151B">
        <w:t>I-210</w:t>
      </w:r>
      <w:r w:rsidR="00BE46C1" w:rsidRPr="00F60BEF">
        <w:t xml:space="preserve"> </w:t>
      </w:r>
      <w:r w:rsidR="00E9151B" w:rsidRPr="00F60BEF">
        <w:t>Integrated Corridor Management</w:t>
      </w:r>
      <w:r w:rsidR="00E9151B">
        <w:t xml:space="preserve"> p</w:t>
      </w:r>
      <w:r w:rsidR="00BE46C1" w:rsidRPr="00F60BEF">
        <w:t xml:space="preserve">ilot </w:t>
      </w:r>
      <w:r w:rsidR="005A53FE" w:rsidRPr="00F60BEF">
        <w:t>system</w:t>
      </w:r>
      <w:r w:rsidR="00E9151B">
        <w:t xml:space="preserve">.  </w:t>
      </w:r>
      <w:r w:rsidR="0070048A">
        <w:t>Specific</w:t>
      </w:r>
      <w:r w:rsidR="00E9151B">
        <w:t xml:space="preserve"> elements presented in this document </w:t>
      </w:r>
      <w:r w:rsidR="006A4CB2" w:rsidRPr="00F60BEF">
        <w:t>include:</w:t>
      </w:r>
    </w:p>
    <w:p w14:paraId="0918F448" w14:textId="67675F1B" w:rsidR="0000752D" w:rsidRPr="00F60BEF" w:rsidRDefault="009E2D95" w:rsidP="008B7F4C">
      <w:pPr>
        <w:pStyle w:val="ListParagraph"/>
        <w:numPr>
          <w:ilvl w:val="0"/>
          <w:numId w:val="2"/>
        </w:numPr>
        <w:spacing w:before="120"/>
        <w:jc w:val="left"/>
      </w:pPr>
      <w:r w:rsidRPr="00F60BEF">
        <w:t>Corridor boundaries</w:t>
      </w:r>
    </w:p>
    <w:p w14:paraId="38D8AAC3" w14:textId="589B6B8C" w:rsidR="003950A2" w:rsidRPr="00F60BEF" w:rsidRDefault="00EC4B0F" w:rsidP="008B7F4C">
      <w:pPr>
        <w:pStyle w:val="ListParagraph"/>
        <w:numPr>
          <w:ilvl w:val="0"/>
          <w:numId w:val="2"/>
        </w:numPr>
        <w:spacing w:before="120"/>
        <w:jc w:val="left"/>
      </w:pPr>
      <w:r>
        <w:t>Jurisdictional environment</w:t>
      </w:r>
    </w:p>
    <w:p w14:paraId="2BEF0B40" w14:textId="235F6FA3" w:rsidR="009E2D95" w:rsidRPr="00F60BEF" w:rsidRDefault="009E2D95" w:rsidP="008B7F4C">
      <w:pPr>
        <w:pStyle w:val="ListParagraph"/>
        <w:numPr>
          <w:ilvl w:val="0"/>
          <w:numId w:val="2"/>
        </w:numPr>
        <w:spacing w:before="120"/>
        <w:jc w:val="left"/>
      </w:pPr>
      <w:r w:rsidRPr="00F60BEF">
        <w:t xml:space="preserve">Existing transportation </w:t>
      </w:r>
      <w:r w:rsidR="00EC4B0F">
        <w:t>systems</w:t>
      </w:r>
    </w:p>
    <w:p w14:paraId="77DA29CC" w14:textId="4663202F" w:rsidR="009E2D95" w:rsidRPr="00F60BEF" w:rsidRDefault="003A45C8" w:rsidP="008B7F4C">
      <w:pPr>
        <w:pStyle w:val="ListParagraph"/>
        <w:numPr>
          <w:ilvl w:val="0"/>
          <w:numId w:val="2"/>
        </w:numPr>
        <w:spacing w:before="120"/>
        <w:jc w:val="left"/>
      </w:pPr>
      <w:r w:rsidRPr="00F60BEF">
        <w:t>Major trip generat</w:t>
      </w:r>
      <w:r w:rsidR="00EC4B0F">
        <w:t>ors within the corridor</w:t>
      </w:r>
    </w:p>
    <w:p w14:paraId="2D4F35AB" w14:textId="3C577C6B" w:rsidR="003A45C8" w:rsidRPr="00F60BEF" w:rsidRDefault="003A45C8" w:rsidP="008B7F4C">
      <w:pPr>
        <w:pStyle w:val="ListParagraph"/>
        <w:numPr>
          <w:ilvl w:val="0"/>
          <w:numId w:val="2"/>
        </w:numPr>
        <w:jc w:val="left"/>
      </w:pPr>
      <w:r w:rsidRPr="00F60BEF">
        <w:t>Existing t</w:t>
      </w:r>
      <w:r w:rsidR="00B34B42">
        <w:t>ransportation management assets within the corri</w:t>
      </w:r>
      <w:r w:rsidR="00EC4B0F">
        <w:t>dor</w:t>
      </w:r>
    </w:p>
    <w:p w14:paraId="7369ED4F" w14:textId="3829BC67" w:rsidR="0000752D" w:rsidRDefault="00EC4B0F" w:rsidP="008B7F4C">
      <w:pPr>
        <w:pStyle w:val="ListParagraph"/>
        <w:numPr>
          <w:ilvl w:val="0"/>
          <w:numId w:val="2"/>
        </w:numPr>
        <w:jc w:val="left"/>
      </w:pPr>
      <w:r>
        <w:t>Current operational conditions</w:t>
      </w:r>
    </w:p>
    <w:p w14:paraId="50687E26" w14:textId="107B452F" w:rsidR="0070048A" w:rsidRPr="00F60BEF" w:rsidRDefault="0070048A" w:rsidP="008B7F4C">
      <w:pPr>
        <w:pStyle w:val="ListParagraph"/>
        <w:numPr>
          <w:ilvl w:val="0"/>
          <w:numId w:val="2"/>
        </w:numPr>
        <w:jc w:val="left"/>
      </w:pPr>
      <w:r>
        <w:t>Justification for operational changes</w:t>
      </w:r>
    </w:p>
    <w:p w14:paraId="022F23CA" w14:textId="4D5B2576" w:rsidR="006A4CB2" w:rsidRPr="00F60BEF" w:rsidRDefault="006A4CB2" w:rsidP="000346F8">
      <w:pPr>
        <w:ind w:left="360"/>
        <w:jc w:val="left"/>
      </w:pPr>
    </w:p>
    <w:p w14:paraId="448051CA" w14:textId="77777777" w:rsidR="00E9151B" w:rsidRDefault="00E9151B">
      <w:pPr>
        <w:suppressAutoHyphens w:val="0"/>
        <w:spacing w:before="0"/>
        <w:jc w:val="left"/>
        <w:rPr>
          <w:rFonts w:eastAsia="SimSun"/>
          <w:b/>
          <w:bCs/>
          <w:caps/>
          <w:color w:val="FFFFFF"/>
          <w:spacing w:val="20"/>
          <w:sz w:val="28"/>
          <w:szCs w:val="28"/>
        </w:rPr>
      </w:pPr>
      <w:bookmarkStart w:id="39" w:name="_Toc329616870"/>
      <w:r>
        <w:br w:type="page"/>
      </w:r>
    </w:p>
    <w:p w14:paraId="62BB7418" w14:textId="15A77DB1" w:rsidR="00401E89" w:rsidRDefault="00401E89">
      <w:pPr>
        <w:suppressAutoHyphens w:val="0"/>
        <w:spacing w:before="0"/>
        <w:jc w:val="left"/>
        <w:rPr>
          <w:rFonts w:eastAsia="SimSun"/>
          <w:b/>
          <w:bCs/>
          <w:caps/>
          <w:color w:val="FFFFFF"/>
          <w:spacing w:val="20"/>
          <w:sz w:val="28"/>
          <w:szCs w:val="28"/>
        </w:rPr>
      </w:pPr>
      <w:r>
        <w:rPr>
          <w:rFonts w:ascii="Times New Roman" w:eastAsia="Calibri" w:hAnsi="Times New Roman" w:cs="Times New Roman"/>
          <w:noProof/>
          <w:sz w:val="24"/>
          <w:szCs w:val="24"/>
          <w:lang w:eastAsia="en-US"/>
        </w:rPr>
        <w:lastRenderedPageBreak/>
        <mc:AlternateContent>
          <mc:Choice Requires="wps">
            <w:drawing>
              <wp:anchor distT="45720" distB="45720" distL="114300" distR="114300" simplePos="0" relativeHeight="251689472" behindDoc="0" locked="0" layoutInCell="1" allowOverlap="1" wp14:anchorId="558D9B82" wp14:editId="200126BA">
                <wp:simplePos x="0" y="0"/>
                <wp:positionH relativeFrom="margin">
                  <wp:align>center</wp:align>
                </wp:positionH>
                <wp:positionV relativeFrom="margin">
                  <wp:align>center</wp:align>
                </wp:positionV>
                <wp:extent cx="1627632" cy="777240"/>
                <wp:effectExtent l="0" t="0" r="10795" b="22860"/>
                <wp:wrapSquare wrapText="bothSides"/>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4C619F19" w14:textId="77777777" w:rsidR="00401E89" w:rsidRDefault="00401E89" w:rsidP="00401E89">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58D9B82" id="Text Box 62" o:spid="_x0000_s1029" type="#_x0000_t202" style="position:absolute;margin-left:0;margin-top:0;width:128.15pt;height:61.2pt;z-index:251689472;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">
                <v:textbox>
                  <w:txbxContent>
                    <w:p w14:paraId="4C619F19" w14:textId="77777777" w:rsidR="00401E89" w:rsidRDefault="00401E89" w:rsidP="00401E89">
                      <w:pPr>
                        <w:spacing w:before="0"/>
                        <w:jc w:val="center"/>
                      </w:pPr>
                      <w:r>
                        <w:t>This page left blank intentionally</w:t>
                      </w:r>
                    </w:p>
                  </w:txbxContent>
                </v:textbox>
                <w10:wrap type="square" anchorx="margin" anchory="margin"/>
              </v:shape>
            </w:pict>
          </mc:Fallback>
        </mc:AlternateContent>
      </w:r>
      <w:r>
        <w:br w:type="page"/>
      </w:r>
    </w:p>
    <w:p w14:paraId="0DE8AF1A" w14:textId="1CED9D62" w:rsidR="00D54EB7" w:rsidRDefault="00D54EB7" w:rsidP="00E9151B">
      <w:pPr>
        <w:pStyle w:val="Heading1"/>
      </w:pPr>
      <w:bookmarkStart w:id="40" w:name="_Toc416453482"/>
      <w:r>
        <w:lastRenderedPageBreak/>
        <w:t xml:space="preserve">Corridor </w:t>
      </w:r>
      <w:r w:rsidR="009E2D95">
        <w:t>Boundaries</w:t>
      </w:r>
      <w:bookmarkEnd w:id="40"/>
    </w:p>
    <w:p w14:paraId="0C153BA4" w14:textId="3EE3F440" w:rsidR="003950A2" w:rsidRDefault="00F40452" w:rsidP="00523811">
      <w:r w:rsidRPr="00F60BEF">
        <w:fldChar w:fldCharType="begin"/>
      </w:r>
      <w:r w:rsidRPr="00F60BEF">
        <w:instrText xml:space="preserve"> REF _Ref357773026 \h  \* MERGEFORMAT </w:instrText>
      </w:r>
      <w:r w:rsidRPr="00F60BEF">
        <w:fldChar w:fldCharType="separate"/>
      </w:r>
      <w:r w:rsidR="007071B5" w:rsidRPr="00375EB0">
        <w:t xml:space="preserve">Figure </w:t>
      </w:r>
      <w:r w:rsidR="007071B5">
        <w:rPr>
          <w:noProof/>
        </w:rPr>
        <w:t>1</w:t>
      </w:r>
      <w:r w:rsidRPr="00F60BEF">
        <w:fldChar w:fldCharType="end"/>
      </w:r>
      <w:r w:rsidRPr="00F60BEF">
        <w:t xml:space="preserve"> </w:t>
      </w:r>
      <w:r w:rsidR="003950A2" w:rsidRPr="00F60BEF">
        <w:t xml:space="preserve">locates the study corridor relative to downtown Los Angeles.  </w:t>
      </w:r>
      <w:r w:rsidR="00FA2733">
        <w:t>T</w:t>
      </w:r>
      <w:r w:rsidR="00CB3E29" w:rsidRPr="00F60BEF">
        <w:t xml:space="preserve">he </w:t>
      </w:r>
      <w:r w:rsidR="00480B12" w:rsidRPr="00F60BEF">
        <w:t xml:space="preserve">central element of the corridor </w:t>
      </w:r>
      <w:r w:rsidR="00CB3E29" w:rsidRPr="00F60BEF">
        <w:t>is a 2</w:t>
      </w:r>
      <w:r w:rsidR="00FA2733">
        <w:t>5</w:t>
      </w:r>
      <w:r w:rsidR="00CB3E29" w:rsidRPr="00F60BEF">
        <w:t>-mile</w:t>
      </w:r>
      <w:r w:rsidR="003950A2" w:rsidRPr="00F60BEF">
        <w:t xml:space="preserve"> </w:t>
      </w:r>
      <w:r w:rsidR="00CB3E29" w:rsidRPr="00F60BEF">
        <w:t xml:space="preserve">section of the </w:t>
      </w:r>
      <w:r w:rsidR="003950A2" w:rsidRPr="00F60BEF">
        <w:t xml:space="preserve">I-210 freeway (Foothill Freeway) extending from Pasadena in the west to </w:t>
      </w:r>
      <w:r w:rsidR="00A514BE">
        <w:t>La Verne</w:t>
      </w:r>
      <w:r w:rsidR="003950A2" w:rsidRPr="00F60BEF">
        <w:t xml:space="preserve"> in the east.  </w:t>
      </w:r>
      <w:r w:rsidR="00A514BE">
        <w:t>More specifically, t</w:t>
      </w:r>
      <w:r w:rsidR="003950A2" w:rsidRPr="00F60BEF">
        <w:t xml:space="preserve">he section of </w:t>
      </w:r>
      <w:r w:rsidR="00CB3E29" w:rsidRPr="00F60BEF">
        <w:t xml:space="preserve">interest </w:t>
      </w:r>
      <w:r w:rsidR="003950A2" w:rsidRPr="00F60BEF">
        <w:t xml:space="preserve">extends from the </w:t>
      </w:r>
      <w:r w:rsidR="00FA2733">
        <w:t xml:space="preserve">Arroyo Boulevard interchange in Pasadena </w:t>
      </w:r>
      <w:r w:rsidR="0020365F">
        <w:t xml:space="preserve">(Exit 22B) </w:t>
      </w:r>
      <w:r w:rsidR="00FA2733">
        <w:t>approximately 2 miles north of the I-210/</w:t>
      </w:r>
      <w:r w:rsidR="003950A2" w:rsidRPr="00F60BEF">
        <w:t>SR-134 interchange</w:t>
      </w:r>
      <w:r w:rsidR="0020365F">
        <w:t>,</w:t>
      </w:r>
      <w:r w:rsidR="0050443F" w:rsidRPr="00F60BEF">
        <w:t xml:space="preserve"> to</w:t>
      </w:r>
      <w:r w:rsidR="003950A2" w:rsidRPr="00F60BEF">
        <w:t xml:space="preserve"> the </w:t>
      </w:r>
      <w:r w:rsidR="00EE7D96" w:rsidRPr="00F60BEF">
        <w:t xml:space="preserve">Foothill </w:t>
      </w:r>
      <w:r w:rsidR="00A71B74">
        <w:t>Boulevard</w:t>
      </w:r>
      <w:r w:rsidR="00EE7D96" w:rsidRPr="00F60BEF">
        <w:t xml:space="preserve">/SR-66 interchange in </w:t>
      </w:r>
      <w:r w:rsidR="00A514BE">
        <w:t>La Verne</w:t>
      </w:r>
      <w:r w:rsidR="00FA2733">
        <w:t xml:space="preserve"> </w:t>
      </w:r>
      <w:r w:rsidR="0020365F">
        <w:t xml:space="preserve">(Exit 47) </w:t>
      </w:r>
      <w:r w:rsidR="00FA2733">
        <w:t>approximately 2 miles east of theI-210/SR-57 interchange</w:t>
      </w:r>
      <w:r w:rsidR="00EE7D96" w:rsidRPr="00F60BEF">
        <w:t xml:space="preserve">.  </w:t>
      </w:r>
      <w:r w:rsidR="00FA2733">
        <w:t xml:space="preserve">The section of I-210 west of the I-605 freeway (San Gabriel River Freeway) will be the focus of the first phase of the system deployment, while the </w:t>
      </w:r>
      <w:r w:rsidR="0050443F">
        <w:t xml:space="preserve">management of the </w:t>
      </w:r>
      <w:r w:rsidR="00FA2733">
        <w:t>section east of the I-605 will added in a second project phase.</w:t>
      </w:r>
    </w:p>
    <w:p w14:paraId="769513BD" w14:textId="1E13B8BE" w:rsidR="00636FF3" w:rsidRPr="00F40452" w:rsidRDefault="004C1CD1" w:rsidP="00523811">
      <w:pPr>
        <w:rPr>
          <w:color w:val="1F497D" w:themeColor="text2"/>
        </w:rPr>
      </w:pPr>
      <w:r w:rsidRPr="004C1CD1">
        <w:rPr>
          <w:noProof/>
          <w:lang w:eastAsia="en-US"/>
        </w:rPr>
        <w:drawing>
          <wp:inline distT="0" distB="0" distL="0" distR="0" wp14:anchorId="1FF82AB0" wp14:editId="38C92FDA">
            <wp:extent cx="5943600" cy="3080838"/>
            <wp:effectExtent l="19050" t="19050" r="19050" b="2476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080838"/>
                    </a:xfrm>
                    <a:prstGeom prst="rect">
                      <a:avLst/>
                    </a:prstGeom>
                    <a:noFill/>
                    <a:ln>
                      <a:solidFill>
                        <a:schemeClr val="accent1"/>
                      </a:solidFill>
                    </a:ln>
                  </pic:spPr>
                </pic:pic>
              </a:graphicData>
            </a:graphic>
          </wp:inline>
        </w:drawing>
      </w:r>
    </w:p>
    <w:p w14:paraId="02D15E63" w14:textId="596D0D3D" w:rsidR="003950A2" w:rsidRDefault="003950A2" w:rsidP="00726236">
      <w:pPr>
        <w:pStyle w:val="Caption"/>
      </w:pPr>
      <w:bookmarkStart w:id="41" w:name="_Ref357773026"/>
      <w:bookmarkStart w:id="42" w:name="_Ref357773022"/>
      <w:bookmarkStart w:id="43" w:name="_Toc416453565"/>
      <w:r w:rsidRPr="00375EB0">
        <w:t xml:space="preserve">Figure </w:t>
      </w:r>
      <w:r w:rsidR="009A3A72">
        <w:fldChar w:fldCharType="begin"/>
      </w:r>
      <w:r w:rsidR="009A3A72">
        <w:instrText xml:space="preserve"> SEQ Figure \* ARABIC </w:instrText>
      </w:r>
      <w:r w:rsidR="009A3A72">
        <w:fldChar w:fldCharType="separate"/>
      </w:r>
      <w:r w:rsidR="007071B5">
        <w:rPr>
          <w:noProof/>
        </w:rPr>
        <w:t>1</w:t>
      </w:r>
      <w:r w:rsidR="009A3A72">
        <w:rPr>
          <w:noProof/>
        </w:rPr>
        <w:fldChar w:fldCharType="end"/>
      </w:r>
      <w:bookmarkEnd w:id="41"/>
      <w:r w:rsidRPr="00375EB0">
        <w:t xml:space="preserve"> – </w:t>
      </w:r>
      <w:r w:rsidR="002B5605">
        <w:t xml:space="preserve">I-210 ICM Corridor </w:t>
      </w:r>
      <w:r>
        <w:t>Study Area</w:t>
      </w:r>
      <w:bookmarkEnd w:id="42"/>
      <w:bookmarkEnd w:id="43"/>
    </w:p>
    <w:p w14:paraId="16832C0C" w14:textId="26F0234B" w:rsidR="00FA2733" w:rsidRDefault="00FA2733" w:rsidP="00F40452">
      <w:r>
        <w:rPr>
          <w:lang w:eastAsia="zh-CN"/>
        </w:rPr>
        <w:t>As illustrated, t</w:t>
      </w:r>
      <w:r w:rsidRPr="00F60BEF">
        <w:rPr>
          <w:lang w:eastAsia="zh-CN"/>
        </w:rPr>
        <w:t>h</w:t>
      </w:r>
      <w:r w:rsidR="0050443F">
        <w:rPr>
          <w:lang w:eastAsia="zh-CN"/>
        </w:rPr>
        <w:t>e I-210</w:t>
      </w:r>
      <w:r w:rsidRPr="00F60BEF">
        <w:rPr>
          <w:lang w:eastAsia="zh-CN"/>
        </w:rPr>
        <w:t xml:space="preserve"> freeway provides a vital link between various communities in the northern end of the Los Angeles metropolitan area.  From the Sylmar district at the nor</w:t>
      </w:r>
      <w:r>
        <w:rPr>
          <w:lang w:eastAsia="zh-CN"/>
        </w:rPr>
        <w:t>th end of the city</w:t>
      </w:r>
      <w:r w:rsidR="0050443F">
        <w:rPr>
          <w:lang w:eastAsia="zh-CN"/>
        </w:rPr>
        <w:t xml:space="preserve"> of Los Angeles</w:t>
      </w:r>
      <w:r>
        <w:rPr>
          <w:lang w:eastAsia="zh-CN"/>
        </w:rPr>
        <w:t>, the freeway</w:t>
      </w:r>
      <w:r w:rsidRPr="00F60BEF">
        <w:rPr>
          <w:lang w:eastAsia="zh-CN"/>
        </w:rPr>
        <w:t xml:space="preserve"> links the city of Pasadena, communities in the San Gabriel Valley and Pomona Valley and, finally, communities in the San Bernardino area.</w:t>
      </w:r>
      <w:r w:rsidR="0050443F">
        <w:rPr>
          <w:lang w:eastAsia="zh-CN"/>
        </w:rPr>
        <w:t xml:space="preserve">  </w:t>
      </w:r>
      <w:r w:rsidRPr="00F60BEF">
        <w:t xml:space="preserve">This </w:t>
      </w:r>
      <w:r>
        <w:t>corridor</w:t>
      </w:r>
      <w:r w:rsidRPr="00F60BEF">
        <w:t xml:space="preserve"> runs through a predominantly urban environment and includes the most frequently and heavily congested sections of the freeway.</w:t>
      </w:r>
      <w:r>
        <w:t xml:space="preserve">  </w:t>
      </w:r>
    </w:p>
    <w:p w14:paraId="7CD6042C" w14:textId="0A2061C1" w:rsidR="00F40452" w:rsidRPr="00F60BEF" w:rsidRDefault="00F40452" w:rsidP="00F40452">
      <w:r w:rsidRPr="00F60BEF">
        <w:t>South of the I-210, the study area extends to the I-10 freeway.  While the proposed Integrated Corridor Management System explicitly aim</w:t>
      </w:r>
      <w:r w:rsidR="00244C37">
        <w:t>s</w:t>
      </w:r>
      <w:r w:rsidRPr="00F60BEF">
        <w:t xml:space="preserve"> to improve operations along I-210, the close proximity of the I-10 creates some operational interdependencies between the two freeways.  Depending on the location along I-210, the I-10 is only 4 to 5 miles to the south of I-210.  In this context, incidents or events significantly affecting operations along the I-10 are likely to affect operations along the I-210, and vice versa.  This interdependency thus create</w:t>
      </w:r>
      <w:r w:rsidR="00244C37">
        <w:t>s</w:t>
      </w:r>
      <w:r w:rsidRPr="00F60BEF">
        <w:t xml:space="preserve"> a need to consider what may be happening on I-10 when developing operational strategies for the I-210 freeway.</w:t>
      </w:r>
    </w:p>
    <w:p w14:paraId="6A1BFB69" w14:textId="77777777" w:rsidR="00E9151B" w:rsidRDefault="00E9151B">
      <w:pPr>
        <w:suppressAutoHyphens w:val="0"/>
        <w:spacing w:before="0"/>
        <w:jc w:val="left"/>
        <w:rPr>
          <w:rFonts w:eastAsia="SimSun"/>
          <w:b/>
          <w:bCs/>
          <w:caps/>
          <w:color w:val="FFFFFF"/>
          <w:spacing w:val="20"/>
          <w:sz w:val="28"/>
          <w:szCs w:val="28"/>
        </w:rPr>
      </w:pPr>
      <w:r>
        <w:br w:type="page"/>
      </w:r>
    </w:p>
    <w:p w14:paraId="56E2A95E" w14:textId="65596B30" w:rsidR="00401E89" w:rsidRDefault="00401E89">
      <w:pPr>
        <w:suppressAutoHyphens w:val="0"/>
        <w:spacing w:before="0"/>
        <w:jc w:val="left"/>
        <w:rPr>
          <w:rFonts w:eastAsia="SimSun"/>
          <w:b/>
          <w:bCs/>
          <w:caps/>
          <w:color w:val="FFFFFF"/>
          <w:spacing w:val="20"/>
          <w:sz w:val="28"/>
          <w:szCs w:val="28"/>
        </w:rPr>
      </w:pPr>
      <w:r>
        <w:rPr>
          <w:rFonts w:ascii="Times New Roman" w:eastAsia="Calibri" w:hAnsi="Times New Roman" w:cs="Times New Roman"/>
          <w:noProof/>
          <w:sz w:val="24"/>
          <w:szCs w:val="24"/>
          <w:lang w:eastAsia="en-US"/>
        </w:rPr>
        <w:lastRenderedPageBreak/>
        <mc:AlternateContent>
          <mc:Choice Requires="wps">
            <w:drawing>
              <wp:anchor distT="45720" distB="45720" distL="114300" distR="114300" simplePos="0" relativeHeight="251691520" behindDoc="0" locked="0" layoutInCell="1" allowOverlap="1" wp14:anchorId="3271F930" wp14:editId="71F139DC">
                <wp:simplePos x="0" y="0"/>
                <wp:positionH relativeFrom="margin">
                  <wp:align>center</wp:align>
                </wp:positionH>
                <wp:positionV relativeFrom="margin">
                  <wp:align>center</wp:align>
                </wp:positionV>
                <wp:extent cx="1627632" cy="777240"/>
                <wp:effectExtent l="0" t="0" r="10795" b="22860"/>
                <wp:wrapSquare wrapText="bothSides"/>
                <wp:docPr id="454"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5088714F" w14:textId="77777777" w:rsidR="00401E89" w:rsidRDefault="00401E89" w:rsidP="00401E89">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271F930" id="Text Box 454" o:spid="_x0000_s1030" type="#_x0000_t202" style="position:absolute;margin-left:0;margin-top:0;width:128.15pt;height:61.2pt;z-index:251691520;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">
                <v:textbox>
                  <w:txbxContent>
                    <w:p w14:paraId="5088714F" w14:textId="77777777" w:rsidR="00401E89" w:rsidRDefault="00401E89" w:rsidP="00401E89">
                      <w:pPr>
                        <w:spacing w:before="0"/>
                        <w:jc w:val="center"/>
                      </w:pPr>
                      <w:r>
                        <w:t>This page left blank intentionally</w:t>
                      </w:r>
                    </w:p>
                  </w:txbxContent>
                </v:textbox>
                <w10:wrap type="square" anchorx="margin" anchory="margin"/>
              </v:shape>
            </w:pict>
          </mc:Fallback>
        </mc:AlternateContent>
      </w:r>
      <w:r>
        <w:br w:type="page"/>
      </w:r>
    </w:p>
    <w:p w14:paraId="65DF5AEA" w14:textId="67377DD1" w:rsidR="00F40452" w:rsidRDefault="00F40452" w:rsidP="00E9151B">
      <w:pPr>
        <w:pStyle w:val="Heading1"/>
      </w:pPr>
      <w:bookmarkStart w:id="44" w:name="_Toc416453483"/>
      <w:r>
        <w:lastRenderedPageBreak/>
        <w:t>Jurisdictional Environment</w:t>
      </w:r>
      <w:bookmarkEnd w:id="44"/>
    </w:p>
    <w:p w14:paraId="5B74D127" w14:textId="4900A0CA" w:rsidR="00A738F6" w:rsidRPr="00F60BEF" w:rsidRDefault="00702D20" w:rsidP="00F40452">
      <w:r w:rsidRPr="00F60BEF">
        <w:fldChar w:fldCharType="begin"/>
      </w:r>
      <w:r w:rsidRPr="00F60BEF">
        <w:instrText xml:space="preserve"> REF _Ref358042280 \h </w:instrText>
      </w:r>
      <w:r w:rsidRPr="00F60BEF">
        <w:fldChar w:fldCharType="separate"/>
      </w:r>
      <w:r w:rsidR="007071B5" w:rsidRPr="00375EB0">
        <w:t xml:space="preserve">Figure </w:t>
      </w:r>
      <w:r w:rsidR="007071B5">
        <w:rPr>
          <w:noProof/>
        </w:rPr>
        <w:t>2</w:t>
      </w:r>
      <w:r w:rsidRPr="00F60BEF">
        <w:fldChar w:fldCharType="end"/>
      </w:r>
      <w:r w:rsidR="00474A84" w:rsidRPr="00F60BEF">
        <w:t xml:space="preserve"> </w:t>
      </w:r>
      <w:r w:rsidR="003A45C8" w:rsidRPr="00F60BEF">
        <w:t xml:space="preserve">maps </w:t>
      </w:r>
      <w:r w:rsidR="004776C1" w:rsidRPr="00F60BEF">
        <w:t xml:space="preserve">the cities and unincorporated </w:t>
      </w:r>
      <w:r w:rsidR="005C7617" w:rsidRPr="00F60BEF">
        <w:t xml:space="preserve">county </w:t>
      </w:r>
      <w:r w:rsidR="004776C1" w:rsidRPr="00F60BEF">
        <w:t xml:space="preserve">areas </w:t>
      </w:r>
      <w:r w:rsidR="005C7617" w:rsidRPr="00F60BEF">
        <w:t xml:space="preserve">located </w:t>
      </w:r>
      <w:r w:rsidR="004776C1" w:rsidRPr="00F60BEF">
        <w:t xml:space="preserve">within the study corridor.  </w:t>
      </w:r>
      <w:r w:rsidR="00A738F6" w:rsidRPr="00F60BEF">
        <w:t>As can be observed, cities crossed by the I-210 include Pasadena, Arcadia, Monrovia, Duarte, Irwindale, Azusa, Glendora</w:t>
      </w:r>
      <w:r w:rsidR="00A514BE">
        <w:t xml:space="preserve">, </w:t>
      </w:r>
      <w:r w:rsidR="00A738F6" w:rsidRPr="00F60BEF">
        <w:t>San Dimas</w:t>
      </w:r>
      <w:r w:rsidR="00A514BE">
        <w:t xml:space="preserve"> and La Verne</w:t>
      </w:r>
      <w:r w:rsidR="00A738F6" w:rsidRPr="00F60BEF">
        <w:t>.  The freeway also crosses two unincorporated areas under administration from Los Angeles County: the East Pasadena area between the cities of Pasadena and Arcadia, and the Citrus area between the cities of Azusa, Covina and Glendora.</w:t>
      </w:r>
    </w:p>
    <w:p w14:paraId="066ADBD3" w14:textId="2D3394D1" w:rsidR="005C7617" w:rsidRPr="00F60BEF" w:rsidRDefault="003A45C8" w:rsidP="00F40452">
      <w:r w:rsidRPr="00F60BEF">
        <w:t xml:space="preserve">To help assess the relative </w:t>
      </w:r>
      <w:r w:rsidR="00EC4B0F">
        <w:t>size</w:t>
      </w:r>
      <w:r w:rsidRPr="00F60BEF">
        <w:t xml:space="preserve"> of each jurisdiction, the map also lists the population </w:t>
      </w:r>
      <w:r w:rsidR="00EC4B0F">
        <w:t>of</w:t>
      </w:r>
      <w:r w:rsidR="005C7617" w:rsidRPr="00F60BEF">
        <w:t xml:space="preserve"> each jurisdiction or </w:t>
      </w:r>
      <w:r w:rsidR="00A738F6" w:rsidRPr="00F60BEF">
        <w:t xml:space="preserve">unincorporated </w:t>
      </w:r>
      <w:r w:rsidR="005C7617" w:rsidRPr="00F60BEF">
        <w:t>area</w:t>
      </w:r>
      <w:r w:rsidRPr="00F60BEF">
        <w:t xml:space="preserve">.  </w:t>
      </w:r>
      <w:r w:rsidR="00A738F6" w:rsidRPr="00F60BEF">
        <w:t>The map also shows t</w:t>
      </w:r>
      <w:r w:rsidR="005C7617" w:rsidRPr="00F60BEF">
        <w:t xml:space="preserve">he </w:t>
      </w:r>
      <w:r w:rsidR="00E345A3" w:rsidRPr="00F60BEF">
        <w:t xml:space="preserve">Los Angeles County Supervisioral </w:t>
      </w:r>
      <w:r w:rsidR="005C7617" w:rsidRPr="00F60BEF">
        <w:t>boundar</w:t>
      </w:r>
      <w:r w:rsidR="00E345A3" w:rsidRPr="00F60BEF">
        <w:t>ies.  Jurisdiction</w:t>
      </w:r>
      <w:r w:rsidR="00244C37">
        <w:t>s</w:t>
      </w:r>
      <w:r w:rsidR="00E345A3" w:rsidRPr="00F60BEF">
        <w:t xml:space="preserve"> north of the boundary are part of the Supervisioral District 5, while jurisdictions on the south are part of District 1.</w:t>
      </w:r>
    </w:p>
    <w:p w14:paraId="678624E9" w14:textId="343A0FE9" w:rsidR="00203D82" w:rsidRDefault="004A370F" w:rsidP="00F40452">
      <w:pPr>
        <w:rPr>
          <w:color w:val="1F497D" w:themeColor="text2"/>
        </w:rPr>
      </w:pPr>
      <w:r>
        <w:rPr>
          <w:noProof/>
          <w:color w:val="1F497D" w:themeColor="text2"/>
          <w:lang w:eastAsia="en-US"/>
        </w:rPr>
        <w:drawing>
          <wp:inline distT="0" distB="0" distL="0" distR="0" wp14:anchorId="155429FB" wp14:editId="33FD4428">
            <wp:extent cx="5935287" cy="4070959"/>
            <wp:effectExtent l="19050" t="19050" r="27940" b="254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6563" cy="4078693"/>
                    </a:xfrm>
                    <a:prstGeom prst="rect">
                      <a:avLst/>
                    </a:prstGeom>
                    <a:noFill/>
                    <a:ln>
                      <a:solidFill>
                        <a:schemeClr val="accent1"/>
                      </a:solidFill>
                    </a:ln>
                  </pic:spPr>
                </pic:pic>
              </a:graphicData>
            </a:graphic>
          </wp:inline>
        </w:drawing>
      </w:r>
    </w:p>
    <w:p w14:paraId="15DA5DAA" w14:textId="325651DD" w:rsidR="00CE2486" w:rsidRDefault="00CE2486" w:rsidP="00726236">
      <w:pPr>
        <w:pStyle w:val="Caption"/>
      </w:pPr>
      <w:bookmarkStart w:id="45" w:name="_Ref358042280"/>
      <w:bookmarkStart w:id="46" w:name="_Toc416453566"/>
      <w:r w:rsidRPr="00375EB0">
        <w:t xml:space="preserve">Figure </w:t>
      </w:r>
      <w:r w:rsidR="009A3A72">
        <w:fldChar w:fldCharType="begin"/>
      </w:r>
      <w:r w:rsidR="009A3A72">
        <w:instrText xml:space="preserve"> SEQ Figure \* ARABIC </w:instrText>
      </w:r>
      <w:r w:rsidR="009A3A72">
        <w:fldChar w:fldCharType="separate"/>
      </w:r>
      <w:r w:rsidR="007071B5">
        <w:rPr>
          <w:noProof/>
        </w:rPr>
        <w:t>2</w:t>
      </w:r>
      <w:r w:rsidR="009A3A72">
        <w:rPr>
          <w:noProof/>
        </w:rPr>
        <w:fldChar w:fldCharType="end"/>
      </w:r>
      <w:bookmarkEnd w:id="45"/>
      <w:r w:rsidRPr="00375EB0">
        <w:t xml:space="preserve"> – </w:t>
      </w:r>
      <w:r>
        <w:t>Jurisdictional Boundaries</w:t>
      </w:r>
      <w:bookmarkEnd w:id="46"/>
    </w:p>
    <w:p w14:paraId="568C99DB" w14:textId="77777777" w:rsidR="00E9151B" w:rsidRDefault="00E9151B">
      <w:pPr>
        <w:suppressAutoHyphens w:val="0"/>
        <w:spacing w:before="0"/>
        <w:jc w:val="left"/>
        <w:rPr>
          <w:caps/>
          <w:spacing w:val="20"/>
          <w:sz w:val="24"/>
          <w:szCs w:val="24"/>
        </w:rPr>
      </w:pPr>
      <w:r>
        <w:br w:type="page"/>
      </w:r>
    </w:p>
    <w:p w14:paraId="5FFE8E2B" w14:textId="03900A22" w:rsidR="00401E89" w:rsidRDefault="00401E89">
      <w:pPr>
        <w:suppressAutoHyphens w:val="0"/>
        <w:spacing w:before="0"/>
        <w:jc w:val="left"/>
        <w:rPr>
          <w:rFonts w:eastAsia="SimSun"/>
          <w:b/>
          <w:bCs/>
          <w:caps/>
          <w:color w:val="FFFFFF"/>
          <w:spacing w:val="20"/>
          <w:sz w:val="28"/>
          <w:szCs w:val="28"/>
        </w:rPr>
      </w:pPr>
      <w:r>
        <w:lastRenderedPageBreak/>
        <w:br w:type="page"/>
      </w:r>
      <w:r>
        <w:rPr>
          <w:rFonts w:ascii="Times New Roman" w:eastAsia="Calibri" w:hAnsi="Times New Roman" w:cs="Times New Roman"/>
          <w:noProof/>
          <w:sz w:val="24"/>
          <w:szCs w:val="24"/>
          <w:lang w:eastAsia="en-US"/>
        </w:rPr>
        <mc:AlternateContent>
          <mc:Choice Requires="wps">
            <w:drawing>
              <wp:anchor distT="45720" distB="45720" distL="114300" distR="114300" simplePos="0" relativeHeight="251693568" behindDoc="0" locked="0" layoutInCell="1" allowOverlap="1" wp14:anchorId="47E17C37" wp14:editId="7DE4B755">
                <wp:simplePos x="0" y="0"/>
                <wp:positionH relativeFrom="margin">
                  <wp:align>center</wp:align>
                </wp:positionH>
                <wp:positionV relativeFrom="margin">
                  <wp:align>center</wp:align>
                </wp:positionV>
                <wp:extent cx="1627632" cy="777240"/>
                <wp:effectExtent l="0" t="0" r="10795" b="22860"/>
                <wp:wrapSquare wrapText="bothSides"/>
                <wp:docPr id="457"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43A0DEFD" w14:textId="77777777" w:rsidR="00401E89" w:rsidRDefault="00401E89" w:rsidP="00401E89">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7E17C37" id="Text Box 457" o:spid="_x0000_s1031" type="#_x0000_t202" style="position:absolute;margin-left:0;margin-top:0;width:128.15pt;height:61.2pt;z-index:251693568;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">
                <v:textbox>
                  <w:txbxContent>
                    <w:p w14:paraId="43A0DEFD" w14:textId="77777777" w:rsidR="00401E89" w:rsidRDefault="00401E89" w:rsidP="00401E89">
                      <w:pPr>
                        <w:spacing w:before="0"/>
                        <w:jc w:val="center"/>
                      </w:pPr>
                      <w:r>
                        <w:t>This page left blank intentionally</w:t>
                      </w:r>
                    </w:p>
                  </w:txbxContent>
                </v:textbox>
                <w10:wrap type="square" anchorx="margin" anchory="margin"/>
              </v:shape>
            </w:pict>
          </mc:Fallback>
        </mc:AlternateContent>
      </w:r>
    </w:p>
    <w:p w14:paraId="366AEBB1" w14:textId="4E459F56" w:rsidR="009E2D95" w:rsidRDefault="0085662D" w:rsidP="00E9151B">
      <w:pPr>
        <w:pStyle w:val="Heading1"/>
      </w:pPr>
      <w:bookmarkStart w:id="47" w:name="_Toc416453484"/>
      <w:r>
        <w:lastRenderedPageBreak/>
        <w:t xml:space="preserve">Existing </w:t>
      </w:r>
      <w:r w:rsidR="009E2D95">
        <w:t>Transportation Systems</w:t>
      </w:r>
      <w:bookmarkEnd w:id="47"/>
    </w:p>
    <w:p w14:paraId="2FD8A9BD" w14:textId="316B83C2" w:rsidR="009C4CB1" w:rsidRPr="00F60BEF" w:rsidRDefault="009C4CB1" w:rsidP="009C4CB1">
      <w:pPr>
        <w:rPr>
          <w:lang w:eastAsia="zh-CN"/>
        </w:rPr>
      </w:pPr>
      <w:r w:rsidRPr="00F60BEF">
        <w:rPr>
          <w:lang w:eastAsia="zh-CN"/>
        </w:rPr>
        <w:t xml:space="preserve">This section describes the various transportation systems </w:t>
      </w:r>
      <w:r w:rsidR="00EC4B0F">
        <w:rPr>
          <w:lang w:eastAsia="zh-CN"/>
        </w:rPr>
        <w:t>that currently exist</w:t>
      </w:r>
      <w:r w:rsidR="000E1A17" w:rsidRPr="00F60BEF">
        <w:rPr>
          <w:lang w:eastAsia="zh-CN"/>
        </w:rPr>
        <w:t xml:space="preserve"> </w:t>
      </w:r>
      <w:r w:rsidRPr="00F60BEF">
        <w:rPr>
          <w:lang w:eastAsia="zh-CN"/>
        </w:rPr>
        <w:t xml:space="preserve">within the I-210 corridor.  </w:t>
      </w:r>
      <w:r w:rsidR="005A53FE" w:rsidRPr="00F60BEF">
        <w:rPr>
          <w:lang w:eastAsia="zh-CN"/>
        </w:rPr>
        <w:t>These</w:t>
      </w:r>
      <w:r w:rsidRPr="00F60BEF">
        <w:rPr>
          <w:lang w:eastAsia="zh-CN"/>
        </w:rPr>
        <w:t xml:space="preserve"> systems include:</w:t>
      </w:r>
    </w:p>
    <w:p w14:paraId="5C8A619C" w14:textId="188BE4BD" w:rsidR="009C4CB1" w:rsidRPr="00F60BEF" w:rsidRDefault="009C4CB1" w:rsidP="00EC4B0F">
      <w:pPr>
        <w:pStyle w:val="ListParagraph"/>
        <w:numPr>
          <w:ilvl w:val="0"/>
          <w:numId w:val="17"/>
        </w:numPr>
        <w:spacing w:before="120"/>
        <w:jc w:val="left"/>
        <w:rPr>
          <w:lang w:eastAsia="zh-CN"/>
        </w:rPr>
      </w:pPr>
      <w:r w:rsidRPr="00F60BEF">
        <w:rPr>
          <w:lang w:eastAsia="zh-CN"/>
        </w:rPr>
        <w:t xml:space="preserve">A network of </w:t>
      </w:r>
      <w:r w:rsidR="005A53FE" w:rsidRPr="00F60BEF">
        <w:rPr>
          <w:lang w:eastAsia="zh-CN"/>
        </w:rPr>
        <w:t xml:space="preserve">interconnected </w:t>
      </w:r>
      <w:r w:rsidRPr="00F60BEF">
        <w:rPr>
          <w:lang w:eastAsia="zh-CN"/>
        </w:rPr>
        <w:t>freeways</w:t>
      </w:r>
    </w:p>
    <w:p w14:paraId="28613A50" w14:textId="49D2F842" w:rsidR="009C4CB1" w:rsidRPr="00F60BEF" w:rsidRDefault="009C4CB1" w:rsidP="00EC4B0F">
      <w:pPr>
        <w:pStyle w:val="ListParagraph"/>
        <w:numPr>
          <w:ilvl w:val="0"/>
          <w:numId w:val="17"/>
        </w:numPr>
        <w:jc w:val="left"/>
        <w:rPr>
          <w:lang w:eastAsia="zh-CN"/>
        </w:rPr>
      </w:pPr>
      <w:r w:rsidRPr="00F60BEF">
        <w:rPr>
          <w:lang w:eastAsia="zh-CN"/>
        </w:rPr>
        <w:t xml:space="preserve">A network of </w:t>
      </w:r>
      <w:r w:rsidR="000E1A17" w:rsidRPr="00F60BEF">
        <w:rPr>
          <w:lang w:eastAsia="zh-CN"/>
        </w:rPr>
        <w:t xml:space="preserve">urban </w:t>
      </w:r>
      <w:r w:rsidRPr="00F60BEF">
        <w:rPr>
          <w:lang w:eastAsia="zh-CN"/>
        </w:rPr>
        <w:t xml:space="preserve">arterials </w:t>
      </w:r>
      <w:r w:rsidR="000E1A17" w:rsidRPr="00F60BEF">
        <w:rPr>
          <w:lang w:eastAsia="zh-CN"/>
        </w:rPr>
        <w:t xml:space="preserve">running </w:t>
      </w:r>
      <w:r w:rsidRPr="00F60BEF">
        <w:rPr>
          <w:lang w:eastAsia="zh-CN"/>
        </w:rPr>
        <w:t>predominantly parallel or perpendicular to the freeways</w:t>
      </w:r>
    </w:p>
    <w:p w14:paraId="50B41473" w14:textId="42926367" w:rsidR="009C4CB1" w:rsidRPr="00F60BEF" w:rsidRDefault="000E1A17" w:rsidP="00EC4B0F">
      <w:pPr>
        <w:pStyle w:val="ListParagraph"/>
        <w:numPr>
          <w:ilvl w:val="0"/>
          <w:numId w:val="17"/>
        </w:numPr>
        <w:jc w:val="left"/>
        <w:rPr>
          <w:lang w:eastAsia="zh-CN"/>
        </w:rPr>
      </w:pPr>
      <w:r w:rsidRPr="00F60BEF">
        <w:rPr>
          <w:lang w:eastAsia="zh-CN"/>
        </w:rPr>
        <w:t xml:space="preserve">Various public </w:t>
      </w:r>
      <w:r w:rsidR="009C4CB1" w:rsidRPr="00F60BEF">
        <w:rPr>
          <w:lang w:eastAsia="zh-CN"/>
        </w:rPr>
        <w:t>transit systems</w:t>
      </w:r>
      <w:r w:rsidR="005A53FE" w:rsidRPr="00F60BEF">
        <w:rPr>
          <w:lang w:eastAsia="zh-CN"/>
        </w:rPr>
        <w:t>, including commuter rail service, a light-rail system, a transitway bus service, commuter express buses, regular surface bus transit, and dial-a-ride transit services;</w:t>
      </w:r>
    </w:p>
    <w:p w14:paraId="285D93D0" w14:textId="111CF167" w:rsidR="009C4CB1" w:rsidRPr="00F60BEF" w:rsidRDefault="005A53FE" w:rsidP="00EC4B0F">
      <w:pPr>
        <w:pStyle w:val="ListParagraph"/>
        <w:numPr>
          <w:ilvl w:val="0"/>
          <w:numId w:val="17"/>
        </w:numPr>
        <w:jc w:val="left"/>
        <w:rPr>
          <w:lang w:eastAsia="zh-CN"/>
        </w:rPr>
      </w:pPr>
      <w:r w:rsidRPr="00F60BEF">
        <w:rPr>
          <w:lang w:eastAsia="zh-CN"/>
        </w:rPr>
        <w:t>P</w:t>
      </w:r>
      <w:r w:rsidR="009C4CB1" w:rsidRPr="00F60BEF">
        <w:rPr>
          <w:lang w:eastAsia="zh-CN"/>
        </w:rPr>
        <w:t>ark-and-ride facilities</w:t>
      </w:r>
      <w:r w:rsidRPr="00F60BEF">
        <w:rPr>
          <w:lang w:eastAsia="zh-CN"/>
        </w:rPr>
        <w:t xml:space="preserve"> operated by various</w:t>
      </w:r>
      <w:r w:rsidR="00EC4B0F">
        <w:rPr>
          <w:lang w:eastAsia="zh-CN"/>
        </w:rPr>
        <w:t xml:space="preserve"> public transportation agencies</w:t>
      </w:r>
    </w:p>
    <w:p w14:paraId="758A0C17" w14:textId="41AEAC9C" w:rsidR="009C4CB1" w:rsidRPr="00F60BEF" w:rsidRDefault="005A53FE" w:rsidP="00EC4B0F">
      <w:pPr>
        <w:pStyle w:val="ListParagraph"/>
        <w:numPr>
          <w:ilvl w:val="0"/>
          <w:numId w:val="17"/>
        </w:numPr>
        <w:jc w:val="left"/>
        <w:rPr>
          <w:lang w:eastAsia="zh-CN"/>
        </w:rPr>
      </w:pPr>
      <w:r w:rsidRPr="00F60BEF">
        <w:rPr>
          <w:lang w:eastAsia="zh-CN"/>
        </w:rPr>
        <w:t>P</w:t>
      </w:r>
      <w:r w:rsidR="009C4CB1" w:rsidRPr="00F60BEF">
        <w:rPr>
          <w:lang w:eastAsia="zh-CN"/>
        </w:rPr>
        <w:t>arking structures and surface lots</w:t>
      </w:r>
      <w:r w:rsidR="000E1A17" w:rsidRPr="00F60BEF">
        <w:rPr>
          <w:lang w:eastAsia="zh-CN"/>
        </w:rPr>
        <w:t xml:space="preserve"> supporting local retail, commercial and business activities</w:t>
      </w:r>
    </w:p>
    <w:p w14:paraId="061C7A2B" w14:textId="1E65C7CC" w:rsidR="009C4CB1" w:rsidRPr="00F60BEF" w:rsidRDefault="005A53FE" w:rsidP="00EC4B0F">
      <w:pPr>
        <w:pStyle w:val="ListParagraph"/>
        <w:numPr>
          <w:ilvl w:val="0"/>
          <w:numId w:val="17"/>
        </w:numPr>
        <w:jc w:val="left"/>
        <w:rPr>
          <w:lang w:eastAsia="zh-CN"/>
        </w:rPr>
      </w:pPr>
      <w:r w:rsidRPr="00F60BEF">
        <w:rPr>
          <w:lang w:eastAsia="zh-CN"/>
        </w:rPr>
        <w:t>A network of b</w:t>
      </w:r>
      <w:r w:rsidR="000E1A17" w:rsidRPr="00F60BEF">
        <w:rPr>
          <w:lang w:eastAsia="zh-CN"/>
        </w:rPr>
        <w:t>ike routes</w:t>
      </w:r>
    </w:p>
    <w:p w14:paraId="32922208" w14:textId="2E918318" w:rsidR="00D54EB7" w:rsidRDefault="0028248C" w:rsidP="00E9151B">
      <w:pPr>
        <w:pStyle w:val="Heading2"/>
      </w:pPr>
      <w:bookmarkStart w:id="48" w:name="_Toc416453485"/>
      <w:r>
        <w:t>Freeway</w:t>
      </w:r>
      <w:r w:rsidR="00261CE9">
        <w:t>s</w:t>
      </w:r>
      <w:bookmarkEnd w:id="48"/>
    </w:p>
    <w:p w14:paraId="0AC1744A" w14:textId="0A49C08F" w:rsidR="0063462A" w:rsidRPr="00F60BEF" w:rsidRDefault="0063462A" w:rsidP="00265DF2">
      <w:pPr>
        <w:rPr>
          <w:lang w:eastAsia="zh-CN"/>
        </w:rPr>
      </w:pPr>
      <w:r w:rsidRPr="00F60BEF">
        <w:rPr>
          <w:lang w:eastAsia="zh-CN"/>
        </w:rPr>
        <w:t xml:space="preserve">As </w:t>
      </w:r>
      <w:r w:rsidR="00EC4B0F">
        <w:rPr>
          <w:lang w:eastAsia="zh-CN"/>
        </w:rPr>
        <w:t xml:space="preserve">was </w:t>
      </w:r>
      <w:r w:rsidRPr="00F60BEF">
        <w:rPr>
          <w:lang w:eastAsia="zh-CN"/>
        </w:rPr>
        <w:t>i</w:t>
      </w:r>
      <w:r w:rsidR="00EC4B0F">
        <w:rPr>
          <w:lang w:eastAsia="zh-CN"/>
        </w:rPr>
        <w:t>llustrated</w:t>
      </w:r>
      <w:r w:rsidRPr="00F60BEF">
        <w:rPr>
          <w:lang w:eastAsia="zh-CN"/>
        </w:rPr>
        <w:t xml:space="preserve"> in </w:t>
      </w:r>
      <w:r w:rsidR="002B5605" w:rsidRPr="00F60BEF">
        <w:rPr>
          <w:lang w:eastAsia="zh-CN"/>
        </w:rPr>
        <w:fldChar w:fldCharType="begin"/>
      </w:r>
      <w:r w:rsidR="002B5605" w:rsidRPr="00F60BEF">
        <w:rPr>
          <w:lang w:eastAsia="zh-CN"/>
        </w:rPr>
        <w:instrText xml:space="preserve"> REF _Ref357773026 \h </w:instrText>
      </w:r>
      <w:r w:rsidR="002B5605" w:rsidRPr="00F60BEF">
        <w:rPr>
          <w:lang w:eastAsia="zh-CN"/>
        </w:rPr>
      </w:r>
      <w:r w:rsidR="002B5605" w:rsidRPr="00F60BEF">
        <w:rPr>
          <w:lang w:eastAsia="zh-CN"/>
        </w:rPr>
        <w:fldChar w:fldCharType="separate"/>
      </w:r>
      <w:r w:rsidR="007071B5" w:rsidRPr="00375EB0">
        <w:t xml:space="preserve">Figure </w:t>
      </w:r>
      <w:r w:rsidR="007071B5">
        <w:rPr>
          <w:noProof/>
        </w:rPr>
        <w:t>1</w:t>
      </w:r>
      <w:r w:rsidR="002B5605" w:rsidRPr="00F60BEF">
        <w:rPr>
          <w:lang w:eastAsia="zh-CN"/>
        </w:rPr>
        <w:fldChar w:fldCharType="end"/>
      </w:r>
      <w:r w:rsidRPr="00F60BEF">
        <w:rPr>
          <w:lang w:eastAsia="zh-CN"/>
        </w:rPr>
        <w:t>, the proposed ICM system seeks to improve the management of a 2</w:t>
      </w:r>
      <w:r w:rsidR="00EC4B0F">
        <w:rPr>
          <w:lang w:eastAsia="zh-CN"/>
        </w:rPr>
        <w:t>5</w:t>
      </w:r>
      <w:r w:rsidRPr="00F60BEF">
        <w:rPr>
          <w:lang w:eastAsia="zh-CN"/>
        </w:rPr>
        <w:t>-mile</w:t>
      </w:r>
      <w:r w:rsidR="001326B0" w:rsidRPr="00F60BEF">
        <w:rPr>
          <w:lang w:eastAsia="zh-CN"/>
        </w:rPr>
        <w:t xml:space="preserve"> </w:t>
      </w:r>
      <w:r w:rsidRPr="00F60BEF">
        <w:rPr>
          <w:lang w:eastAsia="zh-CN"/>
        </w:rPr>
        <w:t xml:space="preserve">section of the </w:t>
      </w:r>
      <w:r w:rsidR="001326B0" w:rsidRPr="00F60BEF">
        <w:rPr>
          <w:b/>
          <w:lang w:eastAsia="zh-CN"/>
        </w:rPr>
        <w:t>I-210/SR-210 freeway</w:t>
      </w:r>
      <w:r w:rsidR="001326B0" w:rsidRPr="00F60BEF">
        <w:rPr>
          <w:lang w:eastAsia="zh-CN"/>
        </w:rPr>
        <w:t xml:space="preserve"> </w:t>
      </w:r>
      <w:r w:rsidR="009D64DF" w:rsidRPr="00F60BEF">
        <w:rPr>
          <w:b/>
          <w:lang w:eastAsia="zh-CN"/>
        </w:rPr>
        <w:t>(Foothill Freeway)</w:t>
      </w:r>
      <w:r w:rsidR="00CD2EB4" w:rsidRPr="00CD2EB4">
        <w:rPr>
          <w:lang w:eastAsia="zh-CN"/>
        </w:rPr>
        <w:t>.  The section of interest</w:t>
      </w:r>
      <w:r w:rsidR="009D64DF" w:rsidRPr="00F60BEF">
        <w:rPr>
          <w:b/>
          <w:lang w:eastAsia="zh-CN"/>
        </w:rPr>
        <w:t xml:space="preserve"> </w:t>
      </w:r>
      <w:r w:rsidR="001326B0" w:rsidRPr="00F60BEF">
        <w:rPr>
          <w:lang w:eastAsia="zh-CN"/>
        </w:rPr>
        <w:t>extend</w:t>
      </w:r>
      <w:r w:rsidR="00CD2EB4">
        <w:rPr>
          <w:lang w:eastAsia="zh-CN"/>
        </w:rPr>
        <w:t>s</w:t>
      </w:r>
      <w:r w:rsidR="001326B0" w:rsidRPr="00F60BEF">
        <w:rPr>
          <w:lang w:eastAsia="zh-CN"/>
        </w:rPr>
        <w:t xml:space="preserve"> from the </w:t>
      </w:r>
      <w:r w:rsidR="00EC4B0F">
        <w:rPr>
          <w:lang w:eastAsia="zh-CN"/>
        </w:rPr>
        <w:t>Arroyo Boulevard interchange in Pasadena</w:t>
      </w:r>
      <w:r w:rsidR="0020365F">
        <w:rPr>
          <w:lang w:eastAsia="zh-CN"/>
        </w:rPr>
        <w:t xml:space="preserve"> (Exit 22B)</w:t>
      </w:r>
      <w:r w:rsidR="00EC4B0F">
        <w:rPr>
          <w:lang w:eastAsia="zh-CN"/>
        </w:rPr>
        <w:t xml:space="preserve"> approximately </w:t>
      </w:r>
      <w:r w:rsidR="00FA2733">
        <w:rPr>
          <w:lang w:eastAsia="zh-CN"/>
        </w:rPr>
        <w:t>2</w:t>
      </w:r>
      <w:r w:rsidR="00EC4B0F">
        <w:rPr>
          <w:lang w:eastAsia="zh-CN"/>
        </w:rPr>
        <w:t xml:space="preserve"> miles north of the </w:t>
      </w:r>
      <w:r w:rsidR="001326B0" w:rsidRPr="00F60BEF">
        <w:rPr>
          <w:lang w:eastAsia="zh-CN"/>
        </w:rPr>
        <w:t>SR-134</w:t>
      </w:r>
      <w:r w:rsidR="00EC4B0F">
        <w:rPr>
          <w:lang w:eastAsia="zh-CN"/>
        </w:rPr>
        <w:t>/I-210</w:t>
      </w:r>
      <w:r w:rsidR="001326B0" w:rsidRPr="00F60BEF">
        <w:rPr>
          <w:lang w:eastAsia="zh-CN"/>
        </w:rPr>
        <w:t xml:space="preserve"> interchange</w:t>
      </w:r>
      <w:r w:rsidR="008E0AFD">
        <w:rPr>
          <w:lang w:eastAsia="zh-CN"/>
        </w:rPr>
        <w:t>,</w:t>
      </w:r>
      <w:r w:rsidR="001326B0" w:rsidRPr="00F60BEF">
        <w:rPr>
          <w:lang w:eastAsia="zh-CN"/>
        </w:rPr>
        <w:t xml:space="preserve"> to the Foothill </w:t>
      </w:r>
      <w:r w:rsidR="00A71B74">
        <w:rPr>
          <w:lang w:eastAsia="zh-CN"/>
        </w:rPr>
        <w:t>Boulevard</w:t>
      </w:r>
      <w:r w:rsidR="001326B0" w:rsidRPr="00F60BEF">
        <w:rPr>
          <w:lang w:eastAsia="zh-CN"/>
        </w:rPr>
        <w:t xml:space="preserve"> interchange in </w:t>
      </w:r>
      <w:r w:rsidR="00A514BE">
        <w:rPr>
          <w:lang w:eastAsia="zh-CN"/>
        </w:rPr>
        <w:t>La Verne</w:t>
      </w:r>
      <w:r w:rsidR="00CD2EB4">
        <w:rPr>
          <w:lang w:eastAsia="zh-CN"/>
        </w:rPr>
        <w:t xml:space="preserve"> (Exit 47)</w:t>
      </w:r>
      <w:r w:rsidR="001326B0" w:rsidRPr="00F60BEF">
        <w:rPr>
          <w:lang w:eastAsia="zh-CN"/>
        </w:rPr>
        <w:t xml:space="preserve"> approximately 2 miles east of the SR-57 interchange.  </w:t>
      </w:r>
      <w:r w:rsidR="00FA2733">
        <w:rPr>
          <w:lang w:eastAsia="zh-CN"/>
        </w:rPr>
        <w:t xml:space="preserve">The focus of the first phase of the project is on the section of the freeway west of the I-605, while the second phase will add the portion of the freeway east of the I-605.  </w:t>
      </w:r>
    </w:p>
    <w:p w14:paraId="5ADABCC1" w14:textId="4AFA8789" w:rsidR="00D3015E" w:rsidRDefault="002D08C9" w:rsidP="0050443F">
      <w:pPr>
        <w:rPr>
          <w:lang w:eastAsia="zh-CN"/>
        </w:rPr>
      </w:pPr>
      <w:r w:rsidRPr="00F60BEF">
        <w:rPr>
          <w:lang w:eastAsia="zh-CN"/>
        </w:rPr>
        <w:t xml:space="preserve">As shown in </w:t>
      </w:r>
      <w:r w:rsidR="002B5605" w:rsidRPr="00F60BEF">
        <w:rPr>
          <w:lang w:eastAsia="zh-CN"/>
        </w:rPr>
        <w:fldChar w:fldCharType="begin"/>
      </w:r>
      <w:r w:rsidR="002B5605" w:rsidRPr="00F60BEF">
        <w:rPr>
          <w:lang w:eastAsia="zh-CN"/>
        </w:rPr>
        <w:instrText xml:space="preserve"> REF _Ref358222421 \h </w:instrText>
      </w:r>
      <w:r w:rsidR="002B5605" w:rsidRPr="00F60BEF">
        <w:rPr>
          <w:lang w:eastAsia="zh-CN"/>
        </w:rPr>
      </w:r>
      <w:r w:rsidR="002B5605" w:rsidRPr="00F60BEF">
        <w:rPr>
          <w:lang w:eastAsia="zh-CN"/>
        </w:rPr>
        <w:fldChar w:fldCharType="separate"/>
      </w:r>
      <w:r w:rsidR="007071B5" w:rsidRPr="00375EB0">
        <w:t xml:space="preserve">Figure </w:t>
      </w:r>
      <w:r w:rsidR="007071B5">
        <w:rPr>
          <w:noProof/>
        </w:rPr>
        <w:t>3</w:t>
      </w:r>
      <w:r w:rsidR="002B5605" w:rsidRPr="00F60BEF">
        <w:rPr>
          <w:lang w:eastAsia="zh-CN"/>
        </w:rPr>
        <w:fldChar w:fldCharType="end"/>
      </w:r>
      <w:r w:rsidRPr="00F60BEF">
        <w:rPr>
          <w:lang w:eastAsia="zh-CN"/>
        </w:rPr>
        <w:t>, th</w:t>
      </w:r>
      <w:r w:rsidR="00FF48EB">
        <w:rPr>
          <w:lang w:eastAsia="zh-CN"/>
        </w:rPr>
        <w:t>e</w:t>
      </w:r>
      <w:r w:rsidRPr="00F60BEF">
        <w:rPr>
          <w:lang w:eastAsia="zh-CN"/>
        </w:rPr>
        <w:t xml:space="preserve"> </w:t>
      </w:r>
      <w:r w:rsidR="002F012A" w:rsidRPr="00F60BEF">
        <w:rPr>
          <w:lang w:eastAsia="zh-CN"/>
        </w:rPr>
        <w:t xml:space="preserve">I-210 </w:t>
      </w:r>
      <w:r w:rsidRPr="00F60BEF">
        <w:rPr>
          <w:lang w:eastAsia="zh-CN"/>
        </w:rPr>
        <w:t xml:space="preserve">freeway </w:t>
      </w:r>
      <w:r w:rsidR="003857E0" w:rsidRPr="00F60BEF">
        <w:rPr>
          <w:lang w:eastAsia="zh-CN"/>
        </w:rPr>
        <w:t>typical</w:t>
      </w:r>
      <w:r w:rsidR="00FF48EB">
        <w:rPr>
          <w:lang w:eastAsia="zh-CN"/>
        </w:rPr>
        <w:t>ly</w:t>
      </w:r>
      <w:r w:rsidR="003857E0" w:rsidRPr="00F60BEF">
        <w:rPr>
          <w:lang w:eastAsia="zh-CN"/>
        </w:rPr>
        <w:t xml:space="preserve"> </w:t>
      </w:r>
      <w:r w:rsidRPr="00F60BEF">
        <w:rPr>
          <w:lang w:eastAsia="zh-CN"/>
        </w:rPr>
        <w:t xml:space="preserve">provides </w:t>
      </w:r>
      <w:r w:rsidR="002F012A" w:rsidRPr="00F60BEF">
        <w:rPr>
          <w:lang w:eastAsia="zh-CN"/>
        </w:rPr>
        <w:t>four</w:t>
      </w:r>
      <w:r w:rsidRPr="00F60BEF">
        <w:rPr>
          <w:lang w:eastAsia="zh-CN"/>
        </w:rPr>
        <w:t xml:space="preserve"> general</w:t>
      </w:r>
      <w:r w:rsidR="002F012A" w:rsidRPr="00F60BEF">
        <w:rPr>
          <w:lang w:eastAsia="zh-CN"/>
        </w:rPr>
        <w:t>-</w:t>
      </w:r>
      <w:r w:rsidRPr="00F60BEF">
        <w:rPr>
          <w:lang w:eastAsia="zh-CN"/>
        </w:rPr>
        <w:t>purpose traffic lanes, with additional auxiliary lanes between s</w:t>
      </w:r>
      <w:r w:rsidR="003857E0" w:rsidRPr="00F60BEF">
        <w:rPr>
          <w:lang w:eastAsia="zh-CN"/>
        </w:rPr>
        <w:t>ome</w:t>
      </w:r>
      <w:r w:rsidRPr="00F60BEF">
        <w:rPr>
          <w:lang w:eastAsia="zh-CN"/>
        </w:rPr>
        <w:t xml:space="preserve"> interchanges.  </w:t>
      </w:r>
      <w:r w:rsidR="003857E0" w:rsidRPr="00F60BEF">
        <w:rPr>
          <w:lang w:eastAsia="zh-CN"/>
        </w:rPr>
        <w:t xml:space="preserve">Sections west of SR-57 generally only offer three traffic lanes.  In Pasadena, the </w:t>
      </w:r>
      <w:r w:rsidRPr="00F60BEF">
        <w:rPr>
          <w:lang w:eastAsia="zh-CN"/>
        </w:rPr>
        <w:t>I-210/SR-134 interchange</w:t>
      </w:r>
      <w:r w:rsidR="003857E0" w:rsidRPr="00F60BEF">
        <w:rPr>
          <w:lang w:eastAsia="zh-CN"/>
        </w:rPr>
        <w:t xml:space="preserve"> further provides a break in the </w:t>
      </w:r>
      <w:r w:rsidR="005612EF" w:rsidRPr="00F60BEF">
        <w:rPr>
          <w:lang w:eastAsia="zh-CN"/>
        </w:rPr>
        <w:t>continuity of the</w:t>
      </w:r>
      <w:r w:rsidR="009C1BD4">
        <w:rPr>
          <w:lang w:eastAsia="zh-CN"/>
        </w:rPr>
        <w:t xml:space="preserve"> </w:t>
      </w:r>
      <w:r w:rsidR="009C1BD4" w:rsidRPr="00F60BEF">
        <w:rPr>
          <w:lang w:eastAsia="zh-CN"/>
        </w:rPr>
        <w:t>freeway.  At this interchange, the main east-west crossing at this interchange takes traffic from the I-210</w:t>
      </w:r>
      <w:r w:rsidR="0050443F">
        <w:rPr>
          <w:lang w:eastAsia="zh-CN"/>
        </w:rPr>
        <w:t xml:space="preserve"> </w:t>
      </w:r>
      <w:r w:rsidR="0050443F" w:rsidRPr="00F60BEF">
        <w:rPr>
          <w:lang w:eastAsia="zh-CN"/>
        </w:rPr>
        <w:t>freeway to the SR-134 freeway.  The main north-south crossing takes traffic from the I-210 freeway to a</w:t>
      </w:r>
      <w:r w:rsidR="0050443F">
        <w:rPr>
          <w:lang w:eastAsia="zh-CN"/>
        </w:rPr>
        <w:br/>
      </w:r>
      <w:r w:rsidR="009C1BD4">
        <w:rPr>
          <w:lang w:eastAsia="zh-CN"/>
        </w:rPr>
        <w:br/>
      </w:r>
      <w:r w:rsidR="009F4C18" w:rsidRPr="009F4C18">
        <w:rPr>
          <w:noProof/>
          <w:lang w:eastAsia="en-US"/>
        </w:rPr>
        <w:drawing>
          <wp:inline distT="0" distB="0" distL="0" distR="0" wp14:anchorId="1F399085" wp14:editId="61499C74">
            <wp:extent cx="5926457" cy="2957384"/>
            <wp:effectExtent l="19050" t="19050" r="17145" b="146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7179" cy="2967725"/>
                    </a:xfrm>
                    <a:prstGeom prst="rect">
                      <a:avLst/>
                    </a:prstGeom>
                    <a:noFill/>
                    <a:ln>
                      <a:solidFill>
                        <a:schemeClr val="accent1"/>
                      </a:solidFill>
                    </a:ln>
                  </pic:spPr>
                </pic:pic>
              </a:graphicData>
            </a:graphic>
          </wp:inline>
        </w:drawing>
      </w:r>
    </w:p>
    <w:p w14:paraId="6C693C4C" w14:textId="402D1EDC" w:rsidR="005D4560" w:rsidRDefault="005D4560" w:rsidP="005D4560">
      <w:pPr>
        <w:pStyle w:val="Caption"/>
      </w:pPr>
      <w:bookmarkStart w:id="49" w:name="_Ref358222421"/>
      <w:bookmarkStart w:id="50" w:name="_Toc416453567"/>
      <w:r w:rsidRPr="00375EB0">
        <w:t xml:space="preserve">Figure </w:t>
      </w:r>
      <w:r w:rsidR="009A3A72">
        <w:fldChar w:fldCharType="begin"/>
      </w:r>
      <w:r w:rsidR="009A3A72">
        <w:instrText xml:space="preserve"> SEQ Figure \* ARABIC </w:instrText>
      </w:r>
      <w:r w:rsidR="009A3A72">
        <w:fldChar w:fldCharType="separate"/>
      </w:r>
      <w:r w:rsidR="007071B5">
        <w:rPr>
          <w:noProof/>
        </w:rPr>
        <w:t>3</w:t>
      </w:r>
      <w:r w:rsidR="009A3A72">
        <w:rPr>
          <w:noProof/>
        </w:rPr>
        <w:fldChar w:fldCharType="end"/>
      </w:r>
      <w:bookmarkEnd w:id="49"/>
      <w:r w:rsidRPr="00375EB0">
        <w:t xml:space="preserve"> – </w:t>
      </w:r>
      <w:r>
        <w:t xml:space="preserve">General-Purpose </w:t>
      </w:r>
      <w:r w:rsidR="00B753AD">
        <w:t xml:space="preserve">Freeway </w:t>
      </w:r>
      <w:r>
        <w:t>Lane Configuration</w:t>
      </w:r>
      <w:bookmarkEnd w:id="50"/>
    </w:p>
    <w:p w14:paraId="006E739A" w14:textId="2428D272" w:rsidR="009C1BD4" w:rsidRPr="00F60BEF" w:rsidRDefault="0050443F" w:rsidP="009C1BD4">
      <w:pPr>
        <w:rPr>
          <w:lang w:eastAsia="zh-CN"/>
        </w:rPr>
      </w:pPr>
      <w:r w:rsidRPr="00F60BEF">
        <w:rPr>
          <w:lang w:eastAsia="zh-CN"/>
        </w:rPr>
        <w:lastRenderedPageBreak/>
        <w:t>short section of I-710 running on the west side of downtown Pasadena.  In each direction, motorists wishing to continue traveling along I-210 must do so by traveling through a two-lane freeway connector.</w:t>
      </w:r>
    </w:p>
    <w:p w14:paraId="28559BFC" w14:textId="0E54E8BB" w:rsidR="009C1BD4" w:rsidRPr="00F60BEF" w:rsidRDefault="009C1BD4" w:rsidP="009C1BD4">
      <w:pPr>
        <w:rPr>
          <w:lang w:eastAsia="zh-CN"/>
        </w:rPr>
      </w:pPr>
      <w:r w:rsidRPr="00F60BEF">
        <w:rPr>
          <w:lang w:eastAsia="zh-CN"/>
        </w:rPr>
        <w:t xml:space="preserve">South the I-210/SR-210 freeway, the </w:t>
      </w:r>
      <w:r w:rsidRPr="00F60BEF">
        <w:rPr>
          <w:b/>
          <w:lang w:eastAsia="zh-CN"/>
        </w:rPr>
        <w:t>I-10 freeway</w:t>
      </w:r>
      <w:r w:rsidRPr="00F60BEF">
        <w:rPr>
          <w:lang w:eastAsia="zh-CN"/>
        </w:rPr>
        <w:t xml:space="preserve"> </w:t>
      </w:r>
      <w:r w:rsidRPr="00F60BEF">
        <w:rPr>
          <w:b/>
          <w:lang w:eastAsia="zh-CN"/>
        </w:rPr>
        <w:t>(San Bernardino Freeway)</w:t>
      </w:r>
      <w:r w:rsidRPr="00F60BEF">
        <w:rPr>
          <w:lang w:eastAsia="zh-CN"/>
        </w:rPr>
        <w:t xml:space="preserve"> provides an alternate route to downtown Los Angles from the communities in the San Gabriel Valley and San Bernardino area.  As shown in </w:t>
      </w:r>
      <w:r w:rsidRPr="00F60BEF">
        <w:rPr>
          <w:lang w:eastAsia="zh-CN"/>
        </w:rPr>
        <w:fldChar w:fldCharType="begin"/>
      </w:r>
      <w:r w:rsidRPr="00F60BEF">
        <w:rPr>
          <w:lang w:eastAsia="zh-CN"/>
        </w:rPr>
        <w:instrText xml:space="preserve"> REF _Ref358222421 \h </w:instrText>
      </w:r>
      <w:r w:rsidRPr="00F60BEF">
        <w:rPr>
          <w:lang w:eastAsia="zh-CN"/>
        </w:rPr>
      </w:r>
      <w:r w:rsidRPr="00F60BEF">
        <w:rPr>
          <w:lang w:eastAsia="zh-CN"/>
        </w:rPr>
        <w:fldChar w:fldCharType="separate"/>
      </w:r>
      <w:r w:rsidR="007071B5" w:rsidRPr="00375EB0">
        <w:t xml:space="preserve">Figure </w:t>
      </w:r>
      <w:r w:rsidR="007071B5">
        <w:rPr>
          <w:noProof/>
        </w:rPr>
        <w:t>3</w:t>
      </w:r>
      <w:r w:rsidRPr="00F60BEF">
        <w:rPr>
          <w:lang w:eastAsia="zh-CN"/>
        </w:rPr>
        <w:fldChar w:fldCharType="end"/>
      </w:r>
      <w:r w:rsidRPr="00F60BEF">
        <w:rPr>
          <w:lang w:eastAsia="zh-CN"/>
        </w:rPr>
        <w:t>, this facility typically provides four general-purpose traffic lane</w:t>
      </w:r>
      <w:r w:rsidR="00CB2D57">
        <w:rPr>
          <w:lang w:eastAsia="zh-CN"/>
        </w:rPr>
        <w:t>s</w:t>
      </w:r>
      <w:r w:rsidRPr="00F60BEF">
        <w:rPr>
          <w:lang w:eastAsia="zh-CN"/>
        </w:rPr>
        <w:t xml:space="preserve"> per dir</w:t>
      </w:r>
      <w:r w:rsidR="00CB2D57">
        <w:rPr>
          <w:lang w:eastAsia="zh-CN"/>
        </w:rPr>
        <w:t>ection within the study area, while</w:t>
      </w:r>
      <w:r w:rsidRPr="00F60BEF">
        <w:rPr>
          <w:lang w:eastAsia="zh-CN"/>
        </w:rPr>
        <w:t xml:space="preserve"> some sections feature five traffic lanes or auxiliary lanes.  </w:t>
      </w:r>
      <w:r w:rsidR="00CB2D57">
        <w:rPr>
          <w:lang w:eastAsia="zh-CN"/>
        </w:rPr>
        <w:t>Within the area of interest, the I-10 is a good alternative to the I-210 as it runs parallel to it, only four to five miles to the south.</w:t>
      </w:r>
      <w:r w:rsidRPr="00F60BEF">
        <w:rPr>
          <w:lang w:eastAsia="zh-CN"/>
        </w:rPr>
        <w:t xml:space="preserve">  </w:t>
      </w:r>
    </w:p>
    <w:p w14:paraId="774DDF7F" w14:textId="77777777" w:rsidR="009C1BD4" w:rsidRPr="00F60BEF" w:rsidRDefault="009C1BD4" w:rsidP="009C1BD4">
      <w:pPr>
        <w:rPr>
          <w:lang w:eastAsia="zh-CN"/>
        </w:rPr>
      </w:pPr>
      <w:r w:rsidRPr="00F60BEF">
        <w:rPr>
          <w:lang w:eastAsia="zh-CN"/>
        </w:rPr>
        <w:t>Within the study corridor, two north-south freeways may be used to travel between the I-210/SR-210 and I-10 freeways:</w:t>
      </w:r>
    </w:p>
    <w:p w14:paraId="01840563" w14:textId="77777777" w:rsidR="009C1BD4" w:rsidRPr="00F60BEF" w:rsidRDefault="009C1BD4" w:rsidP="0020365F">
      <w:pPr>
        <w:pStyle w:val="ListParagraph"/>
        <w:numPr>
          <w:ilvl w:val="0"/>
          <w:numId w:val="19"/>
        </w:numPr>
        <w:spacing w:before="120"/>
        <w:contextualSpacing w:val="0"/>
        <w:jc w:val="left"/>
        <w:rPr>
          <w:b/>
          <w:lang w:eastAsia="zh-CN"/>
        </w:rPr>
      </w:pPr>
      <w:r w:rsidRPr="00F60BEF">
        <w:rPr>
          <w:b/>
          <w:lang w:eastAsia="zh-CN"/>
        </w:rPr>
        <w:t xml:space="preserve">I-605 (San Gabriel River Freeway) – </w:t>
      </w:r>
      <w:r w:rsidRPr="00F60BEF">
        <w:rPr>
          <w:lang w:eastAsia="zh-CN"/>
        </w:rPr>
        <w:t xml:space="preserve">This freeway connects the I-210 freeway near Irwindale with the I-10, SR-60, I-5, I-105, SR-91 and I-405 freeways to the south.  It terminates near Seal Beach.  </w:t>
      </w:r>
    </w:p>
    <w:p w14:paraId="48637E42" w14:textId="77777777" w:rsidR="00CB2D57" w:rsidRDefault="009C1BD4" w:rsidP="0020365F">
      <w:pPr>
        <w:pStyle w:val="ListParagraph"/>
        <w:numPr>
          <w:ilvl w:val="0"/>
          <w:numId w:val="19"/>
        </w:numPr>
        <w:spacing w:before="120"/>
        <w:contextualSpacing w:val="0"/>
        <w:jc w:val="left"/>
        <w:rPr>
          <w:lang w:eastAsia="zh-CN"/>
        </w:rPr>
      </w:pPr>
      <w:r w:rsidRPr="00CB2D57">
        <w:rPr>
          <w:b/>
          <w:lang w:eastAsia="zh-CN"/>
        </w:rPr>
        <w:t xml:space="preserve">SR-57 (Orange Freeway) – </w:t>
      </w:r>
      <w:r w:rsidRPr="00F60BEF">
        <w:rPr>
          <w:lang w:eastAsia="zh-CN"/>
        </w:rPr>
        <w:t xml:space="preserve">This freeway connects the I-210/SR-210 freeway near San Dimas with the I-5 and SR-22 freeways near downtown Orange to the south.  </w:t>
      </w:r>
    </w:p>
    <w:p w14:paraId="654E7B14" w14:textId="2BEF88EA" w:rsidR="005F6216" w:rsidRPr="00F60BEF" w:rsidRDefault="005F6216" w:rsidP="00CB2D57">
      <w:pPr>
        <w:rPr>
          <w:lang w:eastAsia="zh-CN"/>
        </w:rPr>
      </w:pPr>
      <w:r w:rsidRPr="00F60BEF">
        <w:rPr>
          <w:lang w:eastAsia="zh-CN"/>
        </w:rPr>
        <w:t xml:space="preserve">Other freeways </w:t>
      </w:r>
      <w:r w:rsidR="0062305A" w:rsidRPr="00F60BEF">
        <w:rPr>
          <w:lang w:eastAsia="zh-CN"/>
        </w:rPr>
        <w:t xml:space="preserve">further </w:t>
      </w:r>
      <w:r w:rsidRPr="00F60BEF">
        <w:rPr>
          <w:lang w:eastAsia="zh-CN"/>
        </w:rPr>
        <w:t>provid</w:t>
      </w:r>
      <w:r w:rsidR="0062305A" w:rsidRPr="00F60BEF">
        <w:rPr>
          <w:lang w:eastAsia="zh-CN"/>
        </w:rPr>
        <w:t>e</w:t>
      </w:r>
      <w:r w:rsidRPr="00F60BEF">
        <w:rPr>
          <w:lang w:eastAsia="zh-CN"/>
        </w:rPr>
        <w:t xml:space="preserve"> connections between the I-210 </w:t>
      </w:r>
      <w:r w:rsidR="0062305A" w:rsidRPr="00F60BEF">
        <w:rPr>
          <w:lang w:eastAsia="zh-CN"/>
        </w:rPr>
        <w:t xml:space="preserve">study </w:t>
      </w:r>
      <w:r w:rsidRPr="00F60BEF">
        <w:rPr>
          <w:lang w:eastAsia="zh-CN"/>
        </w:rPr>
        <w:t xml:space="preserve">corridor and other </w:t>
      </w:r>
      <w:r w:rsidR="0062305A" w:rsidRPr="00F60BEF">
        <w:rPr>
          <w:lang w:eastAsia="zh-CN"/>
        </w:rPr>
        <w:t>areas</w:t>
      </w:r>
      <w:r w:rsidRPr="00F60BEF">
        <w:rPr>
          <w:lang w:eastAsia="zh-CN"/>
        </w:rPr>
        <w:t xml:space="preserve"> of the metropolitan Los Angeles region:</w:t>
      </w:r>
    </w:p>
    <w:p w14:paraId="6E3C5463" w14:textId="408AB792" w:rsidR="005F6216" w:rsidRPr="00F60BEF" w:rsidRDefault="002C7163" w:rsidP="0020365F">
      <w:pPr>
        <w:pStyle w:val="ListParagraph"/>
        <w:numPr>
          <w:ilvl w:val="0"/>
          <w:numId w:val="20"/>
        </w:numPr>
        <w:spacing w:before="120"/>
        <w:contextualSpacing w:val="0"/>
        <w:jc w:val="left"/>
        <w:rPr>
          <w:lang w:eastAsia="zh-CN"/>
        </w:rPr>
      </w:pPr>
      <w:r w:rsidRPr="00F60BEF">
        <w:rPr>
          <w:b/>
          <w:lang w:eastAsia="zh-CN"/>
        </w:rPr>
        <w:t>SR-134 (Ventura Freeway)</w:t>
      </w:r>
      <w:r w:rsidRPr="00F60BEF">
        <w:rPr>
          <w:lang w:eastAsia="zh-CN"/>
        </w:rPr>
        <w:t xml:space="preserve"> – </w:t>
      </w:r>
      <w:r w:rsidR="00985BDD" w:rsidRPr="00F60BEF">
        <w:rPr>
          <w:lang w:eastAsia="zh-CN"/>
        </w:rPr>
        <w:t>East-west f</w:t>
      </w:r>
      <w:r w:rsidRPr="00F60BEF">
        <w:rPr>
          <w:lang w:eastAsia="zh-CN"/>
        </w:rPr>
        <w:t xml:space="preserve">reeway linking Pasadena to </w:t>
      </w:r>
      <w:r w:rsidR="00985BDD" w:rsidRPr="00F60BEF">
        <w:rPr>
          <w:lang w:eastAsia="zh-CN"/>
        </w:rPr>
        <w:t>the southern San Fernando Valley and Ventura</w:t>
      </w:r>
      <w:r w:rsidRPr="00F60BEF">
        <w:rPr>
          <w:lang w:eastAsia="zh-CN"/>
        </w:rPr>
        <w:t>.</w:t>
      </w:r>
    </w:p>
    <w:p w14:paraId="0AD3E91B" w14:textId="6B3FA7D5" w:rsidR="002C7163" w:rsidRPr="00F60BEF" w:rsidRDefault="002C7163" w:rsidP="0020365F">
      <w:pPr>
        <w:pStyle w:val="ListParagraph"/>
        <w:numPr>
          <w:ilvl w:val="0"/>
          <w:numId w:val="20"/>
        </w:numPr>
        <w:spacing w:before="120"/>
        <w:contextualSpacing w:val="0"/>
        <w:jc w:val="left"/>
        <w:rPr>
          <w:lang w:eastAsia="zh-CN"/>
        </w:rPr>
      </w:pPr>
      <w:r w:rsidRPr="00F60BEF">
        <w:rPr>
          <w:b/>
          <w:lang w:eastAsia="zh-CN"/>
        </w:rPr>
        <w:t>SR-110</w:t>
      </w:r>
      <w:r w:rsidR="0062305A" w:rsidRPr="00F60BEF">
        <w:rPr>
          <w:b/>
          <w:lang w:eastAsia="zh-CN"/>
        </w:rPr>
        <w:t xml:space="preserve"> (Arroyo Seco Parkway)/I-110 (Harbor Freeway)</w:t>
      </w:r>
      <w:r w:rsidR="0062305A" w:rsidRPr="00F60BEF">
        <w:rPr>
          <w:lang w:eastAsia="zh-CN"/>
        </w:rPr>
        <w:t xml:space="preserve"> </w:t>
      </w:r>
      <w:r w:rsidRPr="00F60BEF">
        <w:rPr>
          <w:lang w:eastAsia="zh-CN"/>
        </w:rPr>
        <w:t xml:space="preserve">– </w:t>
      </w:r>
      <w:r w:rsidR="0062305A" w:rsidRPr="00F60BEF">
        <w:rPr>
          <w:lang w:eastAsia="zh-CN"/>
        </w:rPr>
        <w:t>North-south f</w:t>
      </w:r>
      <w:r w:rsidRPr="00F60BEF">
        <w:rPr>
          <w:lang w:eastAsia="zh-CN"/>
        </w:rPr>
        <w:t xml:space="preserve">reeway linking Pasadena to downtown Los Angeles, South Los Angeles, Carson and </w:t>
      </w:r>
      <w:r w:rsidR="0062305A" w:rsidRPr="00F60BEF">
        <w:rPr>
          <w:lang w:eastAsia="zh-CN"/>
        </w:rPr>
        <w:t>the Port of Los Angeles.</w:t>
      </w:r>
    </w:p>
    <w:p w14:paraId="37D40BD9" w14:textId="77DA621A" w:rsidR="002C7163" w:rsidRPr="00F60BEF" w:rsidRDefault="002C7163" w:rsidP="0020365F">
      <w:pPr>
        <w:pStyle w:val="ListParagraph"/>
        <w:numPr>
          <w:ilvl w:val="0"/>
          <w:numId w:val="20"/>
        </w:numPr>
        <w:spacing w:before="120"/>
        <w:contextualSpacing w:val="0"/>
        <w:jc w:val="left"/>
        <w:rPr>
          <w:lang w:eastAsia="zh-CN"/>
        </w:rPr>
      </w:pPr>
      <w:r w:rsidRPr="00F60BEF">
        <w:rPr>
          <w:b/>
          <w:lang w:eastAsia="zh-CN"/>
        </w:rPr>
        <w:t>I-710 (Long Beach Freeway)</w:t>
      </w:r>
      <w:r w:rsidRPr="00F60BEF">
        <w:rPr>
          <w:lang w:eastAsia="zh-CN"/>
        </w:rPr>
        <w:t xml:space="preserve"> – North-south freeway linking Alhambra to East Los Angeles and Long Beach.  While this freeway currently ends at the boundary between the cities of Los Angeles and Alhambra, </w:t>
      </w:r>
      <w:r w:rsidR="0062305A" w:rsidRPr="00F60BEF">
        <w:rPr>
          <w:lang w:eastAsia="zh-CN"/>
        </w:rPr>
        <w:t xml:space="preserve">just north of the I-10 freeway, </w:t>
      </w:r>
      <w:r w:rsidRPr="00F60BEF">
        <w:rPr>
          <w:lang w:eastAsia="zh-CN"/>
        </w:rPr>
        <w:t xml:space="preserve">studies are currently exploring the possibility of extending it </w:t>
      </w:r>
      <w:r w:rsidR="0062305A" w:rsidRPr="00F60BEF">
        <w:rPr>
          <w:lang w:eastAsia="zh-CN"/>
        </w:rPr>
        <w:t xml:space="preserve">through South Pasadena </w:t>
      </w:r>
      <w:r w:rsidRPr="00F60BEF">
        <w:rPr>
          <w:lang w:eastAsia="zh-CN"/>
        </w:rPr>
        <w:t>to the I-210/SR-134 interchange</w:t>
      </w:r>
      <w:r w:rsidR="0062305A" w:rsidRPr="00F60BEF">
        <w:rPr>
          <w:lang w:eastAsia="zh-CN"/>
        </w:rPr>
        <w:t>.</w:t>
      </w:r>
    </w:p>
    <w:p w14:paraId="35677E0E" w14:textId="066620F0" w:rsidR="002C7163" w:rsidRPr="00F60BEF" w:rsidRDefault="002C7163" w:rsidP="0020365F">
      <w:pPr>
        <w:pStyle w:val="ListParagraph"/>
        <w:numPr>
          <w:ilvl w:val="0"/>
          <w:numId w:val="20"/>
        </w:numPr>
        <w:spacing w:before="120"/>
        <w:contextualSpacing w:val="0"/>
        <w:jc w:val="left"/>
        <w:rPr>
          <w:lang w:eastAsia="zh-CN"/>
        </w:rPr>
      </w:pPr>
      <w:r w:rsidRPr="00F60BEF">
        <w:rPr>
          <w:b/>
          <w:lang w:eastAsia="zh-CN"/>
        </w:rPr>
        <w:t>SR-71</w:t>
      </w:r>
      <w:r w:rsidR="0062305A" w:rsidRPr="00F60BEF">
        <w:rPr>
          <w:b/>
          <w:lang w:eastAsia="zh-CN"/>
        </w:rPr>
        <w:t xml:space="preserve"> (Chino Valley Freeway)</w:t>
      </w:r>
      <w:r w:rsidR="0062305A" w:rsidRPr="00F60BEF">
        <w:rPr>
          <w:lang w:eastAsia="zh-CN"/>
        </w:rPr>
        <w:t xml:space="preserve"> – Freeway linking the I-10 freeway, from the I-10/SR-57 interchange, to the SR-60 and SR-91 freeways to the southeast. </w:t>
      </w:r>
    </w:p>
    <w:p w14:paraId="79207D2C" w14:textId="5BB93DD2" w:rsidR="00352BBB" w:rsidRDefault="00352BBB" w:rsidP="00E9151B">
      <w:pPr>
        <w:pStyle w:val="Heading2"/>
      </w:pPr>
      <w:bookmarkStart w:id="51" w:name="_Toc416453486"/>
      <w:r>
        <w:t>HOV/HOT Facilities</w:t>
      </w:r>
      <w:bookmarkEnd w:id="51"/>
    </w:p>
    <w:p w14:paraId="57B4487D" w14:textId="50DC3AD2" w:rsidR="00A54722" w:rsidRPr="00F60BEF" w:rsidRDefault="006C463A" w:rsidP="00352BBB">
      <w:pPr>
        <w:rPr>
          <w:lang w:eastAsia="zh-CN"/>
        </w:rPr>
      </w:pPr>
      <w:r>
        <w:rPr>
          <w:lang w:eastAsia="zh-CN"/>
        </w:rPr>
        <w:t xml:space="preserve">As indicated in </w:t>
      </w:r>
      <w:r w:rsidR="001326B0" w:rsidRPr="00F60BEF">
        <w:rPr>
          <w:lang w:eastAsia="zh-CN"/>
        </w:rPr>
        <w:fldChar w:fldCharType="begin"/>
      </w:r>
      <w:r w:rsidR="001326B0" w:rsidRPr="00F60BEF">
        <w:rPr>
          <w:lang w:eastAsia="zh-CN"/>
        </w:rPr>
        <w:instrText xml:space="preserve"> REF _Ref358195461 \h </w:instrText>
      </w:r>
      <w:r w:rsidR="001326B0" w:rsidRPr="00F60BEF">
        <w:rPr>
          <w:lang w:eastAsia="zh-CN"/>
        </w:rPr>
      </w:r>
      <w:r w:rsidR="001326B0" w:rsidRPr="00F60BEF">
        <w:rPr>
          <w:lang w:eastAsia="zh-CN"/>
        </w:rPr>
        <w:fldChar w:fldCharType="separate"/>
      </w:r>
      <w:r w:rsidR="007071B5" w:rsidRPr="00F60BEF">
        <w:t xml:space="preserve">Figure </w:t>
      </w:r>
      <w:r w:rsidR="007071B5">
        <w:rPr>
          <w:noProof/>
        </w:rPr>
        <w:t>4</w:t>
      </w:r>
      <w:r w:rsidR="001326B0" w:rsidRPr="00F60BEF">
        <w:rPr>
          <w:lang w:eastAsia="zh-CN"/>
        </w:rPr>
        <w:fldChar w:fldCharType="end"/>
      </w:r>
      <w:r>
        <w:rPr>
          <w:lang w:eastAsia="zh-CN"/>
        </w:rPr>
        <w:t xml:space="preserve"> both east-west freeways crossing the study corridor have HOV lanes:</w:t>
      </w:r>
    </w:p>
    <w:p w14:paraId="40F03F4D" w14:textId="5016AE06" w:rsidR="00352BBB" w:rsidRDefault="0020365F" w:rsidP="00B75803">
      <w:pPr>
        <w:pStyle w:val="ListParagraph"/>
        <w:numPr>
          <w:ilvl w:val="0"/>
          <w:numId w:val="18"/>
        </w:numPr>
        <w:spacing w:before="120"/>
        <w:contextualSpacing w:val="0"/>
        <w:rPr>
          <w:lang w:eastAsia="zh-CN"/>
        </w:rPr>
      </w:pPr>
      <w:r>
        <w:rPr>
          <w:b/>
          <w:lang w:eastAsia="zh-CN"/>
        </w:rPr>
        <w:t>I-210/SR-210 Freeway</w:t>
      </w:r>
      <w:r>
        <w:rPr>
          <w:lang w:eastAsia="zh-CN"/>
        </w:rPr>
        <w:t xml:space="preserve"> – A single HOV lane runs in direction between the SR-134 freeway in Pasadena and the I-215 freeway in San Bernardino.  At the SR-134 interchange, the HOV lanes continue uninterrupted along SR-134 and extend past the I-5 interchange up to the US-101 northeast of downtown Los Angeles.  Similar to other freeways in the region, HOV restrictions are in effect 24 hours a day, seven days a week.  The lanes are further separated from the general-purpose lanes by a solid double yellow line, with designed ingress/egress points.  As shown in </w:t>
      </w:r>
      <w:r w:rsidR="00797AD3">
        <w:rPr>
          <w:lang w:eastAsia="zh-CN"/>
        </w:rPr>
        <w:fldChar w:fldCharType="begin"/>
      </w:r>
      <w:r w:rsidR="00797AD3">
        <w:rPr>
          <w:lang w:eastAsia="zh-CN"/>
        </w:rPr>
        <w:instrText xml:space="preserve"> REF _Ref358195461 \h </w:instrText>
      </w:r>
      <w:r w:rsidR="00797AD3">
        <w:rPr>
          <w:lang w:eastAsia="zh-CN"/>
        </w:rPr>
      </w:r>
      <w:r w:rsidR="00797AD3">
        <w:rPr>
          <w:lang w:eastAsia="zh-CN"/>
        </w:rPr>
        <w:fldChar w:fldCharType="separate"/>
      </w:r>
      <w:r w:rsidR="007071B5" w:rsidRPr="00F60BEF">
        <w:t xml:space="preserve">Figure </w:t>
      </w:r>
      <w:r w:rsidR="007071B5">
        <w:rPr>
          <w:noProof/>
        </w:rPr>
        <w:t>4</w:t>
      </w:r>
      <w:r w:rsidR="00797AD3">
        <w:rPr>
          <w:lang w:eastAsia="zh-CN"/>
        </w:rPr>
        <w:fldChar w:fldCharType="end"/>
      </w:r>
      <w:r w:rsidRPr="00F60BEF">
        <w:rPr>
          <w:lang w:eastAsia="zh-CN"/>
        </w:rPr>
        <w:t xml:space="preserve">, 11 ingress/egress points are provided between the SR-134 and Foothill </w:t>
      </w:r>
      <w:r>
        <w:rPr>
          <w:lang w:eastAsia="zh-CN"/>
        </w:rPr>
        <w:t>Boulevard</w:t>
      </w:r>
      <w:r w:rsidRPr="00F60BEF">
        <w:rPr>
          <w:lang w:eastAsia="zh-CN"/>
        </w:rPr>
        <w:t xml:space="preserve"> interchanges for vehicles traveling east, while 12 are provided for vehicles traveling west.</w:t>
      </w:r>
    </w:p>
    <w:p w14:paraId="57F99F05" w14:textId="376C9BB6" w:rsidR="0020365F" w:rsidRDefault="0020365F" w:rsidP="00B75803">
      <w:pPr>
        <w:pStyle w:val="ListParagraph"/>
        <w:numPr>
          <w:ilvl w:val="0"/>
          <w:numId w:val="18"/>
        </w:numPr>
        <w:spacing w:before="120"/>
        <w:contextualSpacing w:val="0"/>
        <w:rPr>
          <w:lang w:eastAsia="zh-CN"/>
        </w:rPr>
      </w:pPr>
      <w:r w:rsidRPr="0020365F">
        <w:rPr>
          <w:b/>
          <w:lang w:eastAsia="zh-CN"/>
        </w:rPr>
        <w:t>I-10 Freeway</w:t>
      </w:r>
      <w:r w:rsidRPr="00F60BEF">
        <w:rPr>
          <w:lang w:eastAsia="zh-CN"/>
        </w:rPr>
        <w:t xml:space="preserve"> – </w:t>
      </w:r>
      <w:r>
        <w:rPr>
          <w:lang w:eastAsia="zh-CN"/>
        </w:rPr>
        <w:t>A continuous single HOV lane runs from the I-5 interchange, near downtown Los Angeles, to just west of the I-605 freeway.  West of El Monte, the lane runs along the El Monte</w:t>
      </w:r>
    </w:p>
    <w:p w14:paraId="32415D60" w14:textId="338A7B63" w:rsidR="00C81552" w:rsidRPr="00352BBB" w:rsidRDefault="009F4C18" w:rsidP="001326B0">
      <w:pPr>
        <w:jc w:val="center"/>
        <w:rPr>
          <w:lang w:eastAsia="zh-CN"/>
        </w:rPr>
      </w:pPr>
      <w:r w:rsidRPr="009F4C18">
        <w:rPr>
          <w:noProof/>
          <w:lang w:eastAsia="en-US"/>
        </w:rPr>
        <w:lastRenderedPageBreak/>
        <w:drawing>
          <wp:inline distT="0" distB="0" distL="0" distR="0" wp14:anchorId="5036D1B3" wp14:editId="7B4A9A5A">
            <wp:extent cx="5833872" cy="2929674"/>
            <wp:effectExtent l="19050" t="19050" r="14605" b="234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1560" t="-2487" r="-590" b="-1565"/>
                    <a:stretch/>
                  </pic:blipFill>
                  <pic:spPr bwMode="auto">
                    <a:xfrm>
                      <a:off x="0" y="0"/>
                      <a:ext cx="5833872" cy="2929674"/>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7F39D700" w14:textId="1E05A4A8" w:rsidR="00F93946" w:rsidRPr="00F60BEF" w:rsidRDefault="00F93946" w:rsidP="00FF28E5">
      <w:pPr>
        <w:pStyle w:val="Caption"/>
        <w:spacing w:after="240"/>
      </w:pPr>
      <w:bookmarkStart w:id="52" w:name="_Ref358195461"/>
      <w:bookmarkStart w:id="53" w:name="_Toc416453568"/>
      <w:r w:rsidRPr="00F60BEF">
        <w:t xml:space="preserve">Figure </w:t>
      </w:r>
      <w:r w:rsidR="009A3A72">
        <w:fldChar w:fldCharType="begin"/>
      </w:r>
      <w:r w:rsidR="009A3A72">
        <w:instrText xml:space="preserve"> SEQ Figure \</w:instrText>
      </w:r>
      <w:r w:rsidR="009A3A72">
        <w:instrText xml:space="preserve">* ARABIC </w:instrText>
      </w:r>
      <w:r w:rsidR="009A3A72">
        <w:fldChar w:fldCharType="separate"/>
      </w:r>
      <w:r w:rsidR="007071B5">
        <w:rPr>
          <w:noProof/>
        </w:rPr>
        <w:t>4</w:t>
      </w:r>
      <w:r w:rsidR="009A3A72">
        <w:rPr>
          <w:noProof/>
        </w:rPr>
        <w:fldChar w:fldCharType="end"/>
      </w:r>
      <w:bookmarkEnd w:id="52"/>
      <w:r w:rsidRPr="00F60BEF">
        <w:t xml:space="preserve"> – HOV</w:t>
      </w:r>
      <w:r w:rsidR="004E55F0" w:rsidRPr="00F60BEF">
        <w:t>/</w:t>
      </w:r>
      <w:r w:rsidRPr="00F60BEF">
        <w:t>HOT Facilities</w:t>
      </w:r>
      <w:bookmarkEnd w:id="53"/>
    </w:p>
    <w:p w14:paraId="5DE7E0FC" w14:textId="60AC95BF" w:rsidR="004E55F0" w:rsidRPr="00F60BEF" w:rsidRDefault="0020365F" w:rsidP="0020365F">
      <w:pPr>
        <w:spacing w:before="120"/>
        <w:ind w:left="720"/>
        <w:rPr>
          <w:lang w:eastAsia="zh-CN"/>
        </w:rPr>
      </w:pPr>
      <w:r>
        <w:rPr>
          <w:lang w:eastAsia="zh-CN"/>
        </w:rPr>
        <w:t>Busway.  While no continuous HOV lanes currently exist between I-605 and SR-57, there are plans to close this gap to provide HOV lanes up to the I-15 freeway in the east.  Between the I-710 and I-605 interchanges, eastbound traffic has three ingress and four egress points, while westbound traffic has four ingress and three egress points.  This HOV lane has stricter access restriction than other Southern California freeways.  During peak hours, only vehicles with three occupants or more can access it.  Off peak, any vehicle with two occupants can access it.  On February 2013, the HOV lanes west of the I-605 interchange were converted to High-Occupancy Toll (HOT) lanes with dynamic pricing.  This change now enables vehicles that do not meet the HOV lane requirement to use the facility, but for a fee.  It also resulted in a requirement that all vehicles using the facility have a valid transponder, whether or not they would be subject to a toll.</w:t>
      </w:r>
    </w:p>
    <w:p w14:paraId="23AF1C7C" w14:textId="7BCBD3A9" w:rsidR="004E55F0" w:rsidRPr="00F60BEF" w:rsidRDefault="00244C37" w:rsidP="004E55F0">
      <w:pPr>
        <w:rPr>
          <w:lang w:eastAsia="zh-CN"/>
        </w:rPr>
      </w:pPr>
      <w:r>
        <w:rPr>
          <w:lang w:eastAsia="zh-CN"/>
        </w:rPr>
        <w:t>There is currently no</w:t>
      </w:r>
      <w:r w:rsidR="004E55F0" w:rsidRPr="00F60BEF">
        <w:rPr>
          <w:lang w:eastAsia="zh-CN"/>
        </w:rPr>
        <w:t xml:space="preserve"> HOV lane on freeways crossing the corridor in a north-south alignment.  While HOV lanes exist along I-605, these lanes terminate just south of the I-10 interchange.</w:t>
      </w:r>
    </w:p>
    <w:p w14:paraId="1FDA8A6C" w14:textId="7860D730" w:rsidR="0028248C" w:rsidRDefault="00261CE9" w:rsidP="00E9151B">
      <w:pPr>
        <w:pStyle w:val="Heading2"/>
      </w:pPr>
      <w:bookmarkStart w:id="54" w:name="_Toc416453487"/>
      <w:r>
        <w:t xml:space="preserve">Supporting </w:t>
      </w:r>
      <w:r w:rsidR="0028248C">
        <w:t>Arterials</w:t>
      </w:r>
      <w:bookmarkEnd w:id="54"/>
    </w:p>
    <w:p w14:paraId="3CF76947" w14:textId="674CE401" w:rsidR="0051696D" w:rsidRPr="00F60BEF" w:rsidRDefault="0051696D" w:rsidP="0051696D">
      <w:pPr>
        <w:rPr>
          <w:lang w:eastAsia="zh-CN"/>
        </w:rPr>
      </w:pPr>
      <w:r w:rsidRPr="00F60BEF">
        <w:rPr>
          <w:lang w:eastAsia="zh-CN"/>
        </w:rPr>
        <w:t xml:space="preserve">As shown in </w:t>
      </w:r>
      <w:r w:rsidR="00D425D3" w:rsidRPr="00F60BEF">
        <w:rPr>
          <w:lang w:eastAsia="zh-CN"/>
        </w:rPr>
        <w:fldChar w:fldCharType="begin"/>
      </w:r>
      <w:r w:rsidR="00D425D3" w:rsidRPr="00F60BEF">
        <w:rPr>
          <w:lang w:eastAsia="zh-CN"/>
        </w:rPr>
        <w:instrText xml:space="preserve"> REF _Ref358915729 \h </w:instrText>
      </w:r>
      <w:r w:rsidR="00D425D3" w:rsidRPr="00F60BEF">
        <w:rPr>
          <w:lang w:eastAsia="zh-CN"/>
        </w:rPr>
      </w:r>
      <w:r w:rsidR="00D425D3" w:rsidRPr="00F60BEF">
        <w:rPr>
          <w:lang w:eastAsia="zh-CN"/>
        </w:rPr>
        <w:fldChar w:fldCharType="separate"/>
      </w:r>
      <w:r w:rsidR="007071B5" w:rsidRPr="00375EB0">
        <w:t xml:space="preserve">Figure </w:t>
      </w:r>
      <w:r w:rsidR="007071B5">
        <w:rPr>
          <w:noProof/>
        </w:rPr>
        <w:t>5</w:t>
      </w:r>
      <w:r w:rsidR="00D425D3" w:rsidRPr="00F60BEF">
        <w:rPr>
          <w:lang w:eastAsia="zh-CN"/>
        </w:rPr>
        <w:fldChar w:fldCharType="end"/>
      </w:r>
      <w:r w:rsidRPr="00F60BEF">
        <w:rPr>
          <w:lang w:eastAsia="zh-CN"/>
        </w:rPr>
        <w:t xml:space="preserve">, arterials providing alternate </w:t>
      </w:r>
      <w:r w:rsidR="00CE35E2" w:rsidRPr="00F60BEF">
        <w:rPr>
          <w:lang w:eastAsia="zh-CN"/>
        </w:rPr>
        <w:t>routes parallel</w:t>
      </w:r>
      <w:r w:rsidRPr="00F60BEF">
        <w:rPr>
          <w:lang w:eastAsia="zh-CN"/>
        </w:rPr>
        <w:t xml:space="preserve"> to </w:t>
      </w:r>
      <w:r w:rsidR="00CE35E2" w:rsidRPr="00F60BEF">
        <w:rPr>
          <w:lang w:eastAsia="zh-CN"/>
        </w:rPr>
        <w:t xml:space="preserve">the </w:t>
      </w:r>
      <w:r w:rsidRPr="00F60BEF">
        <w:rPr>
          <w:lang w:eastAsia="zh-CN"/>
        </w:rPr>
        <w:t xml:space="preserve">I-210 </w:t>
      </w:r>
      <w:r w:rsidR="00CE35E2" w:rsidRPr="00F60BEF">
        <w:rPr>
          <w:lang w:eastAsia="zh-CN"/>
        </w:rPr>
        <w:t xml:space="preserve">freeway within the study area </w:t>
      </w:r>
      <w:r w:rsidRPr="00F60BEF">
        <w:rPr>
          <w:lang w:eastAsia="zh-CN"/>
        </w:rPr>
        <w:t>include the following:</w:t>
      </w:r>
    </w:p>
    <w:p w14:paraId="1D1E7085" w14:textId="75016853" w:rsidR="0051696D" w:rsidRPr="00F60BEF" w:rsidRDefault="00CE35E2" w:rsidP="00B75803">
      <w:pPr>
        <w:pStyle w:val="ListParagraph"/>
        <w:numPr>
          <w:ilvl w:val="0"/>
          <w:numId w:val="18"/>
        </w:numPr>
        <w:spacing w:before="120"/>
        <w:contextualSpacing w:val="0"/>
        <w:rPr>
          <w:b/>
          <w:lang w:eastAsia="zh-CN"/>
        </w:rPr>
      </w:pPr>
      <w:r w:rsidRPr="00F60BEF">
        <w:rPr>
          <w:b/>
          <w:lang w:eastAsia="zh-CN"/>
        </w:rPr>
        <w:t xml:space="preserve">East Orange Grove </w:t>
      </w:r>
      <w:r w:rsidR="00E02024">
        <w:rPr>
          <w:b/>
          <w:lang w:eastAsia="zh-CN"/>
        </w:rPr>
        <w:t>B</w:t>
      </w:r>
      <w:r w:rsidR="009B0B96">
        <w:rPr>
          <w:b/>
          <w:lang w:eastAsia="zh-CN"/>
        </w:rPr>
        <w:t>oulevard</w:t>
      </w:r>
      <w:r w:rsidRPr="00F60BEF">
        <w:rPr>
          <w:lang w:eastAsia="zh-CN"/>
        </w:rPr>
        <w:t xml:space="preserve"> – Four-lane </w:t>
      </w:r>
      <w:r w:rsidR="00C06DC9" w:rsidRPr="00F60BEF">
        <w:rPr>
          <w:lang w:eastAsia="zh-CN"/>
        </w:rPr>
        <w:t>roadway</w:t>
      </w:r>
      <w:r w:rsidRPr="00F60BEF">
        <w:rPr>
          <w:lang w:eastAsia="zh-CN"/>
        </w:rPr>
        <w:t xml:space="preserve"> running </w:t>
      </w:r>
      <w:r w:rsidR="008E59F9" w:rsidRPr="00F60BEF">
        <w:rPr>
          <w:lang w:eastAsia="zh-CN"/>
        </w:rPr>
        <w:t xml:space="preserve">through the northern part of Pasadena, </w:t>
      </w:r>
      <w:r w:rsidRPr="00F60BEF">
        <w:rPr>
          <w:lang w:eastAsia="zh-CN"/>
        </w:rPr>
        <w:t xml:space="preserve">from Fair Oaks </w:t>
      </w:r>
      <w:r w:rsidR="009C1BD4">
        <w:rPr>
          <w:lang w:eastAsia="zh-CN"/>
        </w:rPr>
        <w:t>Avenue</w:t>
      </w:r>
      <w:r w:rsidRPr="00F60BEF">
        <w:rPr>
          <w:lang w:eastAsia="zh-CN"/>
        </w:rPr>
        <w:t xml:space="preserve"> to </w:t>
      </w:r>
      <w:r w:rsidR="008E59F9" w:rsidRPr="00F60BEF">
        <w:rPr>
          <w:lang w:eastAsia="zh-CN"/>
        </w:rPr>
        <w:t xml:space="preserve">the Sierra Madre Villa </w:t>
      </w:r>
      <w:r w:rsidR="00A71B74">
        <w:rPr>
          <w:lang w:eastAsia="zh-CN"/>
        </w:rPr>
        <w:t xml:space="preserve">Avenue </w:t>
      </w:r>
      <w:r w:rsidR="008E59F9" w:rsidRPr="00F60BEF">
        <w:rPr>
          <w:lang w:eastAsia="zh-CN"/>
        </w:rPr>
        <w:t xml:space="preserve">/ Rosemead </w:t>
      </w:r>
      <w:r w:rsidR="00A71B74">
        <w:rPr>
          <w:lang w:eastAsia="zh-CN"/>
        </w:rPr>
        <w:t>Boulevard</w:t>
      </w:r>
      <w:r w:rsidR="008E59F9" w:rsidRPr="00F60BEF">
        <w:rPr>
          <w:lang w:eastAsia="zh-CN"/>
        </w:rPr>
        <w:t xml:space="preserve"> intersection</w:t>
      </w:r>
      <w:r w:rsidR="006A76D5">
        <w:rPr>
          <w:lang w:eastAsia="zh-CN"/>
        </w:rPr>
        <w:t xml:space="preserve">, predominantly through </w:t>
      </w:r>
      <w:r w:rsidR="008E59F9" w:rsidRPr="00F60BEF">
        <w:rPr>
          <w:lang w:eastAsia="zh-CN"/>
        </w:rPr>
        <w:t>residential neighborhoods</w:t>
      </w:r>
      <w:r w:rsidR="006A76D5">
        <w:rPr>
          <w:lang w:eastAsia="zh-CN"/>
        </w:rPr>
        <w:t xml:space="preserve"> </w:t>
      </w:r>
      <w:r w:rsidR="008E59F9" w:rsidRPr="00F60BEF">
        <w:rPr>
          <w:lang w:eastAsia="zh-CN"/>
        </w:rPr>
        <w:t>excep</w:t>
      </w:r>
      <w:r w:rsidR="006A76D5">
        <w:rPr>
          <w:lang w:eastAsia="zh-CN"/>
        </w:rPr>
        <w:t>t for</w:t>
      </w:r>
      <w:r w:rsidR="008E59F9" w:rsidRPr="00F60BEF">
        <w:rPr>
          <w:lang w:eastAsia="zh-CN"/>
        </w:rPr>
        <w:t xml:space="preserve"> a small commercial district near Los Robles </w:t>
      </w:r>
      <w:r w:rsidR="00E02024">
        <w:rPr>
          <w:lang w:eastAsia="zh-CN"/>
        </w:rPr>
        <w:t>Ave</w:t>
      </w:r>
      <w:r w:rsidR="008E59F9" w:rsidRPr="00F60BEF">
        <w:rPr>
          <w:lang w:eastAsia="zh-CN"/>
        </w:rPr>
        <w:t>.</w:t>
      </w:r>
    </w:p>
    <w:p w14:paraId="4A843AE4" w14:textId="77777777" w:rsidR="006C463A" w:rsidRPr="006C463A" w:rsidRDefault="006A76D5" w:rsidP="006A76D5">
      <w:pPr>
        <w:pStyle w:val="ListParagraph"/>
        <w:numPr>
          <w:ilvl w:val="0"/>
          <w:numId w:val="18"/>
        </w:numPr>
        <w:spacing w:before="120"/>
        <w:contextualSpacing w:val="0"/>
        <w:rPr>
          <w:b/>
          <w:lang w:eastAsia="zh-CN"/>
        </w:rPr>
      </w:pPr>
      <w:r w:rsidRPr="00F60BEF">
        <w:rPr>
          <w:b/>
          <w:lang w:eastAsia="zh-CN"/>
        </w:rPr>
        <w:t xml:space="preserve">Walnut </w:t>
      </w:r>
      <w:r>
        <w:rPr>
          <w:b/>
          <w:lang w:eastAsia="zh-CN"/>
        </w:rPr>
        <w:t>St</w:t>
      </w:r>
      <w:r w:rsidR="00DA7607">
        <w:rPr>
          <w:b/>
          <w:lang w:eastAsia="zh-CN"/>
        </w:rPr>
        <w:t>reet</w:t>
      </w:r>
      <w:r w:rsidRPr="00F60BEF">
        <w:rPr>
          <w:b/>
          <w:lang w:eastAsia="zh-CN"/>
        </w:rPr>
        <w:t xml:space="preserve"> / Foothill </w:t>
      </w:r>
      <w:r w:rsidR="00A71B74">
        <w:rPr>
          <w:b/>
          <w:lang w:eastAsia="zh-CN"/>
        </w:rPr>
        <w:t>Boulevard</w:t>
      </w:r>
      <w:r w:rsidRPr="00F60BEF">
        <w:rPr>
          <w:b/>
          <w:lang w:eastAsia="zh-CN"/>
        </w:rPr>
        <w:t xml:space="preserve"> – </w:t>
      </w:r>
      <w:r w:rsidRPr="006A76D5">
        <w:rPr>
          <w:lang w:eastAsia="zh-CN"/>
        </w:rPr>
        <w:t xml:space="preserve">Succession of </w:t>
      </w:r>
      <w:r>
        <w:rPr>
          <w:lang w:eastAsia="zh-CN"/>
        </w:rPr>
        <w:t>f</w:t>
      </w:r>
      <w:r w:rsidRPr="00F60BEF">
        <w:rPr>
          <w:lang w:eastAsia="zh-CN"/>
        </w:rPr>
        <w:t xml:space="preserve">our-lane roadways </w:t>
      </w:r>
      <w:r>
        <w:rPr>
          <w:lang w:eastAsia="zh-CN"/>
        </w:rPr>
        <w:t>parallel to</w:t>
      </w:r>
      <w:r w:rsidRPr="00F60BEF">
        <w:rPr>
          <w:lang w:eastAsia="zh-CN"/>
        </w:rPr>
        <w:t xml:space="preserve"> I-210 across Pasadena, Arcadia and Monrovia, often within less than a ¼ mile </w:t>
      </w:r>
      <w:r>
        <w:rPr>
          <w:lang w:eastAsia="zh-CN"/>
        </w:rPr>
        <w:t>from</w:t>
      </w:r>
      <w:r w:rsidRPr="00F60BEF">
        <w:rPr>
          <w:lang w:eastAsia="zh-CN"/>
        </w:rPr>
        <w:t xml:space="preserve"> the freeway.  Within </w:t>
      </w:r>
      <w:r w:rsidR="006C463A" w:rsidRPr="00F60BEF">
        <w:rPr>
          <w:lang w:eastAsia="zh-CN"/>
        </w:rPr>
        <w:t xml:space="preserve">Pasadena, </w:t>
      </w:r>
      <w:r w:rsidR="006C463A">
        <w:rPr>
          <w:lang w:eastAsia="zh-CN"/>
        </w:rPr>
        <w:t>the arterials</w:t>
      </w:r>
      <w:r w:rsidR="006C463A" w:rsidRPr="00F60BEF">
        <w:rPr>
          <w:lang w:eastAsia="zh-CN"/>
        </w:rPr>
        <w:t xml:space="preserve"> predominantly </w:t>
      </w:r>
      <w:r w:rsidR="006C463A">
        <w:rPr>
          <w:lang w:eastAsia="zh-CN"/>
        </w:rPr>
        <w:t xml:space="preserve">run </w:t>
      </w:r>
      <w:r w:rsidR="006C463A" w:rsidRPr="00F60BEF">
        <w:rPr>
          <w:lang w:eastAsia="zh-CN"/>
        </w:rPr>
        <w:t>through commercial areas.</w:t>
      </w:r>
      <w:r w:rsidR="006C463A">
        <w:rPr>
          <w:lang w:eastAsia="zh-CN"/>
        </w:rPr>
        <w:t xml:space="preserve">  </w:t>
      </w:r>
      <w:r w:rsidR="006C463A" w:rsidRPr="00F60BEF">
        <w:rPr>
          <w:lang w:eastAsia="zh-CN"/>
        </w:rPr>
        <w:t xml:space="preserve">Within Arcadia and Monrovia, long sections of Foothill </w:t>
      </w:r>
      <w:r w:rsidR="006C463A">
        <w:rPr>
          <w:lang w:eastAsia="zh-CN"/>
        </w:rPr>
        <w:t>Boulevard</w:t>
      </w:r>
      <w:r w:rsidR="006C463A" w:rsidRPr="00F60BEF">
        <w:rPr>
          <w:lang w:eastAsia="zh-CN"/>
        </w:rPr>
        <w:t xml:space="preserve"> run through residential neighborhoods.</w:t>
      </w:r>
    </w:p>
    <w:p w14:paraId="1764AE83" w14:textId="3FD61389" w:rsidR="000550D4" w:rsidRDefault="000550D4" w:rsidP="00A514BE">
      <w:pPr>
        <w:jc w:val="center"/>
        <w:rPr>
          <w:lang w:eastAsia="zh-CN"/>
        </w:rPr>
      </w:pPr>
      <w:r w:rsidRPr="000550D4">
        <w:rPr>
          <w:noProof/>
          <w:lang w:eastAsia="en-US"/>
        </w:rPr>
        <w:lastRenderedPageBreak/>
        <w:drawing>
          <wp:inline distT="0" distB="0" distL="0" distR="0" wp14:anchorId="45A3E41B" wp14:editId="376DA970">
            <wp:extent cx="5943600" cy="2709424"/>
            <wp:effectExtent l="19050" t="19050" r="19050" b="1524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2709424"/>
                    </a:xfrm>
                    <a:prstGeom prst="rect">
                      <a:avLst/>
                    </a:prstGeom>
                    <a:noFill/>
                    <a:ln>
                      <a:solidFill>
                        <a:schemeClr val="accent1"/>
                      </a:solidFill>
                    </a:ln>
                  </pic:spPr>
                </pic:pic>
              </a:graphicData>
            </a:graphic>
          </wp:inline>
        </w:drawing>
      </w:r>
    </w:p>
    <w:p w14:paraId="5B875CE2" w14:textId="598A867D" w:rsidR="001326B0" w:rsidRDefault="001326B0" w:rsidP="00C034C5">
      <w:pPr>
        <w:pStyle w:val="Caption"/>
        <w:spacing w:after="240"/>
      </w:pPr>
      <w:bookmarkStart w:id="55" w:name="_Ref358915729"/>
      <w:bookmarkStart w:id="56" w:name="_Toc416453569"/>
      <w:r w:rsidRPr="00375EB0">
        <w:t xml:space="preserve">Figure </w:t>
      </w:r>
      <w:r w:rsidR="009A3A72">
        <w:fldChar w:fldCharType="begin"/>
      </w:r>
      <w:r w:rsidR="009A3A72">
        <w:instrText xml:space="preserve"> SEQ Figure \* ARABIC </w:instrText>
      </w:r>
      <w:r w:rsidR="009A3A72">
        <w:fldChar w:fldCharType="separate"/>
      </w:r>
      <w:r w:rsidR="007071B5">
        <w:rPr>
          <w:noProof/>
        </w:rPr>
        <w:t>5</w:t>
      </w:r>
      <w:r w:rsidR="009A3A72">
        <w:rPr>
          <w:noProof/>
        </w:rPr>
        <w:fldChar w:fldCharType="end"/>
      </w:r>
      <w:bookmarkEnd w:id="55"/>
      <w:r w:rsidRPr="00375EB0">
        <w:t xml:space="preserve"> – </w:t>
      </w:r>
      <w:r>
        <w:t>Key Arterials</w:t>
      </w:r>
      <w:bookmarkEnd w:id="56"/>
    </w:p>
    <w:p w14:paraId="57826C32" w14:textId="53678283" w:rsidR="006A76D5" w:rsidRPr="006A76D5" w:rsidRDefault="006A76D5" w:rsidP="00B75803">
      <w:pPr>
        <w:pStyle w:val="ListParagraph"/>
        <w:numPr>
          <w:ilvl w:val="0"/>
          <w:numId w:val="18"/>
        </w:numPr>
        <w:spacing w:before="120"/>
        <w:contextualSpacing w:val="0"/>
        <w:rPr>
          <w:lang w:eastAsia="zh-CN"/>
        </w:rPr>
      </w:pPr>
      <w:r w:rsidRPr="00F60BEF">
        <w:rPr>
          <w:b/>
          <w:lang w:eastAsia="zh-CN"/>
        </w:rPr>
        <w:t xml:space="preserve">Maple </w:t>
      </w:r>
      <w:r>
        <w:rPr>
          <w:b/>
          <w:lang w:eastAsia="zh-CN"/>
        </w:rPr>
        <w:t>St</w:t>
      </w:r>
      <w:r w:rsidR="00DF5C45">
        <w:rPr>
          <w:b/>
          <w:lang w:eastAsia="zh-CN"/>
        </w:rPr>
        <w:t>reet and Co</w:t>
      </w:r>
      <w:r w:rsidRPr="00F60BEF">
        <w:rPr>
          <w:b/>
          <w:lang w:eastAsia="zh-CN"/>
        </w:rPr>
        <w:t xml:space="preserve">rson </w:t>
      </w:r>
      <w:r>
        <w:rPr>
          <w:b/>
          <w:lang w:eastAsia="zh-CN"/>
        </w:rPr>
        <w:t>St</w:t>
      </w:r>
      <w:r w:rsidR="00DF5C45">
        <w:rPr>
          <w:b/>
          <w:lang w:eastAsia="zh-CN"/>
        </w:rPr>
        <w:t>reet</w:t>
      </w:r>
      <w:r w:rsidRPr="00F60BEF">
        <w:rPr>
          <w:b/>
          <w:lang w:eastAsia="zh-CN"/>
        </w:rPr>
        <w:t xml:space="preserve"> </w:t>
      </w:r>
      <w:r w:rsidRPr="00F60BEF">
        <w:rPr>
          <w:lang w:eastAsia="zh-CN"/>
        </w:rPr>
        <w:t xml:space="preserve">– </w:t>
      </w:r>
      <w:r>
        <w:rPr>
          <w:lang w:eastAsia="zh-CN"/>
        </w:rPr>
        <w:t>Pair of t</w:t>
      </w:r>
      <w:r w:rsidRPr="00F60BEF">
        <w:rPr>
          <w:lang w:eastAsia="zh-CN"/>
        </w:rPr>
        <w:t>wo-lane</w:t>
      </w:r>
      <w:r>
        <w:rPr>
          <w:lang w:eastAsia="zh-CN"/>
        </w:rPr>
        <w:t>,</w:t>
      </w:r>
      <w:r w:rsidRPr="00F60BEF">
        <w:rPr>
          <w:lang w:eastAsia="zh-CN"/>
        </w:rPr>
        <w:t xml:space="preserve"> </w:t>
      </w:r>
      <w:r>
        <w:rPr>
          <w:lang w:eastAsia="zh-CN"/>
        </w:rPr>
        <w:t>one-way</w:t>
      </w:r>
      <w:r w:rsidRPr="00F60BEF">
        <w:rPr>
          <w:lang w:eastAsia="zh-CN"/>
        </w:rPr>
        <w:t xml:space="preserve"> roads running on each side of I-210 through Pasadena.  Corson </w:t>
      </w:r>
      <w:r>
        <w:rPr>
          <w:lang w:eastAsia="zh-CN"/>
        </w:rPr>
        <w:t>St</w:t>
      </w:r>
      <w:r w:rsidRPr="00F60BEF">
        <w:rPr>
          <w:lang w:eastAsia="zh-CN"/>
        </w:rPr>
        <w:t xml:space="preserve"> is located south of I-210 and runs eastward from Fair Oaks </w:t>
      </w:r>
      <w:r w:rsidR="009C1BD4">
        <w:rPr>
          <w:lang w:eastAsia="zh-CN"/>
        </w:rPr>
        <w:t>Avenue</w:t>
      </w:r>
      <w:r w:rsidRPr="00F60BEF">
        <w:rPr>
          <w:lang w:eastAsia="zh-CN"/>
        </w:rPr>
        <w:t xml:space="preserve"> to Sierra Madre Villa </w:t>
      </w:r>
      <w:r w:rsidR="00A71B74">
        <w:rPr>
          <w:lang w:eastAsia="zh-CN"/>
        </w:rPr>
        <w:t>Boulevard</w:t>
      </w:r>
      <w:r w:rsidRPr="00F60BEF">
        <w:rPr>
          <w:lang w:eastAsia="zh-CN"/>
        </w:rPr>
        <w:t xml:space="preserve">, while Maple </w:t>
      </w:r>
      <w:r>
        <w:rPr>
          <w:lang w:eastAsia="zh-CN"/>
        </w:rPr>
        <w:t>St</w:t>
      </w:r>
      <w:r w:rsidR="00DF5C45">
        <w:rPr>
          <w:lang w:eastAsia="zh-CN"/>
        </w:rPr>
        <w:t>reet</w:t>
      </w:r>
      <w:r w:rsidRPr="00F60BEF">
        <w:rPr>
          <w:lang w:eastAsia="zh-CN"/>
        </w:rPr>
        <w:t xml:space="preserve"> is </w:t>
      </w:r>
      <w:r>
        <w:rPr>
          <w:lang w:eastAsia="zh-CN"/>
        </w:rPr>
        <w:t xml:space="preserve">located </w:t>
      </w:r>
      <w:r w:rsidRPr="00F60BEF">
        <w:rPr>
          <w:lang w:eastAsia="zh-CN"/>
        </w:rPr>
        <w:t xml:space="preserve">on the north side of I-210 and runs westward from Foothill </w:t>
      </w:r>
      <w:r w:rsidR="00A71B74">
        <w:rPr>
          <w:lang w:eastAsia="zh-CN"/>
        </w:rPr>
        <w:t>Boulevard</w:t>
      </w:r>
      <w:r w:rsidRPr="00F60BEF">
        <w:rPr>
          <w:lang w:eastAsia="zh-CN"/>
        </w:rPr>
        <w:t xml:space="preserve"> to Fair Oaks </w:t>
      </w:r>
      <w:r w:rsidR="00A71B74">
        <w:rPr>
          <w:lang w:eastAsia="zh-CN"/>
        </w:rPr>
        <w:t>Avenue</w:t>
      </w:r>
      <w:r w:rsidR="00DF5C45">
        <w:rPr>
          <w:lang w:eastAsia="zh-CN"/>
        </w:rPr>
        <w:t>.</w:t>
      </w:r>
    </w:p>
    <w:p w14:paraId="6C264C45" w14:textId="181BCDB6" w:rsidR="00C034C5" w:rsidRPr="00F60BEF" w:rsidRDefault="00C034C5" w:rsidP="00B75803">
      <w:pPr>
        <w:pStyle w:val="ListParagraph"/>
        <w:numPr>
          <w:ilvl w:val="0"/>
          <w:numId w:val="18"/>
        </w:numPr>
        <w:spacing w:before="120"/>
        <w:contextualSpacing w:val="0"/>
        <w:rPr>
          <w:lang w:eastAsia="zh-CN"/>
        </w:rPr>
      </w:pPr>
      <w:r w:rsidRPr="00F60BEF">
        <w:rPr>
          <w:b/>
          <w:lang w:eastAsia="zh-CN"/>
        </w:rPr>
        <w:t xml:space="preserve">Colorado </w:t>
      </w:r>
      <w:r w:rsidR="00A71B74">
        <w:rPr>
          <w:b/>
          <w:lang w:eastAsia="zh-CN"/>
        </w:rPr>
        <w:t>Boulevard</w:t>
      </w:r>
      <w:r w:rsidR="00B0200A" w:rsidRPr="00F60BEF">
        <w:rPr>
          <w:b/>
          <w:lang w:eastAsia="zh-CN"/>
        </w:rPr>
        <w:t xml:space="preserve"> / Colorado </w:t>
      </w:r>
      <w:r w:rsidR="00E02024">
        <w:rPr>
          <w:b/>
          <w:lang w:eastAsia="zh-CN"/>
        </w:rPr>
        <w:t>St</w:t>
      </w:r>
      <w:r w:rsidR="00A71B74">
        <w:rPr>
          <w:b/>
          <w:lang w:eastAsia="zh-CN"/>
        </w:rPr>
        <w:t>reet</w:t>
      </w:r>
      <w:r w:rsidR="00B0200A" w:rsidRPr="00F60BEF">
        <w:rPr>
          <w:b/>
          <w:lang w:eastAsia="zh-CN"/>
        </w:rPr>
        <w:t xml:space="preserve"> / Colorado Place</w:t>
      </w:r>
      <w:r w:rsidRPr="00F60BEF">
        <w:rPr>
          <w:b/>
          <w:lang w:eastAsia="zh-CN"/>
        </w:rPr>
        <w:t xml:space="preserve"> </w:t>
      </w:r>
      <w:r w:rsidR="00B0200A" w:rsidRPr="00F60BEF">
        <w:rPr>
          <w:b/>
          <w:lang w:eastAsia="zh-CN"/>
        </w:rPr>
        <w:t>–</w:t>
      </w:r>
      <w:r w:rsidR="00A178B1" w:rsidRPr="00F60BEF">
        <w:rPr>
          <w:b/>
          <w:lang w:eastAsia="zh-CN"/>
        </w:rPr>
        <w:t xml:space="preserve"> </w:t>
      </w:r>
      <w:r w:rsidR="006A76D5">
        <w:rPr>
          <w:lang w:eastAsia="zh-CN"/>
        </w:rPr>
        <w:t>Succession of f</w:t>
      </w:r>
      <w:r w:rsidR="00611E74" w:rsidRPr="00F60BEF">
        <w:rPr>
          <w:lang w:eastAsia="zh-CN"/>
        </w:rPr>
        <w:t>our-lane roadway</w:t>
      </w:r>
      <w:r w:rsidR="006A76D5">
        <w:rPr>
          <w:lang w:eastAsia="zh-CN"/>
        </w:rPr>
        <w:t>s</w:t>
      </w:r>
      <w:r w:rsidR="00B0200A" w:rsidRPr="00F60BEF">
        <w:rPr>
          <w:lang w:eastAsia="zh-CN"/>
        </w:rPr>
        <w:t xml:space="preserve"> through downtown Pasadena </w:t>
      </w:r>
      <w:r w:rsidR="00C60689" w:rsidRPr="00F60BEF">
        <w:rPr>
          <w:lang w:eastAsia="zh-CN"/>
        </w:rPr>
        <w:t xml:space="preserve">approximately ½ </w:t>
      </w:r>
      <w:r w:rsidR="002235CF" w:rsidRPr="00F60BEF">
        <w:rPr>
          <w:lang w:eastAsia="zh-CN"/>
        </w:rPr>
        <w:t>mile south of I-210</w:t>
      </w:r>
      <w:r w:rsidR="00C60689" w:rsidRPr="00F60BEF">
        <w:rPr>
          <w:lang w:eastAsia="zh-CN"/>
        </w:rPr>
        <w:t>,</w:t>
      </w:r>
      <w:r w:rsidR="002235CF" w:rsidRPr="00F60BEF">
        <w:rPr>
          <w:lang w:eastAsia="zh-CN"/>
        </w:rPr>
        <w:t xml:space="preserve"> </w:t>
      </w:r>
      <w:r w:rsidR="00B0200A" w:rsidRPr="00F60BEF">
        <w:rPr>
          <w:lang w:eastAsia="zh-CN"/>
        </w:rPr>
        <w:t xml:space="preserve">and </w:t>
      </w:r>
      <w:r w:rsidR="00C60689" w:rsidRPr="00F60BEF">
        <w:rPr>
          <w:lang w:eastAsia="zh-CN"/>
        </w:rPr>
        <w:t xml:space="preserve">then adjacent to </w:t>
      </w:r>
      <w:r w:rsidR="00D425D3" w:rsidRPr="00F60BEF">
        <w:rPr>
          <w:lang w:eastAsia="zh-CN"/>
        </w:rPr>
        <w:t>I-210</w:t>
      </w:r>
      <w:r w:rsidR="00C60689" w:rsidRPr="00F60BEF">
        <w:rPr>
          <w:lang w:eastAsia="zh-CN"/>
        </w:rPr>
        <w:t xml:space="preserve"> </w:t>
      </w:r>
      <w:r w:rsidR="00B0200A" w:rsidRPr="00F60BEF">
        <w:rPr>
          <w:lang w:eastAsia="zh-CN"/>
        </w:rPr>
        <w:t xml:space="preserve">through the </w:t>
      </w:r>
      <w:r w:rsidR="002235CF" w:rsidRPr="00F60BEF">
        <w:rPr>
          <w:lang w:eastAsia="zh-CN"/>
        </w:rPr>
        <w:t xml:space="preserve">northwest portion of </w:t>
      </w:r>
      <w:r w:rsidR="00B0200A" w:rsidRPr="00F60BEF">
        <w:rPr>
          <w:lang w:eastAsia="zh-CN"/>
        </w:rPr>
        <w:t>Arcadia.</w:t>
      </w:r>
      <w:r w:rsidR="006701E5" w:rsidRPr="00F60BEF">
        <w:rPr>
          <w:lang w:eastAsia="zh-CN"/>
        </w:rPr>
        <w:t xml:space="preserve">  </w:t>
      </w:r>
      <w:r w:rsidR="0091245E" w:rsidRPr="00F60BEF">
        <w:rPr>
          <w:lang w:eastAsia="zh-CN"/>
        </w:rPr>
        <w:t xml:space="preserve">Within Pasadena, Colorado </w:t>
      </w:r>
      <w:r w:rsidR="00A71B74">
        <w:rPr>
          <w:lang w:eastAsia="zh-CN"/>
        </w:rPr>
        <w:t>Boulevard</w:t>
      </w:r>
      <w:r w:rsidR="0091245E" w:rsidRPr="00F60BEF">
        <w:rPr>
          <w:lang w:eastAsia="zh-CN"/>
        </w:rPr>
        <w:t xml:space="preserve"> </w:t>
      </w:r>
      <w:r w:rsidR="00DF5C45">
        <w:rPr>
          <w:lang w:eastAsia="zh-CN"/>
        </w:rPr>
        <w:t>is in a</w:t>
      </w:r>
      <w:r w:rsidR="00401245">
        <w:rPr>
          <w:lang w:eastAsia="zh-CN"/>
        </w:rPr>
        <w:t xml:space="preserve"> high-density </w:t>
      </w:r>
      <w:r w:rsidR="0091245E" w:rsidRPr="00F60BEF">
        <w:rPr>
          <w:lang w:eastAsia="zh-CN"/>
        </w:rPr>
        <w:t xml:space="preserve">commercial </w:t>
      </w:r>
      <w:r w:rsidR="00401245">
        <w:rPr>
          <w:lang w:eastAsia="zh-CN"/>
        </w:rPr>
        <w:t>area</w:t>
      </w:r>
      <w:r w:rsidR="006A76D5">
        <w:rPr>
          <w:lang w:eastAsia="zh-CN"/>
        </w:rPr>
        <w:t xml:space="preserve"> with active parking activities and high pedestrian traffic</w:t>
      </w:r>
      <w:r w:rsidR="00D31C8A">
        <w:rPr>
          <w:lang w:eastAsia="zh-CN"/>
        </w:rPr>
        <w:t xml:space="preserve">.  </w:t>
      </w:r>
      <w:r w:rsidR="00F86FB5">
        <w:rPr>
          <w:lang w:eastAsia="zh-CN"/>
        </w:rPr>
        <w:t xml:space="preserve">For this reason, only the section </w:t>
      </w:r>
      <w:r w:rsidR="00E02024">
        <w:rPr>
          <w:lang w:eastAsia="zh-CN"/>
        </w:rPr>
        <w:t xml:space="preserve">east of San Gabriel </w:t>
      </w:r>
      <w:r w:rsidR="00A71B74">
        <w:rPr>
          <w:lang w:eastAsia="zh-CN"/>
        </w:rPr>
        <w:t>Boulevard</w:t>
      </w:r>
      <w:r w:rsidR="00E02024">
        <w:rPr>
          <w:lang w:eastAsia="zh-CN"/>
        </w:rPr>
        <w:t xml:space="preserve"> is considered a viable supporting arterial.  </w:t>
      </w:r>
    </w:p>
    <w:p w14:paraId="52970430" w14:textId="2BA4A4C4" w:rsidR="00D31C8A" w:rsidRDefault="00E02024" w:rsidP="00B75803">
      <w:pPr>
        <w:pStyle w:val="ListParagraph"/>
        <w:numPr>
          <w:ilvl w:val="0"/>
          <w:numId w:val="18"/>
        </w:numPr>
        <w:shd w:val="clear" w:color="auto" w:fill="FFFFFF" w:themeFill="background1"/>
        <w:spacing w:before="120"/>
        <w:contextualSpacing w:val="0"/>
        <w:rPr>
          <w:b/>
          <w:lang w:eastAsia="zh-CN"/>
        </w:rPr>
      </w:pPr>
      <w:r>
        <w:rPr>
          <w:b/>
          <w:lang w:eastAsia="zh-CN"/>
        </w:rPr>
        <w:t>Green St</w:t>
      </w:r>
      <w:r w:rsidR="00A71B74">
        <w:rPr>
          <w:b/>
          <w:lang w:eastAsia="zh-CN"/>
        </w:rPr>
        <w:t>reet</w:t>
      </w:r>
      <w:r>
        <w:rPr>
          <w:b/>
          <w:lang w:eastAsia="zh-CN"/>
        </w:rPr>
        <w:t xml:space="preserve"> / Union St</w:t>
      </w:r>
      <w:r w:rsidR="00A71B74">
        <w:rPr>
          <w:b/>
          <w:lang w:eastAsia="zh-CN"/>
        </w:rPr>
        <w:t>reet</w:t>
      </w:r>
      <w:r>
        <w:rPr>
          <w:b/>
          <w:lang w:eastAsia="zh-CN"/>
        </w:rPr>
        <w:t xml:space="preserve"> – </w:t>
      </w:r>
      <w:r w:rsidR="00401245">
        <w:rPr>
          <w:lang w:eastAsia="zh-CN"/>
        </w:rPr>
        <w:t>Pair of t</w:t>
      </w:r>
      <w:r w:rsidRPr="00E02024">
        <w:rPr>
          <w:lang w:eastAsia="zh-CN"/>
        </w:rPr>
        <w:t>hree</w:t>
      </w:r>
      <w:r>
        <w:rPr>
          <w:lang w:eastAsia="zh-CN"/>
        </w:rPr>
        <w:t>-lane</w:t>
      </w:r>
      <w:r w:rsidR="00401245">
        <w:rPr>
          <w:lang w:eastAsia="zh-CN"/>
        </w:rPr>
        <w:t>,</w:t>
      </w:r>
      <w:r>
        <w:rPr>
          <w:lang w:eastAsia="zh-CN"/>
        </w:rPr>
        <w:t xml:space="preserve"> one-way street</w:t>
      </w:r>
      <w:r w:rsidR="00401245">
        <w:rPr>
          <w:lang w:eastAsia="zh-CN"/>
        </w:rPr>
        <w:t>s</w:t>
      </w:r>
      <w:r>
        <w:rPr>
          <w:lang w:eastAsia="zh-CN"/>
        </w:rPr>
        <w:t xml:space="preserve"> </w:t>
      </w:r>
      <w:r w:rsidR="00401245">
        <w:rPr>
          <w:lang w:eastAsia="zh-CN"/>
        </w:rPr>
        <w:t>on each side of</w:t>
      </w:r>
      <w:r>
        <w:rPr>
          <w:lang w:eastAsia="zh-CN"/>
        </w:rPr>
        <w:t xml:space="preserve"> Colorado </w:t>
      </w:r>
      <w:r w:rsidR="00A71B74">
        <w:rPr>
          <w:lang w:eastAsia="zh-CN"/>
        </w:rPr>
        <w:t>Boulevard</w:t>
      </w:r>
      <w:r>
        <w:rPr>
          <w:lang w:eastAsia="zh-CN"/>
        </w:rPr>
        <w:t xml:space="preserve"> between Hill Ave</w:t>
      </w:r>
      <w:r w:rsidR="00A71B74">
        <w:rPr>
          <w:lang w:eastAsia="zh-CN"/>
        </w:rPr>
        <w:t>nue</w:t>
      </w:r>
      <w:r>
        <w:rPr>
          <w:lang w:eastAsia="zh-CN"/>
        </w:rPr>
        <w:t xml:space="preserve"> and S</w:t>
      </w:r>
      <w:r w:rsidR="00DF5C45">
        <w:rPr>
          <w:lang w:eastAsia="zh-CN"/>
        </w:rPr>
        <w:t>aint</w:t>
      </w:r>
      <w:r>
        <w:rPr>
          <w:lang w:eastAsia="zh-CN"/>
        </w:rPr>
        <w:t xml:space="preserve"> John Ave</w:t>
      </w:r>
      <w:r w:rsidR="00A71B74">
        <w:rPr>
          <w:lang w:eastAsia="zh-CN"/>
        </w:rPr>
        <w:t>nue</w:t>
      </w:r>
      <w:r w:rsidR="00376DFD">
        <w:rPr>
          <w:lang w:eastAsia="zh-CN"/>
        </w:rPr>
        <w:t xml:space="preserve"> and used as travel alternatives to Colorado </w:t>
      </w:r>
      <w:r w:rsidR="00A71B74">
        <w:rPr>
          <w:lang w:eastAsia="zh-CN"/>
        </w:rPr>
        <w:t>Boulevard</w:t>
      </w:r>
      <w:r>
        <w:rPr>
          <w:lang w:eastAsia="zh-CN"/>
        </w:rPr>
        <w:t>.  Green St</w:t>
      </w:r>
      <w:r w:rsidR="00A71B74">
        <w:rPr>
          <w:lang w:eastAsia="zh-CN"/>
        </w:rPr>
        <w:t>reet</w:t>
      </w:r>
      <w:r>
        <w:rPr>
          <w:lang w:eastAsia="zh-CN"/>
        </w:rPr>
        <w:t xml:space="preserve"> carries </w:t>
      </w:r>
      <w:r w:rsidR="00376DFD">
        <w:rPr>
          <w:lang w:eastAsia="zh-CN"/>
        </w:rPr>
        <w:t>traffic</w:t>
      </w:r>
      <w:r w:rsidR="006A76D5">
        <w:rPr>
          <w:lang w:eastAsia="zh-CN"/>
        </w:rPr>
        <w:t xml:space="preserve"> </w:t>
      </w:r>
      <w:r>
        <w:rPr>
          <w:lang w:eastAsia="zh-CN"/>
        </w:rPr>
        <w:t>eastbound</w:t>
      </w:r>
      <w:r w:rsidR="006A76D5">
        <w:rPr>
          <w:lang w:eastAsia="zh-CN"/>
        </w:rPr>
        <w:t>,</w:t>
      </w:r>
      <w:r>
        <w:rPr>
          <w:lang w:eastAsia="zh-CN"/>
        </w:rPr>
        <w:t xml:space="preserve"> while Union St</w:t>
      </w:r>
      <w:r w:rsidR="00A71B74">
        <w:rPr>
          <w:lang w:eastAsia="zh-CN"/>
        </w:rPr>
        <w:t>reet</w:t>
      </w:r>
      <w:r>
        <w:rPr>
          <w:lang w:eastAsia="zh-CN"/>
        </w:rPr>
        <w:t xml:space="preserve"> carries </w:t>
      </w:r>
      <w:r w:rsidR="00376DFD">
        <w:rPr>
          <w:lang w:eastAsia="zh-CN"/>
        </w:rPr>
        <w:t>traffic</w:t>
      </w:r>
      <w:r w:rsidR="006A76D5">
        <w:rPr>
          <w:lang w:eastAsia="zh-CN"/>
        </w:rPr>
        <w:t xml:space="preserve"> </w:t>
      </w:r>
      <w:r>
        <w:rPr>
          <w:lang w:eastAsia="zh-CN"/>
        </w:rPr>
        <w:t>westbound.</w:t>
      </w:r>
      <w:r w:rsidR="006A76D5">
        <w:rPr>
          <w:lang w:eastAsia="zh-CN"/>
        </w:rPr>
        <w:t xml:space="preserve">  </w:t>
      </w:r>
    </w:p>
    <w:p w14:paraId="6E04A19E" w14:textId="444BC181" w:rsidR="00C90D8B" w:rsidRPr="00F60BEF" w:rsidRDefault="00C90D8B" w:rsidP="00B75803">
      <w:pPr>
        <w:pStyle w:val="ListParagraph"/>
        <w:numPr>
          <w:ilvl w:val="0"/>
          <w:numId w:val="18"/>
        </w:numPr>
        <w:shd w:val="clear" w:color="auto" w:fill="FFFFFF" w:themeFill="background1"/>
        <w:spacing w:before="120"/>
        <w:contextualSpacing w:val="0"/>
        <w:rPr>
          <w:b/>
          <w:lang w:eastAsia="zh-CN"/>
        </w:rPr>
      </w:pPr>
      <w:r w:rsidRPr="00F60BEF">
        <w:rPr>
          <w:b/>
          <w:lang w:eastAsia="zh-CN"/>
        </w:rPr>
        <w:t xml:space="preserve">Del Mar </w:t>
      </w:r>
      <w:r w:rsidR="00A71B74">
        <w:rPr>
          <w:b/>
          <w:lang w:eastAsia="zh-CN"/>
        </w:rPr>
        <w:t>Boulevard</w:t>
      </w:r>
      <w:r w:rsidRPr="00F60BEF">
        <w:rPr>
          <w:b/>
          <w:lang w:eastAsia="zh-CN"/>
        </w:rPr>
        <w:t xml:space="preserve"> </w:t>
      </w:r>
      <w:r w:rsidR="00B67132" w:rsidRPr="00F60BEF">
        <w:rPr>
          <w:b/>
          <w:lang w:eastAsia="zh-CN"/>
        </w:rPr>
        <w:t xml:space="preserve">– </w:t>
      </w:r>
      <w:r w:rsidR="00B67132" w:rsidRPr="00F60BEF">
        <w:rPr>
          <w:lang w:eastAsia="zh-CN"/>
        </w:rPr>
        <w:t xml:space="preserve">Four-lane roadway </w:t>
      </w:r>
      <w:r w:rsidR="0091245E" w:rsidRPr="00F60BEF">
        <w:rPr>
          <w:lang w:eastAsia="zh-CN"/>
        </w:rPr>
        <w:t xml:space="preserve">running </w:t>
      </w:r>
      <w:r w:rsidR="00D425D3" w:rsidRPr="00F60BEF">
        <w:rPr>
          <w:lang w:eastAsia="zh-CN"/>
        </w:rPr>
        <w:t>¾ mile south of I-210</w:t>
      </w:r>
      <w:r w:rsidR="006A76D5">
        <w:rPr>
          <w:lang w:eastAsia="zh-CN"/>
        </w:rPr>
        <w:t>,</w:t>
      </w:r>
      <w:r w:rsidR="00D425D3" w:rsidRPr="00F60BEF">
        <w:rPr>
          <w:lang w:eastAsia="zh-CN"/>
        </w:rPr>
        <w:t xml:space="preserve"> </w:t>
      </w:r>
      <w:r w:rsidR="00C60689" w:rsidRPr="00F60BEF">
        <w:rPr>
          <w:lang w:eastAsia="zh-CN"/>
        </w:rPr>
        <w:t>from</w:t>
      </w:r>
      <w:r w:rsidR="005010E9" w:rsidRPr="00F60BEF">
        <w:rPr>
          <w:lang w:eastAsia="zh-CN"/>
        </w:rPr>
        <w:t xml:space="preserve"> </w:t>
      </w:r>
      <w:r w:rsidR="00B67132" w:rsidRPr="00F60BEF">
        <w:rPr>
          <w:lang w:eastAsia="zh-CN"/>
        </w:rPr>
        <w:t xml:space="preserve">the </w:t>
      </w:r>
      <w:r w:rsidR="00C60689" w:rsidRPr="00F60BEF">
        <w:rPr>
          <w:lang w:eastAsia="zh-CN"/>
        </w:rPr>
        <w:t xml:space="preserve">west </w:t>
      </w:r>
      <w:r w:rsidR="00D425D3" w:rsidRPr="00F60BEF">
        <w:rPr>
          <w:lang w:eastAsia="zh-CN"/>
        </w:rPr>
        <w:t xml:space="preserve">end </w:t>
      </w:r>
      <w:r w:rsidR="00C60689" w:rsidRPr="00F60BEF">
        <w:rPr>
          <w:lang w:eastAsia="zh-CN"/>
        </w:rPr>
        <w:t xml:space="preserve">of </w:t>
      </w:r>
      <w:r w:rsidR="00B67132" w:rsidRPr="00F60BEF">
        <w:rPr>
          <w:lang w:eastAsia="zh-CN"/>
        </w:rPr>
        <w:t xml:space="preserve">downtown Pasadena </w:t>
      </w:r>
      <w:r w:rsidR="00C60689" w:rsidRPr="00F60BEF">
        <w:rPr>
          <w:lang w:eastAsia="zh-CN"/>
        </w:rPr>
        <w:t>to</w:t>
      </w:r>
      <w:r w:rsidR="0091245E" w:rsidRPr="00F60BEF">
        <w:rPr>
          <w:lang w:eastAsia="zh-CN"/>
        </w:rPr>
        <w:t xml:space="preserve"> </w:t>
      </w:r>
      <w:r w:rsidR="00B67132" w:rsidRPr="00F60BEF">
        <w:rPr>
          <w:lang w:eastAsia="zh-CN"/>
        </w:rPr>
        <w:t xml:space="preserve">Rosemead </w:t>
      </w:r>
      <w:r w:rsidR="00A71B74">
        <w:rPr>
          <w:lang w:eastAsia="zh-CN"/>
        </w:rPr>
        <w:t>Boulevard</w:t>
      </w:r>
      <w:r w:rsidR="00C60689" w:rsidRPr="00F60BEF">
        <w:rPr>
          <w:lang w:eastAsia="zh-CN"/>
        </w:rPr>
        <w:t xml:space="preserve"> </w:t>
      </w:r>
      <w:r w:rsidR="00B67132" w:rsidRPr="00F60BEF">
        <w:rPr>
          <w:lang w:eastAsia="zh-CN"/>
        </w:rPr>
        <w:t>in Arcadia</w:t>
      </w:r>
      <w:r w:rsidR="00D425D3" w:rsidRPr="00F60BEF">
        <w:rPr>
          <w:lang w:eastAsia="zh-CN"/>
        </w:rPr>
        <w:t xml:space="preserve">, mainly through </w:t>
      </w:r>
      <w:r w:rsidR="0091245E" w:rsidRPr="00F60BEF">
        <w:rPr>
          <w:lang w:eastAsia="zh-CN"/>
        </w:rPr>
        <w:t>residential areas.</w:t>
      </w:r>
    </w:p>
    <w:p w14:paraId="0669FCC2" w14:textId="62E5CA07" w:rsidR="0020365F" w:rsidRPr="0020365F" w:rsidRDefault="00C90D8B" w:rsidP="00B75803">
      <w:pPr>
        <w:pStyle w:val="ListParagraph"/>
        <w:numPr>
          <w:ilvl w:val="0"/>
          <w:numId w:val="18"/>
        </w:numPr>
        <w:spacing w:before="120"/>
        <w:contextualSpacing w:val="0"/>
        <w:rPr>
          <w:b/>
          <w:lang w:eastAsia="zh-CN"/>
        </w:rPr>
      </w:pPr>
      <w:r w:rsidRPr="00F60BEF">
        <w:rPr>
          <w:b/>
          <w:lang w:eastAsia="zh-CN"/>
        </w:rPr>
        <w:t xml:space="preserve">Huntington </w:t>
      </w:r>
      <w:r w:rsidR="00E02024">
        <w:rPr>
          <w:b/>
          <w:lang w:eastAsia="zh-CN"/>
        </w:rPr>
        <w:t>Dr</w:t>
      </w:r>
      <w:r w:rsidR="00A71B74">
        <w:rPr>
          <w:b/>
          <w:lang w:eastAsia="zh-CN"/>
        </w:rPr>
        <w:t>ive</w:t>
      </w:r>
      <w:r w:rsidRPr="00F60BEF">
        <w:rPr>
          <w:b/>
          <w:lang w:eastAsia="zh-CN"/>
        </w:rPr>
        <w:t xml:space="preserve"> – </w:t>
      </w:r>
      <w:r w:rsidRPr="00F60BEF">
        <w:rPr>
          <w:lang w:eastAsia="zh-CN"/>
        </w:rPr>
        <w:t xml:space="preserve">Six-to-eight lane </w:t>
      </w:r>
      <w:r w:rsidR="0017636A" w:rsidRPr="00F60BEF">
        <w:rPr>
          <w:lang w:eastAsia="zh-CN"/>
        </w:rPr>
        <w:t>arterial</w:t>
      </w:r>
      <w:r w:rsidRPr="00F60BEF">
        <w:rPr>
          <w:lang w:eastAsia="zh-CN"/>
        </w:rPr>
        <w:t xml:space="preserve"> </w:t>
      </w:r>
      <w:r w:rsidR="00C83A6C">
        <w:rPr>
          <w:lang w:eastAsia="zh-CN"/>
        </w:rPr>
        <w:t xml:space="preserve">running </w:t>
      </w:r>
      <w:r w:rsidR="0020365F">
        <w:rPr>
          <w:lang w:eastAsia="zh-CN"/>
        </w:rPr>
        <w:t>predominantly through residential areas in South Pasadena, San Marino, the East Pasadena unincorporated areas of Los Angeles County, and Arcadia, up to the Santa Anita Park.</w:t>
      </w:r>
    </w:p>
    <w:p w14:paraId="37A824E0" w14:textId="1F9CF4E1" w:rsidR="00C034C5" w:rsidRPr="00F60BEF" w:rsidRDefault="00C034C5" w:rsidP="00B75803">
      <w:pPr>
        <w:pStyle w:val="ListParagraph"/>
        <w:numPr>
          <w:ilvl w:val="0"/>
          <w:numId w:val="18"/>
        </w:numPr>
        <w:spacing w:before="120"/>
        <w:contextualSpacing w:val="0"/>
        <w:rPr>
          <w:b/>
          <w:lang w:eastAsia="zh-CN"/>
        </w:rPr>
      </w:pPr>
      <w:r w:rsidRPr="00F60BEF">
        <w:rPr>
          <w:b/>
          <w:lang w:eastAsia="zh-CN"/>
        </w:rPr>
        <w:t xml:space="preserve">Huntington </w:t>
      </w:r>
      <w:r w:rsidR="00E02024">
        <w:rPr>
          <w:b/>
          <w:lang w:eastAsia="zh-CN"/>
        </w:rPr>
        <w:t>Dr</w:t>
      </w:r>
      <w:r w:rsidR="00A71B74">
        <w:rPr>
          <w:b/>
          <w:lang w:eastAsia="zh-CN"/>
        </w:rPr>
        <w:t>ive</w:t>
      </w:r>
      <w:r w:rsidRPr="00F60BEF">
        <w:rPr>
          <w:b/>
          <w:lang w:eastAsia="zh-CN"/>
        </w:rPr>
        <w:t xml:space="preserve"> / Foothill </w:t>
      </w:r>
      <w:r w:rsidR="00E02024">
        <w:rPr>
          <w:b/>
          <w:lang w:eastAsia="zh-CN"/>
        </w:rPr>
        <w:t>B</w:t>
      </w:r>
      <w:r w:rsidR="00A71B74">
        <w:rPr>
          <w:b/>
          <w:lang w:eastAsia="zh-CN"/>
        </w:rPr>
        <w:t xml:space="preserve">oulevard </w:t>
      </w:r>
      <w:r w:rsidRPr="00F60BEF">
        <w:rPr>
          <w:b/>
          <w:lang w:eastAsia="zh-CN"/>
        </w:rPr>
        <w:t xml:space="preserve">/ Route 66 / </w:t>
      </w:r>
      <w:r w:rsidR="00001A27" w:rsidRPr="00F60BEF">
        <w:rPr>
          <w:b/>
          <w:lang w:eastAsia="zh-CN"/>
        </w:rPr>
        <w:t>A</w:t>
      </w:r>
      <w:r w:rsidR="0020365F">
        <w:rPr>
          <w:b/>
          <w:lang w:eastAsia="zh-CN"/>
        </w:rPr>
        <w:t>l</w:t>
      </w:r>
      <w:r w:rsidR="00001A27" w:rsidRPr="00F60BEF">
        <w:rPr>
          <w:b/>
          <w:lang w:eastAsia="zh-CN"/>
        </w:rPr>
        <w:t>costa</w:t>
      </w:r>
      <w:r w:rsidRPr="00F60BEF">
        <w:rPr>
          <w:b/>
          <w:lang w:eastAsia="zh-CN"/>
        </w:rPr>
        <w:t xml:space="preserve"> </w:t>
      </w:r>
      <w:r w:rsidR="00E02024">
        <w:rPr>
          <w:b/>
          <w:lang w:eastAsia="zh-CN"/>
        </w:rPr>
        <w:t>Ave</w:t>
      </w:r>
      <w:r w:rsidR="00A71B74">
        <w:rPr>
          <w:b/>
          <w:lang w:eastAsia="zh-CN"/>
        </w:rPr>
        <w:t>nue</w:t>
      </w:r>
      <w:r w:rsidR="00C90D8B" w:rsidRPr="00F60BEF">
        <w:rPr>
          <w:b/>
          <w:lang w:eastAsia="zh-CN"/>
        </w:rPr>
        <w:t xml:space="preserve"> </w:t>
      </w:r>
      <w:r w:rsidR="0017636A" w:rsidRPr="00F60BEF">
        <w:rPr>
          <w:b/>
          <w:lang w:eastAsia="zh-CN"/>
        </w:rPr>
        <w:t xml:space="preserve">– </w:t>
      </w:r>
      <w:r w:rsidR="00325611" w:rsidRPr="00325611">
        <w:rPr>
          <w:lang w:eastAsia="zh-CN"/>
        </w:rPr>
        <w:t xml:space="preserve">Succession of </w:t>
      </w:r>
      <w:r w:rsidR="00325611">
        <w:rPr>
          <w:lang w:eastAsia="zh-CN"/>
        </w:rPr>
        <w:t>f</w:t>
      </w:r>
      <w:r w:rsidR="0017636A" w:rsidRPr="00F60BEF">
        <w:rPr>
          <w:lang w:eastAsia="zh-CN"/>
        </w:rPr>
        <w:t>our-lane road</w:t>
      </w:r>
      <w:r w:rsidR="00325611">
        <w:rPr>
          <w:lang w:eastAsia="zh-CN"/>
        </w:rPr>
        <w:t>ways</w:t>
      </w:r>
      <w:r w:rsidR="0017636A" w:rsidRPr="00F60BEF">
        <w:rPr>
          <w:lang w:eastAsia="zh-CN"/>
        </w:rPr>
        <w:t xml:space="preserve"> north of I-210</w:t>
      </w:r>
      <w:r w:rsidR="00325611">
        <w:rPr>
          <w:lang w:eastAsia="zh-CN"/>
        </w:rPr>
        <w:t>,</w:t>
      </w:r>
      <w:r w:rsidR="0017636A" w:rsidRPr="00F60BEF">
        <w:rPr>
          <w:lang w:eastAsia="zh-CN"/>
        </w:rPr>
        <w:t xml:space="preserve"> </w:t>
      </w:r>
      <w:r w:rsidR="00D425D3" w:rsidRPr="00F60BEF">
        <w:rPr>
          <w:lang w:eastAsia="zh-CN"/>
        </w:rPr>
        <w:t>from</w:t>
      </w:r>
      <w:r w:rsidR="0017636A" w:rsidRPr="00F60BEF">
        <w:rPr>
          <w:lang w:eastAsia="zh-CN"/>
        </w:rPr>
        <w:t xml:space="preserve"> the Santa Anita Park area through </w:t>
      </w:r>
      <w:r w:rsidR="005010E9" w:rsidRPr="00F60BEF">
        <w:rPr>
          <w:lang w:eastAsia="zh-CN"/>
        </w:rPr>
        <w:t xml:space="preserve">Arcadia, </w:t>
      </w:r>
      <w:r w:rsidR="00C90D8B" w:rsidRPr="00F60BEF">
        <w:rPr>
          <w:lang w:eastAsia="zh-CN"/>
        </w:rPr>
        <w:t>Monrovia</w:t>
      </w:r>
      <w:r w:rsidR="0017636A" w:rsidRPr="00F60BEF">
        <w:rPr>
          <w:lang w:eastAsia="zh-CN"/>
        </w:rPr>
        <w:t xml:space="preserve">, </w:t>
      </w:r>
      <w:r w:rsidR="00C90D8B" w:rsidRPr="00F60BEF">
        <w:rPr>
          <w:lang w:eastAsia="zh-CN"/>
        </w:rPr>
        <w:t>Duarte</w:t>
      </w:r>
      <w:r w:rsidR="0017636A" w:rsidRPr="00F60BEF">
        <w:rPr>
          <w:lang w:eastAsia="zh-CN"/>
        </w:rPr>
        <w:t>,</w:t>
      </w:r>
      <w:r w:rsidR="00C90D8B" w:rsidRPr="00F60BEF">
        <w:rPr>
          <w:lang w:eastAsia="zh-CN"/>
        </w:rPr>
        <w:t xml:space="preserve"> Irwindale</w:t>
      </w:r>
      <w:r w:rsidR="0017636A" w:rsidRPr="00F60BEF">
        <w:rPr>
          <w:lang w:eastAsia="zh-CN"/>
        </w:rPr>
        <w:t xml:space="preserve">, </w:t>
      </w:r>
      <w:r w:rsidR="00001A27" w:rsidRPr="00F60BEF">
        <w:rPr>
          <w:lang w:eastAsia="zh-CN"/>
        </w:rPr>
        <w:t>Azusa</w:t>
      </w:r>
      <w:r w:rsidR="0017636A" w:rsidRPr="00F60BEF">
        <w:rPr>
          <w:lang w:eastAsia="zh-CN"/>
        </w:rPr>
        <w:t xml:space="preserve">, </w:t>
      </w:r>
      <w:r w:rsidR="00C90D8B" w:rsidRPr="00F60BEF">
        <w:rPr>
          <w:lang w:eastAsia="zh-CN"/>
        </w:rPr>
        <w:t>Glendora</w:t>
      </w:r>
      <w:r w:rsidR="0017636A" w:rsidRPr="00F60BEF">
        <w:rPr>
          <w:lang w:eastAsia="zh-CN"/>
        </w:rPr>
        <w:t>, San Dimas</w:t>
      </w:r>
      <w:r w:rsidR="00A514BE">
        <w:rPr>
          <w:lang w:eastAsia="zh-CN"/>
        </w:rPr>
        <w:t>, and La Verne</w:t>
      </w:r>
      <w:r w:rsidR="0017636A" w:rsidRPr="00F60BEF">
        <w:rPr>
          <w:lang w:eastAsia="zh-CN"/>
        </w:rPr>
        <w:t xml:space="preserve">.  </w:t>
      </w:r>
      <w:r w:rsidR="00A178B1" w:rsidRPr="00F60BEF">
        <w:rPr>
          <w:lang w:eastAsia="zh-CN"/>
        </w:rPr>
        <w:t>Despite various name changes</w:t>
      </w:r>
      <w:r w:rsidR="005010E9" w:rsidRPr="00F60BEF">
        <w:rPr>
          <w:lang w:eastAsia="zh-CN"/>
        </w:rPr>
        <w:t xml:space="preserve"> </w:t>
      </w:r>
      <w:r w:rsidR="00A514BE">
        <w:rPr>
          <w:lang w:eastAsia="zh-CN"/>
        </w:rPr>
        <w:t>when</w:t>
      </w:r>
      <w:r w:rsidR="005010E9" w:rsidRPr="00F60BEF">
        <w:rPr>
          <w:lang w:eastAsia="zh-CN"/>
        </w:rPr>
        <w:t xml:space="preserve"> </w:t>
      </w:r>
      <w:r w:rsidR="00325611">
        <w:rPr>
          <w:lang w:eastAsia="zh-CN"/>
        </w:rPr>
        <w:t xml:space="preserve">crossing </w:t>
      </w:r>
      <w:r w:rsidR="00D425D3" w:rsidRPr="00F60BEF">
        <w:rPr>
          <w:lang w:eastAsia="zh-CN"/>
        </w:rPr>
        <w:t>city</w:t>
      </w:r>
      <w:r w:rsidR="00ED33E4" w:rsidRPr="00F60BEF">
        <w:rPr>
          <w:lang w:eastAsia="zh-CN"/>
        </w:rPr>
        <w:t xml:space="preserve"> boundaries, this is</w:t>
      </w:r>
      <w:r w:rsidR="0017636A" w:rsidRPr="00F60BEF">
        <w:rPr>
          <w:lang w:eastAsia="zh-CN"/>
        </w:rPr>
        <w:t xml:space="preserve"> a continuous road</w:t>
      </w:r>
      <w:r w:rsidR="00BA3D3E">
        <w:rPr>
          <w:lang w:eastAsia="zh-CN"/>
        </w:rPr>
        <w:t xml:space="preserve"> mainly </w:t>
      </w:r>
      <w:r w:rsidR="00D425D3" w:rsidRPr="00F60BEF">
        <w:rPr>
          <w:lang w:eastAsia="zh-CN"/>
        </w:rPr>
        <w:t>running through commercial areas</w:t>
      </w:r>
      <w:r w:rsidR="0017636A" w:rsidRPr="00F60BEF">
        <w:rPr>
          <w:lang w:eastAsia="zh-CN"/>
        </w:rPr>
        <w:t xml:space="preserve">.  </w:t>
      </w:r>
    </w:p>
    <w:p w14:paraId="15C635DA" w14:textId="77B63553" w:rsidR="00325611" w:rsidRPr="00325611" w:rsidRDefault="00325611" w:rsidP="00B75803">
      <w:pPr>
        <w:pStyle w:val="ListParagraph"/>
        <w:numPr>
          <w:ilvl w:val="0"/>
          <w:numId w:val="18"/>
        </w:numPr>
        <w:spacing w:before="120"/>
        <w:contextualSpacing w:val="0"/>
        <w:rPr>
          <w:b/>
          <w:lang w:eastAsia="zh-CN"/>
        </w:rPr>
      </w:pPr>
      <w:r w:rsidRPr="00325611">
        <w:rPr>
          <w:b/>
          <w:lang w:eastAsia="zh-CN"/>
        </w:rPr>
        <w:t>Duarte R</w:t>
      </w:r>
      <w:r w:rsidR="00A71B74">
        <w:rPr>
          <w:b/>
          <w:lang w:eastAsia="zh-CN"/>
        </w:rPr>
        <w:t>oa</w:t>
      </w:r>
      <w:r w:rsidRPr="00325611">
        <w:rPr>
          <w:b/>
          <w:lang w:eastAsia="zh-CN"/>
        </w:rPr>
        <w:t>d</w:t>
      </w:r>
      <w:r w:rsidRPr="00F60BEF">
        <w:rPr>
          <w:b/>
          <w:lang w:eastAsia="zh-CN"/>
        </w:rPr>
        <w:t xml:space="preserve"> –</w:t>
      </w:r>
      <w:r w:rsidR="00BA3D3E">
        <w:rPr>
          <w:b/>
          <w:lang w:eastAsia="zh-CN"/>
        </w:rPr>
        <w:t xml:space="preserve"> </w:t>
      </w:r>
      <w:r w:rsidR="00BA3D3E">
        <w:rPr>
          <w:lang w:eastAsia="zh-CN"/>
        </w:rPr>
        <w:t xml:space="preserve">Two-to-four lane roadway south of I-210, </w:t>
      </w:r>
      <w:r w:rsidR="00C83A6C">
        <w:rPr>
          <w:lang w:eastAsia="zh-CN"/>
        </w:rPr>
        <w:t xml:space="preserve">extending </w:t>
      </w:r>
      <w:r w:rsidR="00BA3D3E">
        <w:rPr>
          <w:lang w:eastAsia="zh-CN"/>
        </w:rPr>
        <w:t xml:space="preserve">from San Gabriel </w:t>
      </w:r>
      <w:r w:rsidR="00A71B74">
        <w:rPr>
          <w:lang w:eastAsia="zh-CN"/>
        </w:rPr>
        <w:t>Boulevard</w:t>
      </w:r>
      <w:r w:rsidR="00BA3D3E">
        <w:rPr>
          <w:lang w:eastAsia="zh-CN"/>
        </w:rPr>
        <w:t xml:space="preserve"> in the East San Gabriel unincorporated area of Los Angeles County through Arcadia and Monrovia.  While this road runs predominantly through residential area</w:t>
      </w:r>
      <w:r w:rsidR="001C152D">
        <w:rPr>
          <w:lang w:eastAsia="zh-CN"/>
        </w:rPr>
        <w:t>s</w:t>
      </w:r>
      <w:r w:rsidR="00BA3D3E">
        <w:rPr>
          <w:lang w:eastAsia="zh-CN"/>
        </w:rPr>
        <w:t>, the section of the road closest to I-210 within Duarte mainly run</w:t>
      </w:r>
      <w:r w:rsidR="001C152D">
        <w:rPr>
          <w:lang w:eastAsia="zh-CN"/>
        </w:rPr>
        <w:t>s</w:t>
      </w:r>
      <w:r w:rsidR="00BA3D3E">
        <w:rPr>
          <w:lang w:eastAsia="zh-CN"/>
        </w:rPr>
        <w:t xml:space="preserve"> through a commercial and industrial area.</w:t>
      </w:r>
    </w:p>
    <w:p w14:paraId="181F5B87" w14:textId="07BD84D8" w:rsidR="00C034C5" w:rsidRPr="00F60BEF" w:rsidRDefault="00C034C5" w:rsidP="00B75803">
      <w:pPr>
        <w:pStyle w:val="ListParagraph"/>
        <w:numPr>
          <w:ilvl w:val="0"/>
          <w:numId w:val="18"/>
        </w:numPr>
        <w:spacing w:before="120"/>
        <w:contextualSpacing w:val="0"/>
        <w:rPr>
          <w:lang w:eastAsia="zh-CN"/>
        </w:rPr>
      </w:pPr>
      <w:r w:rsidRPr="00F60BEF">
        <w:rPr>
          <w:b/>
          <w:lang w:eastAsia="zh-CN"/>
        </w:rPr>
        <w:lastRenderedPageBreak/>
        <w:t xml:space="preserve">Las Tunas </w:t>
      </w:r>
      <w:r w:rsidR="00E02024">
        <w:rPr>
          <w:b/>
          <w:lang w:eastAsia="zh-CN"/>
        </w:rPr>
        <w:t>Dr</w:t>
      </w:r>
      <w:r w:rsidR="00A71B74">
        <w:rPr>
          <w:b/>
          <w:lang w:eastAsia="zh-CN"/>
        </w:rPr>
        <w:t>ive</w:t>
      </w:r>
      <w:r w:rsidRPr="00F60BEF">
        <w:rPr>
          <w:b/>
          <w:lang w:eastAsia="zh-CN"/>
        </w:rPr>
        <w:t xml:space="preserve"> / Live Oak </w:t>
      </w:r>
      <w:r w:rsidR="00E02024">
        <w:rPr>
          <w:b/>
          <w:lang w:eastAsia="zh-CN"/>
        </w:rPr>
        <w:t>Ave</w:t>
      </w:r>
      <w:r w:rsidR="00A71B74">
        <w:rPr>
          <w:b/>
          <w:lang w:eastAsia="zh-CN"/>
        </w:rPr>
        <w:t xml:space="preserve">nue </w:t>
      </w:r>
      <w:r w:rsidRPr="00F60BEF">
        <w:rPr>
          <w:b/>
          <w:lang w:eastAsia="zh-CN"/>
        </w:rPr>
        <w:t>/ Arrow Highway</w:t>
      </w:r>
      <w:r w:rsidR="00C90D8B" w:rsidRPr="00F60BEF">
        <w:rPr>
          <w:b/>
          <w:lang w:eastAsia="zh-CN"/>
        </w:rPr>
        <w:t xml:space="preserve"> </w:t>
      </w:r>
      <w:r w:rsidR="0017636A" w:rsidRPr="00F60BEF">
        <w:rPr>
          <w:b/>
          <w:lang w:eastAsia="zh-CN"/>
        </w:rPr>
        <w:t xml:space="preserve">– </w:t>
      </w:r>
      <w:r w:rsidR="00D425D3" w:rsidRPr="00F60BEF">
        <w:rPr>
          <w:lang w:eastAsia="zh-CN"/>
        </w:rPr>
        <w:t>Succession</w:t>
      </w:r>
      <w:r w:rsidR="00ED33E4" w:rsidRPr="00F60BEF">
        <w:rPr>
          <w:lang w:eastAsia="zh-CN"/>
        </w:rPr>
        <w:t xml:space="preserve"> </w:t>
      </w:r>
      <w:r w:rsidR="0017636A" w:rsidRPr="00F60BEF">
        <w:rPr>
          <w:lang w:eastAsia="zh-CN"/>
        </w:rPr>
        <w:t>of four-lane roadways</w:t>
      </w:r>
      <w:r w:rsidR="006F5261" w:rsidRPr="00F60BEF">
        <w:rPr>
          <w:lang w:eastAsia="zh-CN"/>
        </w:rPr>
        <w:t xml:space="preserve"> </w:t>
      </w:r>
      <w:r w:rsidR="00D425D3" w:rsidRPr="00F60BEF">
        <w:rPr>
          <w:lang w:eastAsia="zh-CN"/>
        </w:rPr>
        <w:t>1</w:t>
      </w:r>
      <w:r w:rsidR="00B67132" w:rsidRPr="00F60BEF">
        <w:rPr>
          <w:lang w:eastAsia="zh-CN"/>
        </w:rPr>
        <w:t xml:space="preserve"> </w:t>
      </w:r>
      <w:r w:rsidR="006F5261" w:rsidRPr="00F60BEF">
        <w:rPr>
          <w:lang w:eastAsia="zh-CN"/>
        </w:rPr>
        <w:t>to 1</w:t>
      </w:r>
      <w:r w:rsidR="00D425D3" w:rsidRPr="00F60BEF">
        <w:rPr>
          <w:lang w:eastAsia="zh-CN"/>
        </w:rPr>
        <w:t xml:space="preserve">½ </w:t>
      </w:r>
      <w:r w:rsidR="006F5261" w:rsidRPr="00F60BEF">
        <w:rPr>
          <w:lang w:eastAsia="zh-CN"/>
        </w:rPr>
        <w:t xml:space="preserve">miles </w:t>
      </w:r>
      <w:r w:rsidR="00B67132" w:rsidRPr="00F60BEF">
        <w:rPr>
          <w:lang w:eastAsia="zh-CN"/>
        </w:rPr>
        <w:t>south of I-210</w:t>
      </w:r>
      <w:r w:rsidR="00ED33E4" w:rsidRPr="00F60BEF">
        <w:rPr>
          <w:lang w:eastAsia="zh-CN"/>
        </w:rPr>
        <w:t xml:space="preserve"> providing continuous travel opportunity from </w:t>
      </w:r>
      <w:r w:rsidR="00325611">
        <w:rPr>
          <w:lang w:eastAsia="zh-CN"/>
        </w:rPr>
        <w:t xml:space="preserve">Baldwin </w:t>
      </w:r>
      <w:r w:rsidR="00A71B74">
        <w:rPr>
          <w:lang w:eastAsia="zh-CN"/>
        </w:rPr>
        <w:t xml:space="preserve">Avenue </w:t>
      </w:r>
      <w:r w:rsidR="006F5261" w:rsidRPr="00F60BEF">
        <w:rPr>
          <w:lang w:eastAsia="zh-CN"/>
        </w:rPr>
        <w:t>to SR-57</w:t>
      </w:r>
      <w:r w:rsidR="00ED33E4" w:rsidRPr="00F60BEF">
        <w:rPr>
          <w:lang w:eastAsia="zh-CN"/>
        </w:rPr>
        <w:t xml:space="preserve">.  </w:t>
      </w:r>
      <w:r w:rsidR="00325611">
        <w:rPr>
          <w:lang w:eastAsia="zh-CN"/>
        </w:rPr>
        <w:t>This set of arterials provides the closest continuous travel opportunity across I-605 south of I-210.  It</w:t>
      </w:r>
      <w:r w:rsidR="00ED33E4" w:rsidRPr="00F60BEF">
        <w:rPr>
          <w:lang w:eastAsia="zh-CN"/>
        </w:rPr>
        <w:t xml:space="preserve"> include</w:t>
      </w:r>
      <w:r w:rsidR="00325611">
        <w:rPr>
          <w:lang w:eastAsia="zh-CN"/>
        </w:rPr>
        <w:t>s</w:t>
      </w:r>
      <w:r w:rsidR="00ED33E4" w:rsidRPr="00F60BEF">
        <w:rPr>
          <w:lang w:eastAsia="zh-CN"/>
        </w:rPr>
        <w:t xml:space="preserve"> segments </w:t>
      </w:r>
      <w:r w:rsidR="00217693" w:rsidRPr="00F60BEF">
        <w:rPr>
          <w:lang w:eastAsia="zh-CN"/>
        </w:rPr>
        <w:t xml:space="preserve">within or along the boundaries </w:t>
      </w:r>
      <w:r w:rsidR="0017636A" w:rsidRPr="00F60BEF">
        <w:rPr>
          <w:lang w:eastAsia="zh-CN"/>
        </w:rPr>
        <w:t xml:space="preserve">of </w:t>
      </w:r>
      <w:r w:rsidR="00C90D8B" w:rsidRPr="00F60BEF">
        <w:rPr>
          <w:lang w:eastAsia="zh-CN"/>
        </w:rPr>
        <w:t>Arcadia</w:t>
      </w:r>
      <w:r w:rsidR="00ED33E4" w:rsidRPr="00F60BEF">
        <w:rPr>
          <w:lang w:eastAsia="zh-CN"/>
        </w:rPr>
        <w:t xml:space="preserve">, </w:t>
      </w:r>
      <w:r w:rsidR="0017636A" w:rsidRPr="00F60BEF">
        <w:rPr>
          <w:lang w:eastAsia="zh-CN"/>
        </w:rPr>
        <w:t xml:space="preserve">Irwindale, Baldwin Park, </w:t>
      </w:r>
      <w:r w:rsidR="00ED33E4" w:rsidRPr="00F60BEF">
        <w:rPr>
          <w:lang w:eastAsia="zh-CN"/>
        </w:rPr>
        <w:t>Covina, Glendora, and San Dimas, as well as the unincorporated areas of Mayflower Village, Vincent, Citrus and Charter Oak.</w:t>
      </w:r>
      <w:r w:rsidR="00401245">
        <w:rPr>
          <w:lang w:eastAsia="zh-CN"/>
        </w:rPr>
        <w:t xml:space="preserve">  </w:t>
      </w:r>
      <w:r w:rsidR="00325611">
        <w:rPr>
          <w:lang w:eastAsia="zh-CN"/>
        </w:rPr>
        <w:t xml:space="preserve">While Las Tunas </w:t>
      </w:r>
      <w:r w:rsidR="00A71B74">
        <w:rPr>
          <w:lang w:eastAsia="zh-CN"/>
        </w:rPr>
        <w:t>Drive</w:t>
      </w:r>
      <w:r w:rsidR="00325611">
        <w:rPr>
          <w:lang w:eastAsia="zh-CN"/>
        </w:rPr>
        <w:t xml:space="preserve"> extends to Rosemead </w:t>
      </w:r>
      <w:r w:rsidR="00A71B74">
        <w:rPr>
          <w:lang w:eastAsia="zh-CN"/>
        </w:rPr>
        <w:t>Boulevard</w:t>
      </w:r>
      <w:r w:rsidR="00325611">
        <w:rPr>
          <w:lang w:eastAsia="zh-CN"/>
        </w:rPr>
        <w:t xml:space="preserve"> through Temple City, this section is not considered a viable </w:t>
      </w:r>
      <w:r w:rsidR="002A789D">
        <w:rPr>
          <w:lang w:eastAsia="zh-CN"/>
        </w:rPr>
        <w:t>route</w:t>
      </w:r>
      <w:r w:rsidR="00325611">
        <w:rPr>
          <w:lang w:eastAsia="zh-CN"/>
        </w:rPr>
        <w:t xml:space="preserve"> as it runs through downtown Temple City and as the city has indicated a desired to reduce the number of lanes on the arterial in a near future.</w:t>
      </w:r>
    </w:p>
    <w:p w14:paraId="0607058A" w14:textId="29BF7DD0" w:rsidR="00C034C5" w:rsidRPr="00F60BEF" w:rsidRDefault="00C034C5" w:rsidP="00B75803">
      <w:pPr>
        <w:pStyle w:val="ListParagraph"/>
        <w:numPr>
          <w:ilvl w:val="0"/>
          <w:numId w:val="18"/>
        </w:numPr>
        <w:spacing w:before="120"/>
        <w:contextualSpacing w:val="0"/>
        <w:rPr>
          <w:b/>
          <w:lang w:eastAsia="zh-CN"/>
        </w:rPr>
      </w:pPr>
      <w:r w:rsidRPr="00F60BEF">
        <w:rPr>
          <w:b/>
          <w:lang w:eastAsia="zh-CN"/>
        </w:rPr>
        <w:t xml:space="preserve">Gladstone </w:t>
      </w:r>
      <w:r w:rsidR="00E02024">
        <w:rPr>
          <w:b/>
          <w:lang w:eastAsia="zh-CN"/>
        </w:rPr>
        <w:t>St</w:t>
      </w:r>
      <w:r w:rsidR="00A71B74">
        <w:rPr>
          <w:b/>
          <w:lang w:eastAsia="zh-CN"/>
        </w:rPr>
        <w:t>reet</w:t>
      </w:r>
      <w:r w:rsidR="00C90D8B" w:rsidRPr="00F60BEF">
        <w:rPr>
          <w:lang w:eastAsia="zh-CN"/>
        </w:rPr>
        <w:t xml:space="preserve"> </w:t>
      </w:r>
      <w:r w:rsidR="00B67132" w:rsidRPr="00F60BEF">
        <w:rPr>
          <w:lang w:eastAsia="zh-CN"/>
        </w:rPr>
        <w:t xml:space="preserve">– Four-lane roadway </w:t>
      </w:r>
      <w:r w:rsidR="00217693" w:rsidRPr="00F60BEF">
        <w:rPr>
          <w:lang w:eastAsia="zh-CN"/>
        </w:rPr>
        <w:t xml:space="preserve">less than ½ mile </w:t>
      </w:r>
      <w:r w:rsidR="00B67132" w:rsidRPr="00F60BEF">
        <w:rPr>
          <w:lang w:eastAsia="zh-CN"/>
        </w:rPr>
        <w:t xml:space="preserve">south of I-210 </w:t>
      </w:r>
      <w:r w:rsidR="001C152D">
        <w:rPr>
          <w:lang w:eastAsia="zh-CN"/>
        </w:rPr>
        <w:t xml:space="preserve">crossing </w:t>
      </w:r>
      <w:r w:rsidR="00B67132" w:rsidRPr="00F60BEF">
        <w:rPr>
          <w:lang w:eastAsia="zh-CN"/>
        </w:rPr>
        <w:t xml:space="preserve">through </w:t>
      </w:r>
      <w:r w:rsidR="001C152D">
        <w:rPr>
          <w:lang w:eastAsia="zh-CN"/>
        </w:rPr>
        <w:t xml:space="preserve">the </w:t>
      </w:r>
      <w:r w:rsidR="00217693" w:rsidRPr="00F60BEF">
        <w:rPr>
          <w:lang w:eastAsia="zh-CN"/>
        </w:rPr>
        <w:t xml:space="preserve">predominantly residential areas of </w:t>
      </w:r>
      <w:r w:rsidR="00795C64">
        <w:rPr>
          <w:lang w:eastAsia="zh-CN"/>
        </w:rPr>
        <w:t xml:space="preserve">Irwindale, Azusa, </w:t>
      </w:r>
      <w:r w:rsidR="00B67132" w:rsidRPr="00F60BEF">
        <w:rPr>
          <w:lang w:eastAsia="zh-CN"/>
        </w:rPr>
        <w:t>Glendora and San Dimas.</w:t>
      </w:r>
    </w:p>
    <w:p w14:paraId="67DA6DB9" w14:textId="48301161" w:rsidR="00736B1B" w:rsidRPr="00F60BEF" w:rsidRDefault="00736B1B" w:rsidP="00736B1B">
      <w:pPr>
        <w:rPr>
          <w:lang w:eastAsia="zh-CN"/>
        </w:rPr>
      </w:pPr>
      <w:r w:rsidRPr="00F60BEF">
        <w:rPr>
          <w:lang w:eastAsia="zh-CN"/>
        </w:rPr>
        <w:t xml:space="preserve">In addition to the I-605 and SR-57 freeways, several north-south arterials may be used to reach </w:t>
      </w:r>
      <w:r w:rsidR="00376DFD">
        <w:rPr>
          <w:lang w:eastAsia="zh-CN"/>
        </w:rPr>
        <w:t xml:space="preserve">the </w:t>
      </w:r>
      <w:r w:rsidRPr="00F60BEF">
        <w:rPr>
          <w:lang w:eastAsia="zh-CN"/>
        </w:rPr>
        <w:t>parallel roads listed above</w:t>
      </w:r>
      <w:r w:rsidR="00376DFD">
        <w:rPr>
          <w:lang w:eastAsia="zh-CN"/>
        </w:rPr>
        <w:t xml:space="preserve"> from the I-210, and possibly I-10</w:t>
      </w:r>
      <w:r w:rsidRPr="00F60BEF">
        <w:rPr>
          <w:lang w:eastAsia="zh-CN"/>
        </w:rPr>
        <w:t>:</w:t>
      </w:r>
    </w:p>
    <w:p w14:paraId="614CEA3C" w14:textId="62DE0E8C" w:rsidR="00376DFD" w:rsidRPr="00376DFD" w:rsidRDefault="00376DFD" w:rsidP="00B75803">
      <w:pPr>
        <w:pStyle w:val="ListParagraph"/>
        <w:numPr>
          <w:ilvl w:val="0"/>
          <w:numId w:val="21"/>
        </w:numPr>
        <w:spacing w:before="120"/>
        <w:contextualSpacing w:val="0"/>
        <w:rPr>
          <w:lang w:eastAsia="zh-CN"/>
        </w:rPr>
      </w:pPr>
      <w:r>
        <w:rPr>
          <w:b/>
          <w:lang w:eastAsia="zh-CN"/>
        </w:rPr>
        <w:t>Saint John</w:t>
      </w:r>
      <w:r w:rsidRPr="00FA7903">
        <w:rPr>
          <w:b/>
          <w:lang w:eastAsia="zh-CN"/>
        </w:rPr>
        <w:t xml:space="preserve"> Ave</w:t>
      </w:r>
      <w:r w:rsidR="00A71B74">
        <w:rPr>
          <w:b/>
          <w:lang w:eastAsia="zh-CN"/>
        </w:rPr>
        <w:t>nue</w:t>
      </w:r>
      <w:r w:rsidRPr="00FA7903">
        <w:rPr>
          <w:b/>
          <w:lang w:eastAsia="zh-CN"/>
        </w:rPr>
        <w:t xml:space="preserve"> </w:t>
      </w:r>
      <w:r>
        <w:rPr>
          <w:b/>
          <w:lang w:eastAsia="zh-CN"/>
        </w:rPr>
        <w:t>and Pasadena Ave</w:t>
      </w:r>
      <w:r w:rsidR="00A71B74">
        <w:rPr>
          <w:b/>
          <w:lang w:eastAsia="zh-CN"/>
        </w:rPr>
        <w:t>nue</w:t>
      </w:r>
      <w:r>
        <w:rPr>
          <w:b/>
          <w:lang w:eastAsia="zh-CN"/>
        </w:rPr>
        <w:t xml:space="preserve"> </w:t>
      </w:r>
      <w:r w:rsidRPr="00FA7903">
        <w:rPr>
          <w:b/>
          <w:lang w:eastAsia="zh-CN"/>
        </w:rPr>
        <w:t xml:space="preserve">– </w:t>
      </w:r>
      <w:r w:rsidRPr="00376DFD">
        <w:rPr>
          <w:lang w:eastAsia="zh-CN"/>
        </w:rPr>
        <w:t xml:space="preserve">Pair </w:t>
      </w:r>
      <w:r w:rsidR="00FD4AE1">
        <w:rPr>
          <w:lang w:eastAsia="zh-CN"/>
        </w:rPr>
        <w:t>of two-to-three lanes one-way roads running on each side</w:t>
      </w:r>
      <w:r>
        <w:rPr>
          <w:lang w:eastAsia="zh-CN"/>
        </w:rPr>
        <w:t xml:space="preserve"> </w:t>
      </w:r>
      <w:r w:rsidR="00FD4AE1">
        <w:rPr>
          <w:lang w:eastAsia="zh-CN"/>
        </w:rPr>
        <w:t>of</w:t>
      </w:r>
      <w:r>
        <w:rPr>
          <w:lang w:eastAsia="zh-CN"/>
        </w:rPr>
        <w:t xml:space="preserve"> the I-210 extension in Pasadena</w:t>
      </w:r>
      <w:r w:rsidR="00FD4AE1">
        <w:rPr>
          <w:lang w:eastAsia="zh-CN"/>
        </w:rPr>
        <w:t xml:space="preserve">.  </w:t>
      </w:r>
      <w:r w:rsidR="00DF5C45">
        <w:rPr>
          <w:lang w:eastAsia="zh-CN"/>
        </w:rPr>
        <w:t>Saint John</w:t>
      </w:r>
      <w:r>
        <w:rPr>
          <w:lang w:eastAsia="zh-CN"/>
        </w:rPr>
        <w:t xml:space="preserve"> Ave</w:t>
      </w:r>
      <w:r w:rsidR="00A71B74">
        <w:rPr>
          <w:lang w:eastAsia="zh-CN"/>
        </w:rPr>
        <w:t>nue</w:t>
      </w:r>
      <w:r>
        <w:rPr>
          <w:lang w:eastAsia="zh-CN"/>
        </w:rPr>
        <w:t xml:space="preserve"> </w:t>
      </w:r>
      <w:r w:rsidR="00FD4AE1">
        <w:rPr>
          <w:lang w:eastAsia="zh-CN"/>
        </w:rPr>
        <w:t xml:space="preserve">carries traffic southbound and </w:t>
      </w:r>
      <w:r>
        <w:rPr>
          <w:lang w:eastAsia="zh-CN"/>
        </w:rPr>
        <w:t>extends from Walnut St</w:t>
      </w:r>
      <w:r w:rsidR="00A71B74">
        <w:rPr>
          <w:lang w:eastAsia="zh-CN"/>
        </w:rPr>
        <w:t>reet</w:t>
      </w:r>
      <w:r>
        <w:rPr>
          <w:lang w:eastAsia="zh-CN"/>
        </w:rPr>
        <w:t>, where it can be viewed as a continuation of Maple St</w:t>
      </w:r>
      <w:r w:rsidR="00A71B74">
        <w:rPr>
          <w:lang w:eastAsia="zh-CN"/>
        </w:rPr>
        <w:t>reet</w:t>
      </w:r>
      <w:r w:rsidR="00A05321">
        <w:rPr>
          <w:lang w:eastAsia="zh-CN"/>
        </w:rPr>
        <w:t xml:space="preserve">, to Del Mar </w:t>
      </w:r>
      <w:r w:rsidR="00A71B74">
        <w:rPr>
          <w:lang w:eastAsia="zh-CN"/>
        </w:rPr>
        <w:t>Boulevard</w:t>
      </w:r>
      <w:r w:rsidR="00A05321">
        <w:rPr>
          <w:lang w:eastAsia="zh-CN"/>
        </w:rPr>
        <w:t xml:space="preserve">.  Another section also runs from California </w:t>
      </w:r>
      <w:r w:rsidR="00A71B74">
        <w:rPr>
          <w:lang w:eastAsia="zh-CN"/>
        </w:rPr>
        <w:t>Boulevard</w:t>
      </w:r>
      <w:r w:rsidR="00A05321">
        <w:rPr>
          <w:lang w:eastAsia="zh-CN"/>
        </w:rPr>
        <w:t xml:space="preserve"> to Bellefontaine St</w:t>
      </w:r>
      <w:r w:rsidR="00A71B74">
        <w:rPr>
          <w:lang w:eastAsia="zh-CN"/>
        </w:rPr>
        <w:t>reet</w:t>
      </w:r>
      <w:r w:rsidR="00A05321">
        <w:rPr>
          <w:lang w:eastAsia="zh-CN"/>
        </w:rPr>
        <w:t>.  Pasadena Ave</w:t>
      </w:r>
      <w:r w:rsidR="00A71B74">
        <w:rPr>
          <w:lang w:eastAsia="zh-CN"/>
        </w:rPr>
        <w:t>nue</w:t>
      </w:r>
      <w:r w:rsidR="00A05321">
        <w:rPr>
          <w:lang w:eastAsia="zh-CN"/>
        </w:rPr>
        <w:t xml:space="preserve"> </w:t>
      </w:r>
      <w:r w:rsidR="00FD4AE1">
        <w:rPr>
          <w:lang w:eastAsia="zh-CN"/>
        </w:rPr>
        <w:t xml:space="preserve">carries traffic northbound and </w:t>
      </w:r>
      <w:r w:rsidR="00A05321">
        <w:rPr>
          <w:lang w:eastAsia="zh-CN"/>
        </w:rPr>
        <w:t>runs continuously from Columbia St</w:t>
      </w:r>
      <w:r w:rsidR="001C152D">
        <w:rPr>
          <w:lang w:eastAsia="zh-CN"/>
        </w:rPr>
        <w:t>reet</w:t>
      </w:r>
      <w:r w:rsidR="00A05321">
        <w:rPr>
          <w:lang w:eastAsia="zh-CN"/>
        </w:rPr>
        <w:t>, near the end of the SR-110 freeway to Walnut St</w:t>
      </w:r>
      <w:r w:rsidR="001C152D">
        <w:rPr>
          <w:lang w:eastAsia="zh-CN"/>
        </w:rPr>
        <w:t>reet</w:t>
      </w:r>
      <w:r w:rsidR="00A05321">
        <w:rPr>
          <w:lang w:eastAsia="zh-CN"/>
        </w:rPr>
        <w:t>, where it continues as Corson St.</w:t>
      </w:r>
    </w:p>
    <w:p w14:paraId="13066DA4" w14:textId="2458FFE4" w:rsidR="00E02024" w:rsidRPr="00FA7903" w:rsidRDefault="00E02024" w:rsidP="00B75803">
      <w:pPr>
        <w:pStyle w:val="ListParagraph"/>
        <w:numPr>
          <w:ilvl w:val="0"/>
          <w:numId w:val="21"/>
        </w:numPr>
        <w:spacing w:before="120"/>
        <w:contextualSpacing w:val="0"/>
        <w:rPr>
          <w:lang w:eastAsia="zh-CN"/>
        </w:rPr>
      </w:pPr>
      <w:r w:rsidRPr="00FA7903">
        <w:rPr>
          <w:b/>
          <w:lang w:eastAsia="zh-CN"/>
        </w:rPr>
        <w:t>Fair Oaks Ave</w:t>
      </w:r>
      <w:r w:rsidR="00A71B74">
        <w:rPr>
          <w:b/>
          <w:lang w:eastAsia="zh-CN"/>
        </w:rPr>
        <w:t>nue</w:t>
      </w:r>
      <w:r w:rsidRPr="00FA7903">
        <w:rPr>
          <w:b/>
          <w:lang w:eastAsia="zh-CN"/>
        </w:rPr>
        <w:t xml:space="preserve"> – </w:t>
      </w:r>
      <w:r w:rsidR="00FA7903" w:rsidRPr="00FA7903">
        <w:rPr>
          <w:lang w:eastAsia="zh-CN"/>
        </w:rPr>
        <w:t>Four-lane roadway connecting Altadena, Pasadena and South Pasadena</w:t>
      </w:r>
      <w:r w:rsidR="001C152D">
        <w:rPr>
          <w:lang w:eastAsia="zh-CN"/>
        </w:rPr>
        <w:t>.</w:t>
      </w:r>
    </w:p>
    <w:p w14:paraId="0B7957DB" w14:textId="7C15F786" w:rsidR="00FA7903" w:rsidRDefault="00E02024" w:rsidP="00B75803">
      <w:pPr>
        <w:pStyle w:val="ListParagraph"/>
        <w:numPr>
          <w:ilvl w:val="0"/>
          <w:numId w:val="21"/>
        </w:numPr>
        <w:spacing w:before="120"/>
        <w:contextualSpacing w:val="0"/>
        <w:rPr>
          <w:b/>
          <w:lang w:eastAsia="zh-CN"/>
        </w:rPr>
      </w:pPr>
      <w:r w:rsidRPr="00E02024">
        <w:rPr>
          <w:b/>
          <w:lang w:eastAsia="zh-CN"/>
        </w:rPr>
        <w:t>Arroyo Parkway</w:t>
      </w:r>
      <w:r w:rsidR="00FA7903" w:rsidRPr="00F60BEF">
        <w:rPr>
          <w:b/>
          <w:lang w:eastAsia="zh-CN"/>
        </w:rPr>
        <w:t xml:space="preserve"> –</w:t>
      </w:r>
      <w:r w:rsidR="00FA7903">
        <w:rPr>
          <w:b/>
          <w:lang w:eastAsia="zh-CN"/>
        </w:rPr>
        <w:t xml:space="preserve"> </w:t>
      </w:r>
      <w:r w:rsidR="00FA7903" w:rsidRPr="00FA7903">
        <w:rPr>
          <w:lang w:eastAsia="zh-CN"/>
        </w:rPr>
        <w:t xml:space="preserve">Four-lane roadway extending from the end of the Arroyo Seco Parkway (SR-110 freeway) to Colorado </w:t>
      </w:r>
      <w:r w:rsidR="00A71B74">
        <w:rPr>
          <w:lang w:eastAsia="zh-CN"/>
        </w:rPr>
        <w:t>Boulevard</w:t>
      </w:r>
      <w:r w:rsidR="00FA7903" w:rsidRPr="00FA7903">
        <w:rPr>
          <w:lang w:eastAsia="zh-CN"/>
        </w:rPr>
        <w:t xml:space="preserve"> in downtown Pasadena.</w:t>
      </w:r>
    </w:p>
    <w:p w14:paraId="0576BEEC" w14:textId="538EB23F" w:rsidR="00E02024" w:rsidRPr="00E02024" w:rsidRDefault="00E02024" w:rsidP="00B75803">
      <w:pPr>
        <w:pStyle w:val="ListParagraph"/>
        <w:numPr>
          <w:ilvl w:val="0"/>
          <w:numId w:val="21"/>
        </w:numPr>
        <w:spacing w:before="120"/>
        <w:contextualSpacing w:val="0"/>
        <w:rPr>
          <w:b/>
          <w:lang w:eastAsia="zh-CN"/>
        </w:rPr>
      </w:pPr>
      <w:r w:rsidRPr="00E02024">
        <w:rPr>
          <w:b/>
          <w:lang w:eastAsia="zh-CN"/>
        </w:rPr>
        <w:t>Marengo Ave</w:t>
      </w:r>
      <w:r w:rsidR="00A71B74">
        <w:rPr>
          <w:b/>
          <w:lang w:eastAsia="zh-CN"/>
        </w:rPr>
        <w:t>nue</w:t>
      </w:r>
      <w:r w:rsidRPr="00F60BEF">
        <w:rPr>
          <w:b/>
          <w:lang w:eastAsia="zh-CN"/>
        </w:rPr>
        <w:t xml:space="preserve"> –</w:t>
      </w:r>
      <w:r w:rsidR="00FA7903">
        <w:rPr>
          <w:b/>
          <w:lang w:eastAsia="zh-CN"/>
        </w:rPr>
        <w:t xml:space="preserve"> </w:t>
      </w:r>
      <w:r w:rsidR="003D041E" w:rsidRPr="003D041E">
        <w:rPr>
          <w:lang w:eastAsia="zh-CN"/>
        </w:rPr>
        <w:t>Two</w:t>
      </w:r>
      <w:r w:rsidR="00FA7903" w:rsidRPr="003D041E">
        <w:rPr>
          <w:lang w:eastAsia="zh-CN"/>
        </w:rPr>
        <w:t>-to-five lane roadway</w:t>
      </w:r>
      <w:r w:rsidR="003D041E" w:rsidRPr="003D041E">
        <w:rPr>
          <w:lang w:eastAsia="zh-CN"/>
        </w:rPr>
        <w:t xml:space="preserve"> east of Arroyo Parkway and extending north past Orange Grove </w:t>
      </w:r>
      <w:r w:rsidR="00A71B74">
        <w:rPr>
          <w:lang w:eastAsia="zh-CN"/>
        </w:rPr>
        <w:t>Boulevard</w:t>
      </w:r>
      <w:r w:rsidR="003D041E" w:rsidRPr="003D041E">
        <w:rPr>
          <w:lang w:eastAsia="zh-CN"/>
        </w:rPr>
        <w:t>.  The section of interest is the one extending from Green St to Maple St</w:t>
      </w:r>
      <w:r w:rsidR="001C152D">
        <w:rPr>
          <w:lang w:eastAsia="zh-CN"/>
        </w:rPr>
        <w:t>reet</w:t>
      </w:r>
      <w:r w:rsidR="003D041E" w:rsidRPr="003D041E">
        <w:rPr>
          <w:lang w:eastAsia="zh-CN"/>
        </w:rPr>
        <w:t>, as this section can be used as a continuation route to I-210 for the Arroyo Parkway traffic.</w:t>
      </w:r>
    </w:p>
    <w:p w14:paraId="41B04752" w14:textId="2BE00B5C" w:rsidR="00736B1B" w:rsidRPr="00F60BEF" w:rsidRDefault="00736B1B" w:rsidP="00B75803">
      <w:pPr>
        <w:pStyle w:val="ListParagraph"/>
        <w:numPr>
          <w:ilvl w:val="0"/>
          <w:numId w:val="21"/>
        </w:numPr>
        <w:spacing w:before="120"/>
        <w:contextualSpacing w:val="0"/>
        <w:rPr>
          <w:lang w:eastAsia="zh-CN"/>
        </w:rPr>
      </w:pPr>
      <w:r w:rsidRPr="00F60BEF">
        <w:rPr>
          <w:b/>
          <w:lang w:eastAsia="zh-CN"/>
        </w:rPr>
        <w:t xml:space="preserve">Lake </w:t>
      </w:r>
      <w:r w:rsidR="00E02024">
        <w:rPr>
          <w:b/>
          <w:lang w:eastAsia="zh-CN"/>
        </w:rPr>
        <w:t>Ave</w:t>
      </w:r>
      <w:r w:rsidR="00A71B74">
        <w:rPr>
          <w:b/>
          <w:lang w:eastAsia="zh-CN"/>
        </w:rPr>
        <w:t>nue</w:t>
      </w:r>
      <w:r w:rsidRPr="00F60BEF">
        <w:rPr>
          <w:b/>
          <w:lang w:eastAsia="zh-CN"/>
        </w:rPr>
        <w:t xml:space="preserve"> – </w:t>
      </w:r>
      <w:r w:rsidR="00B62BA2" w:rsidRPr="00F60BEF">
        <w:rPr>
          <w:lang w:eastAsia="zh-CN"/>
        </w:rPr>
        <w:t xml:space="preserve">Four-to-seven lane </w:t>
      </w:r>
      <w:r w:rsidR="000E551A" w:rsidRPr="00F60BEF">
        <w:rPr>
          <w:lang w:eastAsia="zh-CN"/>
        </w:rPr>
        <w:t>roadway</w:t>
      </w:r>
      <w:r w:rsidRPr="00F60BEF">
        <w:rPr>
          <w:lang w:eastAsia="zh-CN"/>
        </w:rPr>
        <w:t xml:space="preserve"> traversing </w:t>
      </w:r>
      <w:r w:rsidR="00217693" w:rsidRPr="00F60BEF">
        <w:rPr>
          <w:lang w:eastAsia="zh-CN"/>
        </w:rPr>
        <w:t xml:space="preserve">downtown </w:t>
      </w:r>
      <w:r w:rsidRPr="00F60BEF">
        <w:rPr>
          <w:lang w:eastAsia="zh-CN"/>
        </w:rPr>
        <w:t xml:space="preserve">Pasadena </w:t>
      </w:r>
      <w:r w:rsidR="000E551A" w:rsidRPr="00F60BEF">
        <w:rPr>
          <w:lang w:eastAsia="zh-CN"/>
        </w:rPr>
        <w:t xml:space="preserve">west of </w:t>
      </w:r>
      <w:r w:rsidRPr="00F60BEF">
        <w:rPr>
          <w:lang w:eastAsia="zh-CN"/>
        </w:rPr>
        <w:t xml:space="preserve">the Caltech </w:t>
      </w:r>
      <w:r w:rsidR="000E551A" w:rsidRPr="00F60BEF">
        <w:rPr>
          <w:lang w:eastAsia="zh-CN"/>
        </w:rPr>
        <w:t xml:space="preserve">and Pasadena City College </w:t>
      </w:r>
      <w:r w:rsidRPr="00F60BEF">
        <w:rPr>
          <w:lang w:eastAsia="zh-CN"/>
        </w:rPr>
        <w:t>campus</w:t>
      </w:r>
      <w:r w:rsidR="000E551A" w:rsidRPr="00F60BEF">
        <w:rPr>
          <w:lang w:eastAsia="zh-CN"/>
        </w:rPr>
        <w:t>es</w:t>
      </w:r>
      <w:r w:rsidRPr="00F60BEF">
        <w:rPr>
          <w:lang w:eastAsia="zh-CN"/>
        </w:rPr>
        <w:t xml:space="preserve">.  </w:t>
      </w:r>
    </w:p>
    <w:p w14:paraId="3BA35138" w14:textId="6D564F50" w:rsidR="00FA7903" w:rsidRPr="00F13441" w:rsidRDefault="00FA7903" w:rsidP="00FA7903">
      <w:pPr>
        <w:pStyle w:val="ListParagraph"/>
        <w:numPr>
          <w:ilvl w:val="0"/>
          <w:numId w:val="21"/>
        </w:numPr>
        <w:spacing w:before="120"/>
        <w:contextualSpacing w:val="0"/>
        <w:rPr>
          <w:lang w:eastAsia="zh-CN"/>
        </w:rPr>
      </w:pPr>
      <w:r w:rsidRPr="00F13441">
        <w:rPr>
          <w:b/>
          <w:lang w:eastAsia="zh-CN"/>
        </w:rPr>
        <w:t xml:space="preserve">San Gabriel </w:t>
      </w:r>
      <w:r w:rsidR="00A71B74">
        <w:rPr>
          <w:b/>
          <w:lang w:eastAsia="zh-CN"/>
        </w:rPr>
        <w:t>Boulevard</w:t>
      </w:r>
      <w:r w:rsidRPr="00F13441">
        <w:rPr>
          <w:b/>
          <w:lang w:eastAsia="zh-CN"/>
        </w:rPr>
        <w:t xml:space="preserve"> –</w:t>
      </w:r>
      <w:r w:rsidR="00F13441" w:rsidRPr="00F13441">
        <w:rPr>
          <w:b/>
          <w:lang w:eastAsia="zh-CN"/>
        </w:rPr>
        <w:t xml:space="preserve"> </w:t>
      </w:r>
      <w:r w:rsidR="00F13441" w:rsidRPr="00F13441">
        <w:rPr>
          <w:lang w:eastAsia="zh-CN"/>
        </w:rPr>
        <w:t xml:space="preserve">Four-lane roadway </w:t>
      </w:r>
      <w:r w:rsidR="001C3EB3">
        <w:rPr>
          <w:lang w:eastAsia="zh-CN"/>
        </w:rPr>
        <w:t>linking</w:t>
      </w:r>
      <w:r w:rsidR="00F13441" w:rsidRPr="00F13441">
        <w:rPr>
          <w:lang w:eastAsia="zh-CN"/>
        </w:rPr>
        <w:t xml:space="preserve"> the I-210, I-10</w:t>
      </w:r>
      <w:r w:rsidR="001C152D">
        <w:rPr>
          <w:lang w:eastAsia="zh-CN"/>
        </w:rPr>
        <w:t>,</w:t>
      </w:r>
      <w:r w:rsidR="00F13441" w:rsidRPr="00F13441">
        <w:rPr>
          <w:lang w:eastAsia="zh-CN"/>
        </w:rPr>
        <w:t xml:space="preserve"> and SR-60 freeways</w:t>
      </w:r>
    </w:p>
    <w:p w14:paraId="22ACEAF5" w14:textId="0704AFF8" w:rsidR="00736B1B" w:rsidRPr="00F60BEF" w:rsidRDefault="00736B1B" w:rsidP="00B75803">
      <w:pPr>
        <w:pStyle w:val="ListParagraph"/>
        <w:numPr>
          <w:ilvl w:val="0"/>
          <w:numId w:val="21"/>
        </w:numPr>
        <w:spacing w:before="120"/>
        <w:contextualSpacing w:val="0"/>
        <w:rPr>
          <w:b/>
          <w:lang w:eastAsia="zh-CN"/>
        </w:rPr>
      </w:pPr>
      <w:r w:rsidRPr="00F60BEF">
        <w:rPr>
          <w:b/>
          <w:lang w:eastAsia="zh-CN"/>
        </w:rPr>
        <w:t xml:space="preserve">Rosemead </w:t>
      </w:r>
      <w:r w:rsidR="00A71B74">
        <w:rPr>
          <w:b/>
          <w:lang w:eastAsia="zh-CN"/>
        </w:rPr>
        <w:t>Boulevard</w:t>
      </w:r>
      <w:r w:rsidRPr="00F60BEF">
        <w:rPr>
          <w:b/>
          <w:lang w:eastAsia="zh-CN"/>
        </w:rPr>
        <w:t xml:space="preserve"> (SR-19) – </w:t>
      </w:r>
      <w:r w:rsidR="00B62BA2" w:rsidRPr="00F60BEF">
        <w:rPr>
          <w:lang w:eastAsia="zh-CN"/>
        </w:rPr>
        <w:t>Four-to-six lane r</w:t>
      </w:r>
      <w:r w:rsidRPr="00F60BEF">
        <w:rPr>
          <w:lang w:eastAsia="zh-CN"/>
        </w:rPr>
        <w:t xml:space="preserve">oadway </w:t>
      </w:r>
      <w:r w:rsidR="00B62BA2" w:rsidRPr="00F60BEF">
        <w:rPr>
          <w:lang w:eastAsia="zh-CN"/>
        </w:rPr>
        <w:t>running south from</w:t>
      </w:r>
      <w:r w:rsidRPr="00F60BEF">
        <w:rPr>
          <w:lang w:eastAsia="zh-CN"/>
        </w:rPr>
        <w:t xml:space="preserve"> the Sierra Madre Villa </w:t>
      </w:r>
      <w:r w:rsidR="00A71B74">
        <w:rPr>
          <w:lang w:eastAsia="zh-CN"/>
        </w:rPr>
        <w:t>Boulevard</w:t>
      </w:r>
      <w:r w:rsidRPr="00F60BEF">
        <w:rPr>
          <w:lang w:eastAsia="zh-CN"/>
        </w:rPr>
        <w:t>/Orange G</w:t>
      </w:r>
      <w:r w:rsidR="00B62BA2" w:rsidRPr="00F60BEF">
        <w:rPr>
          <w:lang w:eastAsia="zh-CN"/>
        </w:rPr>
        <w:t xml:space="preserve">rove </w:t>
      </w:r>
      <w:r w:rsidR="00A71B74">
        <w:rPr>
          <w:lang w:eastAsia="zh-CN"/>
        </w:rPr>
        <w:t>Boulevard</w:t>
      </w:r>
      <w:r w:rsidR="00B62BA2" w:rsidRPr="00F60BEF">
        <w:rPr>
          <w:lang w:eastAsia="zh-CN"/>
        </w:rPr>
        <w:t xml:space="preserve"> intersection</w:t>
      </w:r>
      <w:r w:rsidR="00795C64">
        <w:rPr>
          <w:lang w:eastAsia="zh-CN"/>
        </w:rPr>
        <w:t>.  This arterial</w:t>
      </w:r>
      <w:r w:rsidR="00B62BA2" w:rsidRPr="00F60BEF">
        <w:rPr>
          <w:lang w:eastAsia="zh-CN"/>
        </w:rPr>
        <w:t xml:space="preserve"> </w:t>
      </w:r>
      <w:r w:rsidR="00795C64">
        <w:rPr>
          <w:lang w:eastAsia="zh-CN"/>
        </w:rPr>
        <w:t xml:space="preserve">runs </w:t>
      </w:r>
      <w:r w:rsidRPr="00F60BEF">
        <w:rPr>
          <w:lang w:eastAsia="zh-CN"/>
        </w:rPr>
        <w:t xml:space="preserve">through the East Pasadena and East San Gabriel unincorporated </w:t>
      </w:r>
      <w:r w:rsidR="00217693" w:rsidRPr="00F60BEF">
        <w:rPr>
          <w:lang w:eastAsia="zh-CN"/>
        </w:rPr>
        <w:t xml:space="preserve">areas of </w:t>
      </w:r>
      <w:r w:rsidRPr="00F60BEF">
        <w:rPr>
          <w:lang w:eastAsia="zh-CN"/>
        </w:rPr>
        <w:t>Los Angeles County</w:t>
      </w:r>
      <w:r w:rsidR="000E551A" w:rsidRPr="00F60BEF">
        <w:rPr>
          <w:lang w:eastAsia="zh-CN"/>
        </w:rPr>
        <w:t xml:space="preserve">, </w:t>
      </w:r>
      <w:r w:rsidRPr="00F60BEF">
        <w:rPr>
          <w:lang w:eastAsia="zh-CN"/>
        </w:rPr>
        <w:t>Temple City</w:t>
      </w:r>
      <w:r w:rsidR="000E551A" w:rsidRPr="00F60BEF">
        <w:rPr>
          <w:lang w:eastAsia="zh-CN"/>
        </w:rPr>
        <w:t>,</w:t>
      </w:r>
      <w:r w:rsidR="00795C64">
        <w:rPr>
          <w:lang w:eastAsia="zh-CN"/>
        </w:rPr>
        <w:t xml:space="preserve"> and</w:t>
      </w:r>
      <w:r w:rsidR="00217693" w:rsidRPr="00F60BEF">
        <w:rPr>
          <w:lang w:eastAsia="zh-CN"/>
        </w:rPr>
        <w:t xml:space="preserve"> </w:t>
      </w:r>
      <w:r w:rsidR="00795C64">
        <w:rPr>
          <w:lang w:eastAsia="zh-CN"/>
        </w:rPr>
        <w:t>Rosemead, and extends up to the SR-60 and I-5 freeways south of the study area.</w:t>
      </w:r>
    </w:p>
    <w:p w14:paraId="5EBE8E7F" w14:textId="76C1DB9A" w:rsidR="00736B1B" w:rsidRPr="00F60BEF" w:rsidRDefault="00736B1B" w:rsidP="00B75803">
      <w:pPr>
        <w:pStyle w:val="ListParagraph"/>
        <w:numPr>
          <w:ilvl w:val="0"/>
          <w:numId w:val="21"/>
        </w:numPr>
        <w:spacing w:before="120"/>
        <w:contextualSpacing w:val="0"/>
        <w:rPr>
          <w:lang w:eastAsia="zh-CN"/>
        </w:rPr>
      </w:pPr>
      <w:r w:rsidRPr="00F60BEF">
        <w:rPr>
          <w:b/>
          <w:lang w:eastAsia="zh-CN"/>
        </w:rPr>
        <w:t xml:space="preserve">Baldwin </w:t>
      </w:r>
      <w:r w:rsidR="00E02024">
        <w:rPr>
          <w:b/>
          <w:lang w:eastAsia="zh-CN"/>
        </w:rPr>
        <w:t>Ave</w:t>
      </w:r>
      <w:r w:rsidR="00A71B74">
        <w:rPr>
          <w:b/>
          <w:lang w:eastAsia="zh-CN"/>
        </w:rPr>
        <w:t>nue</w:t>
      </w:r>
      <w:r w:rsidRPr="00F60BEF">
        <w:rPr>
          <w:lang w:eastAsia="zh-CN"/>
        </w:rPr>
        <w:t xml:space="preserve"> </w:t>
      </w:r>
      <w:r w:rsidR="00217693" w:rsidRPr="00F60BEF">
        <w:rPr>
          <w:lang w:eastAsia="zh-CN"/>
        </w:rPr>
        <w:t>–</w:t>
      </w:r>
      <w:r w:rsidRPr="00F60BEF">
        <w:rPr>
          <w:b/>
          <w:lang w:eastAsia="zh-CN"/>
        </w:rPr>
        <w:t xml:space="preserve"> </w:t>
      </w:r>
      <w:r w:rsidR="00217693" w:rsidRPr="00F60BEF">
        <w:rPr>
          <w:lang w:eastAsia="zh-CN"/>
        </w:rPr>
        <w:t>Four-to-five lane r</w:t>
      </w:r>
      <w:r w:rsidRPr="00F60BEF">
        <w:rPr>
          <w:lang w:eastAsia="zh-CN"/>
        </w:rPr>
        <w:t>oadway through Arcadia, Temple City</w:t>
      </w:r>
      <w:r w:rsidR="001C152D">
        <w:rPr>
          <w:lang w:eastAsia="zh-CN"/>
        </w:rPr>
        <w:t>,</w:t>
      </w:r>
      <w:r w:rsidRPr="00F60BEF">
        <w:rPr>
          <w:lang w:eastAsia="zh-CN"/>
        </w:rPr>
        <w:t xml:space="preserve"> and El Monte</w:t>
      </w:r>
      <w:r w:rsidR="00217693" w:rsidRPr="00F60BEF">
        <w:rPr>
          <w:lang w:eastAsia="zh-CN"/>
        </w:rPr>
        <w:t xml:space="preserve"> and </w:t>
      </w:r>
      <w:r w:rsidRPr="00F60BEF">
        <w:rPr>
          <w:lang w:eastAsia="zh-CN"/>
        </w:rPr>
        <w:t>provid</w:t>
      </w:r>
      <w:r w:rsidR="00217693" w:rsidRPr="00F60BEF">
        <w:rPr>
          <w:lang w:eastAsia="zh-CN"/>
        </w:rPr>
        <w:t>ing</w:t>
      </w:r>
      <w:r w:rsidRPr="00F60BEF">
        <w:rPr>
          <w:lang w:eastAsia="zh-CN"/>
        </w:rPr>
        <w:t xml:space="preserve"> direct access </w:t>
      </w:r>
      <w:r w:rsidR="000E551A" w:rsidRPr="00F60BEF">
        <w:rPr>
          <w:lang w:eastAsia="zh-CN"/>
        </w:rPr>
        <w:t xml:space="preserve">from the I-210 </w:t>
      </w:r>
      <w:r w:rsidRPr="00F60BEF">
        <w:rPr>
          <w:lang w:eastAsia="zh-CN"/>
        </w:rPr>
        <w:t>to the Santa Anita Racetrack, Westfield Mall,</w:t>
      </w:r>
      <w:r w:rsidR="00817807">
        <w:rPr>
          <w:lang w:eastAsia="zh-CN"/>
        </w:rPr>
        <w:t xml:space="preserve"> the Los Angeles Arboretum, </w:t>
      </w:r>
      <w:r w:rsidRPr="00F60BEF">
        <w:rPr>
          <w:lang w:eastAsia="zh-CN"/>
        </w:rPr>
        <w:t xml:space="preserve">various commercial </w:t>
      </w:r>
      <w:r w:rsidR="00817807">
        <w:rPr>
          <w:lang w:eastAsia="zh-CN"/>
        </w:rPr>
        <w:t>retail areas south of the mall, and the I-10 freeway.</w:t>
      </w:r>
      <w:r w:rsidRPr="00F60BEF">
        <w:rPr>
          <w:lang w:eastAsia="zh-CN"/>
        </w:rPr>
        <w:t xml:space="preserve">   </w:t>
      </w:r>
    </w:p>
    <w:p w14:paraId="4F6D81A4" w14:textId="1EFE4767" w:rsidR="00736B1B" w:rsidRPr="00F60BEF" w:rsidRDefault="00736B1B" w:rsidP="00B75803">
      <w:pPr>
        <w:pStyle w:val="ListParagraph"/>
        <w:numPr>
          <w:ilvl w:val="0"/>
          <w:numId w:val="21"/>
        </w:numPr>
        <w:spacing w:before="120"/>
        <w:contextualSpacing w:val="0"/>
        <w:rPr>
          <w:lang w:eastAsia="zh-CN"/>
        </w:rPr>
      </w:pPr>
      <w:r w:rsidRPr="00F60BEF">
        <w:rPr>
          <w:b/>
          <w:lang w:eastAsia="zh-CN"/>
        </w:rPr>
        <w:t xml:space="preserve">Santa Anita </w:t>
      </w:r>
      <w:r w:rsidR="00E02024">
        <w:rPr>
          <w:b/>
          <w:lang w:eastAsia="zh-CN"/>
        </w:rPr>
        <w:t>Ave</w:t>
      </w:r>
      <w:r w:rsidR="00A71B74">
        <w:rPr>
          <w:b/>
          <w:lang w:eastAsia="zh-CN"/>
        </w:rPr>
        <w:t>nue</w:t>
      </w:r>
      <w:r w:rsidRPr="00F60BEF">
        <w:rPr>
          <w:b/>
          <w:lang w:eastAsia="zh-CN"/>
        </w:rPr>
        <w:t xml:space="preserve"> – </w:t>
      </w:r>
      <w:r w:rsidR="00217693" w:rsidRPr="00F60BEF">
        <w:rPr>
          <w:lang w:eastAsia="zh-CN"/>
        </w:rPr>
        <w:t>Four-lane roadway</w:t>
      </w:r>
      <w:r w:rsidRPr="00F60BEF">
        <w:rPr>
          <w:lang w:eastAsia="zh-CN"/>
        </w:rPr>
        <w:t xml:space="preserve"> through Arcadia, Pasadena</w:t>
      </w:r>
      <w:r w:rsidR="001C152D">
        <w:rPr>
          <w:lang w:eastAsia="zh-CN"/>
        </w:rPr>
        <w:t>,</w:t>
      </w:r>
      <w:r w:rsidRPr="00F60BEF">
        <w:rPr>
          <w:lang w:eastAsia="zh-CN"/>
        </w:rPr>
        <w:t xml:space="preserve"> and El Monte</w:t>
      </w:r>
      <w:r w:rsidR="00817807">
        <w:rPr>
          <w:lang w:eastAsia="zh-CN"/>
        </w:rPr>
        <w:t xml:space="preserve"> up to the I-10 and SR-60 freeways</w:t>
      </w:r>
      <w:r w:rsidR="000E551A" w:rsidRPr="00F60BEF">
        <w:rPr>
          <w:lang w:eastAsia="zh-CN"/>
        </w:rPr>
        <w:t xml:space="preserve">, predominantly through residential areas, except between Foothill </w:t>
      </w:r>
      <w:r w:rsidR="00A71B74">
        <w:rPr>
          <w:lang w:eastAsia="zh-CN"/>
        </w:rPr>
        <w:t>Boulevard</w:t>
      </w:r>
      <w:r w:rsidR="000E551A" w:rsidRPr="00F60BEF">
        <w:rPr>
          <w:lang w:eastAsia="zh-CN"/>
        </w:rPr>
        <w:t xml:space="preserve"> and Huntington </w:t>
      </w:r>
      <w:r w:rsidR="00E02024">
        <w:rPr>
          <w:lang w:eastAsia="zh-CN"/>
        </w:rPr>
        <w:t>Dr</w:t>
      </w:r>
      <w:r w:rsidR="00A71B74">
        <w:rPr>
          <w:lang w:eastAsia="zh-CN"/>
        </w:rPr>
        <w:t>ive</w:t>
      </w:r>
      <w:r w:rsidR="000E551A" w:rsidRPr="00F60BEF">
        <w:rPr>
          <w:lang w:eastAsia="zh-CN"/>
        </w:rPr>
        <w:t xml:space="preserve"> to the north where it runs through a commercial area. </w:t>
      </w:r>
    </w:p>
    <w:p w14:paraId="371352CF" w14:textId="6803F9C0" w:rsidR="00736B1B" w:rsidRPr="00F60BEF" w:rsidRDefault="00736B1B" w:rsidP="00B75803">
      <w:pPr>
        <w:pStyle w:val="ListParagraph"/>
        <w:numPr>
          <w:ilvl w:val="0"/>
          <w:numId w:val="21"/>
        </w:numPr>
        <w:spacing w:before="120"/>
        <w:contextualSpacing w:val="0"/>
        <w:rPr>
          <w:b/>
          <w:lang w:eastAsia="zh-CN"/>
        </w:rPr>
      </w:pPr>
      <w:r w:rsidRPr="00F60BEF">
        <w:rPr>
          <w:b/>
          <w:lang w:eastAsia="zh-CN"/>
        </w:rPr>
        <w:t xml:space="preserve">Azusa </w:t>
      </w:r>
      <w:r w:rsidR="00E02024">
        <w:rPr>
          <w:b/>
          <w:lang w:eastAsia="zh-CN"/>
        </w:rPr>
        <w:t>Ave</w:t>
      </w:r>
      <w:r w:rsidR="00A71B74">
        <w:rPr>
          <w:b/>
          <w:lang w:eastAsia="zh-CN"/>
        </w:rPr>
        <w:t>nue</w:t>
      </w:r>
      <w:r w:rsidRPr="00F60BEF">
        <w:rPr>
          <w:b/>
          <w:lang w:eastAsia="zh-CN"/>
        </w:rPr>
        <w:t xml:space="preserve"> (SR-39) – </w:t>
      </w:r>
      <w:r w:rsidR="00001A27" w:rsidRPr="00F60BEF">
        <w:rPr>
          <w:lang w:eastAsia="zh-CN"/>
        </w:rPr>
        <w:t>R</w:t>
      </w:r>
      <w:r w:rsidRPr="00F60BEF">
        <w:rPr>
          <w:lang w:eastAsia="zh-CN"/>
        </w:rPr>
        <w:t xml:space="preserve">oadway traversing Azusa, Covina and West Covina.  South of I-210, </w:t>
      </w:r>
      <w:r w:rsidR="00B62BA2" w:rsidRPr="00F60BEF">
        <w:rPr>
          <w:lang w:eastAsia="zh-CN"/>
        </w:rPr>
        <w:t>it</w:t>
      </w:r>
      <w:r w:rsidRPr="00F60BEF">
        <w:rPr>
          <w:lang w:eastAsia="zh-CN"/>
        </w:rPr>
        <w:t xml:space="preserve"> is a four-to-five lane avenue.  Between I-210 and Foothill </w:t>
      </w:r>
      <w:r w:rsidR="00A71B74">
        <w:rPr>
          <w:lang w:eastAsia="zh-CN"/>
        </w:rPr>
        <w:t>Boulevard</w:t>
      </w:r>
      <w:r w:rsidRPr="00F60BEF">
        <w:rPr>
          <w:lang w:eastAsia="zh-CN"/>
        </w:rPr>
        <w:t xml:space="preserve">, </w:t>
      </w:r>
      <w:r w:rsidR="006C463A">
        <w:rPr>
          <w:lang w:eastAsia="zh-CN"/>
        </w:rPr>
        <w:t>it</w:t>
      </w:r>
      <w:r w:rsidR="00B62BA2" w:rsidRPr="00F60BEF">
        <w:rPr>
          <w:lang w:eastAsia="zh-CN"/>
        </w:rPr>
        <w:t xml:space="preserve"> i</w:t>
      </w:r>
      <w:r w:rsidRPr="00F60BEF">
        <w:rPr>
          <w:lang w:eastAsia="zh-CN"/>
        </w:rPr>
        <w:t xml:space="preserve">s a </w:t>
      </w:r>
      <w:r w:rsidR="006C463A">
        <w:rPr>
          <w:lang w:eastAsia="zh-CN"/>
        </w:rPr>
        <w:t xml:space="preserve">northbound </w:t>
      </w:r>
      <w:r w:rsidR="00B62BA2" w:rsidRPr="00F60BEF">
        <w:rPr>
          <w:lang w:eastAsia="zh-CN"/>
        </w:rPr>
        <w:t>one-way</w:t>
      </w:r>
      <w:r w:rsidRPr="00F60BEF">
        <w:rPr>
          <w:lang w:eastAsia="zh-CN"/>
        </w:rPr>
        <w:t xml:space="preserve"> </w:t>
      </w:r>
      <w:r w:rsidR="00001A27" w:rsidRPr="00F60BEF">
        <w:rPr>
          <w:lang w:eastAsia="zh-CN"/>
        </w:rPr>
        <w:t>avenue</w:t>
      </w:r>
      <w:r w:rsidRPr="00F60BEF">
        <w:rPr>
          <w:lang w:eastAsia="zh-CN"/>
        </w:rPr>
        <w:t xml:space="preserve"> </w:t>
      </w:r>
      <w:r w:rsidR="00B62BA2" w:rsidRPr="00F60BEF">
        <w:rPr>
          <w:lang w:eastAsia="zh-CN"/>
        </w:rPr>
        <w:t>with two to three lanes</w:t>
      </w:r>
      <w:r w:rsidRPr="00F60BEF">
        <w:rPr>
          <w:lang w:eastAsia="zh-CN"/>
        </w:rPr>
        <w:t xml:space="preserve">.  </w:t>
      </w:r>
      <w:r w:rsidR="00C034C5" w:rsidRPr="00F60BEF">
        <w:rPr>
          <w:lang w:eastAsia="zh-CN"/>
        </w:rPr>
        <w:t>Along this section, s</w:t>
      </w:r>
      <w:r w:rsidRPr="00F60BEF">
        <w:rPr>
          <w:lang w:eastAsia="zh-CN"/>
        </w:rPr>
        <w:t xml:space="preserve">outhbound traffic </w:t>
      </w:r>
      <w:r w:rsidR="00B62BA2" w:rsidRPr="00F60BEF">
        <w:rPr>
          <w:lang w:eastAsia="zh-CN"/>
        </w:rPr>
        <w:t xml:space="preserve">runs </w:t>
      </w:r>
      <w:r w:rsidRPr="00F60BEF">
        <w:rPr>
          <w:lang w:eastAsia="zh-CN"/>
        </w:rPr>
        <w:t xml:space="preserve">on San Gabriel </w:t>
      </w:r>
      <w:r w:rsidR="00E02024">
        <w:rPr>
          <w:lang w:eastAsia="zh-CN"/>
        </w:rPr>
        <w:t>Ave</w:t>
      </w:r>
      <w:r w:rsidR="00A71B74">
        <w:rPr>
          <w:lang w:eastAsia="zh-CN"/>
        </w:rPr>
        <w:t>nue</w:t>
      </w:r>
      <w:r w:rsidRPr="00F60BEF">
        <w:rPr>
          <w:lang w:eastAsia="zh-CN"/>
        </w:rPr>
        <w:t xml:space="preserve">, a </w:t>
      </w:r>
      <w:r w:rsidR="00B62BA2" w:rsidRPr="00F60BEF">
        <w:rPr>
          <w:lang w:eastAsia="zh-CN"/>
        </w:rPr>
        <w:t xml:space="preserve">two-to-four one-way road </w:t>
      </w:r>
      <w:r w:rsidRPr="00F60BEF">
        <w:rPr>
          <w:lang w:eastAsia="zh-CN"/>
        </w:rPr>
        <w:t>t</w:t>
      </w:r>
      <w:r w:rsidR="00B62BA2" w:rsidRPr="00F60BEF">
        <w:rPr>
          <w:lang w:eastAsia="zh-CN"/>
        </w:rPr>
        <w:t>wo blocks</w:t>
      </w:r>
      <w:r w:rsidRPr="00F60BEF">
        <w:rPr>
          <w:lang w:eastAsia="zh-CN"/>
        </w:rPr>
        <w:t xml:space="preserve"> the west.</w:t>
      </w:r>
    </w:p>
    <w:p w14:paraId="5407D745" w14:textId="49B36D97" w:rsidR="00046C4A" w:rsidRDefault="00046C4A" w:rsidP="00E9151B">
      <w:pPr>
        <w:pStyle w:val="Heading2"/>
      </w:pPr>
      <w:bookmarkStart w:id="57" w:name="_Toc416453488"/>
      <w:r>
        <w:lastRenderedPageBreak/>
        <w:t>Truck Routes</w:t>
      </w:r>
      <w:bookmarkEnd w:id="57"/>
    </w:p>
    <w:p w14:paraId="3681FD5B" w14:textId="77777777" w:rsidR="00A8406D" w:rsidRDefault="00046C4A" w:rsidP="00A8406D">
      <w:pPr>
        <w:rPr>
          <w:lang w:eastAsia="zh-CN"/>
        </w:rPr>
      </w:pPr>
      <w:r>
        <w:rPr>
          <w:lang w:eastAsia="zh-CN"/>
        </w:rPr>
        <w:fldChar w:fldCharType="begin"/>
      </w:r>
      <w:r>
        <w:rPr>
          <w:lang w:eastAsia="zh-CN"/>
        </w:rPr>
        <w:instrText xml:space="preserve"> REF _Ref385588709 \h </w:instrText>
      </w:r>
      <w:r>
        <w:rPr>
          <w:lang w:eastAsia="zh-CN"/>
        </w:rPr>
      </w:r>
      <w:r>
        <w:rPr>
          <w:lang w:eastAsia="zh-CN"/>
        </w:rPr>
        <w:fldChar w:fldCharType="separate"/>
      </w:r>
      <w:r w:rsidR="007071B5" w:rsidRPr="00375EB0">
        <w:t xml:space="preserve">Figure </w:t>
      </w:r>
      <w:r w:rsidR="007071B5">
        <w:rPr>
          <w:noProof/>
        </w:rPr>
        <w:t>6</w:t>
      </w:r>
      <w:r>
        <w:rPr>
          <w:lang w:eastAsia="zh-CN"/>
        </w:rPr>
        <w:fldChar w:fldCharType="end"/>
      </w:r>
      <w:r>
        <w:rPr>
          <w:lang w:eastAsia="zh-CN"/>
        </w:rPr>
        <w:t xml:space="preserve"> </w:t>
      </w:r>
      <w:r w:rsidR="00A8406D">
        <w:rPr>
          <w:lang w:eastAsia="zh-CN"/>
        </w:rPr>
        <w:t xml:space="preserve">maps the existing truck routes within the I-210 corridor as currently defined in city plans and regulations.  As can be observed by comparing the figure with the map to the map of key arterial shown in </w:t>
      </w:r>
      <w:r w:rsidR="00A8406D">
        <w:rPr>
          <w:lang w:eastAsia="zh-CN"/>
        </w:rPr>
        <w:fldChar w:fldCharType="begin"/>
      </w:r>
      <w:r w:rsidR="00A8406D">
        <w:rPr>
          <w:lang w:eastAsia="zh-CN"/>
        </w:rPr>
        <w:instrText xml:space="preserve"> REF _Ref358915729 \h </w:instrText>
      </w:r>
      <w:r w:rsidR="00A8406D">
        <w:rPr>
          <w:lang w:eastAsia="zh-CN"/>
        </w:rPr>
      </w:r>
      <w:r w:rsidR="00A8406D">
        <w:rPr>
          <w:lang w:eastAsia="zh-CN"/>
        </w:rPr>
        <w:fldChar w:fldCharType="separate"/>
      </w:r>
      <w:r w:rsidR="007071B5" w:rsidRPr="00375EB0">
        <w:t xml:space="preserve">Figure </w:t>
      </w:r>
      <w:r w:rsidR="007071B5">
        <w:rPr>
          <w:noProof/>
        </w:rPr>
        <w:t>5</w:t>
      </w:r>
      <w:r w:rsidR="00A8406D">
        <w:rPr>
          <w:lang w:eastAsia="zh-CN"/>
        </w:rPr>
        <w:fldChar w:fldCharType="end"/>
      </w:r>
      <w:r w:rsidR="00A8406D">
        <w:rPr>
          <w:lang w:eastAsia="zh-CN"/>
        </w:rPr>
        <w:t xml:space="preserve"> the vast majority of truck routes correspond to arterials that have been selected as potential candidates for inclusion on the proposed ICM system.</w:t>
      </w:r>
    </w:p>
    <w:p w14:paraId="3755732F" w14:textId="77777777" w:rsidR="006C463A" w:rsidRDefault="006C463A" w:rsidP="006C463A">
      <w:pPr>
        <w:rPr>
          <w:lang w:eastAsia="zh-CN"/>
        </w:rPr>
      </w:pPr>
      <w:r w:rsidRPr="0057284E">
        <w:rPr>
          <w:noProof/>
          <w:lang w:eastAsia="en-US"/>
        </w:rPr>
        <w:drawing>
          <wp:inline distT="0" distB="0" distL="0" distR="0" wp14:anchorId="643093A2" wp14:editId="369CAB95">
            <wp:extent cx="5943600" cy="2438842"/>
            <wp:effectExtent l="19050" t="19050" r="19050" b="1905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2438842"/>
                    </a:xfrm>
                    <a:prstGeom prst="rect">
                      <a:avLst/>
                    </a:prstGeom>
                    <a:noFill/>
                    <a:ln>
                      <a:solidFill>
                        <a:schemeClr val="accent1"/>
                      </a:solidFill>
                    </a:ln>
                  </pic:spPr>
                </pic:pic>
              </a:graphicData>
            </a:graphic>
          </wp:inline>
        </w:drawing>
      </w:r>
    </w:p>
    <w:p w14:paraId="7CF0AEAA" w14:textId="5A2C1FD0" w:rsidR="00046C4A" w:rsidRDefault="00046C4A" w:rsidP="00046C4A">
      <w:pPr>
        <w:pStyle w:val="Caption"/>
        <w:spacing w:after="240"/>
      </w:pPr>
      <w:bookmarkStart w:id="58" w:name="_Ref385588709"/>
      <w:bookmarkStart w:id="59" w:name="_Toc416453570"/>
      <w:bookmarkStart w:id="60" w:name="OLE_LINK1"/>
      <w:bookmarkStart w:id="61" w:name="OLE_LINK2"/>
      <w:r w:rsidRPr="00375EB0">
        <w:t xml:space="preserve">Figure </w:t>
      </w:r>
      <w:r w:rsidR="009A3A72">
        <w:fldChar w:fldCharType="begin"/>
      </w:r>
      <w:r w:rsidR="009A3A72">
        <w:instrText xml:space="preserve"> SEQ Figure \* ARABIC </w:instrText>
      </w:r>
      <w:r w:rsidR="009A3A72">
        <w:fldChar w:fldCharType="separate"/>
      </w:r>
      <w:r w:rsidR="007071B5">
        <w:rPr>
          <w:noProof/>
        </w:rPr>
        <w:t>6</w:t>
      </w:r>
      <w:r w:rsidR="009A3A72">
        <w:rPr>
          <w:noProof/>
        </w:rPr>
        <w:fldChar w:fldCharType="end"/>
      </w:r>
      <w:bookmarkEnd w:id="58"/>
      <w:r w:rsidRPr="00375EB0">
        <w:t xml:space="preserve"> – </w:t>
      </w:r>
      <w:r>
        <w:t>Truck Routes</w:t>
      </w:r>
      <w:bookmarkEnd w:id="59"/>
    </w:p>
    <w:p w14:paraId="724C6643" w14:textId="03437B2B" w:rsidR="006C463A" w:rsidRDefault="006C463A" w:rsidP="006C463A">
      <w:pPr>
        <w:rPr>
          <w:lang w:eastAsia="zh-CN"/>
        </w:rPr>
      </w:pPr>
      <w:r>
        <w:fldChar w:fldCharType="begin"/>
      </w:r>
      <w:r>
        <w:instrText xml:space="preserve"> REF _Ref405813564 \h </w:instrText>
      </w:r>
      <w:r>
        <w:fldChar w:fldCharType="separate"/>
      </w:r>
      <w:r w:rsidR="007071B5" w:rsidRPr="00375EB0">
        <w:t xml:space="preserve">Figure </w:t>
      </w:r>
      <w:r w:rsidR="007071B5">
        <w:rPr>
          <w:noProof/>
        </w:rPr>
        <w:t>7</w:t>
      </w:r>
      <w:r>
        <w:fldChar w:fldCharType="end"/>
      </w:r>
      <w:r>
        <w:t xml:space="preserve"> further shows the arterial segments comprised in LA Metro’s Countywide Significant Truck Arterial Network (CSTAN).  This network was developed to assist cities in identifying truck arterial system needs and connectivity gaps, support the development of the Federal National and Primary Freight Networks, help prioritize freight-related funding to projects showing the greatest needs and system-wide benefits, minimize conflicts between trucks and pedestrians and bikes, and assist the trucking industry in identifying designed truck routes.  In most cases, the CSTAN segments corresponds to segment already identified as truck routes by local jurisdictions.  </w:t>
      </w:r>
    </w:p>
    <w:p w14:paraId="7E4A46F2" w14:textId="77777777" w:rsidR="006C463A" w:rsidRDefault="006C463A" w:rsidP="006C463A">
      <w:r w:rsidRPr="0057284E">
        <w:rPr>
          <w:noProof/>
          <w:lang w:eastAsia="en-US"/>
        </w:rPr>
        <w:drawing>
          <wp:inline distT="0" distB="0" distL="0" distR="0" wp14:anchorId="0290C035" wp14:editId="062A6256">
            <wp:extent cx="5943600" cy="2523258"/>
            <wp:effectExtent l="19050" t="19050" r="19050" b="1079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2523258"/>
                    </a:xfrm>
                    <a:prstGeom prst="rect">
                      <a:avLst/>
                    </a:prstGeom>
                    <a:noFill/>
                    <a:ln>
                      <a:solidFill>
                        <a:schemeClr val="accent1"/>
                      </a:solidFill>
                    </a:ln>
                  </pic:spPr>
                </pic:pic>
              </a:graphicData>
            </a:graphic>
          </wp:inline>
        </w:drawing>
      </w:r>
    </w:p>
    <w:p w14:paraId="610D6287" w14:textId="77BC6115" w:rsidR="00A8406D" w:rsidRDefault="00A8406D" w:rsidP="00A8406D">
      <w:pPr>
        <w:pStyle w:val="Caption"/>
        <w:spacing w:after="240"/>
      </w:pPr>
      <w:bookmarkStart w:id="62" w:name="_Ref405813564"/>
      <w:bookmarkStart w:id="63" w:name="_Toc416453571"/>
      <w:r w:rsidRPr="00375EB0">
        <w:t xml:space="preserve">Figure </w:t>
      </w:r>
      <w:r w:rsidR="009A3A72">
        <w:fldChar w:fldCharType="begin"/>
      </w:r>
      <w:r w:rsidR="009A3A72">
        <w:instrText xml:space="preserve"> SEQ Figure \* ARABI</w:instrText>
      </w:r>
      <w:r w:rsidR="009A3A72">
        <w:instrText xml:space="preserve">C </w:instrText>
      </w:r>
      <w:r w:rsidR="009A3A72">
        <w:fldChar w:fldCharType="separate"/>
      </w:r>
      <w:r w:rsidR="007071B5">
        <w:rPr>
          <w:noProof/>
        </w:rPr>
        <w:t>7</w:t>
      </w:r>
      <w:r w:rsidR="009A3A72">
        <w:rPr>
          <w:noProof/>
        </w:rPr>
        <w:fldChar w:fldCharType="end"/>
      </w:r>
      <w:bookmarkEnd w:id="62"/>
      <w:r w:rsidRPr="00375EB0">
        <w:t xml:space="preserve"> – </w:t>
      </w:r>
      <w:r w:rsidR="006C463A">
        <w:t>Countywide Significant Truck Arterial Network (CSTAN)</w:t>
      </w:r>
      <w:bookmarkEnd w:id="63"/>
    </w:p>
    <w:p w14:paraId="0463BAD4" w14:textId="1AF29E85" w:rsidR="0028248C" w:rsidRDefault="00AD20B2" w:rsidP="00E9151B">
      <w:pPr>
        <w:pStyle w:val="Heading2"/>
      </w:pPr>
      <w:bookmarkStart w:id="64" w:name="_Toc416453489"/>
      <w:bookmarkEnd w:id="60"/>
      <w:bookmarkEnd w:id="61"/>
      <w:r>
        <w:lastRenderedPageBreak/>
        <w:t>Public Trans</w:t>
      </w:r>
      <w:r w:rsidR="007C475C">
        <w:t>it</w:t>
      </w:r>
      <w:r>
        <w:t xml:space="preserve"> Service</w:t>
      </w:r>
      <w:bookmarkEnd w:id="64"/>
    </w:p>
    <w:p w14:paraId="63EAEFC0" w14:textId="34B17767" w:rsidR="0032271E" w:rsidRPr="00F60BEF" w:rsidRDefault="007C475C" w:rsidP="0032271E">
      <w:pPr>
        <w:rPr>
          <w:lang w:eastAsia="zh-CN"/>
        </w:rPr>
      </w:pPr>
      <w:r>
        <w:rPr>
          <w:lang w:eastAsia="zh-CN"/>
        </w:rPr>
        <w:t xml:space="preserve">This section provides information about </w:t>
      </w:r>
      <w:r w:rsidR="00E43AC8">
        <w:rPr>
          <w:lang w:eastAsia="zh-CN"/>
        </w:rPr>
        <w:t>p</w:t>
      </w:r>
      <w:r w:rsidR="00304E24" w:rsidRPr="00F60BEF">
        <w:rPr>
          <w:lang w:eastAsia="zh-CN"/>
        </w:rPr>
        <w:t>ublic transportation</w:t>
      </w:r>
      <w:r w:rsidR="003E4410" w:rsidRPr="00F60BEF">
        <w:rPr>
          <w:lang w:eastAsia="zh-CN"/>
        </w:rPr>
        <w:t xml:space="preserve"> </w:t>
      </w:r>
      <w:r>
        <w:rPr>
          <w:lang w:eastAsia="zh-CN"/>
        </w:rPr>
        <w:t xml:space="preserve">services offered </w:t>
      </w:r>
      <w:r w:rsidR="00E43AC8">
        <w:rPr>
          <w:lang w:eastAsia="zh-CN"/>
        </w:rPr>
        <w:t>to travelers within the I-210 corridor.  These services include:</w:t>
      </w:r>
      <w:r>
        <w:rPr>
          <w:lang w:eastAsia="zh-CN"/>
        </w:rPr>
        <w:t xml:space="preserve"> </w:t>
      </w:r>
    </w:p>
    <w:p w14:paraId="6578BEE8" w14:textId="77777777" w:rsidR="00697703" w:rsidRPr="00F60BEF" w:rsidRDefault="00697703" w:rsidP="00697703">
      <w:pPr>
        <w:pStyle w:val="ListParagraph"/>
        <w:numPr>
          <w:ilvl w:val="0"/>
          <w:numId w:val="4"/>
        </w:numPr>
        <w:spacing w:before="120"/>
        <w:rPr>
          <w:lang w:eastAsia="zh-CN"/>
        </w:rPr>
      </w:pPr>
      <w:r w:rsidRPr="00F60BEF">
        <w:rPr>
          <w:lang w:eastAsia="zh-CN"/>
        </w:rPr>
        <w:t>Commuter rail</w:t>
      </w:r>
    </w:p>
    <w:p w14:paraId="3B97FE25" w14:textId="054614E2" w:rsidR="007C475C" w:rsidRPr="00F60BEF" w:rsidRDefault="007C475C" w:rsidP="007C475C">
      <w:pPr>
        <w:pStyle w:val="ListParagraph"/>
        <w:numPr>
          <w:ilvl w:val="0"/>
          <w:numId w:val="4"/>
        </w:numPr>
        <w:spacing w:before="120"/>
        <w:rPr>
          <w:lang w:eastAsia="zh-CN"/>
        </w:rPr>
      </w:pPr>
      <w:r w:rsidRPr="00F60BEF">
        <w:rPr>
          <w:lang w:eastAsia="zh-CN"/>
        </w:rPr>
        <w:t>Light-rail transit</w:t>
      </w:r>
      <w:r w:rsidR="00465B1A">
        <w:rPr>
          <w:lang w:eastAsia="zh-CN"/>
        </w:rPr>
        <w:t xml:space="preserve"> </w:t>
      </w:r>
    </w:p>
    <w:p w14:paraId="367D69B8" w14:textId="2D882E28" w:rsidR="00E43AC8" w:rsidRPr="00F60BEF" w:rsidRDefault="007A1BC0" w:rsidP="00E43AC8">
      <w:pPr>
        <w:pStyle w:val="ListParagraph"/>
        <w:numPr>
          <w:ilvl w:val="0"/>
          <w:numId w:val="4"/>
        </w:numPr>
        <w:rPr>
          <w:lang w:eastAsia="zh-CN"/>
        </w:rPr>
      </w:pPr>
      <w:r>
        <w:rPr>
          <w:lang w:eastAsia="zh-CN"/>
        </w:rPr>
        <w:t>Transitway b</w:t>
      </w:r>
      <w:r w:rsidR="00E43AC8" w:rsidRPr="00F60BEF">
        <w:rPr>
          <w:lang w:eastAsia="zh-CN"/>
        </w:rPr>
        <w:t>us</w:t>
      </w:r>
      <w:r>
        <w:rPr>
          <w:lang w:eastAsia="zh-CN"/>
        </w:rPr>
        <w:t>es</w:t>
      </w:r>
    </w:p>
    <w:p w14:paraId="524EB0B7" w14:textId="6F877D21" w:rsidR="00D346A9" w:rsidRPr="00F60BEF" w:rsidRDefault="00D346A9" w:rsidP="00B75803">
      <w:pPr>
        <w:pStyle w:val="ListParagraph"/>
        <w:numPr>
          <w:ilvl w:val="0"/>
          <w:numId w:val="4"/>
        </w:numPr>
        <w:rPr>
          <w:lang w:eastAsia="zh-CN"/>
        </w:rPr>
      </w:pPr>
      <w:r w:rsidRPr="00F60BEF">
        <w:rPr>
          <w:lang w:eastAsia="zh-CN"/>
        </w:rPr>
        <w:t xml:space="preserve">Commuter express </w:t>
      </w:r>
      <w:r w:rsidR="00271E17">
        <w:rPr>
          <w:lang w:eastAsia="zh-CN"/>
        </w:rPr>
        <w:t xml:space="preserve">and rapid </w:t>
      </w:r>
      <w:r w:rsidRPr="00F60BEF">
        <w:rPr>
          <w:lang w:eastAsia="zh-CN"/>
        </w:rPr>
        <w:t>buses</w:t>
      </w:r>
    </w:p>
    <w:p w14:paraId="7AE61EAE" w14:textId="608561F9" w:rsidR="003E4410" w:rsidRPr="00F60BEF" w:rsidRDefault="003E4410" w:rsidP="00B75803">
      <w:pPr>
        <w:pStyle w:val="ListParagraph"/>
        <w:numPr>
          <w:ilvl w:val="0"/>
          <w:numId w:val="4"/>
        </w:numPr>
        <w:rPr>
          <w:lang w:eastAsia="zh-CN"/>
        </w:rPr>
      </w:pPr>
      <w:r w:rsidRPr="00F60BEF">
        <w:rPr>
          <w:lang w:eastAsia="zh-CN"/>
        </w:rPr>
        <w:t xml:space="preserve">Regional bus </w:t>
      </w:r>
      <w:r w:rsidR="00D346A9" w:rsidRPr="00F60BEF">
        <w:rPr>
          <w:lang w:eastAsia="zh-CN"/>
        </w:rPr>
        <w:t>networks</w:t>
      </w:r>
    </w:p>
    <w:p w14:paraId="067ED117" w14:textId="7FDFD61B" w:rsidR="003E4410" w:rsidRPr="00F60BEF" w:rsidRDefault="003E4410" w:rsidP="00B75803">
      <w:pPr>
        <w:pStyle w:val="ListParagraph"/>
        <w:numPr>
          <w:ilvl w:val="0"/>
          <w:numId w:val="4"/>
        </w:numPr>
        <w:rPr>
          <w:lang w:eastAsia="zh-CN"/>
        </w:rPr>
      </w:pPr>
      <w:r w:rsidRPr="00F60BEF">
        <w:rPr>
          <w:lang w:eastAsia="zh-CN"/>
        </w:rPr>
        <w:t>Local bus services</w:t>
      </w:r>
    </w:p>
    <w:p w14:paraId="544799A5" w14:textId="59DE3D62" w:rsidR="00BB503C" w:rsidRPr="00F60BEF" w:rsidRDefault="00BB503C" w:rsidP="00B75803">
      <w:pPr>
        <w:pStyle w:val="ListParagraph"/>
        <w:numPr>
          <w:ilvl w:val="0"/>
          <w:numId w:val="4"/>
        </w:numPr>
        <w:rPr>
          <w:lang w:eastAsia="zh-CN"/>
        </w:rPr>
      </w:pPr>
      <w:r w:rsidRPr="00F60BEF">
        <w:rPr>
          <w:lang w:eastAsia="zh-CN"/>
        </w:rPr>
        <w:t>Dial-a-Ride services</w:t>
      </w:r>
    </w:p>
    <w:p w14:paraId="54C7C949" w14:textId="77777777" w:rsidR="00697703" w:rsidRDefault="00697703" w:rsidP="00697703">
      <w:pPr>
        <w:pStyle w:val="Heading4"/>
      </w:pPr>
      <w:r>
        <w:t>Commuter Rail</w:t>
      </w:r>
    </w:p>
    <w:p w14:paraId="0F81E9E3" w14:textId="24F6029D" w:rsidR="00697703" w:rsidRDefault="00697703" w:rsidP="00697703">
      <w:pPr>
        <w:rPr>
          <w:lang w:eastAsia="zh-CN"/>
        </w:rPr>
      </w:pPr>
      <w:r w:rsidRPr="00F60BEF">
        <w:rPr>
          <w:lang w:eastAsia="zh-CN"/>
        </w:rPr>
        <w:t>Metrolink operates seven commuter rail lines within the metropolitan Los Angeles</w:t>
      </w:r>
      <w:r w:rsidR="00FD3730">
        <w:rPr>
          <w:lang w:eastAsia="zh-CN"/>
        </w:rPr>
        <w:t xml:space="preserve"> area</w:t>
      </w:r>
      <w:r w:rsidRPr="00F60BEF">
        <w:rPr>
          <w:lang w:eastAsia="zh-CN"/>
        </w:rPr>
        <w:t xml:space="preserve">.  As shown </w:t>
      </w:r>
      <w:r w:rsidR="00FD3CA3">
        <w:rPr>
          <w:lang w:eastAsia="zh-CN"/>
        </w:rPr>
        <w:t xml:space="preserve">by the dotted line </w:t>
      </w:r>
      <w:r w:rsidRPr="00F60BEF">
        <w:rPr>
          <w:lang w:eastAsia="zh-CN"/>
        </w:rPr>
        <w:t xml:space="preserve">in </w:t>
      </w:r>
      <w:r w:rsidRPr="00F60BEF">
        <w:rPr>
          <w:lang w:eastAsia="zh-CN"/>
        </w:rPr>
        <w:fldChar w:fldCharType="begin"/>
      </w:r>
      <w:r w:rsidRPr="00F60BEF">
        <w:rPr>
          <w:lang w:eastAsia="zh-CN"/>
        </w:rPr>
        <w:instrText xml:space="preserve"> REF _Ref357597585 \h  \* MERGEFORMAT </w:instrText>
      </w:r>
      <w:r w:rsidRPr="00F60BEF">
        <w:rPr>
          <w:lang w:eastAsia="zh-CN"/>
        </w:rPr>
      </w:r>
      <w:r w:rsidRPr="00F60BEF">
        <w:rPr>
          <w:lang w:eastAsia="zh-CN"/>
        </w:rPr>
        <w:fldChar w:fldCharType="separate"/>
      </w:r>
      <w:r w:rsidR="007071B5" w:rsidRPr="00375EB0">
        <w:t xml:space="preserve">Figure </w:t>
      </w:r>
      <w:r w:rsidR="007071B5">
        <w:rPr>
          <w:noProof/>
        </w:rPr>
        <w:t>8</w:t>
      </w:r>
      <w:r w:rsidRPr="00F60BEF">
        <w:rPr>
          <w:lang w:eastAsia="zh-CN"/>
        </w:rPr>
        <w:fldChar w:fldCharType="end"/>
      </w:r>
      <w:r w:rsidRPr="00F60BEF">
        <w:rPr>
          <w:lang w:eastAsia="zh-CN"/>
        </w:rPr>
        <w:t xml:space="preserve">, </w:t>
      </w:r>
      <w:r w:rsidR="00FD3CA3">
        <w:rPr>
          <w:lang w:eastAsia="zh-CN"/>
        </w:rPr>
        <w:t xml:space="preserve">one Metrolink </w:t>
      </w:r>
      <w:r w:rsidRPr="00F60BEF">
        <w:rPr>
          <w:lang w:eastAsia="zh-CN"/>
        </w:rPr>
        <w:t xml:space="preserve">line </w:t>
      </w:r>
      <w:r w:rsidR="00FD3CA3">
        <w:rPr>
          <w:lang w:eastAsia="zh-CN"/>
        </w:rPr>
        <w:t xml:space="preserve">runs through the corridor.  This is the San Bernardino linem which links </w:t>
      </w:r>
      <w:r w:rsidRPr="00F60BEF">
        <w:rPr>
          <w:lang w:eastAsia="zh-CN"/>
        </w:rPr>
        <w:t>downtown Los Angeles with San Bernadino</w:t>
      </w:r>
      <w:r w:rsidR="00FD3CA3">
        <w:rPr>
          <w:lang w:eastAsia="zh-CN"/>
        </w:rPr>
        <w:t xml:space="preserve">.  West of the </w:t>
      </w:r>
      <w:r w:rsidR="00FD3730">
        <w:rPr>
          <w:lang w:eastAsia="zh-CN"/>
        </w:rPr>
        <w:t xml:space="preserve">El Monte station, </w:t>
      </w:r>
      <w:r w:rsidR="00FD3CA3">
        <w:rPr>
          <w:lang w:eastAsia="zh-CN"/>
        </w:rPr>
        <w:t>this rail line</w:t>
      </w:r>
      <w:r w:rsidRPr="00F60BEF">
        <w:rPr>
          <w:lang w:eastAsia="zh-CN"/>
        </w:rPr>
        <w:t xml:space="preserve"> runs in the median </w:t>
      </w:r>
      <w:r w:rsidR="00FD3730">
        <w:rPr>
          <w:lang w:eastAsia="zh-CN"/>
        </w:rPr>
        <w:t>of</w:t>
      </w:r>
      <w:r w:rsidRPr="00F60BEF">
        <w:rPr>
          <w:lang w:eastAsia="zh-CN"/>
        </w:rPr>
        <w:t xml:space="preserve"> the I-10</w:t>
      </w:r>
      <w:r w:rsidR="00FD3CA3">
        <w:rPr>
          <w:lang w:eastAsia="zh-CN"/>
        </w:rPr>
        <w:t xml:space="preserve">.  East of the I-605, it runs </w:t>
      </w:r>
      <w:r w:rsidRPr="00F60BEF">
        <w:rPr>
          <w:lang w:eastAsia="zh-CN"/>
        </w:rPr>
        <w:t>midway between the I-210 and I-10.  This l</w:t>
      </w:r>
      <w:r w:rsidR="00EC1790">
        <w:rPr>
          <w:lang w:eastAsia="zh-CN"/>
        </w:rPr>
        <w:t>i</w:t>
      </w:r>
      <w:r w:rsidRPr="00F60BEF">
        <w:rPr>
          <w:lang w:eastAsia="zh-CN"/>
        </w:rPr>
        <w:t xml:space="preserve">ne runs all day, seven days a week, with the exception of some holidays, and has the highest service frequency </w:t>
      </w:r>
      <w:r w:rsidR="00FD3730">
        <w:rPr>
          <w:lang w:eastAsia="zh-CN"/>
        </w:rPr>
        <w:t>in</w:t>
      </w:r>
      <w:r w:rsidRPr="00F60BEF">
        <w:rPr>
          <w:lang w:eastAsia="zh-CN"/>
        </w:rPr>
        <w:t xml:space="preserve"> the Metrolink system.  Trains typically run every 20-30 minutes during peak hour in the peak direction, and every one to two hours during off-peak periods.  Within the corridor, stops are currently made at Cal State Los Angeles, El Monte, Baldwin Park</w:t>
      </w:r>
      <w:r w:rsidR="00FD3730">
        <w:rPr>
          <w:lang w:eastAsia="zh-CN"/>
        </w:rPr>
        <w:t>,</w:t>
      </w:r>
      <w:r w:rsidRPr="00F60BEF">
        <w:rPr>
          <w:lang w:eastAsia="zh-CN"/>
        </w:rPr>
        <w:t xml:space="preserve"> and Covina.  Recently, proposals have also been floated to add a new station in San Dimas, south of the plann</w:t>
      </w:r>
      <w:r w:rsidR="00FD3730">
        <w:rPr>
          <w:lang w:eastAsia="zh-CN"/>
        </w:rPr>
        <w:t xml:space="preserve">ed </w:t>
      </w:r>
      <w:r w:rsidRPr="00F60BEF">
        <w:rPr>
          <w:lang w:eastAsia="zh-CN"/>
        </w:rPr>
        <w:t xml:space="preserve">Metro Gold Line San Dimas station.  </w:t>
      </w:r>
    </w:p>
    <w:p w14:paraId="42E0EFD0" w14:textId="397A31BB" w:rsidR="001C3EB3" w:rsidRDefault="00C36BAA" w:rsidP="001C3EB3">
      <w:pPr>
        <w:rPr>
          <w:lang w:eastAsia="zh-CN"/>
        </w:rPr>
      </w:pPr>
      <w:r w:rsidRPr="00C36BAA">
        <w:rPr>
          <w:noProof/>
          <w:lang w:eastAsia="en-US"/>
        </w:rPr>
        <w:drawing>
          <wp:inline distT="0" distB="0" distL="0" distR="0" wp14:anchorId="14EF8115" wp14:editId="0C2B2E92">
            <wp:extent cx="5923218" cy="2940079"/>
            <wp:effectExtent l="19050" t="19050" r="20955" b="127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a:extLst>
                        <a:ext uri="{28A0092B-C50C-407E-A947-70E740481C1C}">
                          <a14:useLocalDpi xmlns:a14="http://schemas.microsoft.com/office/drawing/2010/main" val="0"/>
                        </a:ext>
                      </a:extLst>
                    </a:blip>
                    <a:srcRect r="1385"/>
                    <a:stretch/>
                  </pic:blipFill>
                  <pic:spPr bwMode="auto">
                    <a:xfrm>
                      <a:off x="0" y="0"/>
                      <a:ext cx="5932702" cy="2944786"/>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4A5CE404" w14:textId="348F46B4" w:rsidR="001C3EB3" w:rsidRDefault="001C3EB3" w:rsidP="001C3EB3">
      <w:pPr>
        <w:pStyle w:val="Caption"/>
      </w:pPr>
      <w:bookmarkStart w:id="65" w:name="_Ref357597585"/>
      <w:bookmarkStart w:id="66" w:name="_Toc416453572"/>
      <w:r w:rsidRPr="00375EB0">
        <w:t xml:space="preserve">Figure </w:t>
      </w:r>
      <w:r w:rsidR="009A3A72">
        <w:fldChar w:fldCharType="begin"/>
      </w:r>
      <w:r w:rsidR="009A3A72">
        <w:instrText xml:space="preserve"> SEQ Figure \* ARABIC </w:instrText>
      </w:r>
      <w:r w:rsidR="009A3A72">
        <w:fldChar w:fldCharType="separate"/>
      </w:r>
      <w:r w:rsidR="007071B5">
        <w:rPr>
          <w:noProof/>
        </w:rPr>
        <w:t>8</w:t>
      </w:r>
      <w:r w:rsidR="009A3A72">
        <w:rPr>
          <w:noProof/>
        </w:rPr>
        <w:fldChar w:fldCharType="end"/>
      </w:r>
      <w:bookmarkEnd w:id="65"/>
      <w:r w:rsidRPr="00375EB0">
        <w:t xml:space="preserve"> – </w:t>
      </w:r>
      <w:r>
        <w:t>Commuter Rail, Light Rail, Bus Rapid Transit Services</w:t>
      </w:r>
      <w:bookmarkEnd w:id="66"/>
    </w:p>
    <w:p w14:paraId="5CB55C31" w14:textId="77777777" w:rsidR="007C475C" w:rsidRDefault="007C475C" w:rsidP="007C475C">
      <w:pPr>
        <w:pStyle w:val="Heading4"/>
      </w:pPr>
      <w:r>
        <w:lastRenderedPageBreak/>
        <w:t>Light Rail Transit</w:t>
      </w:r>
    </w:p>
    <w:p w14:paraId="349E9C84" w14:textId="41B251E9" w:rsidR="007C475C" w:rsidRPr="00F60BEF" w:rsidRDefault="008A6999" w:rsidP="007C475C">
      <w:pPr>
        <w:rPr>
          <w:lang w:eastAsia="zh-CN"/>
        </w:rPr>
      </w:pPr>
      <w:r>
        <w:rPr>
          <w:lang w:eastAsia="zh-CN"/>
        </w:rPr>
        <w:t xml:space="preserve">The western portion of the I-210 corridor is currently served by </w:t>
      </w:r>
      <w:r w:rsidR="007C475C" w:rsidRPr="00F60BEF">
        <w:rPr>
          <w:lang w:eastAsia="zh-CN"/>
        </w:rPr>
        <w:t>LA Metro</w:t>
      </w:r>
      <w:r w:rsidR="00BF7339">
        <w:rPr>
          <w:lang w:eastAsia="zh-CN"/>
        </w:rPr>
        <w:t>’s Gold Line</w:t>
      </w:r>
      <w:r>
        <w:rPr>
          <w:lang w:eastAsia="zh-CN"/>
        </w:rPr>
        <w:t xml:space="preserve">.  This </w:t>
      </w:r>
      <w:r w:rsidR="00BF7339">
        <w:rPr>
          <w:lang w:eastAsia="zh-CN"/>
        </w:rPr>
        <w:t xml:space="preserve">light-rail </w:t>
      </w:r>
      <w:r>
        <w:rPr>
          <w:lang w:eastAsia="zh-CN"/>
        </w:rPr>
        <w:t>line</w:t>
      </w:r>
      <w:r w:rsidR="00BF7339">
        <w:rPr>
          <w:lang w:eastAsia="zh-CN"/>
        </w:rPr>
        <w:t xml:space="preserve"> was opened in 2003 and </w:t>
      </w:r>
      <w:r>
        <w:rPr>
          <w:lang w:eastAsia="zh-CN"/>
        </w:rPr>
        <w:t>link</w:t>
      </w:r>
      <w:r w:rsidR="00BF7339">
        <w:rPr>
          <w:lang w:eastAsia="zh-CN"/>
        </w:rPr>
        <w:t>s</w:t>
      </w:r>
      <w:r>
        <w:rPr>
          <w:lang w:eastAsia="zh-CN"/>
        </w:rPr>
        <w:t xml:space="preserve"> downtown Pasadena </w:t>
      </w:r>
      <w:r w:rsidR="00BF7339">
        <w:rPr>
          <w:lang w:eastAsia="zh-CN"/>
        </w:rPr>
        <w:t>with</w:t>
      </w:r>
      <w:r>
        <w:rPr>
          <w:lang w:eastAsia="zh-CN"/>
        </w:rPr>
        <w:t xml:space="preserve"> downtown Los Angeles</w:t>
      </w:r>
      <w:r w:rsidR="00BF7339">
        <w:rPr>
          <w:lang w:eastAsia="zh-CN"/>
        </w:rPr>
        <w:t xml:space="preserve"> and East Los Angeles</w:t>
      </w:r>
      <w:r>
        <w:rPr>
          <w:lang w:eastAsia="zh-CN"/>
        </w:rPr>
        <w:t xml:space="preserve">.  </w:t>
      </w:r>
      <w:r w:rsidR="00BF7339">
        <w:rPr>
          <w:lang w:eastAsia="zh-CN"/>
        </w:rPr>
        <w:t>Its</w:t>
      </w:r>
      <w:r>
        <w:rPr>
          <w:lang w:eastAsia="zh-CN"/>
        </w:rPr>
        <w:t xml:space="preserve"> location within the I-210 corridor is shown in </w:t>
      </w:r>
      <w:r w:rsidR="00BF7339">
        <w:rPr>
          <w:lang w:eastAsia="zh-CN"/>
        </w:rPr>
        <w:t xml:space="preserve">the upper portion of </w:t>
      </w:r>
      <w:r w:rsidRPr="00F60BEF">
        <w:rPr>
          <w:lang w:eastAsia="zh-CN"/>
        </w:rPr>
        <w:fldChar w:fldCharType="begin"/>
      </w:r>
      <w:r w:rsidRPr="00F60BEF">
        <w:rPr>
          <w:lang w:eastAsia="zh-CN"/>
        </w:rPr>
        <w:instrText xml:space="preserve"> REF _Ref357597585 \h  \* MERGEFORMAT </w:instrText>
      </w:r>
      <w:r w:rsidRPr="00F60BEF">
        <w:rPr>
          <w:lang w:eastAsia="zh-CN"/>
        </w:rPr>
      </w:r>
      <w:r w:rsidRPr="00F60BEF">
        <w:rPr>
          <w:lang w:eastAsia="zh-CN"/>
        </w:rPr>
        <w:fldChar w:fldCharType="separate"/>
      </w:r>
      <w:r w:rsidR="007071B5" w:rsidRPr="00375EB0">
        <w:t xml:space="preserve">Figure </w:t>
      </w:r>
      <w:r w:rsidR="007071B5">
        <w:rPr>
          <w:noProof/>
        </w:rPr>
        <w:t>8</w:t>
      </w:r>
      <w:r w:rsidRPr="00F60BEF">
        <w:rPr>
          <w:lang w:eastAsia="zh-CN"/>
        </w:rPr>
        <w:fldChar w:fldCharType="end"/>
      </w:r>
      <w:r>
        <w:rPr>
          <w:lang w:eastAsia="zh-CN"/>
        </w:rPr>
        <w:t>.  Under normal operating conditions, t</w:t>
      </w:r>
      <w:r w:rsidR="00EC1790">
        <w:rPr>
          <w:lang w:eastAsia="zh-CN"/>
        </w:rPr>
        <w:t>rains operate</w:t>
      </w:r>
      <w:r w:rsidR="007C475C" w:rsidRPr="00F60BEF">
        <w:rPr>
          <w:lang w:eastAsia="zh-CN"/>
        </w:rPr>
        <w:t xml:space="preserve"> from 4 AM to 1 AM, with service</w:t>
      </w:r>
      <w:r w:rsidR="00673B3B">
        <w:rPr>
          <w:lang w:eastAsia="zh-CN"/>
        </w:rPr>
        <w:t xml:space="preserve"> </w:t>
      </w:r>
      <w:r w:rsidR="007C475C" w:rsidRPr="00F60BEF">
        <w:rPr>
          <w:lang w:eastAsia="zh-CN"/>
        </w:rPr>
        <w:t xml:space="preserve">approximately every 6 minutes during peak periods and weekends, 12 minutes during midday, and 20 minutes during other periods.  </w:t>
      </w:r>
      <w:r w:rsidR="00BF7339">
        <w:rPr>
          <w:lang w:eastAsia="zh-CN"/>
        </w:rPr>
        <w:t xml:space="preserve">Gold Line trains typically </w:t>
      </w:r>
      <w:r w:rsidR="00673B3B">
        <w:rPr>
          <w:lang w:eastAsia="zh-CN"/>
        </w:rPr>
        <w:t xml:space="preserve">have </w:t>
      </w:r>
      <w:r w:rsidR="00BF7339">
        <w:rPr>
          <w:lang w:eastAsia="zh-CN"/>
        </w:rPr>
        <w:t>two</w:t>
      </w:r>
      <w:r w:rsidR="00FD3730">
        <w:rPr>
          <w:lang w:eastAsia="zh-CN"/>
        </w:rPr>
        <w:t xml:space="preserve"> </w:t>
      </w:r>
      <w:r w:rsidR="00BF7339">
        <w:rPr>
          <w:lang w:eastAsia="zh-CN"/>
        </w:rPr>
        <w:t>car</w:t>
      </w:r>
      <w:r w:rsidR="00FD3730">
        <w:rPr>
          <w:lang w:eastAsia="zh-CN"/>
        </w:rPr>
        <w:t>s</w:t>
      </w:r>
      <w:r w:rsidR="00BF7339">
        <w:rPr>
          <w:lang w:eastAsia="zh-CN"/>
        </w:rPr>
        <w:t xml:space="preserve">, except in the evening and weekends, when one-car trains are used.  </w:t>
      </w:r>
      <w:r w:rsidR="00673B3B">
        <w:rPr>
          <w:lang w:eastAsia="zh-CN"/>
        </w:rPr>
        <w:t>Each c</w:t>
      </w:r>
      <w:r w:rsidR="00BF7339">
        <w:rPr>
          <w:lang w:eastAsia="zh-CN"/>
        </w:rPr>
        <w:t xml:space="preserve">ar </w:t>
      </w:r>
      <w:r w:rsidR="00673B3B">
        <w:rPr>
          <w:lang w:eastAsia="zh-CN"/>
        </w:rPr>
        <w:t xml:space="preserve">can </w:t>
      </w:r>
      <w:r>
        <w:t>seat 76 passengers</w:t>
      </w:r>
      <w:r w:rsidR="00BF7339">
        <w:t xml:space="preserve"> and </w:t>
      </w:r>
      <w:r w:rsidR="00673B3B">
        <w:t xml:space="preserve">can carry </w:t>
      </w:r>
      <w:r w:rsidR="00BF7339">
        <w:t xml:space="preserve">up to </w:t>
      </w:r>
      <w:r>
        <w:t>144 passengers</w:t>
      </w:r>
      <w:r w:rsidR="00FD3730">
        <w:t xml:space="preserve">, </w:t>
      </w:r>
      <w:r>
        <w:t xml:space="preserve">including </w:t>
      </w:r>
      <w:r w:rsidR="00FD3730">
        <w:t>standing passengers</w:t>
      </w:r>
      <w:r>
        <w:t>.</w:t>
      </w:r>
      <w:r w:rsidR="00117EF6">
        <w:t xml:space="preserve">  This results in a nominal carrying capacity of 2,880 passengers per hour </w:t>
      </w:r>
      <w:r w:rsidR="00910EF2">
        <w:t xml:space="preserve">per direction </w:t>
      </w:r>
      <w:r w:rsidR="00117EF6">
        <w:t>when considering a peak service interval of 6 minutes and the use of two-car trains.</w:t>
      </w:r>
    </w:p>
    <w:p w14:paraId="1EB2DE33" w14:textId="313BEC1B" w:rsidR="00117EF6" w:rsidRPr="00F60BEF" w:rsidRDefault="00117EF6" w:rsidP="00117EF6">
      <w:pPr>
        <w:rPr>
          <w:lang w:eastAsia="zh-CN"/>
        </w:rPr>
      </w:pPr>
      <w:r>
        <w:rPr>
          <w:lang w:eastAsia="zh-CN"/>
        </w:rPr>
        <w:t>While the line current</w:t>
      </w:r>
      <w:r w:rsidR="00FD3730">
        <w:rPr>
          <w:lang w:eastAsia="zh-CN"/>
        </w:rPr>
        <w:t>ly</w:t>
      </w:r>
      <w:r>
        <w:rPr>
          <w:lang w:eastAsia="zh-CN"/>
        </w:rPr>
        <w:t xml:space="preserve"> ends at the eastern end of Pasadena, a</w:t>
      </w:r>
      <w:r w:rsidRPr="00F60BEF">
        <w:rPr>
          <w:lang w:eastAsia="zh-CN"/>
        </w:rPr>
        <w:t xml:space="preserve"> project seeking to extend the line in phases by another 24 miles is currently underway.  The first phase will extend the line by 11.5 miles from its current terminal at the Sierra Madre Villa station to a new terminus at the eastern end of the </w:t>
      </w:r>
      <w:r>
        <w:rPr>
          <w:lang w:eastAsia="zh-CN"/>
        </w:rPr>
        <w:t>C</w:t>
      </w:r>
      <w:r w:rsidRPr="00F60BEF">
        <w:rPr>
          <w:lang w:eastAsia="zh-CN"/>
        </w:rPr>
        <w:t xml:space="preserve">ity of Azusa.  Construction began in 2011 and </w:t>
      </w:r>
      <w:r w:rsidR="00FD3730">
        <w:rPr>
          <w:lang w:eastAsia="zh-CN"/>
        </w:rPr>
        <w:t xml:space="preserve">has an </w:t>
      </w:r>
      <w:r w:rsidR="00244C37">
        <w:rPr>
          <w:lang w:eastAsia="zh-CN"/>
        </w:rPr>
        <w:t xml:space="preserve">expected </w:t>
      </w:r>
      <w:r w:rsidR="00FD3730">
        <w:rPr>
          <w:lang w:eastAsia="zh-CN"/>
        </w:rPr>
        <w:t>completion date in</w:t>
      </w:r>
      <w:r w:rsidRPr="00F60BEF">
        <w:rPr>
          <w:lang w:eastAsia="zh-CN"/>
        </w:rPr>
        <w:t xml:space="preserve"> late 2015.  The second phase, which is currently under study, proposes to extend the line by </w:t>
      </w:r>
      <w:r>
        <w:rPr>
          <w:lang w:eastAsia="zh-CN"/>
        </w:rPr>
        <w:t xml:space="preserve">an addition </w:t>
      </w:r>
      <w:r w:rsidRPr="00F60BEF">
        <w:rPr>
          <w:lang w:eastAsia="zh-CN"/>
        </w:rPr>
        <w:t>12.3 miles to Montclair.</w:t>
      </w:r>
    </w:p>
    <w:p w14:paraId="599BC685" w14:textId="09C0C2BE" w:rsidR="007B638D" w:rsidRDefault="00465B1A" w:rsidP="007B638D">
      <w:pPr>
        <w:pStyle w:val="Heading4"/>
      </w:pPr>
      <w:r>
        <w:t>Transit</w:t>
      </w:r>
      <w:r w:rsidR="007A1BC0">
        <w:t xml:space="preserve">way </w:t>
      </w:r>
      <w:r w:rsidR="00697703">
        <w:t xml:space="preserve">Rapid </w:t>
      </w:r>
      <w:r w:rsidR="007A1BC0">
        <w:t>Buses</w:t>
      </w:r>
    </w:p>
    <w:p w14:paraId="14E5FB71" w14:textId="7AE3A745" w:rsidR="0077158E" w:rsidRDefault="0077158E" w:rsidP="0077158E">
      <w:pPr>
        <w:rPr>
          <w:lang w:eastAsia="zh-CN"/>
        </w:rPr>
      </w:pPr>
      <w:r>
        <w:rPr>
          <w:lang w:eastAsia="zh-CN"/>
        </w:rPr>
        <w:t xml:space="preserve">Busway, a shared-used transitway and high-occupancy vehicle facility running along I-10 between the Los Angeles Union Station and the El Monte bus terminal.  Both these services are mapped in the bottom half of </w:t>
      </w:r>
      <w:r w:rsidRPr="00F60BEF">
        <w:rPr>
          <w:lang w:eastAsia="zh-CN"/>
        </w:rPr>
        <w:fldChar w:fldCharType="begin"/>
      </w:r>
      <w:r w:rsidRPr="00F60BEF">
        <w:rPr>
          <w:lang w:eastAsia="zh-CN"/>
        </w:rPr>
        <w:instrText xml:space="preserve"> REF _Ref357597585 \h  \* MERGEFORMAT </w:instrText>
      </w:r>
      <w:r w:rsidRPr="00F60BEF">
        <w:rPr>
          <w:lang w:eastAsia="zh-CN"/>
        </w:rPr>
      </w:r>
      <w:r w:rsidRPr="00F60BEF">
        <w:rPr>
          <w:lang w:eastAsia="zh-CN"/>
        </w:rPr>
        <w:fldChar w:fldCharType="separate"/>
      </w:r>
      <w:r w:rsidR="007071B5" w:rsidRPr="00375EB0">
        <w:t xml:space="preserve">Figure </w:t>
      </w:r>
      <w:r w:rsidR="007071B5">
        <w:rPr>
          <w:noProof/>
        </w:rPr>
        <w:t>8</w:t>
      </w:r>
      <w:r w:rsidRPr="00F60BEF">
        <w:rPr>
          <w:lang w:eastAsia="zh-CN"/>
        </w:rPr>
        <w:fldChar w:fldCharType="end"/>
      </w:r>
      <w:r>
        <w:rPr>
          <w:lang w:eastAsia="zh-CN"/>
        </w:rPr>
        <w:t>:</w:t>
      </w:r>
    </w:p>
    <w:p w14:paraId="55EBD3B3" w14:textId="77777777" w:rsidR="0077158E" w:rsidRDefault="0077158E" w:rsidP="00C61E6B">
      <w:pPr>
        <w:pStyle w:val="ListParagraph"/>
        <w:numPr>
          <w:ilvl w:val="0"/>
          <w:numId w:val="56"/>
        </w:numPr>
        <w:spacing w:before="120"/>
        <w:contextualSpacing w:val="0"/>
        <w:rPr>
          <w:lang w:eastAsia="zh-CN"/>
        </w:rPr>
      </w:pPr>
      <w:r w:rsidRPr="004E2F51">
        <w:rPr>
          <w:b/>
          <w:lang w:eastAsia="zh-CN"/>
        </w:rPr>
        <w:t>Metro Silver Lane</w:t>
      </w:r>
      <w:r>
        <w:rPr>
          <w:lang w:eastAsia="zh-CN"/>
        </w:rPr>
        <w:t xml:space="preserve"> – Service running every 4 to 8 minutes during peak hours, every 15 minutes during the midday, 20 minutes on Saturdays, 30 minutes on Sundays and holidays, and every 30 to 40 minutes during evenings.</w:t>
      </w:r>
    </w:p>
    <w:p w14:paraId="7898A071" w14:textId="2637FD9F" w:rsidR="0077158E" w:rsidRPr="0077158E" w:rsidRDefault="0077158E" w:rsidP="00C61E6B">
      <w:pPr>
        <w:pStyle w:val="ListParagraph"/>
        <w:numPr>
          <w:ilvl w:val="0"/>
          <w:numId w:val="56"/>
        </w:numPr>
        <w:spacing w:before="120"/>
        <w:contextualSpacing w:val="0"/>
        <w:rPr>
          <w:lang w:eastAsia="zh-CN"/>
        </w:rPr>
      </w:pPr>
      <w:r w:rsidRPr="00F60BEF">
        <w:rPr>
          <w:b/>
          <w:lang w:eastAsia="zh-CN"/>
        </w:rPr>
        <w:t>Foothill Transit Silver Streak</w:t>
      </w:r>
      <w:r w:rsidRPr="00F60BEF">
        <w:rPr>
          <w:lang w:eastAsia="zh-CN"/>
        </w:rPr>
        <w:t xml:space="preserve"> – Express bus service between the Montclair Transportation Center  and downtown Los Angeles via I-10 using high-capacity, 60-f</w:t>
      </w:r>
      <w:r>
        <w:rPr>
          <w:lang w:eastAsia="zh-CN"/>
        </w:rPr>
        <w:t>oo</w:t>
      </w:r>
      <w:r w:rsidRPr="00F60BEF">
        <w:rPr>
          <w:lang w:eastAsia="zh-CN"/>
        </w:rPr>
        <w:t>t long articulated buses during peak hours and 42-f</w:t>
      </w:r>
      <w:r>
        <w:rPr>
          <w:lang w:eastAsia="zh-CN"/>
        </w:rPr>
        <w:t>oot</w:t>
      </w:r>
      <w:r w:rsidRPr="00F60BEF">
        <w:rPr>
          <w:lang w:eastAsia="zh-CN"/>
        </w:rPr>
        <w:t xml:space="preserve"> long single-body buses during off peak periods.  Buses</w:t>
      </w:r>
      <w:r>
        <w:rPr>
          <w:lang w:eastAsia="zh-CN"/>
        </w:rPr>
        <w:t xml:space="preserve"> on this line typically operate</w:t>
      </w:r>
      <w:r w:rsidRPr="00F60BEF">
        <w:rPr>
          <w:lang w:eastAsia="zh-CN"/>
        </w:rPr>
        <w:t xml:space="preserve"> with a </w:t>
      </w:r>
      <w:r>
        <w:rPr>
          <w:lang w:eastAsia="zh-CN"/>
        </w:rPr>
        <w:t>8</w:t>
      </w:r>
      <w:r w:rsidRPr="00F60BEF">
        <w:rPr>
          <w:lang w:eastAsia="zh-CN"/>
        </w:rPr>
        <w:t>-minute frequency during peak hours</w:t>
      </w:r>
      <w:r>
        <w:rPr>
          <w:lang w:eastAsia="zh-CN"/>
        </w:rPr>
        <w:t>, a 20-minute frequency during weekday off-peak periods,</w:t>
      </w:r>
      <w:r w:rsidRPr="00F60BEF">
        <w:rPr>
          <w:lang w:eastAsia="zh-CN"/>
        </w:rPr>
        <w:t xml:space="preserve"> and </w:t>
      </w:r>
      <w:r>
        <w:rPr>
          <w:lang w:eastAsia="zh-CN"/>
        </w:rPr>
        <w:t xml:space="preserve">a </w:t>
      </w:r>
      <w:r w:rsidRPr="00F60BEF">
        <w:rPr>
          <w:lang w:eastAsia="zh-CN"/>
        </w:rPr>
        <w:t xml:space="preserve">30-minute frequency </w:t>
      </w:r>
      <w:r>
        <w:rPr>
          <w:lang w:eastAsia="zh-CN"/>
        </w:rPr>
        <w:t>during weekends.</w:t>
      </w:r>
    </w:p>
    <w:p w14:paraId="6600D48F" w14:textId="19BC8002" w:rsidR="00D346A9" w:rsidRDefault="00D346A9" w:rsidP="00D346A9">
      <w:pPr>
        <w:pStyle w:val="Heading4"/>
      </w:pPr>
      <w:r>
        <w:t xml:space="preserve">Commuter Express </w:t>
      </w:r>
      <w:r w:rsidR="00271E17">
        <w:t xml:space="preserve">and Rapid </w:t>
      </w:r>
      <w:r>
        <w:t>Buses</w:t>
      </w:r>
    </w:p>
    <w:p w14:paraId="48E75FA5" w14:textId="35455812" w:rsidR="00D346A9" w:rsidRDefault="00D346A9" w:rsidP="00D346A9">
      <w:pPr>
        <w:rPr>
          <w:lang w:eastAsia="zh-CN"/>
        </w:rPr>
      </w:pPr>
      <w:r w:rsidRPr="00F60BEF">
        <w:rPr>
          <w:lang w:eastAsia="zh-CN"/>
        </w:rPr>
        <w:fldChar w:fldCharType="begin"/>
      </w:r>
      <w:r w:rsidRPr="00F60BEF">
        <w:rPr>
          <w:lang w:eastAsia="zh-CN"/>
        </w:rPr>
        <w:instrText xml:space="preserve"> REF _Ref357590222 \h  \* MERGEFORMAT </w:instrText>
      </w:r>
      <w:r w:rsidRPr="00F60BEF">
        <w:rPr>
          <w:lang w:eastAsia="zh-CN"/>
        </w:rPr>
      </w:r>
      <w:r w:rsidRPr="00F60BEF">
        <w:rPr>
          <w:lang w:eastAsia="zh-CN"/>
        </w:rPr>
        <w:fldChar w:fldCharType="separate"/>
      </w:r>
      <w:r w:rsidR="007071B5" w:rsidRPr="00F60BEF">
        <w:t xml:space="preserve">Figure </w:t>
      </w:r>
      <w:r w:rsidR="007071B5">
        <w:rPr>
          <w:noProof/>
        </w:rPr>
        <w:t>9</w:t>
      </w:r>
      <w:r w:rsidRPr="00F60BEF">
        <w:rPr>
          <w:lang w:eastAsia="zh-CN"/>
        </w:rPr>
        <w:fldChar w:fldCharType="end"/>
      </w:r>
      <w:r w:rsidRPr="00F60BEF">
        <w:rPr>
          <w:lang w:eastAsia="zh-CN"/>
        </w:rPr>
        <w:t xml:space="preserve"> maps the commuter express bus routes operated by </w:t>
      </w:r>
      <w:r w:rsidR="00FD3730">
        <w:rPr>
          <w:lang w:eastAsia="zh-CN"/>
        </w:rPr>
        <w:t xml:space="preserve">LA Metro, </w:t>
      </w:r>
      <w:r w:rsidRPr="00F60BEF">
        <w:rPr>
          <w:lang w:eastAsia="zh-CN"/>
        </w:rPr>
        <w:t>Foothill Transit and the Los Angeles Department of Transportation (LADOT) within or close proximity of the I-210 corridor.  The</w:t>
      </w:r>
      <w:r w:rsidR="00FD3730">
        <w:rPr>
          <w:lang w:eastAsia="zh-CN"/>
        </w:rPr>
        <w:t xml:space="preserve">re are </w:t>
      </w:r>
      <w:r w:rsidR="0077158E">
        <w:rPr>
          <w:lang w:eastAsia="zh-CN"/>
        </w:rPr>
        <w:t xml:space="preserve">seven </w:t>
      </w:r>
      <w:r w:rsidR="00FD3730">
        <w:rPr>
          <w:lang w:eastAsia="zh-CN"/>
        </w:rPr>
        <w:t xml:space="preserve">routes </w:t>
      </w:r>
      <w:r w:rsidRPr="00F60BEF">
        <w:rPr>
          <w:lang w:eastAsia="zh-CN"/>
        </w:rPr>
        <w:t xml:space="preserve">linking </w:t>
      </w:r>
      <w:r w:rsidR="00FD3730">
        <w:rPr>
          <w:lang w:eastAsia="zh-CN"/>
        </w:rPr>
        <w:t>the</w:t>
      </w:r>
      <w:r w:rsidR="000D5D61">
        <w:rPr>
          <w:lang w:eastAsia="zh-CN"/>
        </w:rPr>
        <w:t xml:space="preserve"> corridor</w:t>
      </w:r>
      <w:r w:rsidRPr="00F60BEF">
        <w:rPr>
          <w:lang w:eastAsia="zh-CN"/>
        </w:rPr>
        <w:t xml:space="preserve"> to downtown Los Angeles:</w:t>
      </w:r>
    </w:p>
    <w:p w14:paraId="6F1D9DB8" w14:textId="77777777" w:rsidR="0016541D" w:rsidRPr="00F60BEF" w:rsidRDefault="0016541D" w:rsidP="0016541D">
      <w:pPr>
        <w:pStyle w:val="ListParagraph"/>
        <w:numPr>
          <w:ilvl w:val="0"/>
          <w:numId w:val="14"/>
        </w:numPr>
        <w:spacing w:before="120"/>
        <w:contextualSpacing w:val="0"/>
        <w:rPr>
          <w:lang w:eastAsia="zh-CN"/>
        </w:rPr>
      </w:pPr>
      <w:r w:rsidRPr="00F60BEF">
        <w:rPr>
          <w:b/>
          <w:lang w:eastAsia="zh-CN"/>
        </w:rPr>
        <w:t>Foothill Transit 481</w:t>
      </w:r>
      <w:r w:rsidRPr="00F60BEF">
        <w:rPr>
          <w:lang w:eastAsia="zh-CN"/>
        </w:rPr>
        <w:t xml:space="preserve"> – </w:t>
      </w:r>
      <w:r>
        <w:rPr>
          <w:lang w:eastAsia="zh-CN"/>
        </w:rPr>
        <w:t>Weekday e</w:t>
      </w:r>
      <w:r w:rsidRPr="00F60BEF">
        <w:rPr>
          <w:lang w:eastAsia="zh-CN"/>
        </w:rPr>
        <w:t>xpress service between the El Monte Metrolink station and downtown Los Angeles via I-10, with buses running every 10 or 20 minutes depending on the time of day.</w:t>
      </w:r>
    </w:p>
    <w:p w14:paraId="5E387DEC" w14:textId="2878040B" w:rsidR="0016541D" w:rsidRPr="00F60BEF" w:rsidRDefault="0016541D" w:rsidP="0016541D">
      <w:pPr>
        <w:pStyle w:val="ListParagraph"/>
        <w:numPr>
          <w:ilvl w:val="0"/>
          <w:numId w:val="14"/>
        </w:numPr>
        <w:spacing w:before="120"/>
        <w:contextualSpacing w:val="0"/>
        <w:rPr>
          <w:lang w:eastAsia="zh-CN"/>
        </w:rPr>
      </w:pPr>
      <w:r w:rsidRPr="00F60BEF">
        <w:rPr>
          <w:b/>
          <w:lang w:eastAsia="zh-CN"/>
        </w:rPr>
        <w:t>Foothill Transit Route 498</w:t>
      </w:r>
      <w:r w:rsidRPr="00F60BEF">
        <w:rPr>
          <w:lang w:eastAsia="zh-CN"/>
        </w:rPr>
        <w:t xml:space="preserve"> – </w:t>
      </w:r>
      <w:r>
        <w:rPr>
          <w:lang w:eastAsia="zh-CN"/>
        </w:rPr>
        <w:t>Weekday e</w:t>
      </w:r>
      <w:r w:rsidRPr="00F60BEF">
        <w:rPr>
          <w:lang w:eastAsia="zh-CN"/>
        </w:rPr>
        <w:t>xpress service between Citrus College in Azusa and downtown Los Angeles</w:t>
      </w:r>
      <w:r>
        <w:rPr>
          <w:lang w:eastAsia="zh-CN"/>
        </w:rPr>
        <w:t xml:space="preserve"> via I-10, with buses </w:t>
      </w:r>
      <w:r w:rsidRPr="00F60BEF">
        <w:rPr>
          <w:lang w:eastAsia="zh-CN"/>
        </w:rPr>
        <w:t xml:space="preserve">running </w:t>
      </w:r>
      <w:r>
        <w:rPr>
          <w:lang w:eastAsia="zh-CN"/>
        </w:rPr>
        <w:t>every</w:t>
      </w:r>
      <w:r w:rsidRPr="00F60BEF">
        <w:rPr>
          <w:lang w:eastAsia="zh-CN"/>
        </w:rPr>
        <w:t xml:space="preserve"> 5</w:t>
      </w:r>
      <w:r>
        <w:rPr>
          <w:lang w:eastAsia="zh-CN"/>
        </w:rPr>
        <w:t>-</w:t>
      </w:r>
      <w:r w:rsidRPr="00F60BEF">
        <w:rPr>
          <w:lang w:eastAsia="zh-CN"/>
        </w:rPr>
        <w:t>10 minutes during peak periods.</w:t>
      </w:r>
    </w:p>
    <w:p w14:paraId="3843BE19" w14:textId="1F3FE5C0" w:rsidR="0016541D" w:rsidRPr="00F60BEF" w:rsidRDefault="0016541D" w:rsidP="0016541D">
      <w:pPr>
        <w:pStyle w:val="ListParagraph"/>
        <w:numPr>
          <w:ilvl w:val="0"/>
          <w:numId w:val="14"/>
        </w:numPr>
        <w:spacing w:before="120"/>
        <w:contextualSpacing w:val="0"/>
        <w:rPr>
          <w:lang w:eastAsia="zh-CN"/>
        </w:rPr>
      </w:pPr>
      <w:r w:rsidRPr="00F60BEF">
        <w:rPr>
          <w:b/>
          <w:lang w:eastAsia="zh-CN"/>
        </w:rPr>
        <w:t>Foothill Transit Route 499</w:t>
      </w:r>
      <w:r w:rsidRPr="00F60BEF">
        <w:rPr>
          <w:lang w:eastAsia="zh-CN"/>
        </w:rPr>
        <w:t xml:space="preserve"> – </w:t>
      </w:r>
      <w:r>
        <w:rPr>
          <w:lang w:eastAsia="zh-CN"/>
        </w:rPr>
        <w:t>Weekday e</w:t>
      </w:r>
      <w:r w:rsidRPr="00F60BEF">
        <w:rPr>
          <w:lang w:eastAsia="zh-CN"/>
        </w:rPr>
        <w:t xml:space="preserve">xpress service between the park-and-ride lot along South San Dimas </w:t>
      </w:r>
      <w:r w:rsidR="00A71B74">
        <w:rPr>
          <w:lang w:eastAsia="zh-CN"/>
        </w:rPr>
        <w:t xml:space="preserve">Avenue </w:t>
      </w:r>
      <w:r w:rsidRPr="00F60BEF">
        <w:rPr>
          <w:lang w:eastAsia="zh-CN"/>
        </w:rPr>
        <w:t xml:space="preserve">in San Dimas and downtown Los Angeles via Covina and I-10, with buses running every 10 to 15 minutes depending on </w:t>
      </w:r>
      <w:r w:rsidR="00FD3730">
        <w:rPr>
          <w:lang w:eastAsia="zh-CN"/>
        </w:rPr>
        <w:t xml:space="preserve">the </w:t>
      </w:r>
      <w:r w:rsidRPr="00F60BEF">
        <w:rPr>
          <w:lang w:eastAsia="zh-CN"/>
        </w:rPr>
        <w:t>time of day.</w:t>
      </w:r>
    </w:p>
    <w:p w14:paraId="774355A0" w14:textId="41B5F053" w:rsidR="005D586F" w:rsidRPr="00F60BEF" w:rsidRDefault="004C6FBC" w:rsidP="005D586F">
      <w:pPr>
        <w:rPr>
          <w:lang w:eastAsia="zh-CN"/>
        </w:rPr>
      </w:pPr>
      <w:r w:rsidRPr="004C6FBC">
        <w:rPr>
          <w:noProof/>
          <w:lang w:eastAsia="en-US"/>
        </w:rPr>
        <w:lastRenderedPageBreak/>
        <w:drawing>
          <wp:inline distT="0" distB="0" distL="0" distR="0" wp14:anchorId="7E4F8233" wp14:editId="40187FAE">
            <wp:extent cx="5943600" cy="2877859"/>
            <wp:effectExtent l="19050" t="19050" r="19050" b="177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877859"/>
                    </a:xfrm>
                    <a:prstGeom prst="rect">
                      <a:avLst/>
                    </a:prstGeom>
                    <a:noFill/>
                    <a:ln>
                      <a:solidFill>
                        <a:schemeClr val="accent1"/>
                      </a:solidFill>
                    </a:ln>
                  </pic:spPr>
                </pic:pic>
              </a:graphicData>
            </a:graphic>
          </wp:inline>
        </w:drawing>
      </w:r>
    </w:p>
    <w:p w14:paraId="6D38C5AC" w14:textId="779842CD" w:rsidR="005D586F" w:rsidRPr="00F60BEF" w:rsidRDefault="005D586F" w:rsidP="005D586F">
      <w:pPr>
        <w:pStyle w:val="Caption"/>
      </w:pPr>
      <w:bookmarkStart w:id="67" w:name="_Ref357590222"/>
      <w:bookmarkStart w:id="68" w:name="_Toc416453573"/>
      <w:r w:rsidRPr="00F60BEF">
        <w:t xml:space="preserve">Figure </w:t>
      </w:r>
      <w:r w:rsidR="009A3A72">
        <w:fldChar w:fldCharType="begin"/>
      </w:r>
      <w:r w:rsidR="009A3A72">
        <w:instrText xml:space="preserve"> SEQ Figure \* ARABIC </w:instrText>
      </w:r>
      <w:r w:rsidR="009A3A72">
        <w:fldChar w:fldCharType="separate"/>
      </w:r>
      <w:r w:rsidR="007071B5">
        <w:rPr>
          <w:noProof/>
        </w:rPr>
        <w:t>9</w:t>
      </w:r>
      <w:r w:rsidR="009A3A72">
        <w:rPr>
          <w:noProof/>
        </w:rPr>
        <w:fldChar w:fldCharType="end"/>
      </w:r>
      <w:bookmarkEnd w:id="67"/>
      <w:r w:rsidRPr="00F60BEF">
        <w:t xml:space="preserve"> – Express Bus Services</w:t>
      </w:r>
      <w:bookmarkEnd w:id="68"/>
    </w:p>
    <w:p w14:paraId="1F9FFEAA" w14:textId="77777777" w:rsidR="009C1BD4" w:rsidRDefault="009C1BD4" w:rsidP="009C1BD4">
      <w:pPr>
        <w:pStyle w:val="ListParagraph"/>
        <w:numPr>
          <w:ilvl w:val="0"/>
          <w:numId w:val="14"/>
        </w:numPr>
        <w:spacing w:before="120"/>
        <w:contextualSpacing w:val="0"/>
        <w:rPr>
          <w:lang w:eastAsia="zh-CN"/>
        </w:rPr>
      </w:pPr>
      <w:r w:rsidRPr="00F60BEF">
        <w:rPr>
          <w:b/>
          <w:lang w:eastAsia="zh-CN"/>
        </w:rPr>
        <w:t>Foothill Transit Route 699</w:t>
      </w:r>
      <w:r w:rsidRPr="00F60BEF">
        <w:rPr>
          <w:lang w:eastAsia="zh-CN"/>
        </w:rPr>
        <w:t xml:space="preserve"> – </w:t>
      </w:r>
      <w:r>
        <w:rPr>
          <w:lang w:eastAsia="zh-CN"/>
        </w:rPr>
        <w:t>Weekday e</w:t>
      </w:r>
      <w:r w:rsidRPr="00F60BEF">
        <w:rPr>
          <w:lang w:eastAsia="zh-CN"/>
        </w:rPr>
        <w:t>xpress service between the Montclair Transportation Center and downtown Los Angeles via I-10, with buses typically running every 5 to 15 minutes depending on the time of day.</w:t>
      </w:r>
    </w:p>
    <w:p w14:paraId="57F9831E" w14:textId="77777777" w:rsidR="009C1BD4" w:rsidRDefault="009C1BD4" w:rsidP="009C1BD4">
      <w:pPr>
        <w:pStyle w:val="ListParagraph"/>
        <w:numPr>
          <w:ilvl w:val="0"/>
          <w:numId w:val="14"/>
        </w:numPr>
        <w:spacing w:before="120"/>
        <w:contextualSpacing w:val="0"/>
        <w:rPr>
          <w:lang w:eastAsia="zh-CN"/>
        </w:rPr>
      </w:pPr>
      <w:r>
        <w:rPr>
          <w:b/>
          <w:lang w:eastAsia="zh-CN"/>
        </w:rPr>
        <w:t xml:space="preserve">LA Metro 485 </w:t>
      </w:r>
      <w:r w:rsidRPr="00F60BEF">
        <w:rPr>
          <w:lang w:eastAsia="zh-CN"/>
        </w:rPr>
        <w:t xml:space="preserve">– </w:t>
      </w:r>
      <w:r>
        <w:rPr>
          <w:lang w:eastAsia="zh-CN"/>
        </w:rPr>
        <w:t>Weekday e</w:t>
      </w:r>
      <w:r w:rsidRPr="00F60BEF">
        <w:rPr>
          <w:lang w:eastAsia="zh-CN"/>
        </w:rPr>
        <w:t>xpress service</w:t>
      </w:r>
      <w:r>
        <w:rPr>
          <w:lang w:eastAsia="zh-CN"/>
        </w:rPr>
        <w:t xml:space="preserve"> between downtown Pasadena and downtown Los Angeles via I-710 and I-10, with buses running approximately every 40 to 50 minutes.</w:t>
      </w:r>
    </w:p>
    <w:p w14:paraId="1A27FB0E" w14:textId="764A30E8" w:rsidR="009C1BD4" w:rsidRPr="000D5D61" w:rsidRDefault="009C1BD4" w:rsidP="009C1BD4">
      <w:pPr>
        <w:pStyle w:val="ListParagraph"/>
        <w:numPr>
          <w:ilvl w:val="0"/>
          <w:numId w:val="14"/>
        </w:numPr>
        <w:spacing w:before="120"/>
        <w:contextualSpacing w:val="0"/>
        <w:rPr>
          <w:b/>
          <w:lang w:eastAsia="zh-CN"/>
        </w:rPr>
      </w:pPr>
      <w:r w:rsidRPr="000D5D61">
        <w:rPr>
          <w:b/>
          <w:lang w:eastAsia="zh-CN"/>
        </w:rPr>
        <w:t>LA Metro 487</w:t>
      </w:r>
      <w:r w:rsidRPr="00F60BEF">
        <w:rPr>
          <w:lang w:eastAsia="zh-CN"/>
        </w:rPr>
        <w:t xml:space="preserve"> – </w:t>
      </w:r>
      <w:r>
        <w:rPr>
          <w:lang w:eastAsia="zh-CN"/>
        </w:rPr>
        <w:t>E</w:t>
      </w:r>
      <w:r w:rsidRPr="00F60BEF">
        <w:rPr>
          <w:lang w:eastAsia="zh-CN"/>
        </w:rPr>
        <w:t>xpress service</w:t>
      </w:r>
      <w:r>
        <w:rPr>
          <w:lang w:eastAsia="zh-CN"/>
        </w:rPr>
        <w:t xml:space="preserve"> between the Sierra Madre Villa light rail station, El Monte Bus Station and downtown Los Angeles via I-10, with buses running every 20 to 30 minutes </w:t>
      </w:r>
      <w:r w:rsidR="00FD3730">
        <w:rPr>
          <w:lang w:eastAsia="zh-CN"/>
        </w:rPr>
        <w:t>on</w:t>
      </w:r>
      <w:r>
        <w:rPr>
          <w:lang w:eastAsia="zh-CN"/>
        </w:rPr>
        <w:t xml:space="preserve"> weekdays, depending on the direction and time of day, and every 60 minutes </w:t>
      </w:r>
      <w:r w:rsidR="00FD3730">
        <w:rPr>
          <w:lang w:eastAsia="zh-CN"/>
        </w:rPr>
        <w:t>on</w:t>
      </w:r>
      <w:r>
        <w:rPr>
          <w:lang w:eastAsia="zh-CN"/>
        </w:rPr>
        <w:t xml:space="preserve"> weekends.</w:t>
      </w:r>
    </w:p>
    <w:p w14:paraId="32E1A5B3" w14:textId="73F47F14" w:rsidR="00D94CE6" w:rsidRPr="000D5D61" w:rsidRDefault="00D94CE6" w:rsidP="00D94CE6">
      <w:pPr>
        <w:pStyle w:val="ListParagraph"/>
        <w:numPr>
          <w:ilvl w:val="0"/>
          <w:numId w:val="14"/>
        </w:numPr>
        <w:spacing w:before="120"/>
        <w:contextualSpacing w:val="0"/>
        <w:rPr>
          <w:b/>
          <w:lang w:eastAsia="zh-CN"/>
        </w:rPr>
      </w:pPr>
      <w:r w:rsidRPr="000D5D61">
        <w:rPr>
          <w:b/>
          <w:lang w:eastAsia="zh-CN"/>
        </w:rPr>
        <w:t>L</w:t>
      </w:r>
      <w:r w:rsidR="00F13441">
        <w:rPr>
          <w:b/>
          <w:lang w:eastAsia="zh-CN"/>
        </w:rPr>
        <w:t>A</w:t>
      </w:r>
      <w:r w:rsidRPr="000D5D61">
        <w:rPr>
          <w:b/>
          <w:lang w:eastAsia="zh-CN"/>
        </w:rPr>
        <w:t xml:space="preserve"> Metro 489</w:t>
      </w:r>
      <w:r w:rsidRPr="00F60BEF">
        <w:rPr>
          <w:lang w:eastAsia="zh-CN"/>
        </w:rPr>
        <w:t xml:space="preserve"> – </w:t>
      </w:r>
      <w:r>
        <w:rPr>
          <w:lang w:eastAsia="zh-CN"/>
        </w:rPr>
        <w:t>Weekday e</w:t>
      </w:r>
      <w:r w:rsidRPr="00F60BEF">
        <w:rPr>
          <w:lang w:eastAsia="zh-CN"/>
        </w:rPr>
        <w:t>xpress service</w:t>
      </w:r>
      <w:r>
        <w:rPr>
          <w:lang w:eastAsia="zh-CN"/>
        </w:rPr>
        <w:t xml:space="preserve"> between Arcadia and downtown Los Angeles via Rosemead </w:t>
      </w:r>
      <w:r w:rsidR="00A71B74">
        <w:rPr>
          <w:lang w:eastAsia="zh-CN"/>
        </w:rPr>
        <w:t>Boulevard</w:t>
      </w:r>
      <w:r>
        <w:rPr>
          <w:lang w:eastAsia="zh-CN"/>
        </w:rPr>
        <w:t xml:space="preserve"> and I-10, with buses running every 20 to 30 minutes only in the peak travel direction during the peak period.</w:t>
      </w:r>
    </w:p>
    <w:p w14:paraId="0E451C13" w14:textId="056CEB63" w:rsidR="00D346A9" w:rsidRPr="00F60BEF" w:rsidRDefault="00FD3730" w:rsidP="00D346A9">
      <w:pPr>
        <w:rPr>
          <w:lang w:eastAsia="zh-CN"/>
        </w:rPr>
      </w:pPr>
      <w:r>
        <w:rPr>
          <w:lang w:eastAsia="zh-CN"/>
        </w:rPr>
        <w:t>Four</w:t>
      </w:r>
      <w:r w:rsidR="00D346A9" w:rsidRPr="00F60BEF">
        <w:rPr>
          <w:lang w:eastAsia="zh-CN"/>
        </w:rPr>
        <w:t xml:space="preserve"> additional routes further link downtown Pasadena to other communities:</w:t>
      </w:r>
    </w:p>
    <w:p w14:paraId="0C52B383" w14:textId="525D2C5A" w:rsidR="00D346A9" w:rsidRPr="00F60BEF" w:rsidRDefault="00D346A9" w:rsidP="00B75803">
      <w:pPr>
        <w:pStyle w:val="ListParagraph"/>
        <w:numPr>
          <w:ilvl w:val="0"/>
          <w:numId w:val="14"/>
        </w:numPr>
        <w:spacing w:before="120"/>
        <w:contextualSpacing w:val="0"/>
        <w:rPr>
          <w:lang w:eastAsia="zh-CN"/>
        </w:rPr>
      </w:pPr>
      <w:r w:rsidRPr="00F60BEF">
        <w:rPr>
          <w:b/>
          <w:lang w:eastAsia="zh-CN"/>
        </w:rPr>
        <w:t>Foothill Transit Route 690</w:t>
      </w:r>
      <w:r w:rsidRPr="00F60BEF">
        <w:rPr>
          <w:lang w:eastAsia="zh-CN"/>
        </w:rPr>
        <w:t xml:space="preserve"> – </w:t>
      </w:r>
      <w:r w:rsidR="00162127">
        <w:rPr>
          <w:lang w:eastAsia="zh-CN"/>
        </w:rPr>
        <w:t>Weekday s</w:t>
      </w:r>
      <w:r w:rsidRPr="00F60BEF">
        <w:rPr>
          <w:lang w:eastAsia="zh-CN"/>
        </w:rPr>
        <w:t>ervice between downtown Pasadena and the Montclair Transportation Center in Montclair via I-210/SR-210, with buses running every 10 to 30 minutes depending on the time of day.</w:t>
      </w:r>
    </w:p>
    <w:p w14:paraId="5BBD5B51" w14:textId="3129AD02" w:rsidR="00D346A9" w:rsidRPr="00162127" w:rsidRDefault="00D346A9" w:rsidP="00B75803">
      <w:pPr>
        <w:pStyle w:val="ListParagraph"/>
        <w:numPr>
          <w:ilvl w:val="0"/>
          <w:numId w:val="14"/>
        </w:numPr>
        <w:spacing w:before="120"/>
        <w:contextualSpacing w:val="0"/>
        <w:rPr>
          <w:b/>
          <w:lang w:eastAsia="zh-CN"/>
        </w:rPr>
      </w:pPr>
      <w:r w:rsidRPr="00F60BEF">
        <w:rPr>
          <w:b/>
          <w:lang w:eastAsia="zh-CN"/>
        </w:rPr>
        <w:t>LADOT Commuter Express 549</w:t>
      </w:r>
      <w:r w:rsidRPr="00F60BEF">
        <w:rPr>
          <w:lang w:eastAsia="zh-CN"/>
        </w:rPr>
        <w:t xml:space="preserve"> – </w:t>
      </w:r>
      <w:r w:rsidR="00162127">
        <w:rPr>
          <w:lang w:eastAsia="zh-CN"/>
        </w:rPr>
        <w:t>Weekday e</w:t>
      </w:r>
      <w:r w:rsidRPr="00F60BEF">
        <w:rPr>
          <w:lang w:eastAsia="zh-CN"/>
        </w:rPr>
        <w:t xml:space="preserve">xpress service between downtown Pasadena and Burbank via the SR-134 freeway, with </w:t>
      </w:r>
      <w:r w:rsidR="00162127">
        <w:rPr>
          <w:lang w:eastAsia="zh-CN"/>
        </w:rPr>
        <w:t>service intervals varying between</w:t>
      </w:r>
      <w:r w:rsidRPr="00F60BEF">
        <w:rPr>
          <w:lang w:eastAsia="zh-CN"/>
        </w:rPr>
        <w:t xml:space="preserve"> 25 to 35 minutes depending on the time of day.</w:t>
      </w:r>
    </w:p>
    <w:p w14:paraId="2F2F3779" w14:textId="1E691CFF" w:rsidR="00162127" w:rsidRDefault="00162127" w:rsidP="00B75803">
      <w:pPr>
        <w:pStyle w:val="ListParagraph"/>
        <w:numPr>
          <w:ilvl w:val="0"/>
          <w:numId w:val="14"/>
        </w:numPr>
        <w:spacing w:before="120"/>
        <w:contextualSpacing w:val="0"/>
        <w:rPr>
          <w:b/>
          <w:lang w:eastAsia="zh-CN"/>
        </w:rPr>
      </w:pPr>
      <w:r>
        <w:rPr>
          <w:b/>
          <w:lang w:eastAsia="zh-CN"/>
        </w:rPr>
        <w:t>LA Metro 762</w:t>
      </w:r>
      <w:r w:rsidRPr="00F60BEF">
        <w:rPr>
          <w:lang w:eastAsia="zh-CN"/>
        </w:rPr>
        <w:t xml:space="preserve"> – </w:t>
      </w:r>
      <w:r>
        <w:rPr>
          <w:lang w:eastAsia="zh-CN"/>
        </w:rPr>
        <w:t xml:space="preserve">Weekday rapid bus service between downtown Pasadena and Compton primarily along Atlantic </w:t>
      </w:r>
      <w:r w:rsidR="00A71B74">
        <w:rPr>
          <w:lang w:eastAsia="zh-CN"/>
        </w:rPr>
        <w:t>Boulevard</w:t>
      </w:r>
      <w:r>
        <w:rPr>
          <w:lang w:eastAsia="zh-CN"/>
        </w:rPr>
        <w:t>, with service intervals varying between 15 and 30 minutes depending on the time of day.</w:t>
      </w:r>
    </w:p>
    <w:p w14:paraId="3E0059AE" w14:textId="2B7117AB" w:rsidR="00162127" w:rsidRDefault="00162127" w:rsidP="00162127">
      <w:pPr>
        <w:pStyle w:val="ListParagraph"/>
        <w:numPr>
          <w:ilvl w:val="0"/>
          <w:numId w:val="14"/>
        </w:numPr>
        <w:spacing w:before="120"/>
        <w:contextualSpacing w:val="0"/>
        <w:rPr>
          <w:b/>
          <w:lang w:eastAsia="zh-CN"/>
        </w:rPr>
      </w:pPr>
      <w:r>
        <w:rPr>
          <w:b/>
          <w:lang w:eastAsia="zh-CN"/>
        </w:rPr>
        <w:t>La Metro Rapid 780</w:t>
      </w:r>
      <w:r w:rsidRPr="00F60BEF">
        <w:rPr>
          <w:lang w:eastAsia="zh-CN"/>
        </w:rPr>
        <w:t xml:space="preserve"> – </w:t>
      </w:r>
      <w:r>
        <w:rPr>
          <w:lang w:eastAsia="zh-CN"/>
        </w:rPr>
        <w:t>Weekday rapid bus service between downtown Pasadena and Hollywood with service intervals varying between 20 and 30 minutes depending on the time of day.</w:t>
      </w:r>
    </w:p>
    <w:p w14:paraId="0A650B25" w14:textId="0CF5B4A1" w:rsidR="00D346A9" w:rsidRPr="00F60BEF" w:rsidRDefault="00D346A9" w:rsidP="00D346A9">
      <w:pPr>
        <w:rPr>
          <w:lang w:eastAsia="zh-CN"/>
        </w:rPr>
      </w:pPr>
      <w:r w:rsidRPr="00F60BEF">
        <w:rPr>
          <w:lang w:eastAsia="zh-CN"/>
        </w:rPr>
        <w:lastRenderedPageBreak/>
        <w:t xml:space="preserve">To reduce travel times, </w:t>
      </w:r>
      <w:r w:rsidR="00162127">
        <w:rPr>
          <w:lang w:eastAsia="zh-CN"/>
        </w:rPr>
        <w:t>many</w:t>
      </w:r>
      <w:r w:rsidRPr="00F60BEF">
        <w:rPr>
          <w:lang w:eastAsia="zh-CN"/>
        </w:rPr>
        <w:t xml:space="preserve"> of the express bus routes include some freeway travel, primarily along I-10, and a limited number of stops on select off-freeway segments.  With the exception of the Sil</w:t>
      </w:r>
      <w:r w:rsidR="00162127">
        <w:rPr>
          <w:lang w:eastAsia="zh-CN"/>
        </w:rPr>
        <w:t>v</w:t>
      </w:r>
      <w:r w:rsidRPr="00F60BEF">
        <w:rPr>
          <w:lang w:eastAsia="zh-CN"/>
        </w:rPr>
        <w:t xml:space="preserve">er Streak, all </w:t>
      </w:r>
      <w:r w:rsidR="00FD3730">
        <w:rPr>
          <w:lang w:eastAsia="zh-CN"/>
        </w:rPr>
        <w:t xml:space="preserve">of </w:t>
      </w:r>
      <w:r w:rsidRPr="00F60BEF">
        <w:rPr>
          <w:lang w:eastAsia="zh-CN"/>
        </w:rPr>
        <w:t xml:space="preserve">the express routes only operate during weekday peak hours in the peak </w:t>
      </w:r>
      <w:r w:rsidR="00FD3730">
        <w:rPr>
          <w:lang w:eastAsia="zh-CN"/>
        </w:rPr>
        <w:t xml:space="preserve">travel </w:t>
      </w:r>
      <w:r w:rsidRPr="00F60BEF">
        <w:rPr>
          <w:lang w:eastAsia="zh-CN"/>
        </w:rPr>
        <w:t xml:space="preserve">direction.  </w:t>
      </w:r>
    </w:p>
    <w:p w14:paraId="7A62C5FA" w14:textId="669E2329" w:rsidR="00BB503C" w:rsidRDefault="007B638D" w:rsidP="00A27F0A">
      <w:pPr>
        <w:pStyle w:val="Heading4"/>
      </w:pPr>
      <w:r>
        <w:t>Transit</w:t>
      </w:r>
      <w:r w:rsidR="00BB503C">
        <w:t xml:space="preserve"> Bus </w:t>
      </w:r>
      <w:r w:rsidR="00926CFB">
        <w:t>Networks</w:t>
      </w:r>
    </w:p>
    <w:p w14:paraId="027554DC" w14:textId="39296806" w:rsidR="007B638D" w:rsidRPr="00F60BEF" w:rsidRDefault="0049347F" w:rsidP="007B638D">
      <w:pPr>
        <w:rPr>
          <w:lang w:eastAsia="zh-CN"/>
        </w:rPr>
      </w:pPr>
      <w:r w:rsidRPr="00F60BEF">
        <w:rPr>
          <w:lang w:eastAsia="zh-CN"/>
        </w:rPr>
        <w:t xml:space="preserve">Two </w:t>
      </w:r>
      <w:r w:rsidR="002F16F7" w:rsidRPr="00F60BEF">
        <w:rPr>
          <w:lang w:eastAsia="zh-CN"/>
        </w:rPr>
        <w:t xml:space="preserve">major </w:t>
      </w:r>
      <w:r w:rsidRPr="00F60BEF">
        <w:rPr>
          <w:lang w:eastAsia="zh-CN"/>
        </w:rPr>
        <w:t>transit agencies service communities within the I-210 corridor:</w:t>
      </w:r>
    </w:p>
    <w:p w14:paraId="38058D09" w14:textId="776C3337" w:rsidR="0049347F" w:rsidRDefault="0049347F" w:rsidP="00B75803">
      <w:pPr>
        <w:pStyle w:val="ListParagraph"/>
        <w:numPr>
          <w:ilvl w:val="0"/>
          <w:numId w:val="14"/>
        </w:numPr>
        <w:spacing w:before="120"/>
        <w:rPr>
          <w:lang w:eastAsia="zh-CN"/>
        </w:rPr>
      </w:pPr>
      <w:r w:rsidRPr="00F60BEF">
        <w:rPr>
          <w:b/>
          <w:lang w:eastAsia="zh-CN"/>
        </w:rPr>
        <w:t>Foothill Transit</w:t>
      </w:r>
      <w:r w:rsidR="002F16F7" w:rsidRPr="00F60BEF">
        <w:rPr>
          <w:lang w:eastAsia="zh-CN"/>
        </w:rPr>
        <w:t xml:space="preserve"> - Foothill Transit is the primary transit service provider for the San Gabriel and Pomona Valley area.  The agency, which </w:t>
      </w:r>
      <w:r w:rsidR="002F16F7" w:rsidRPr="00F60BEF">
        <w:t>include</w:t>
      </w:r>
      <w:r w:rsidR="00DC35E2">
        <w:t>s</w:t>
      </w:r>
      <w:r w:rsidR="002F16F7" w:rsidRPr="00F60BEF">
        <w:t xml:space="preserve"> 22 member cities and the County of Los Angeles, operates 29 bus lines within the area in addition to the six commuter express bus lines mentioned earlier.  </w:t>
      </w:r>
      <w:r w:rsidR="002F16F7" w:rsidRPr="00F60BEF">
        <w:fldChar w:fldCharType="begin"/>
      </w:r>
      <w:r w:rsidR="002F16F7" w:rsidRPr="00F60BEF">
        <w:instrText xml:space="preserve"> REF _Ref357609342 \h  \* MERGEFORMAT </w:instrText>
      </w:r>
      <w:r w:rsidR="002F16F7" w:rsidRPr="00F60BEF">
        <w:fldChar w:fldCharType="separate"/>
      </w:r>
      <w:r w:rsidR="007071B5" w:rsidRPr="00375EB0">
        <w:t xml:space="preserve">Figure </w:t>
      </w:r>
      <w:r w:rsidR="007071B5">
        <w:rPr>
          <w:noProof/>
        </w:rPr>
        <w:t>10</w:t>
      </w:r>
      <w:r w:rsidR="002F16F7" w:rsidRPr="00F60BEF">
        <w:fldChar w:fldCharType="end"/>
      </w:r>
      <w:r w:rsidR="002F16F7" w:rsidRPr="00F60BEF">
        <w:t xml:space="preserve"> illustrates the current service map of the agency over the I-210 corridor.</w:t>
      </w:r>
    </w:p>
    <w:p w14:paraId="03631BCC" w14:textId="406D0457" w:rsidR="009C1BD4" w:rsidRPr="00F60BEF" w:rsidRDefault="009C1BD4" w:rsidP="009C1BD4">
      <w:pPr>
        <w:pStyle w:val="ListParagraph"/>
        <w:numPr>
          <w:ilvl w:val="0"/>
          <w:numId w:val="14"/>
        </w:numPr>
        <w:spacing w:before="120"/>
        <w:contextualSpacing w:val="0"/>
        <w:rPr>
          <w:lang w:eastAsia="zh-CN"/>
        </w:rPr>
      </w:pPr>
      <w:r w:rsidRPr="00F60BEF">
        <w:rPr>
          <w:b/>
          <w:lang w:eastAsia="zh-CN"/>
        </w:rPr>
        <w:t>LA Metro</w:t>
      </w:r>
      <w:r w:rsidRPr="00F60BEF">
        <w:rPr>
          <w:lang w:eastAsia="zh-CN"/>
        </w:rPr>
        <w:t xml:space="preserve"> - LA Metro operates over 190 bus lines over a 1,433 square mile area in Los Angeles County.  As shown in </w:t>
      </w:r>
      <w:r w:rsidRPr="00F60BEF">
        <w:rPr>
          <w:lang w:eastAsia="zh-CN"/>
        </w:rPr>
        <w:fldChar w:fldCharType="begin"/>
      </w:r>
      <w:r w:rsidRPr="00F60BEF">
        <w:rPr>
          <w:lang w:eastAsia="zh-CN"/>
        </w:rPr>
        <w:instrText xml:space="preserve"> REF _Ref357609190 \h  \* MERGEFORMAT </w:instrText>
      </w:r>
      <w:r w:rsidRPr="00F60BEF">
        <w:rPr>
          <w:lang w:eastAsia="zh-CN"/>
        </w:rPr>
      </w:r>
      <w:r w:rsidRPr="00F60BEF">
        <w:rPr>
          <w:lang w:eastAsia="zh-CN"/>
        </w:rPr>
        <w:fldChar w:fldCharType="separate"/>
      </w:r>
      <w:r w:rsidR="007071B5" w:rsidRPr="0065388F">
        <w:t xml:space="preserve">Figure </w:t>
      </w:r>
      <w:r w:rsidR="007071B5">
        <w:rPr>
          <w:noProof/>
        </w:rPr>
        <w:t>11</w:t>
      </w:r>
      <w:r w:rsidRPr="00F60BEF">
        <w:rPr>
          <w:lang w:eastAsia="zh-CN"/>
        </w:rPr>
        <w:fldChar w:fldCharType="end"/>
      </w:r>
      <w:r w:rsidRPr="00F60BEF">
        <w:rPr>
          <w:lang w:eastAsia="zh-CN"/>
        </w:rPr>
        <w:t xml:space="preserve">, the agency operates a few bus lines in the western end of the corridor.  </w:t>
      </w:r>
    </w:p>
    <w:p w14:paraId="730AE0E8" w14:textId="77777777" w:rsidR="009C1BD4" w:rsidRDefault="009C1BD4" w:rsidP="009C1BD4">
      <w:pPr>
        <w:pStyle w:val="ListParagraph"/>
        <w:spacing w:before="120"/>
        <w:ind w:left="720"/>
        <w:rPr>
          <w:lang w:eastAsia="zh-CN"/>
        </w:rPr>
      </w:pPr>
    </w:p>
    <w:p w14:paraId="79601116" w14:textId="41FC919E" w:rsidR="00C72C3B" w:rsidRDefault="001C1617" w:rsidP="00C72C3B">
      <w:r>
        <w:rPr>
          <w:noProof/>
          <w:lang w:eastAsia="en-US"/>
        </w:rPr>
        <w:drawing>
          <wp:inline distT="0" distB="0" distL="0" distR="0" wp14:anchorId="212296F2" wp14:editId="3DADC817">
            <wp:extent cx="5926975" cy="2233124"/>
            <wp:effectExtent l="19050" t="19050" r="17145" b="152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2730" cy="2239060"/>
                    </a:xfrm>
                    <a:prstGeom prst="rect">
                      <a:avLst/>
                    </a:prstGeom>
                    <a:noFill/>
                    <a:ln>
                      <a:solidFill>
                        <a:schemeClr val="accent1"/>
                      </a:solidFill>
                    </a:ln>
                  </pic:spPr>
                </pic:pic>
              </a:graphicData>
            </a:graphic>
          </wp:inline>
        </w:drawing>
      </w:r>
    </w:p>
    <w:p w14:paraId="7BA433D1" w14:textId="49F29A8C" w:rsidR="00151F8F" w:rsidRDefault="00151F8F" w:rsidP="00726236">
      <w:pPr>
        <w:pStyle w:val="Caption"/>
      </w:pPr>
      <w:bookmarkStart w:id="69" w:name="_Ref357609342"/>
      <w:bookmarkStart w:id="70" w:name="_Toc416453574"/>
      <w:r w:rsidRPr="00375EB0">
        <w:t xml:space="preserve">Figure </w:t>
      </w:r>
      <w:r w:rsidR="009A3A72">
        <w:fldChar w:fldCharType="begin"/>
      </w:r>
      <w:r w:rsidR="009A3A72">
        <w:instrText xml:space="preserve"> SEQ Figure \* ARABIC </w:instrText>
      </w:r>
      <w:r w:rsidR="009A3A72">
        <w:fldChar w:fldCharType="separate"/>
      </w:r>
      <w:r w:rsidR="007071B5">
        <w:rPr>
          <w:noProof/>
        </w:rPr>
        <w:t>10</w:t>
      </w:r>
      <w:r w:rsidR="009A3A72">
        <w:rPr>
          <w:noProof/>
        </w:rPr>
        <w:fldChar w:fldCharType="end"/>
      </w:r>
      <w:bookmarkEnd w:id="69"/>
      <w:r w:rsidRPr="00375EB0">
        <w:t xml:space="preserve"> – </w:t>
      </w:r>
      <w:r>
        <w:t>Foothill Transit S</w:t>
      </w:r>
      <w:r w:rsidR="003F5C36">
        <w:t>ystem</w:t>
      </w:r>
      <w:r>
        <w:t xml:space="preserve"> Map</w:t>
      </w:r>
      <w:bookmarkEnd w:id="70"/>
    </w:p>
    <w:p w14:paraId="1D78CD1F" w14:textId="576DA9DF" w:rsidR="004B0348" w:rsidRPr="004B0348" w:rsidRDefault="004B0348" w:rsidP="0054062A">
      <w:pPr>
        <w:jc w:val="center"/>
      </w:pPr>
      <w:r>
        <w:rPr>
          <w:noProof/>
          <w:lang w:eastAsia="en-US"/>
        </w:rPr>
        <w:lastRenderedPageBreak/>
        <w:drawing>
          <wp:inline distT="0" distB="0" distL="0" distR="0" wp14:anchorId="562BBD11" wp14:editId="703C4CCB">
            <wp:extent cx="5974894" cy="3766782"/>
            <wp:effectExtent l="19050" t="19050" r="26035" b="2476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22735" cy="3796943"/>
                    </a:xfrm>
                    <a:prstGeom prst="rect">
                      <a:avLst/>
                    </a:prstGeom>
                    <a:noFill/>
                    <a:ln>
                      <a:solidFill>
                        <a:schemeClr val="accent1"/>
                      </a:solidFill>
                    </a:ln>
                  </pic:spPr>
                </pic:pic>
              </a:graphicData>
            </a:graphic>
          </wp:inline>
        </w:drawing>
      </w:r>
    </w:p>
    <w:p w14:paraId="70D24FB4" w14:textId="3625D399" w:rsidR="00151F8F" w:rsidRPr="0065388F" w:rsidRDefault="00151F8F" w:rsidP="00726236">
      <w:pPr>
        <w:pStyle w:val="Caption"/>
      </w:pPr>
      <w:bookmarkStart w:id="71" w:name="_Ref357609190"/>
      <w:bookmarkStart w:id="72" w:name="_Toc416453575"/>
      <w:r w:rsidRPr="0065388F">
        <w:t xml:space="preserve">Figure </w:t>
      </w:r>
      <w:r w:rsidRPr="00375EB0">
        <w:fldChar w:fldCharType="begin"/>
      </w:r>
      <w:r w:rsidRPr="0065388F">
        <w:instrText xml:space="preserve"> SEQ Figure \* ARABIC </w:instrText>
      </w:r>
      <w:r w:rsidRPr="00375EB0">
        <w:fldChar w:fldCharType="separate"/>
      </w:r>
      <w:r w:rsidR="007071B5">
        <w:rPr>
          <w:noProof/>
        </w:rPr>
        <w:t>11</w:t>
      </w:r>
      <w:r w:rsidRPr="00375EB0">
        <w:rPr>
          <w:noProof/>
        </w:rPr>
        <w:fldChar w:fldCharType="end"/>
      </w:r>
      <w:bookmarkEnd w:id="71"/>
      <w:r w:rsidRPr="0065388F">
        <w:t xml:space="preserve"> – LA Metro S</w:t>
      </w:r>
      <w:r w:rsidR="003F5C36" w:rsidRPr="0065388F">
        <w:t>ystem</w:t>
      </w:r>
      <w:r w:rsidRPr="0065388F">
        <w:t xml:space="preserve"> Map</w:t>
      </w:r>
      <w:bookmarkEnd w:id="72"/>
    </w:p>
    <w:p w14:paraId="27257FB6" w14:textId="77777777" w:rsidR="008C038D" w:rsidRDefault="008C038D" w:rsidP="008C038D">
      <w:pPr>
        <w:pStyle w:val="Heading4"/>
      </w:pPr>
      <w:r>
        <w:t>Local Fixed Bus Services</w:t>
      </w:r>
    </w:p>
    <w:p w14:paraId="64A123C9" w14:textId="6FF6B175" w:rsidR="008C038D" w:rsidRPr="00F60BEF" w:rsidRDefault="008C038D" w:rsidP="008C038D">
      <w:pPr>
        <w:rPr>
          <w:lang w:eastAsia="zh-CN"/>
        </w:rPr>
      </w:pPr>
      <w:r w:rsidRPr="00F60BEF">
        <w:rPr>
          <w:lang w:eastAsia="zh-CN"/>
        </w:rPr>
        <w:t xml:space="preserve">In addition to the regional transit services provided by Foothill Transit and LA Metro, several cities within the I-210 corridor also provide local fixed transit services to their residents.  </w:t>
      </w:r>
      <w:r w:rsidR="0075379A" w:rsidRPr="00F60BEF">
        <w:rPr>
          <w:lang w:eastAsia="zh-CN"/>
        </w:rPr>
        <w:fldChar w:fldCharType="begin"/>
      </w:r>
      <w:r w:rsidR="0075379A" w:rsidRPr="00F60BEF">
        <w:rPr>
          <w:lang w:eastAsia="zh-CN"/>
        </w:rPr>
        <w:instrText xml:space="preserve"> REF _Ref359590058 \h </w:instrText>
      </w:r>
      <w:r w:rsidR="0075379A" w:rsidRPr="00F60BEF">
        <w:rPr>
          <w:lang w:eastAsia="zh-CN"/>
        </w:rPr>
      </w:r>
      <w:r w:rsidR="0075379A" w:rsidRPr="00F60BEF">
        <w:rPr>
          <w:lang w:eastAsia="zh-CN"/>
        </w:rPr>
        <w:fldChar w:fldCharType="separate"/>
      </w:r>
      <w:r w:rsidR="007071B5">
        <w:t xml:space="preserve">Table </w:t>
      </w:r>
      <w:r w:rsidR="007071B5">
        <w:rPr>
          <w:noProof/>
        </w:rPr>
        <w:t>1</w:t>
      </w:r>
      <w:r w:rsidR="0075379A" w:rsidRPr="00F60BEF">
        <w:rPr>
          <w:lang w:eastAsia="zh-CN"/>
        </w:rPr>
        <w:fldChar w:fldCharType="end"/>
      </w:r>
      <w:r w:rsidR="00566062" w:rsidRPr="00F60BEF">
        <w:rPr>
          <w:lang w:eastAsia="zh-CN"/>
        </w:rPr>
        <w:t xml:space="preserve"> provides a summary of the transit services provided.  Many of the routes </w:t>
      </w:r>
      <w:r w:rsidR="0075379A" w:rsidRPr="00F60BEF">
        <w:rPr>
          <w:lang w:eastAsia="zh-CN"/>
        </w:rPr>
        <w:t xml:space="preserve">offered </w:t>
      </w:r>
      <w:r w:rsidR="00566062" w:rsidRPr="00F60BEF">
        <w:rPr>
          <w:lang w:eastAsia="zh-CN"/>
        </w:rPr>
        <w:t>are designed to allow city residents to access key city services or main commercial areas, or to facilitate access to regional transit services.</w:t>
      </w:r>
    </w:p>
    <w:p w14:paraId="0DB0336D" w14:textId="292D17E2" w:rsidR="004642DE" w:rsidRDefault="004642DE" w:rsidP="004642DE">
      <w:pPr>
        <w:pStyle w:val="Caption"/>
        <w:keepNext/>
        <w:spacing w:before="240"/>
      </w:pPr>
      <w:bookmarkStart w:id="73" w:name="_Ref359590058"/>
      <w:bookmarkStart w:id="74" w:name="_Toc416453656"/>
      <w:r>
        <w:t xml:space="preserve">Table </w:t>
      </w:r>
      <w:r w:rsidR="009A3A72">
        <w:fldChar w:fldCharType="begin"/>
      </w:r>
      <w:r w:rsidR="009A3A72">
        <w:instrText xml:space="preserve"> SEQ Table \* ARABIC </w:instrText>
      </w:r>
      <w:r w:rsidR="009A3A72">
        <w:fldChar w:fldCharType="separate"/>
      </w:r>
      <w:r w:rsidR="007071B5">
        <w:rPr>
          <w:noProof/>
        </w:rPr>
        <w:t>1</w:t>
      </w:r>
      <w:r w:rsidR="009A3A72">
        <w:rPr>
          <w:noProof/>
        </w:rPr>
        <w:fldChar w:fldCharType="end"/>
      </w:r>
      <w:bookmarkEnd w:id="73"/>
      <w:r>
        <w:t xml:space="preserve"> – Fixed Local Bus Transit Services</w:t>
      </w:r>
      <w:bookmarkEnd w:id="74"/>
    </w:p>
    <w:tbl>
      <w:tblPr>
        <w:tblStyle w:val="TableGrid"/>
        <w:tblW w:w="9265" w:type="dxa"/>
        <w:jc w:val="center"/>
        <w:tblLayout w:type="fixed"/>
        <w:tblLook w:val="04A0" w:firstRow="1" w:lastRow="0" w:firstColumn="1" w:lastColumn="0" w:noHBand="0" w:noVBand="1"/>
      </w:tblPr>
      <w:tblGrid>
        <w:gridCol w:w="2065"/>
        <w:gridCol w:w="1350"/>
        <w:gridCol w:w="794"/>
        <w:gridCol w:w="1143"/>
        <w:gridCol w:w="1170"/>
        <w:gridCol w:w="1133"/>
        <w:gridCol w:w="1610"/>
      </w:tblGrid>
      <w:tr w:rsidR="00566062" w:rsidRPr="00566062" w14:paraId="0CA5FA29" w14:textId="1B193A95" w:rsidTr="001F369C">
        <w:trPr>
          <w:jc w:val="center"/>
        </w:trPr>
        <w:tc>
          <w:tcPr>
            <w:tcW w:w="2065" w:type="dxa"/>
            <w:shd w:val="clear" w:color="auto" w:fill="D9D9D9" w:themeFill="background1" w:themeFillShade="D9"/>
          </w:tcPr>
          <w:p w14:paraId="452692EC" w14:textId="0AC7349F" w:rsidR="00566062" w:rsidRPr="00566062" w:rsidRDefault="004642DE" w:rsidP="00B9619A">
            <w:pPr>
              <w:spacing w:before="0" w:line="228" w:lineRule="auto"/>
              <w:rPr>
                <w:b/>
                <w:lang w:eastAsia="zh-CN"/>
              </w:rPr>
            </w:pPr>
            <w:r>
              <w:rPr>
                <w:b/>
                <w:lang w:eastAsia="zh-CN"/>
              </w:rPr>
              <w:t>Name</w:t>
            </w:r>
          </w:p>
        </w:tc>
        <w:tc>
          <w:tcPr>
            <w:tcW w:w="1350" w:type="dxa"/>
            <w:shd w:val="clear" w:color="auto" w:fill="D9D9D9" w:themeFill="background1" w:themeFillShade="D9"/>
          </w:tcPr>
          <w:p w14:paraId="73DF4820" w14:textId="59D76041" w:rsidR="00566062" w:rsidRPr="00566062" w:rsidRDefault="00566062" w:rsidP="00B9619A">
            <w:pPr>
              <w:spacing w:before="0" w:line="228" w:lineRule="auto"/>
              <w:rPr>
                <w:b/>
                <w:lang w:eastAsia="zh-CN"/>
              </w:rPr>
            </w:pPr>
            <w:r w:rsidRPr="00566062">
              <w:rPr>
                <w:b/>
                <w:lang w:eastAsia="zh-CN"/>
              </w:rPr>
              <w:t>Operator</w:t>
            </w:r>
          </w:p>
        </w:tc>
        <w:tc>
          <w:tcPr>
            <w:tcW w:w="794" w:type="dxa"/>
            <w:shd w:val="clear" w:color="auto" w:fill="D9D9D9" w:themeFill="background1" w:themeFillShade="D9"/>
          </w:tcPr>
          <w:p w14:paraId="57DEFACB" w14:textId="6CC659BA" w:rsidR="00566062" w:rsidRPr="00566062" w:rsidRDefault="00566062" w:rsidP="00B9619A">
            <w:pPr>
              <w:spacing w:before="0" w:line="228" w:lineRule="auto"/>
              <w:rPr>
                <w:b/>
                <w:lang w:eastAsia="zh-CN"/>
              </w:rPr>
            </w:pPr>
            <w:r w:rsidRPr="00566062">
              <w:rPr>
                <w:b/>
                <w:lang w:eastAsia="zh-CN"/>
              </w:rPr>
              <w:t>Routes</w:t>
            </w:r>
          </w:p>
        </w:tc>
        <w:tc>
          <w:tcPr>
            <w:tcW w:w="1143" w:type="dxa"/>
            <w:shd w:val="clear" w:color="auto" w:fill="D9D9D9" w:themeFill="background1" w:themeFillShade="D9"/>
          </w:tcPr>
          <w:p w14:paraId="204831AA" w14:textId="3DB7234E" w:rsidR="00566062" w:rsidRPr="00566062" w:rsidRDefault="00566062" w:rsidP="00B9619A">
            <w:pPr>
              <w:spacing w:before="0" w:line="228" w:lineRule="auto"/>
              <w:rPr>
                <w:b/>
                <w:lang w:eastAsia="zh-CN"/>
              </w:rPr>
            </w:pPr>
            <w:r w:rsidRPr="00566062">
              <w:rPr>
                <w:b/>
                <w:lang w:eastAsia="zh-CN"/>
              </w:rPr>
              <w:t>Weekday Service</w:t>
            </w:r>
          </w:p>
        </w:tc>
        <w:tc>
          <w:tcPr>
            <w:tcW w:w="1170" w:type="dxa"/>
            <w:shd w:val="clear" w:color="auto" w:fill="D9D9D9" w:themeFill="background1" w:themeFillShade="D9"/>
          </w:tcPr>
          <w:p w14:paraId="6E1292DE" w14:textId="5BDDF9E9" w:rsidR="00566062" w:rsidRPr="00566062" w:rsidRDefault="00566062" w:rsidP="00B9619A">
            <w:pPr>
              <w:spacing w:before="0" w:line="228" w:lineRule="auto"/>
              <w:rPr>
                <w:b/>
                <w:lang w:eastAsia="zh-CN"/>
              </w:rPr>
            </w:pPr>
            <w:r w:rsidRPr="00566062">
              <w:rPr>
                <w:b/>
                <w:lang w:eastAsia="zh-CN"/>
              </w:rPr>
              <w:t>Saturday Service</w:t>
            </w:r>
          </w:p>
        </w:tc>
        <w:tc>
          <w:tcPr>
            <w:tcW w:w="1133" w:type="dxa"/>
            <w:shd w:val="clear" w:color="auto" w:fill="D9D9D9" w:themeFill="background1" w:themeFillShade="D9"/>
          </w:tcPr>
          <w:p w14:paraId="7ED41B4D" w14:textId="41F0B686" w:rsidR="00566062" w:rsidRPr="00566062" w:rsidRDefault="00566062" w:rsidP="00B9619A">
            <w:pPr>
              <w:spacing w:before="0" w:line="228" w:lineRule="auto"/>
              <w:rPr>
                <w:b/>
                <w:lang w:eastAsia="zh-CN"/>
              </w:rPr>
            </w:pPr>
            <w:r w:rsidRPr="00566062">
              <w:rPr>
                <w:b/>
                <w:lang w:eastAsia="zh-CN"/>
              </w:rPr>
              <w:t>Sunday Service</w:t>
            </w:r>
          </w:p>
        </w:tc>
        <w:tc>
          <w:tcPr>
            <w:tcW w:w="1610" w:type="dxa"/>
            <w:shd w:val="clear" w:color="auto" w:fill="D9D9D9" w:themeFill="background1" w:themeFillShade="D9"/>
          </w:tcPr>
          <w:p w14:paraId="31E91D5A" w14:textId="44B15182" w:rsidR="00566062" w:rsidRPr="00566062" w:rsidRDefault="00566062" w:rsidP="00B9619A">
            <w:pPr>
              <w:spacing w:before="0" w:line="228" w:lineRule="auto"/>
              <w:rPr>
                <w:b/>
                <w:lang w:eastAsia="zh-CN"/>
              </w:rPr>
            </w:pPr>
            <w:r w:rsidRPr="00566062">
              <w:rPr>
                <w:b/>
                <w:lang w:eastAsia="zh-CN"/>
              </w:rPr>
              <w:t>Service Map</w:t>
            </w:r>
          </w:p>
        </w:tc>
      </w:tr>
      <w:tr w:rsidR="00566062" w:rsidRPr="00566062" w14:paraId="7F2A6BA4" w14:textId="5717DA83" w:rsidTr="001F369C">
        <w:trPr>
          <w:jc w:val="center"/>
        </w:trPr>
        <w:tc>
          <w:tcPr>
            <w:tcW w:w="2065" w:type="dxa"/>
          </w:tcPr>
          <w:p w14:paraId="567AC199" w14:textId="7309980A" w:rsidR="00566062" w:rsidRPr="00566062" w:rsidRDefault="00566062" w:rsidP="00B9619A">
            <w:pPr>
              <w:spacing w:before="0" w:line="228" w:lineRule="auto"/>
              <w:jc w:val="left"/>
              <w:rPr>
                <w:lang w:eastAsia="zh-CN"/>
              </w:rPr>
            </w:pPr>
            <w:r w:rsidRPr="00566062">
              <w:rPr>
                <w:lang w:eastAsia="zh-CN"/>
              </w:rPr>
              <w:t>Pasadena Area Rapid Transit System (ARTS)</w:t>
            </w:r>
          </w:p>
        </w:tc>
        <w:tc>
          <w:tcPr>
            <w:tcW w:w="1350" w:type="dxa"/>
          </w:tcPr>
          <w:p w14:paraId="3E61E818" w14:textId="2794A190" w:rsidR="00566062" w:rsidRPr="00566062" w:rsidRDefault="00566062" w:rsidP="00B9619A">
            <w:pPr>
              <w:spacing w:before="0" w:line="228" w:lineRule="auto"/>
              <w:jc w:val="left"/>
              <w:rPr>
                <w:lang w:eastAsia="zh-CN"/>
              </w:rPr>
            </w:pPr>
            <w:r w:rsidRPr="00566062">
              <w:rPr>
                <w:lang w:eastAsia="zh-CN"/>
              </w:rPr>
              <w:t>City of Pasadena</w:t>
            </w:r>
          </w:p>
        </w:tc>
        <w:tc>
          <w:tcPr>
            <w:tcW w:w="794" w:type="dxa"/>
          </w:tcPr>
          <w:p w14:paraId="4D11AE92" w14:textId="00CA01ED" w:rsidR="00566062" w:rsidRPr="00566062" w:rsidRDefault="00566062" w:rsidP="00B9619A">
            <w:pPr>
              <w:spacing w:before="0" w:line="228" w:lineRule="auto"/>
              <w:rPr>
                <w:lang w:eastAsia="zh-CN"/>
              </w:rPr>
            </w:pPr>
            <w:r w:rsidRPr="00566062">
              <w:rPr>
                <w:lang w:eastAsia="zh-CN"/>
              </w:rPr>
              <w:t>8</w:t>
            </w:r>
          </w:p>
        </w:tc>
        <w:tc>
          <w:tcPr>
            <w:tcW w:w="1143" w:type="dxa"/>
          </w:tcPr>
          <w:p w14:paraId="3A62E650" w14:textId="4E566793" w:rsidR="00566062" w:rsidRPr="00566062" w:rsidRDefault="00566062" w:rsidP="00B9619A">
            <w:pPr>
              <w:spacing w:before="0" w:line="228" w:lineRule="auto"/>
              <w:jc w:val="left"/>
              <w:rPr>
                <w:lang w:eastAsia="zh-CN"/>
              </w:rPr>
            </w:pPr>
            <w:r w:rsidRPr="00566062">
              <w:rPr>
                <w:lang w:eastAsia="zh-CN"/>
              </w:rPr>
              <w:t>6:00 AM to 8:00 PM</w:t>
            </w:r>
          </w:p>
        </w:tc>
        <w:tc>
          <w:tcPr>
            <w:tcW w:w="1170" w:type="dxa"/>
          </w:tcPr>
          <w:p w14:paraId="66C6B1B8" w14:textId="470E624F" w:rsidR="00566062" w:rsidRPr="00566062" w:rsidRDefault="00566062" w:rsidP="00B9619A">
            <w:pPr>
              <w:spacing w:before="0" w:line="228" w:lineRule="auto"/>
              <w:jc w:val="left"/>
              <w:rPr>
                <w:lang w:eastAsia="zh-CN"/>
              </w:rPr>
            </w:pPr>
            <w:r w:rsidRPr="00566062">
              <w:rPr>
                <w:lang w:eastAsia="zh-CN"/>
              </w:rPr>
              <w:t xml:space="preserve">11:00 AM to 8:00 PM </w:t>
            </w:r>
          </w:p>
        </w:tc>
        <w:tc>
          <w:tcPr>
            <w:tcW w:w="1133" w:type="dxa"/>
          </w:tcPr>
          <w:p w14:paraId="6908E40F" w14:textId="38EC0843" w:rsidR="00566062" w:rsidRPr="00566062" w:rsidRDefault="00566062" w:rsidP="00B9619A">
            <w:pPr>
              <w:spacing w:before="0" w:line="228" w:lineRule="auto"/>
              <w:jc w:val="left"/>
              <w:rPr>
                <w:lang w:eastAsia="zh-CN"/>
              </w:rPr>
            </w:pPr>
            <w:r w:rsidRPr="00566062">
              <w:rPr>
                <w:lang w:eastAsia="zh-CN"/>
              </w:rPr>
              <w:t>None</w:t>
            </w:r>
          </w:p>
        </w:tc>
        <w:tc>
          <w:tcPr>
            <w:tcW w:w="1610" w:type="dxa"/>
          </w:tcPr>
          <w:p w14:paraId="4926C51B" w14:textId="07E249D4" w:rsidR="00566062" w:rsidRPr="00566062" w:rsidRDefault="00566062" w:rsidP="00B9619A">
            <w:pPr>
              <w:spacing w:before="0" w:line="228" w:lineRule="auto"/>
              <w:jc w:val="left"/>
              <w:rPr>
                <w:lang w:eastAsia="zh-CN"/>
              </w:rPr>
            </w:pPr>
            <w:r w:rsidRPr="00566062">
              <w:rPr>
                <w:lang w:eastAsia="zh-CN"/>
              </w:rPr>
              <w:fldChar w:fldCharType="begin"/>
            </w:r>
            <w:r w:rsidRPr="00566062">
              <w:rPr>
                <w:lang w:eastAsia="zh-CN"/>
              </w:rPr>
              <w:instrText xml:space="preserve"> REF _Ref357609499 \h  \* MERGEFORMAT </w:instrText>
            </w:r>
            <w:r w:rsidRPr="00566062">
              <w:rPr>
                <w:lang w:eastAsia="zh-CN"/>
              </w:rPr>
            </w:r>
            <w:r w:rsidRPr="00566062">
              <w:rPr>
                <w:lang w:eastAsia="zh-CN"/>
              </w:rPr>
              <w:fldChar w:fldCharType="separate"/>
            </w:r>
            <w:r w:rsidR="007071B5" w:rsidRPr="00B20E97">
              <w:t xml:space="preserve">Figure </w:t>
            </w:r>
            <w:r w:rsidR="007071B5">
              <w:rPr>
                <w:noProof/>
              </w:rPr>
              <w:t>12</w:t>
            </w:r>
            <w:r w:rsidRPr="00566062">
              <w:rPr>
                <w:lang w:eastAsia="zh-CN"/>
              </w:rPr>
              <w:fldChar w:fldCharType="end"/>
            </w:r>
          </w:p>
        </w:tc>
      </w:tr>
      <w:tr w:rsidR="00566062" w:rsidRPr="00566062" w14:paraId="69AA8870" w14:textId="6F647DC3" w:rsidTr="001F369C">
        <w:trPr>
          <w:jc w:val="center"/>
        </w:trPr>
        <w:tc>
          <w:tcPr>
            <w:tcW w:w="2065" w:type="dxa"/>
          </w:tcPr>
          <w:p w14:paraId="197077F4" w14:textId="0923B3EF" w:rsidR="00566062" w:rsidRPr="00566062" w:rsidRDefault="00566062" w:rsidP="00B9619A">
            <w:pPr>
              <w:spacing w:before="0" w:line="228" w:lineRule="auto"/>
              <w:jc w:val="left"/>
              <w:rPr>
                <w:lang w:eastAsia="zh-CN"/>
              </w:rPr>
            </w:pPr>
            <w:r w:rsidRPr="00566062">
              <w:rPr>
                <w:lang w:eastAsia="zh-CN"/>
              </w:rPr>
              <w:t>Duarte Transit</w:t>
            </w:r>
          </w:p>
        </w:tc>
        <w:tc>
          <w:tcPr>
            <w:tcW w:w="1350" w:type="dxa"/>
          </w:tcPr>
          <w:p w14:paraId="0AB68B68" w14:textId="0C06E025" w:rsidR="00566062" w:rsidRPr="00566062" w:rsidRDefault="00566062" w:rsidP="00B9619A">
            <w:pPr>
              <w:spacing w:before="0" w:line="228" w:lineRule="auto"/>
              <w:jc w:val="left"/>
              <w:rPr>
                <w:lang w:eastAsia="zh-CN"/>
              </w:rPr>
            </w:pPr>
            <w:r w:rsidRPr="00566062">
              <w:rPr>
                <w:lang w:eastAsia="zh-CN"/>
              </w:rPr>
              <w:t>City of Duarte</w:t>
            </w:r>
          </w:p>
        </w:tc>
        <w:tc>
          <w:tcPr>
            <w:tcW w:w="794" w:type="dxa"/>
          </w:tcPr>
          <w:p w14:paraId="180EDE5D" w14:textId="60B89A44" w:rsidR="00566062" w:rsidRPr="00566062" w:rsidRDefault="00566062" w:rsidP="00B9619A">
            <w:pPr>
              <w:spacing w:before="0" w:line="228" w:lineRule="auto"/>
              <w:rPr>
                <w:lang w:eastAsia="zh-CN"/>
              </w:rPr>
            </w:pPr>
            <w:r w:rsidRPr="00566062">
              <w:rPr>
                <w:lang w:eastAsia="zh-CN"/>
              </w:rPr>
              <w:t>3</w:t>
            </w:r>
          </w:p>
        </w:tc>
        <w:tc>
          <w:tcPr>
            <w:tcW w:w="1143" w:type="dxa"/>
          </w:tcPr>
          <w:p w14:paraId="0D755780" w14:textId="1C68A2B4" w:rsidR="00566062" w:rsidRPr="00566062" w:rsidRDefault="00566062" w:rsidP="00B9619A">
            <w:pPr>
              <w:spacing w:before="0" w:line="228" w:lineRule="auto"/>
              <w:jc w:val="left"/>
              <w:rPr>
                <w:lang w:eastAsia="zh-CN"/>
              </w:rPr>
            </w:pPr>
            <w:r w:rsidRPr="00566062">
              <w:rPr>
                <w:lang w:eastAsia="zh-CN"/>
              </w:rPr>
              <w:t>7:00 AM to 7:00 PM</w:t>
            </w:r>
          </w:p>
        </w:tc>
        <w:tc>
          <w:tcPr>
            <w:tcW w:w="1170" w:type="dxa"/>
          </w:tcPr>
          <w:p w14:paraId="6EC7EF7D" w14:textId="0090295F" w:rsidR="00566062" w:rsidRPr="00566062" w:rsidRDefault="00566062" w:rsidP="00B9619A">
            <w:pPr>
              <w:spacing w:before="0" w:line="228" w:lineRule="auto"/>
              <w:jc w:val="left"/>
              <w:rPr>
                <w:lang w:eastAsia="zh-CN"/>
              </w:rPr>
            </w:pPr>
            <w:r w:rsidRPr="00566062">
              <w:rPr>
                <w:lang w:eastAsia="zh-CN"/>
              </w:rPr>
              <w:t>None</w:t>
            </w:r>
          </w:p>
        </w:tc>
        <w:tc>
          <w:tcPr>
            <w:tcW w:w="1133" w:type="dxa"/>
          </w:tcPr>
          <w:p w14:paraId="53620CFE" w14:textId="1CDF89AB" w:rsidR="00566062" w:rsidRPr="00566062" w:rsidRDefault="00566062" w:rsidP="00B9619A">
            <w:pPr>
              <w:spacing w:before="0" w:line="228" w:lineRule="auto"/>
              <w:jc w:val="left"/>
              <w:rPr>
                <w:lang w:eastAsia="zh-CN"/>
              </w:rPr>
            </w:pPr>
            <w:r w:rsidRPr="00566062">
              <w:rPr>
                <w:lang w:eastAsia="zh-CN"/>
              </w:rPr>
              <w:t>None</w:t>
            </w:r>
          </w:p>
        </w:tc>
        <w:tc>
          <w:tcPr>
            <w:tcW w:w="1610" w:type="dxa"/>
          </w:tcPr>
          <w:p w14:paraId="7D39A3B0" w14:textId="4B31C1BF" w:rsidR="00566062" w:rsidRPr="00566062" w:rsidRDefault="00566062" w:rsidP="00B9619A">
            <w:pPr>
              <w:spacing w:before="0" w:line="228" w:lineRule="auto"/>
              <w:jc w:val="left"/>
              <w:rPr>
                <w:lang w:eastAsia="zh-CN"/>
              </w:rPr>
            </w:pPr>
            <w:r w:rsidRPr="00566062">
              <w:rPr>
                <w:lang w:eastAsia="zh-CN"/>
              </w:rPr>
              <w:fldChar w:fldCharType="begin"/>
            </w:r>
            <w:r w:rsidRPr="00566062">
              <w:rPr>
                <w:lang w:eastAsia="zh-CN"/>
              </w:rPr>
              <w:instrText xml:space="preserve"> REF _Ref357609560 \h  \* MERGEFORMAT </w:instrText>
            </w:r>
            <w:r w:rsidRPr="00566062">
              <w:rPr>
                <w:lang w:eastAsia="zh-CN"/>
              </w:rPr>
            </w:r>
            <w:r w:rsidRPr="00566062">
              <w:rPr>
                <w:lang w:eastAsia="zh-CN"/>
              </w:rPr>
              <w:fldChar w:fldCharType="separate"/>
            </w:r>
            <w:r w:rsidR="007071B5" w:rsidRPr="00B20E97">
              <w:t xml:space="preserve">Figure </w:t>
            </w:r>
            <w:r w:rsidR="007071B5">
              <w:rPr>
                <w:noProof/>
              </w:rPr>
              <w:t>13</w:t>
            </w:r>
            <w:r w:rsidRPr="00566062">
              <w:rPr>
                <w:lang w:eastAsia="zh-CN"/>
              </w:rPr>
              <w:fldChar w:fldCharType="end"/>
            </w:r>
          </w:p>
        </w:tc>
      </w:tr>
      <w:tr w:rsidR="00566062" w:rsidRPr="00566062" w14:paraId="15033D23" w14:textId="27498EE6" w:rsidTr="001F369C">
        <w:trPr>
          <w:jc w:val="center"/>
        </w:trPr>
        <w:tc>
          <w:tcPr>
            <w:tcW w:w="2065" w:type="dxa"/>
          </w:tcPr>
          <w:p w14:paraId="4E4120B4" w14:textId="39BA7D97" w:rsidR="00566062" w:rsidRPr="00566062" w:rsidRDefault="00566062" w:rsidP="00B9619A">
            <w:pPr>
              <w:spacing w:before="0" w:line="228" w:lineRule="auto"/>
              <w:jc w:val="left"/>
              <w:rPr>
                <w:lang w:eastAsia="zh-CN"/>
              </w:rPr>
            </w:pPr>
            <w:r w:rsidRPr="00566062">
              <w:rPr>
                <w:lang w:eastAsia="zh-CN"/>
              </w:rPr>
              <w:t>Gateway Coach Round-A-Bout</w:t>
            </w:r>
          </w:p>
        </w:tc>
        <w:tc>
          <w:tcPr>
            <w:tcW w:w="1350" w:type="dxa"/>
          </w:tcPr>
          <w:p w14:paraId="3390886F" w14:textId="7ED192DA" w:rsidR="00566062" w:rsidRPr="00566062" w:rsidRDefault="00566062" w:rsidP="00B9619A">
            <w:pPr>
              <w:spacing w:before="0" w:line="228" w:lineRule="auto"/>
              <w:jc w:val="left"/>
              <w:rPr>
                <w:lang w:eastAsia="zh-CN"/>
              </w:rPr>
            </w:pPr>
            <w:r w:rsidRPr="00566062">
              <w:rPr>
                <w:lang w:eastAsia="zh-CN"/>
              </w:rPr>
              <w:t>City of Sierra Madre</w:t>
            </w:r>
          </w:p>
        </w:tc>
        <w:tc>
          <w:tcPr>
            <w:tcW w:w="794" w:type="dxa"/>
          </w:tcPr>
          <w:p w14:paraId="4ACEEB82" w14:textId="25031340" w:rsidR="00566062" w:rsidRPr="00566062" w:rsidRDefault="00566062" w:rsidP="00B9619A">
            <w:pPr>
              <w:spacing w:before="0" w:line="228" w:lineRule="auto"/>
              <w:rPr>
                <w:lang w:eastAsia="zh-CN"/>
              </w:rPr>
            </w:pPr>
            <w:r w:rsidRPr="00566062">
              <w:rPr>
                <w:lang w:eastAsia="zh-CN"/>
              </w:rPr>
              <w:t>1</w:t>
            </w:r>
          </w:p>
        </w:tc>
        <w:tc>
          <w:tcPr>
            <w:tcW w:w="1143" w:type="dxa"/>
          </w:tcPr>
          <w:p w14:paraId="7F2DA441" w14:textId="68D0B1D9" w:rsidR="00566062" w:rsidRPr="00566062" w:rsidRDefault="00566062" w:rsidP="00B9619A">
            <w:pPr>
              <w:spacing w:before="0" w:line="228" w:lineRule="auto"/>
              <w:jc w:val="left"/>
              <w:rPr>
                <w:lang w:eastAsia="zh-CN"/>
              </w:rPr>
            </w:pPr>
            <w:r w:rsidRPr="00566062">
              <w:rPr>
                <w:lang w:eastAsia="zh-CN"/>
              </w:rPr>
              <w:t>11:30 AM to 1:30 PM</w:t>
            </w:r>
          </w:p>
        </w:tc>
        <w:tc>
          <w:tcPr>
            <w:tcW w:w="1170" w:type="dxa"/>
          </w:tcPr>
          <w:p w14:paraId="0FEF9069" w14:textId="358FC51B" w:rsidR="00566062" w:rsidRPr="00566062" w:rsidRDefault="00566062" w:rsidP="00B9619A">
            <w:pPr>
              <w:spacing w:before="0" w:line="228" w:lineRule="auto"/>
              <w:jc w:val="left"/>
              <w:rPr>
                <w:lang w:eastAsia="zh-CN"/>
              </w:rPr>
            </w:pPr>
            <w:r w:rsidRPr="00566062">
              <w:rPr>
                <w:lang w:eastAsia="zh-CN"/>
              </w:rPr>
              <w:t>None</w:t>
            </w:r>
          </w:p>
        </w:tc>
        <w:tc>
          <w:tcPr>
            <w:tcW w:w="1133" w:type="dxa"/>
          </w:tcPr>
          <w:p w14:paraId="599C7E49" w14:textId="76B34652" w:rsidR="00566062" w:rsidRPr="00566062" w:rsidRDefault="00566062" w:rsidP="00B9619A">
            <w:pPr>
              <w:spacing w:before="0" w:line="228" w:lineRule="auto"/>
              <w:jc w:val="left"/>
              <w:rPr>
                <w:lang w:eastAsia="zh-CN"/>
              </w:rPr>
            </w:pPr>
            <w:r w:rsidRPr="00566062">
              <w:rPr>
                <w:lang w:eastAsia="zh-CN"/>
              </w:rPr>
              <w:t>None</w:t>
            </w:r>
          </w:p>
        </w:tc>
        <w:tc>
          <w:tcPr>
            <w:tcW w:w="1610" w:type="dxa"/>
          </w:tcPr>
          <w:p w14:paraId="4BFBE00D" w14:textId="67EBC6BF" w:rsidR="00566062" w:rsidRPr="00566062" w:rsidRDefault="00566062" w:rsidP="00B9619A">
            <w:pPr>
              <w:spacing w:before="0" w:line="228" w:lineRule="auto"/>
              <w:jc w:val="left"/>
              <w:rPr>
                <w:lang w:eastAsia="zh-CN"/>
              </w:rPr>
            </w:pPr>
            <w:r w:rsidRPr="00566062">
              <w:rPr>
                <w:lang w:eastAsia="zh-CN"/>
              </w:rPr>
              <w:fldChar w:fldCharType="begin"/>
            </w:r>
            <w:r w:rsidRPr="00566062">
              <w:rPr>
                <w:lang w:eastAsia="zh-CN"/>
              </w:rPr>
              <w:instrText xml:space="preserve"> REF _Ref357609581 \h  \* MERGEFORMAT </w:instrText>
            </w:r>
            <w:r w:rsidRPr="00566062">
              <w:rPr>
                <w:lang w:eastAsia="zh-CN"/>
              </w:rPr>
            </w:r>
            <w:r w:rsidRPr="00566062">
              <w:rPr>
                <w:lang w:eastAsia="zh-CN"/>
              </w:rPr>
              <w:fldChar w:fldCharType="separate"/>
            </w:r>
            <w:r w:rsidR="007071B5" w:rsidRPr="00B20E97">
              <w:t xml:space="preserve">Figure </w:t>
            </w:r>
            <w:r w:rsidR="007071B5">
              <w:rPr>
                <w:noProof/>
              </w:rPr>
              <w:t>14</w:t>
            </w:r>
            <w:r w:rsidRPr="00566062">
              <w:rPr>
                <w:lang w:eastAsia="zh-CN"/>
              </w:rPr>
              <w:fldChar w:fldCharType="end"/>
            </w:r>
          </w:p>
        </w:tc>
      </w:tr>
      <w:tr w:rsidR="00566062" w:rsidRPr="00566062" w14:paraId="66F2E4AF" w14:textId="18CF2C0A" w:rsidTr="001F369C">
        <w:trPr>
          <w:jc w:val="center"/>
        </w:trPr>
        <w:tc>
          <w:tcPr>
            <w:tcW w:w="2065" w:type="dxa"/>
          </w:tcPr>
          <w:p w14:paraId="384D345E" w14:textId="4270D250" w:rsidR="00566062" w:rsidRPr="00566062" w:rsidRDefault="00566062" w:rsidP="00B9619A">
            <w:pPr>
              <w:spacing w:before="0" w:line="228" w:lineRule="auto"/>
              <w:jc w:val="left"/>
              <w:rPr>
                <w:lang w:eastAsia="zh-CN"/>
              </w:rPr>
            </w:pPr>
            <w:r w:rsidRPr="00566062">
              <w:rPr>
                <w:lang w:eastAsia="zh-CN"/>
              </w:rPr>
              <w:t>Alhambra Community Transit (ACT)</w:t>
            </w:r>
          </w:p>
        </w:tc>
        <w:tc>
          <w:tcPr>
            <w:tcW w:w="1350" w:type="dxa"/>
          </w:tcPr>
          <w:p w14:paraId="04DECD06" w14:textId="48FBA3DD" w:rsidR="00566062" w:rsidRPr="00566062" w:rsidRDefault="00566062" w:rsidP="00B9619A">
            <w:pPr>
              <w:spacing w:before="0" w:line="228" w:lineRule="auto"/>
              <w:jc w:val="left"/>
              <w:rPr>
                <w:lang w:eastAsia="zh-CN"/>
              </w:rPr>
            </w:pPr>
            <w:r w:rsidRPr="00566062">
              <w:rPr>
                <w:lang w:eastAsia="zh-CN"/>
              </w:rPr>
              <w:t>City of Alhambra</w:t>
            </w:r>
          </w:p>
        </w:tc>
        <w:tc>
          <w:tcPr>
            <w:tcW w:w="794" w:type="dxa"/>
          </w:tcPr>
          <w:p w14:paraId="726C0E9B" w14:textId="02063673" w:rsidR="00566062" w:rsidRPr="00566062" w:rsidRDefault="00566062" w:rsidP="00B9619A">
            <w:pPr>
              <w:spacing w:before="0" w:line="228" w:lineRule="auto"/>
              <w:rPr>
                <w:lang w:eastAsia="zh-CN"/>
              </w:rPr>
            </w:pPr>
            <w:r w:rsidRPr="00566062">
              <w:rPr>
                <w:lang w:eastAsia="zh-CN"/>
              </w:rPr>
              <w:t>2</w:t>
            </w:r>
          </w:p>
        </w:tc>
        <w:tc>
          <w:tcPr>
            <w:tcW w:w="1143" w:type="dxa"/>
          </w:tcPr>
          <w:p w14:paraId="36794FB0" w14:textId="1E3B17D0" w:rsidR="00566062" w:rsidRPr="00566062" w:rsidRDefault="00566062" w:rsidP="00B9619A">
            <w:pPr>
              <w:spacing w:before="0" w:line="228" w:lineRule="auto"/>
              <w:jc w:val="left"/>
              <w:rPr>
                <w:lang w:eastAsia="zh-CN"/>
              </w:rPr>
            </w:pPr>
            <w:r w:rsidRPr="00566062">
              <w:rPr>
                <w:lang w:eastAsia="zh-CN"/>
              </w:rPr>
              <w:t>8:00 AM to 5:00 PM</w:t>
            </w:r>
          </w:p>
        </w:tc>
        <w:tc>
          <w:tcPr>
            <w:tcW w:w="1170" w:type="dxa"/>
          </w:tcPr>
          <w:p w14:paraId="7DEDA1D6" w14:textId="0F461270" w:rsidR="00566062" w:rsidRPr="00566062" w:rsidRDefault="00566062" w:rsidP="00B9619A">
            <w:pPr>
              <w:spacing w:before="0" w:line="228" w:lineRule="auto"/>
              <w:jc w:val="left"/>
              <w:rPr>
                <w:lang w:eastAsia="zh-CN"/>
              </w:rPr>
            </w:pPr>
            <w:r w:rsidRPr="00566062">
              <w:rPr>
                <w:lang w:eastAsia="zh-CN"/>
              </w:rPr>
              <w:t>8:00 AM to 4:30 PM</w:t>
            </w:r>
          </w:p>
        </w:tc>
        <w:tc>
          <w:tcPr>
            <w:tcW w:w="1133" w:type="dxa"/>
          </w:tcPr>
          <w:p w14:paraId="61D96881" w14:textId="191E0B89" w:rsidR="00566062" w:rsidRPr="00566062" w:rsidRDefault="00566062" w:rsidP="00B9619A">
            <w:pPr>
              <w:spacing w:before="0" w:line="228" w:lineRule="auto"/>
              <w:jc w:val="left"/>
              <w:rPr>
                <w:lang w:eastAsia="zh-CN"/>
              </w:rPr>
            </w:pPr>
            <w:r w:rsidRPr="00566062">
              <w:rPr>
                <w:lang w:eastAsia="zh-CN"/>
              </w:rPr>
              <w:t>8:00 AM to 4:30 PM</w:t>
            </w:r>
          </w:p>
        </w:tc>
        <w:tc>
          <w:tcPr>
            <w:tcW w:w="1610" w:type="dxa"/>
          </w:tcPr>
          <w:p w14:paraId="5ED942E3" w14:textId="330EA070" w:rsidR="00566062" w:rsidRPr="00566062" w:rsidRDefault="001F369C" w:rsidP="0016541D">
            <w:pPr>
              <w:spacing w:before="0" w:line="228" w:lineRule="auto"/>
              <w:jc w:val="left"/>
              <w:rPr>
                <w:lang w:eastAsia="zh-CN"/>
              </w:rPr>
            </w:pPr>
            <w:r>
              <w:rPr>
                <w:lang w:eastAsia="zh-CN"/>
              </w:rPr>
              <w:t>Figure 15</w:t>
            </w:r>
          </w:p>
        </w:tc>
      </w:tr>
      <w:tr w:rsidR="00566062" w:rsidRPr="00566062" w14:paraId="527B8465" w14:textId="4FE7F4B3" w:rsidTr="001F369C">
        <w:trPr>
          <w:jc w:val="center"/>
        </w:trPr>
        <w:tc>
          <w:tcPr>
            <w:tcW w:w="2065" w:type="dxa"/>
          </w:tcPr>
          <w:p w14:paraId="0DAB4065" w14:textId="6792F21A" w:rsidR="00566062" w:rsidRPr="00566062" w:rsidRDefault="00566062" w:rsidP="00B9619A">
            <w:pPr>
              <w:spacing w:before="0" w:line="228" w:lineRule="auto"/>
              <w:jc w:val="left"/>
              <w:rPr>
                <w:lang w:eastAsia="zh-CN"/>
              </w:rPr>
            </w:pPr>
            <w:r w:rsidRPr="00566062">
              <w:rPr>
                <w:lang w:eastAsia="zh-CN"/>
              </w:rPr>
              <w:t>El Monte Transit</w:t>
            </w:r>
          </w:p>
        </w:tc>
        <w:tc>
          <w:tcPr>
            <w:tcW w:w="1350" w:type="dxa"/>
          </w:tcPr>
          <w:p w14:paraId="7DD210FE" w14:textId="2FE08D06" w:rsidR="00566062" w:rsidRPr="00566062" w:rsidRDefault="00566062" w:rsidP="00B9619A">
            <w:pPr>
              <w:spacing w:before="0" w:line="228" w:lineRule="auto"/>
              <w:jc w:val="left"/>
              <w:rPr>
                <w:lang w:eastAsia="zh-CN"/>
              </w:rPr>
            </w:pPr>
            <w:r w:rsidRPr="00566062">
              <w:rPr>
                <w:lang w:eastAsia="zh-CN"/>
              </w:rPr>
              <w:t>City of El Monte</w:t>
            </w:r>
          </w:p>
        </w:tc>
        <w:tc>
          <w:tcPr>
            <w:tcW w:w="794" w:type="dxa"/>
          </w:tcPr>
          <w:p w14:paraId="7EE2EA37" w14:textId="43639618" w:rsidR="00566062" w:rsidRPr="00566062" w:rsidRDefault="00566062" w:rsidP="00B9619A">
            <w:pPr>
              <w:spacing w:before="0" w:line="228" w:lineRule="auto"/>
              <w:rPr>
                <w:lang w:eastAsia="zh-CN"/>
              </w:rPr>
            </w:pPr>
            <w:r w:rsidRPr="00566062">
              <w:rPr>
                <w:lang w:eastAsia="zh-CN"/>
              </w:rPr>
              <w:t>5</w:t>
            </w:r>
          </w:p>
        </w:tc>
        <w:tc>
          <w:tcPr>
            <w:tcW w:w="1143" w:type="dxa"/>
          </w:tcPr>
          <w:p w14:paraId="62402941" w14:textId="5BC4A329" w:rsidR="00566062" w:rsidRPr="00566062" w:rsidRDefault="00566062" w:rsidP="00B9619A">
            <w:pPr>
              <w:spacing w:before="0" w:line="228" w:lineRule="auto"/>
              <w:jc w:val="left"/>
              <w:rPr>
                <w:lang w:eastAsia="zh-CN"/>
              </w:rPr>
            </w:pPr>
            <w:r w:rsidRPr="00566062">
              <w:rPr>
                <w:lang w:eastAsia="zh-CN"/>
              </w:rPr>
              <w:t>6:00 AM to 7:00 PM</w:t>
            </w:r>
          </w:p>
        </w:tc>
        <w:tc>
          <w:tcPr>
            <w:tcW w:w="1170" w:type="dxa"/>
          </w:tcPr>
          <w:p w14:paraId="16B80BFF" w14:textId="6880E98F" w:rsidR="00566062" w:rsidRPr="00566062" w:rsidRDefault="00566062" w:rsidP="00B9619A">
            <w:pPr>
              <w:spacing w:before="0" w:line="228" w:lineRule="auto"/>
              <w:jc w:val="left"/>
              <w:rPr>
                <w:lang w:eastAsia="zh-CN"/>
              </w:rPr>
            </w:pPr>
            <w:r w:rsidRPr="00566062">
              <w:rPr>
                <w:lang w:eastAsia="zh-CN"/>
              </w:rPr>
              <w:t>9:40 AM to 7:00 PM</w:t>
            </w:r>
          </w:p>
        </w:tc>
        <w:tc>
          <w:tcPr>
            <w:tcW w:w="1133" w:type="dxa"/>
          </w:tcPr>
          <w:p w14:paraId="2EFB3174" w14:textId="0CD3E070" w:rsidR="00566062" w:rsidRPr="00566062" w:rsidRDefault="00566062" w:rsidP="00B9619A">
            <w:pPr>
              <w:spacing w:before="0" w:line="228" w:lineRule="auto"/>
              <w:jc w:val="left"/>
              <w:rPr>
                <w:lang w:eastAsia="zh-CN"/>
              </w:rPr>
            </w:pPr>
            <w:r w:rsidRPr="00566062">
              <w:rPr>
                <w:lang w:eastAsia="zh-CN"/>
              </w:rPr>
              <w:t>None</w:t>
            </w:r>
          </w:p>
        </w:tc>
        <w:tc>
          <w:tcPr>
            <w:tcW w:w="1610" w:type="dxa"/>
          </w:tcPr>
          <w:p w14:paraId="10A368FF" w14:textId="792A28E4" w:rsidR="00566062" w:rsidRPr="00566062" w:rsidRDefault="00566062" w:rsidP="00B9619A">
            <w:pPr>
              <w:spacing w:before="0" w:line="228" w:lineRule="auto"/>
              <w:jc w:val="left"/>
              <w:rPr>
                <w:lang w:eastAsia="zh-CN"/>
              </w:rPr>
            </w:pPr>
            <w:r w:rsidRPr="00566062">
              <w:rPr>
                <w:lang w:eastAsia="zh-CN"/>
              </w:rPr>
              <w:t>--</w:t>
            </w:r>
          </w:p>
        </w:tc>
      </w:tr>
      <w:tr w:rsidR="00566062" w:rsidRPr="00566062" w14:paraId="6DDE3C4C" w14:textId="75822139" w:rsidTr="001F369C">
        <w:trPr>
          <w:jc w:val="center"/>
        </w:trPr>
        <w:tc>
          <w:tcPr>
            <w:tcW w:w="2065" w:type="dxa"/>
          </w:tcPr>
          <w:p w14:paraId="517325A0" w14:textId="01BC1595" w:rsidR="00566062" w:rsidRPr="00566062" w:rsidRDefault="00566062" w:rsidP="00B9619A">
            <w:pPr>
              <w:spacing w:before="0" w:line="228" w:lineRule="auto"/>
              <w:jc w:val="left"/>
              <w:rPr>
                <w:lang w:eastAsia="zh-CN"/>
              </w:rPr>
            </w:pPr>
            <w:r w:rsidRPr="00566062">
              <w:rPr>
                <w:lang w:eastAsia="zh-CN"/>
              </w:rPr>
              <w:t>Baldwin Park Transit</w:t>
            </w:r>
          </w:p>
        </w:tc>
        <w:tc>
          <w:tcPr>
            <w:tcW w:w="1350" w:type="dxa"/>
          </w:tcPr>
          <w:p w14:paraId="49775C91" w14:textId="64DAFEB1" w:rsidR="00566062" w:rsidRPr="00566062" w:rsidRDefault="00566062" w:rsidP="00B9619A">
            <w:pPr>
              <w:spacing w:before="0" w:line="228" w:lineRule="auto"/>
              <w:jc w:val="left"/>
              <w:rPr>
                <w:lang w:eastAsia="zh-CN"/>
              </w:rPr>
            </w:pPr>
            <w:r w:rsidRPr="00566062">
              <w:rPr>
                <w:lang w:eastAsia="zh-CN"/>
              </w:rPr>
              <w:t>City of Baldwin Park</w:t>
            </w:r>
          </w:p>
        </w:tc>
        <w:tc>
          <w:tcPr>
            <w:tcW w:w="794" w:type="dxa"/>
          </w:tcPr>
          <w:p w14:paraId="032700AB" w14:textId="3B3B5803" w:rsidR="00566062" w:rsidRPr="00566062" w:rsidRDefault="00566062" w:rsidP="00B9619A">
            <w:pPr>
              <w:spacing w:before="0" w:line="228" w:lineRule="auto"/>
              <w:rPr>
                <w:lang w:eastAsia="zh-CN"/>
              </w:rPr>
            </w:pPr>
            <w:r w:rsidRPr="00566062">
              <w:rPr>
                <w:lang w:eastAsia="zh-CN"/>
              </w:rPr>
              <w:t>2</w:t>
            </w:r>
          </w:p>
        </w:tc>
        <w:tc>
          <w:tcPr>
            <w:tcW w:w="1143" w:type="dxa"/>
          </w:tcPr>
          <w:p w14:paraId="0A51595F" w14:textId="6D757D5D" w:rsidR="00566062" w:rsidRPr="00566062" w:rsidRDefault="00566062" w:rsidP="00B9619A">
            <w:pPr>
              <w:spacing w:before="0" w:line="228" w:lineRule="auto"/>
              <w:jc w:val="left"/>
              <w:rPr>
                <w:lang w:eastAsia="zh-CN"/>
              </w:rPr>
            </w:pPr>
            <w:r w:rsidRPr="00566062">
              <w:rPr>
                <w:lang w:eastAsia="zh-CN"/>
              </w:rPr>
              <w:t>6:00 AM to 7:00 PM</w:t>
            </w:r>
          </w:p>
        </w:tc>
        <w:tc>
          <w:tcPr>
            <w:tcW w:w="1170" w:type="dxa"/>
          </w:tcPr>
          <w:p w14:paraId="1A8783F4" w14:textId="05A3EEEF" w:rsidR="00566062" w:rsidRPr="00566062" w:rsidRDefault="00566062" w:rsidP="00B9619A">
            <w:pPr>
              <w:spacing w:before="0" w:line="228" w:lineRule="auto"/>
              <w:jc w:val="left"/>
              <w:rPr>
                <w:lang w:eastAsia="zh-CN"/>
              </w:rPr>
            </w:pPr>
            <w:r w:rsidRPr="00566062">
              <w:rPr>
                <w:lang w:eastAsia="zh-CN"/>
              </w:rPr>
              <w:t>8:00 AM to 5:00 PM</w:t>
            </w:r>
          </w:p>
        </w:tc>
        <w:tc>
          <w:tcPr>
            <w:tcW w:w="1133" w:type="dxa"/>
          </w:tcPr>
          <w:p w14:paraId="6550AB27" w14:textId="2F24D97E" w:rsidR="00566062" w:rsidRPr="00566062" w:rsidRDefault="00566062" w:rsidP="00B9619A">
            <w:pPr>
              <w:spacing w:before="0" w:line="228" w:lineRule="auto"/>
              <w:jc w:val="left"/>
              <w:rPr>
                <w:lang w:eastAsia="zh-CN"/>
              </w:rPr>
            </w:pPr>
            <w:r w:rsidRPr="00566062">
              <w:rPr>
                <w:lang w:eastAsia="zh-CN"/>
              </w:rPr>
              <w:t>9:00 AM to 4:00 PM</w:t>
            </w:r>
          </w:p>
        </w:tc>
        <w:tc>
          <w:tcPr>
            <w:tcW w:w="1610" w:type="dxa"/>
          </w:tcPr>
          <w:p w14:paraId="1C418AC2" w14:textId="4A127E56" w:rsidR="00566062" w:rsidRPr="00566062" w:rsidRDefault="00566062" w:rsidP="00B9619A">
            <w:pPr>
              <w:spacing w:before="0" w:line="228" w:lineRule="auto"/>
              <w:jc w:val="left"/>
              <w:rPr>
                <w:lang w:eastAsia="zh-CN"/>
              </w:rPr>
            </w:pPr>
            <w:r w:rsidRPr="00566062">
              <w:fldChar w:fldCharType="begin"/>
            </w:r>
            <w:r w:rsidRPr="00566062">
              <w:instrText xml:space="preserve"> REF _Ref357609571 \h  \* MERGEFORMAT </w:instrText>
            </w:r>
            <w:r w:rsidRPr="00566062">
              <w:fldChar w:fldCharType="separate"/>
            </w:r>
            <w:r w:rsidR="007071B5" w:rsidRPr="00B20E97">
              <w:t xml:space="preserve">Figure </w:t>
            </w:r>
            <w:r w:rsidR="007071B5">
              <w:rPr>
                <w:noProof/>
              </w:rPr>
              <w:t>17</w:t>
            </w:r>
            <w:r w:rsidRPr="00566062">
              <w:fldChar w:fldCharType="end"/>
            </w:r>
          </w:p>
        </w:tc>
      </w:tr>
      <w:tr w:rsidR="001F369C" w:rsidRPr="00566062" w14:paraId="527F2994" w14:textId="77777777" w:rsidTr="001F369C">
        <w:trPr>
          <w:jc w:val="center"/>
        </w:trPr>
        <w:tc>
          <w:tcPr>
            <w:tcW w:w="2065" w:type="dxa"/>
          </w:tcPr>
          <w:p w14:paraId="53FB8BD5" w14:textId="77777777" w:rsidR="001F369C" w:rsidRPr="00566062" w:rsidRDefault="001F369C" w:rsidP="001F369C">
            <w:pPr>
              <w:spacing w:before="0" w:line="228" w:lineRule="auto"/>
              <w:jc w:val="left"/>
              <w:rPr>
                <w:lang w:eastAsia="zh-CN"/>
              </w:rPr>
            </w:pPr>
            <w:r w:rsidRPr="00566062">
              <w:rPr>
                <w:lang w:eastAsia="zh-CN"/>
              </w:rPr>
              <w:t>Rosemead Explorer</w:t>
            </w:r>
          </w:p>
        </w:tc>
        <w:tc>
          <w:tcPr>
            <w:tcW w:w="1350" w:type="dxa"/>
          </w:tcPr>
          <w:p w14:paraId="74304C15" w14:textId="77777777" w:rsidR="001F369C" w:rsidRPr="00566062" w:rsidRDefault="001F369C" w:rsidP="001F369C">
            <w:pPr>
              <w:spacing w:before="0" w:line="228" w:lineRule="auto"/>
              <w:jc w:val="left"/>
              <w:rPr>
                <w:lang w:eastAsia="zh-CN"/>
              </w:rPr>
            </w:pPr>
            <w:r w:rsidRPr="00566062">
              <w:rPr>
                <w:lang w:eastAsia="zh-CN"/>
              </w:rPr>
              <w:t>City of Rosemead</w:t>
            </w:r>
          </w:p>
        </w:tc>
        <w:tc>
          <w:tcPr>
            <w:tcW w:w="794" w:type="dxa"/>
          </w:tcPr>
          <w:p w14:paraId="7BE3BC6F" w14:textId="77777777" w:rsidR="001F369C" w:rsidRPr="00566062" w:rsidRDefault="001F369C" w:rsidP="001F369C">
            <w:pPr>
              <w:spacing w:before="0" w:line="228" w:lineRule="auto"/>
              <w:rPr>
                <w:lang w:eastAsia="zh-CN"/>
              </w:rPr>
            </w:pPr>
            <w:r w:rsidRPr="00566062">
              <w:rPr>
                <w:lang w:eastAsia="zh-CN"/>
              </w:rPr>
              <w:t>2</w:t>
            </w:r>
          </w:p>
        </w:tc>
        <w:tc>
          <w:tcPr>
            <w:tcW w:w="1143" w:type="dxa"/>
          </w:tcPr>
          <w:p w14:paraId="6AC0E36F" w14:textId="77777777" w:rsidR="001F369C" w:rsidRPr="00566062" w:rsidRDefault="001F369C" w:rsidP="001F369C">
            <w:pPr>
              <w:spacing w:before="0" w:line="228" w:lineRule="auto"/>
              <w:jc w:val="left"/>
              <w:rPr>
                <w:lang w:eastAsia="zh-CN"/>
              </w:rPr>
            </w:pPr>
            <w:r w:rsidRPr="00566062">
              <w:rPr>
                <w:lang w:eastAsia="zh-CN"/>
              </w:rPr>
              <w:t>5:00 AM to 8:00 PM</w:t>
            </w:r>
          </w:p>
        </w:tc>
        <w:tc>
          <w:tcPr>
            <w:tcW w:w="1170" w:type="dxa"/>
          </w:tcPr>
          <w:p w14:paraId="04E215EF" w14:textId="77777777" w:rsidR="001F369C" w:rsidRPr="00566062" w:rsidRDefault="001F369C" w:rsidP="001F369C">
            <w:pPr>
              <w:spacing w:before="0" w:line="228" w:lineRule="auto"/>
              <w:jc w:val="left"/>
              <w:rPr>
                <w:lang w:eastAsia="zh-CN"/>
              </w:rPr>
            </w:pPr>
            <w:r w:rsidRPr="00566062">
              <w:rPr>
                <w:lang w:eastAsia="zh-CN"/>
              </w:rPr>
              <w:t>10:00 AM to 5:00 PM</w:t>
            </w:r>
          </w:p>
        </w:tc>
        <w:tc>
          <w:tcPr>
            <w:tcW w:w="1133" w:type="dxa"/>
          </w:tcPr>
          <w:p w14:paraId="707027EB" w14:textId="77777777" w:rsidR="001F369C" w:rsidRPr="00566062" w:rsidRDefault="001F369C" w:rsidP="001F369C">
            <w:pPr>
              <w:spacing w:before="0" w:line="228" w:lineRule="auto"/>
              <w:jc w:val="left"/>
              <w:rPr>
                <w:lang w:eastAsia="zh-CN"/>
              </w:rPr>
            </w:pPr>
            <w:r w:rsidRPr="00566062">
              <w:rPr>
                <w:lang w:eastAsia="zh-CN"/>
              </w:rPr>
              <w:t>10:00 AM to 5:00 PM</w:t>
            </w:r>
          </w:p>
        </w:tc>
        <w:tc>
          <w:tcPr>
            <w:tcW w:w="1610" w:type="dxa"/>
            <w:noWrap/>
          </w:tcPr>
          <w:p w14:paraId="19B8681F" w14:textId="63EC8F65" w:rsidR="001F369C" w:rsidRPr="001F369C" w:rsidRDefault="001F369C" w:rsidP="001F369C">
            <w:pPr>
              <w:pStyle w:val="Caption"/>
              <w:tabs>
                <w:tab w:val="center" w:pos="2520"/>
                <w:tab w:val="center" w:pos="6840"/>
              </w:tabs>
              <w:spacing w:before="0" w:after="0"/>
              <w:jc w:val="left"/>
              <w:rPr>
                <w:b w:val="0"/>
              </w:rPr>
            </w:pPr>
            <w:r w:rsidRPr="001F369C">
              <w:rPr>
                <w:b w:val="0"/>
                <w:lang w:eastAsia="zh-CN"/>
              </w:rPr>
              <w:t>Figure 15</w:t>
            </w:r>
          </w:p>
        </w:tc>
      </w:tr>
    </w:tbl>
    <w:p w14:paraId="04CAB40E" w14:textId="0FF290FA" w:rsidR="00B20E97" w:rsidRDefault="002F27EA" w:rsidP="004642DE">
      <w:pPr>
        <w:spacing w:before="360"/>
        <w:jc w:val="center"/>
        <w:rPr>
          <w:color w:val="FF0000"/>
          <w:lang w:eastAsia="zh-CN"/>
        </w:rPr>
      </w:pPr>
      <w:r>
        <w:rPr>
          <w:noProof/>
          <w:color w:val="FF0000"/>
          <w:lang w:eastAsia="en-US"/>
        </w:rPr>
        <w:lastRenderedPageBreak/>
        <w:drawing>
          <wp:inline distT="0" distB="0" distL="0" distR="0" wp14:anchorId="6202E877" wp14:editId="71368262">
            <wp:extent cx="5598957" cy="3708400"/>
            <wp:effectExtent l="19050" t="19050" r="20955" b="254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42472" cy="3737222"/>
                    </a:xfrm>
                    <a:prstGeom prst="rect">
                      <a:avLst/>
                    </a:prstGeom>
                    <a:noFill/>
                    <a:ln>
                      <a:solidFill>
                        <a:schemeClr val="accent1"/>
                      </a:solidFill>
                    </a:ln>
                  </pic:spPr>
                </pic:pic>
              </a:graphicData>
            </a:graphic>
          </wp:inline>
        </w:drawing>
      </w:r>
    </w:p>
    <w:p w14:paraId="5CFA745A" w14:textId="62FE9F69" w:rsidR="00B20E97" w:rsidRPr="00B20E97" w:rsidRDefault="00B20E97" w:rsidP="00726236">
      <w:pPr>
        <w:pStyle w:val="Caption"/>
      </w:pPr>
      <w:bookmarkStart w:id="75" w:name="_Ref357609499"/>
      <w:bookmarkStart w:id="76" w:name="_Toc416453576"/>
      <w:r w:rsidRPr="00B20E97">
        <w:t xml:space="preserve">Figure </w:t>
      </w:r>
      <w:r w:rsidRPr="00375EB0">
        <w:fldChar w:fldCharType="begin"/>
      </w:r>
      <w:r w:rsidRPr="00B20E97">
        <w:instrText xml:space="preserve"> SEQ Figure \* ARABIC </w:instrText>
      </w:r>
      <w:r w:rsidRPr="00375EB0">
        <w:fldChar w:fldCharType="separate"/>
      </w:r>
      <w:r w:rsidR="007071B5">
        <w:rPr>
          <w:noProof/>
        </w:rPr>
        <w:t>12</w:t>
      </w:r>
      <w:r w:rsidRPr="00375EB0">
        <w:rPr>
          <w:noProof/>
        </w:rPr>
        <w:fldChar w:fldCharType="end"/>
      </w:r>
      <w:bookmarkEnd w:id="75"/>
      <w:r w:rsidRPr="00B20E97">
        <w:t xml:space="preserve"> – </w:t>
      </w:r>
      <w:r>
        <w:t>Pasadena Area Rapid Transit System (ARTS) System Map</w:t>
      </w:r>
      <w:bookmarkEnd w:id="76"/>
    </w:p>
    <w:p w14:paraId="0DC8B582" w14:textId="77777777" w:rsidR="0028212E" w:rsidRDefault="0028212E" w:rsidP="002F16F7">
      <w:pPr>
        <w:spacing w:before="360"/>
        <w:jc w:val="center"/>
        <w:rPr>
          <w:color w:val="FF0000"/>
          <w:lang w:eastAsia="zh-CN"/>
        </w:rPr>
        <w:sectPr w:rsidR="0028212E" w:rsidSect="00795A56">
          <w:headerReference w:type="default" r:id="rId27"/>
          <w:footerReference w:type="default" r:id="rId28"/>
          <w:pgSz w:w="12240" w:h="15840"/>
          <w:pgMar w:top="1440" w:right="1440" w:bottom="1440" w:left="1440" w:header="720" w:footer="720" w:gutter="0"/>
          <w:pgNumType w:start="1"/>
          <w:cols w:space="720"/>
          <w:docGrid w:linePitch="360"/>
        </w:sectPr>
      </w:pPr>
    </w:p>
    <w:p w14:paraId="6ACB8B02" w14:textId="77777777" w:rsidR="00B9619A" w:rsidRDefault="00B9619A" w:rsidP="00AD20B2">
      <w:pPr>
        <w:spacing w:before="0"/>
        <w:jc w:val="center"/>
        <w:rPr>
          <w:color w:val="FF0000"/>
          <w:lang w:eastAsia="zh-CN"/>
        </w:rPr>
      </w:pPr>
    </w:p>
    <w:p w14:paraId="0BE51B57" w14:textId="77777777" w:rsidR="00AD20B2" w:rsidRDefault="00AD20B2" w:rsidP="00B9619A">
      <w:pPr>
        <w:spacing w:before="120"/>
        <w:jc w:val="center"/>
        <w:rPr>
          <w:color w:val="FF0000"/>
          <w:lang w:eastAsia="zh-CN"/>
        </w:rPr>
      </w:pPr>
      <w:r w:rsidRPr="00BE0769">
        <w:rPr>
          <w:noProof/>
          <w:lang w:eastAsia="en-US"/>
        </w:rPr>
        <w:drawing>
          <wp:inline distT="0" distB="0" distL="0" distR="0" wp14:anchorId="6793646D" wp14:editId="14564662">
            <wp:extent cx="2800457" cy="1888490"/>
            <wp:effectExtent l="19050" t="19050" r="19050" b="165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18973" cy="1900976"/>
                    </a:xfrm>
                    <a:prstGeom prst="rect">
                      <a:avLst/>
                    </a:prstGeom>
                    <a:noFill/>
                    <a:ln>
                      <a:solidFill>
                        <a:schemeClr val="accent1"/>
                      </a:solidFill>
                    </a:ln>
                  </pic:spPr>
                </pic:pic>
              </a:graphicData>
            </a:graphic>
          </wp:inline>
        </w:drawing>
      </w:r>
    </w:p>
    <w:p w14:paraId="6F5694B2" w14:textId="4728E5EF" w:rsidR="00AD20B2" w:rsidRPr="00B20E97" w:rsidRDefault="00AD20B2" w:rsidP="00AD20B2">
      <w:pPr>
        <w:pStyle w:val="Caption"/>
      </w:pPr>
      <w:bookmarkStart w:id="77" w:name="_Ref357609560"/>
      <w:bookmarkStart w:id="78" w:name="_Toc416453577"/>
      <w:r w:rsidRPr="00B20E97">
        <w:t xml:space="preserve">Figure </w:t>
      </w:r>
      <w:r w:rsidRPr="00375EB0">
        <w:fldChar w:fldCharType="begin"/>
      </w:r>
      <w:r w:rsidRPr="00B20E97">
        <w:instrText xml:space="preserve"> SEQ Figure \* ARABIC </w:instrText>
      </w:r>
      <w:r w:rsidRPr="00375EB0">
        <w:fldChar w:fldCharType="separate"/>
      </w:r>
      <w:r w:rsidR="007071B5">
        <w:rPr>
          <w:noProof/>
        </w:rPr>
        <w:t>13</w:t>
      </w:r>
      <w:r w:rsidRPr="00375EB0">
        <w:rPr>
          <w:noProof/>
        </w:rPr>
        <w:fldChar w:fldCharType="end"/>
      </w:r>
      <w:bookmarkEnd w:id="77"/>
      <w:r w:rsidRPr="00B20E97">
        <w:t xml:space="preserve"> – </w:t>
      </w:r>
      <w:r>
        <w:t xml:space="preserve">Duarte </w:t>
      </w:r>
      <w:r w:rsidRPr="00B20E97">
        <w:t>Transit System</w:t>
      </w:r>
      <w:bookmarkEnd w:id="78"/>
    </w:p>
    <w:p w14:paraId="31D322A6" w14:textId="77777777" w:rsidR="00AD20B2" w:rsidRDefault="00AD20B2" w:rsidP="0028212E">
      <w:pPr>
        <w:spacing w:before="0"/>
        <w:jc w:val="center"/>
        <w:rPr>
          <w:color w:val="FF0000"/>
          <w:lang w:eastAsia="zh-CN"/>
        </w:rPr>
      </w:pPr>
    </w:p>
    <w:p w14:paraId="3BA01BEE" w14:textId="77777777" w:rsidR="00B9619A" w:rsidRDefault="00B9619A" w:rsidP="00B9619A">
      <w:pPr>
        <w:spacing w:before="360"/>
        <w:jc w:val="center"/>
        <w:rPr>
          <w:color w:val="FF0000"/>
          <w:lang w:eastAsia="zh-CN"/>
        </w:rPr>
      </w:pPr>
      <w:r>
        <w:rPr>
          <w:noProof/>
          <w:color w:val="FF0000"/>
          <w:lang w:eastAsia="en-US"/>
        </w:rPr>
        <w:lastRenderedPageBreak/>
        <w:drawing>
          <wp:inline distT="0" distB="0" distL="0" distR="0" wp14:anchorId="58C0C4F9" wp14:editId="76515B4C">
            <wp:extent cx="2806700" cy="1889050"/>
            <wp:effectExtent l="19050" t="19050" r="12700" b="165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1891" cy="1912735"/>
                    </a:xfrm>
                    <a:prstGeom prst="rect">
                      <a:avLst/>
                    </a:prstGeom>
                    <a:noFill/>
                    <a:ln>
                      <a:solidFill>
                        <a:schemeClr val="accent1"/>
                      </a:solidFill>
                    </a:ln>
                  </pic:spPr>
                </pic:pic>
              </a:graphicData>
            </a:graphic>
          </wp:inline>
        </w:drawing>
      </w:r>
    </w:p>
    <w:p w14:paraId="085C51F4" w14:textId="025402FB" w:rsidR="00B9619A" w:rsidRDefault="00B9619A" w:rsidP="00B9619A">
      <w:pPr>
        <w:pStyle w:val="Caption"/>
      </w:pPr>
      <w:bookmarkStart w:id="79" w:name="_Ref357609581"/>
      <w:bookmarkStart w:id="80" w:name="_Toc416453578"/>
      <w:r w:rsidRPr="00B20E97">
        <w:t xml:space="preserve">Figure </w:t>
      </w:r>
      <w:r w:rsidRPr="00375EB0">
        <w:fldChar w:fldCharType="begin"/>
      </w:r>
      <w:r w:rsidRPr="00B20E97">
        <w:instrText xml:space="preserve"> SEQ Figure \* ARABIC </w:instrText>
      </w:r>
      <w:r w:rsidRPr="00375EB0">
        <w:fldChar w:fldCharType="separate"/>
      </w:r>
      <w:r w:rsidR="007071B5">
        <w:rPr>
          <w:noProof/>
        </w:rPr>
        <w:t>14</w:t>
      </w:r>
      <w:r w:rsidRPr="00375EB0">
        <w:rPr>
          <w:noProof/>
        </w:rPr>
        <w:fldChar w:fldCharType="end"/>
      </w:r>
      <w:bookmarkEnd w:id="79"/>
      <w:r w:rsidRPr="00B20E97">
        <w:t xml:space="preserve"> –</w:t>
      </w:r>
      <w:r w:rsidR="00B753AD">
        <w:t xml:space="preserve"> </w:t>
      </w:r>
      <w:r>
        <w:t xml:space="preserve">Sierra Madre </w:t>
      </w:r>
      <w:r w:rsidRPr="00B20E97">
        <w:t>Transit System</w:t>
      </w:r>
      <w:bookmarkEnd w:id="80"/>
    </w:p>
    <w:p w14:paraId="37E552DF" w14:textId="77777777" w:rsidR="00B9619A" w:rsidRDefault="00B9619A" w:rsidP="0028212E">
      <w:pPr>
        <w:spacing w:before="0"/>
        <w:jc w:val="center"/>
        <w:rPr>
          <w:color w:val="FF0000"/>
          <w:lang w:eastAsia="zh-CN"/>
        </w:rPr>
      </w:pPr>
    </w:p>
    <w:p w14:paraId="3E4F55C5" w14:textId="77777777" w:rsidR="00BC67AA" w:rsidRDefault="00BC67AA" w:rsidP="0028212E">
      <w:pPr>
        <w:spacing w:before="0"/>
        <w:jc w:val="center"/>
        <w:rPr>
          <w:color w:val="FF0000"/>
          <w:lang w:eastAsia="zh-CN"/>
        </w:rPr>
        <w:sectPr w:rsidR="00BC67AA" w:rsidSect="006C70C3">
          <w:type w:val="continuous"/>
          <w:pgSz w:w="12240" w:h="15840"/>
          <w:pgMar w:top="1440" w:right="1440" w:bottom="1440" w:left="1440" w:header="720" w:footer="720" w:gutter="0"/>
          <w:cols w:num="2" w:space="720"/>
          <w:docGrid w:linePitch="360"/>
        </w:sectPr>
      </w:pPr>
    </w:p>
    <w:p w14:paraId="2643F12B" w14:textId="77777777" w:rsidR="00036D7B" w:rsidRDefault="00036D7B" w:rsidP="00334BAC">
      <w:pPr>
        <w:pStyle w:val="Caption"/>
        <w:jc w:val="left"/>
      </w:pPr>
    </w:p>
    <w:p w14:paraId="78DEE5C2" w14:textId="77777777" w:rsidR="00B753AD" w:rsidRDefault="00B753AD" w:rsidP="00036D7B">
      <w:pPr>
        <w:pStyle w:val="Caption"/>
        <w:tabs>
          <w:tab w:val="center" w:pos="2520"/>
          <w:tab w:val="center" w:pos="6840"/>
        </w:tabs>
        <w:jc w:val="left"/>
        <w:sectPr w:rsidR="00B753AD" w:rsidSect="00334BAC">
          <w:footerReference w:type="default" r:id="rId31"/>
          <w:type w:val="continuous"/>
          <w:pgSz w:w="12240" w:h="15840"/>
          <w:pgMar w:top="1440" w:right="1440" w:bottom="1440" w:left="1440" w:header="720" w:footer="720" w:gutter="0"/>
          <w:cols w:space="720"/>
          <w:docGrid w:linePitch="360"/>
        </w:sectPr>
      </w:pPr>
    </w:p>
    <w:p w14:paraId="50268AC6" w14:textId="77777777" w:rsidR="00B753AD" w:rsidRDefault="00BC67AA" w:rsidP="00B753AD">
      <w:pPr>
        <w:spacing w:before="0"/>
      </w:pPr>
      <w:r w:rsidRPr="004642DE">
        <w:rPr>
          <w:noProof/>
          <w:lang w:eastAsia="en-US"/>
        </w:rPr>
        <w:lastRenderedPageBreak/>
        <w:drawing>
          <wp:inline distT="0" distB="0" distL="0" distR="0" wp14:anchorId="0A5FC33E" wp14:editId="2934FB53">
            <wp:extent cx="2875304" cy="3120590"/>
            <wp:effectExtent l="19050" t="19050" r="2032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96329" cy="3143408"/>
                    </a:xfrm>
                    <a:prstGeom prst="rect">
                      <a:avLst/>
                    </a:prstGeom>
                    <a:noFill/>
                    <a:ln>
                      <a:solidFill>
                        <a:schemeClr val="accent1"/>
                      </a:solidFill>
                    </a:ln>
                  </pic:spPr>
                </pic:pic>
              </a:graphicData>
            </a:graphic>
          </wp:inline>
        </w:drawing>
      </w:r>
    </w:p>
    <w:p w14:paraId="01F59627" w14:textId="77777777" w:rsidR="00B753AD" w:rsidRDefault="00B753AD" w:rsidP="00B753AD">
      <w:pPr>
        <w:pStyle w:val="Caption"/>
      </w:pPr>
      <w:bookmarkStart w:id="81" w:name="_Toc416453579"/>
      <w:r w:rsidRPr="00B753AD">
        <w:t xml:space="preserve">Figure </w:t>
      </w:r>
      <w:r w:rsidR="009A3A72">
        <w:fldChar w:fldCharType="begin"/>
      </w:r>
      <w:r w:rsidR="009A3A72">
        <w:instrText xml:space="preserve"> SEQ Figure \* ARABIC </w:instrText>
      </w:r>
      <w:r w:rsidR="009A3A72">
        <w:fldChar w:fldCharType="separate"/>
      </w:r>
      <w:r w:rsidR="007071B5">
        <w:rPr>
          <w:noProof/>
        </w:rPr>
        <w:t>15</w:t>
      </w:r>
      <w:r w:rsidR="009A3A72">
        <w:rPr>
          <w:noProof/>
        </w:rPr>
        <w:fldChar w:fldCharType="end"/>
      </w:r>
      <w:r w:rsidRPr="00B753AD">
        <w:t xml:space="preserve"> – Rosemead Explorer</w:t>
      </w:r>
      <w:bookmarkEnd w:id="81"/>
    </w:p>
    <w:p w14:paraId="4F371E34" w14:textId="77777777" w:rsidR="00B753AD" w:rsidRDefault="00334BAC" w:rsidP="00B753AD">
      <w:pPr>
        <w:spacing w:before="0"/>
      </w:pPr>
      <w:r w:rsidRPr="00B753AD">
        <w:rPr>
          <w:noProof/>
          <w:lang w:eastAsia="en-US"/>
        </w:rPr>
        <w:lastRenderedPageBreak/>
        <w:drawing>
          <wp:inline distT="0" distB="0" distL="0" distR="0" wp14:anchorId="6168D5F3" wp14:editId="7CDA666F">
            <wp:extent cx="2908128" cy="3129180"/>
            <wp:effectExtent l="19050" t="19050" r="26035" b="146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943752" cy="3167512"/>
                    </a:xfrm>
                    <a:prstGeom prst="rect">
                      <a:avLst/>
                    </a:prstGeom>
                    <a:noFill/>
                    <a:ln>
                      <a:solidFill>
                        <a:schemeClr val="accent1"/>
                      </a:solidFill>
                    </a:ln>
                  </pic:spPr>
                </pic:pic>
              </a:graphicData>
            </a:graphic>
          </wp:inline>
        </w:drawing>
      </w:r>
      <w:bookmarkStart w:id="82" w:name="_Ref385588775"/>
      <w:r w:rsidR="00B753AD">
        <w:t xml:space="preserve"> </w:t>
      </w:r>
    </w:p>
    <w:p w14:paraId="4D5B4815" w14:textId="108E961F" w:rsidR="00036D7B" w:rsidRDefault="00B753AD" w:rsidP="00B753AD">
      <w:pPr>
        <w:pStyle w:val="Caption"/>
      </w:pPr>
      <w:bookmarkStart w:id="83" w:name="_Toc416453580"/>
      <w:r w:rsidRPr="00B20E97">
        <w:t xml:space="preserve">Figure </w:t>
      </w:r>
      <w:r w:rsidRPr="00375EB0">
        <w:fldChar w:fldCharType="begin"/>
      </w:r>
      <w:r w:rsidRPr="00B20E97">
        <w:instrText xml:space="preserve"> SEQ Figure \* ARABIC </w:instrText>
      </w:r>
      <w:r w:rsidRPr="00375EB0">
        <w:fldChar w:fldCharType="separate"/>
      </w:r>
      <w:r w:rsidR="007071B5">
        <w:rPr>
          <w:noProof/>
        </w:rPr>
        <w:t>16</w:t>
      </w:r>
      <w:r w:rsidRPr="00375EB0">
        <w:rPr>
          <w:noProof/>
        </w:rPr>
        <w:fldChar w:fldCharType="end"/>
      </w:r>
      <w:r w:rsidRPr="00B20E97">
        <w:t xml:space="preserve"> – </w:t>
      </w:r>
      <w:r>
        <w:t xml:space="preserve">Alhambra Community </w:t>
      </w:r>
      <w:r w:rsidRPr="00B20E97">
        <w:t>Transit</w:t>
      </w:r>
      <w:bookmarkEnd w:id="83"/>
    </w:p>
    <w:p w14:paraId="09CF34B8" w14:textId="77777777" w:rsidR="00B753AD" w:rsidRDefault="00B753AD" w:rsidP="00B753AD"/>
    <w:p w14:paraId="0889640A" w14:textId="77777777" w:rsidR="00B753AD" w:rsidRDefault="00B753AD" w:rsidP="00B753AD">
      <w:pPr>
        <w:sectPr w:rsidR="00B753AD" w:rsidSect="00B753AD">
          <w:type w:val="continuous"/>
          <w:pgSz w:w="12240" w:h="15840"/>
          <w:pgMar w:top="1440" w:right="1440" w:bottom="1440" w:left="1440" w:header="720" w:footer="720" w:gutter="0"/>
          <w:cols w:num="2" w:space="720"/>
          <w:docGrid w:linePitch="360"/>
        </w:sectPr>
      </w:pPr>
    </w:p>
    <w:p w14:paraId="7F7F4E95" w14:textId="1282D0B9" w:rsidR="00334BAC" w:rsidRPr="00B20E97" w:rsidRDefault="00036D7B" w:rsidP="00036D7B">
      <w:pPr>
        <w:pStyle w:val="Caption"/>
        <w:tabs>
          <w:tab w:val="center" w:pos="2520"/>
          <w:tab w:val="center" w:pos="6840"/>
        </w:tabs>
        <w:jc w:val="left"/>
      </w:pPr>
      <w:r w:rsidRPr="00DF659D">
        <w:lastRenderedPageBreak/>
        <w:tab/>
      </w:r>
      <w:bookmarkStart w:id="84" w:name="_Ref357609518"/>
      <w:bookmarkEnd w:id="82"/>
      <w:r w:rsidRPr="00B753AD">
        <w:tab/>
      </w:r>
      <w:bookmarkEnd w:id="84"/>
    </w:p>
    <w:p w14:paraId="51F69FEA" w14:textId="77777777" w:rsidR="00334BAC" w:rsidRDefault="00334BAC" w:rsidP="00036D7B">
      <w:pPr>
        <w:tabs>
          <w:tab w:val="center" w:pos="2520"/>
          <w:tab w:val="center" w:pos="6840"/>
        </w:tabs>
        <w:spacing w:before="360"/>
        <w:jc w:val="center"/>
        <w:rPr>
          <w:color w:val="FF0000"/>
          <w:lang w:eastAsia="zh-CN"/>
        </w:rPr>
        <w:sectPr w:rsidR="00334BAC" w:rsidSect="00334BAC">
          <w:type w:val="continuous"/>
          <w:pgSz w:w="12240" w:h="15840"/>
          <w:pgMar w:top="1440" w:right="1440" w:bottom="1440" w:left="1440" w:header="720" w:footer="720" w:gutter="0"/>
          <w:cols w:space="720"/>
          <w:docGrid w:linePitch="360"/>
        </w:sectPr>
      </w:pPr>
    </w:p>
    <w:p w14:paraId="39F4052A" w14:textId="27126A6B" w:rsidR="00334BAC" w:rsidRPr="00334BAC" w:rsidRDefault="00334BAC" w:rsidP="00334BAC">
      <w:pPr>
        <w:pStyle w:val="Caption"/>
        <w:jc w:val="left"/>
        <w:rPr>
          <w:b w:val="0"/>
        </w:rPr>
      </w:pPr>
    </w:p>
    <w:p w14:paraId="29E080FC" w14:textId="78AB21EB" w:rsidR="00F438F5" w:rsidRDefault="00EF3EC7" w:rsidP="00334BAC">
      <w:pPr>
        <w:spacing w:before="0"/>
        <w:jc w:val="center"/>
        <w:rPr>
          <w:color w:val="FF0000"/>
          <w:lang w:eastAsia="zh-CN"/>
        </w:rPr>
      </w:pPr>
      <w:r w:rsidRPr="00EF3EC7">
        <w:rPr>
          <w:noProof/>
          <w:lang w:eastAsia="en-US"/>
        </w:rPr>
        <w:drawing>
          <wp:inline distT="0" distB="0" distL="0" distR="0" wp14:anchorId="751D947C" wp14:editId="53EE88E2">
            <wp:extent cx="3524416" cy="3537285"/>
            <wp:effectExtent l="19050" t="19050" r="19050" b="2540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93730" cy="3606853"/>
                    </a:xfrm>
                    <a:prstGeom prst="rect">
                      <a:avLst/>
                    </a:prstGeom>
                    <a:noFill/>
                    <a:ln>
                      <a:solidFill>
                        <a:schemeClr val="accent1"/>
                      </a:solidFill>
                    </a:ln>
                  </pic:spPr>
                </pic:pic>
              </a:graphicData>
            </a:graphic>
          </wp:inline>
        </w:drawing>
      </w:r>
    </w:p>
    <w:p w14:paraId="296967A9" w14:textId="608253CA" w:rsidR="00F438F5" w:rsidRPr="00B20E97" w:rsidRDefault="00F438F5" w:rsidP="00726236">
      <w:pPr>
        <w:pStyle w:val="Caption"/>
      </w:pPr>
      <w:bookmarkStart w:id="85" w:name="_Ref357609571"/>
      <w:bookmarkStart w:id="86" w:name="_Toc416453581"/>
      <w:r w:rsidRPr="00B20E97">
        <w:t xml:space="preserve">Figure </w:t>
      </w:r>
      <w:r w:rsidRPr="00375EB0">
        <w:fldChar w:fldCharType="begin"/>
      </w:r>
      <w:r w:rsidRPr="00B20E97">
        <w:instrText xml:space="preserve"> SEQ Figure \* ARABIC </w:instrText>
      </w:r>
      <w:r w:rsidRPr="00375EB0">
        <w:fldChar w:fldCharType="separate"/>
      </w:r>
      <w:r w:rsidR="007071B5">
        <w:rPr>
          <w:noProof/>
        </w:rPr>
        <w:t>17</w:t>
      </w:r>
      <w:r w:rsidRPr="00375EB0">
        <w:rPr>
          <w:noProof/>
        </w:rPr>
        <w:fldChar w:fldCharType="end"/>
      </w:r>
      <w:bookmarkEnd w:id="85"/>
      <w:r w:rsidRPr="00B20E97">
        <w:t xml:space="preserve"> – Baldwin Transit System</w:t>
      </w:r>
      <w:bookmarkEnd w:id="86"/>
    </w:p>
    <w:p w14:paraId="206E581A" w14:textId="05A9B81F" w:rsidR="00A27F0A" w:rsidRPr="001F369C" w:rsidRDefault="00A27F0A" w:rsidP="001F369C">
      <w:pPr>
        <w:pStyle w:val="Heading4"/>
      </w:pPr>
      <w:r w:rsidRPr="001F369C">
        <w:lastRenderedPageBreak/>
        <w:t>Dial-a-Ride Servi</w:t>
      </w:r>
      <w:r w:rsidR="00926CFB" w:rsidRPr="001F369C">
        <w:t>c</w:t>
      </w:r>
      <w:r w:rsidRPr="001F369C">
        <w:t>es</w:t>
      </w:r>
    </w:p>
    <w:p w14:paraId="5A3689AD" w14:textId="4C483055" w:rsidR="00A27F0A" w:rsidRPr="00F60BEF" w:rsidRDefault="0054062A" w:rsidP="001F369C">
      <w:pPr>
        <w:rPr>
          <w:lang w:eastAsia="zh-CN"/>
        </w:rPr>
      </w:pPr>
      <w:r w:rsidRPr="00F60BEF">
        <w:rPr>
          <w:lang w:eastAsia="zh-CN"/>
        </w:rPr>
        <w:t xml:space="preserve">Many cities </w:t>
      </w:r>
      <w:r w:rsidR="00926CFB" w:rsidRPr="00F60BEF">
        <w:rPr>
          <w:lang w:eastAsia="zh-CN"/>
        </w:rPr>
        <w:t xml:space="preserve">provide </w:t>
      </w:r>
      <w:r w:rsidR="007D13BE" w:rsidRPr="00F60BEF">
        <w:rPr>
          <w:lang w:eastAsia="zh-CN"/>
        </w:rPr>
        <w:t xml:space="preserve">curb-to-curb transportation services that typically do not follow fixed routes or </w:t>
      </w:r>
      <w:r w:rsidR="007D13BE">
        <w:rPr>
          <w:lang w:eastAsia="zh-CN"/>
        </w:rPr>
        <w:t xml:space="preserve">fixed </w:t>
      </w:r>
      <w:r w:rsidR="007D13BE" w:rsidRPr="00F60BEF">
        <w:rPr>
          <w:lang w:eastAsia="zh-CN"/>
        </w:rPr>
        <w:t>schedules</w:t>
      </w:r>
      <w:r w:rsidR="007D13BE">
        <w:rPr>
          <w:lang w:eastAsia="zh-CN"/>
        </w:rPr>
        <w:t xml:space="preserve">.  </w:t>
      </w:r>
      <w:r w:rsidR="007D13BE" w:rsidRPr="00F60BEF">
        <w:rPr>
          <w:lang w:eastAsia="zh-CN"/>
        </w:rPr>
        <w:t>Similar to taxi or airport shuttle services, customers are asked to phone a call center and make a reservation for a ride in advance.</w:t>
      </w:r>
      <w:r w:rsidR="007D13BE">
        <w:rPr>
          <w:lang w:eastAsia="zh-CN"/>
        </w:rPr>
        <w:t xml:space="preserve">  Reservations can typically be made for travel within a defined geographical area.  While many </w:t>
      </w:r>
      <w:r w:rsidR="0006241D">
        <w:rPr>
          <w:lang w:eastAsia="zh-CN"/>
        </w:rPr>
        <w:t xml:space="preserve">cities </w:t>
      </w:r>
      <w:r w:rsidR="007D13BE">
        <w:rPr>
          <w:lang w:eastAsia="zh-CN"/>
        </w:rPr>
        <w:t xml:space="preserve">restrict these services to </w:t>
      </w:r>
      <w:r w:rsidR="00A27F0A" w:rsidRPr="00F60BEF">
        <w:rPr>
          <w:lang w:eastAsia="zh-CN"/>
        </w:rPr>
        <w:t>seniors</w:t>
      </w:r>
      <w:r w:rsidR="00926CFB" w:rsidRPr="00F60BEF">
        <w:rPr>
          <w:lang w:eastAsia="zh-CN"/>
        </w:rPr>
        <w:t xml:space="preserve"> and</w:t>
      </w:r>
      <w:r w:rsidR="00A27F0A" w:rsidRPr="00F60BEF">
        <w:rPr>
          <w:lang w:eastAsia="zh-CN"/>
        </w:rPr>
        <w:t xml:space="preserve"> persons with disabilities</w:t>
      </w:r>
      <w:r w:rsidR="007D13BE">
        <w:rPr>
          <w:lang w:eastAsia="zh-CN"/>
        </w:rPr>
        <w:t>, others allow any individual residing within a given area to use the service</w:t>
      </w:r>
      <w:r w:rsidR="00A27F0A" w:rsidRPr="00F60BEF">
        <w:rPr>
          <w:lang w:eastAsia="zh-CN"/>
        </w:rPr>
        <w:t xml:space="preserve">. </w:t>
      </w:r>
      <w:r w:rsidR="00926CFB" w:rsidRPr="00F60BEF">
        <w:rPr>
          <w:lang w:eastAsia="zh-CN"/>
        </w:rPr>
        <w:t xml:space="preserve"> </w:t>
      </w:r>
      <w:r w:rsidR="00A514BE">
        <w:rPr>
          <w:lang w:eastAsia="zh-CN"/>
        </w:rPr>
        <w:t xml:space="preserve">Agencies currently offering </w:t>
      </w:r>
      <w:r w:rsidR="00A27F0A" w:rsidRPr="00F60BEF">
        <w:rPr>
          <w:lang w:eastAsia="zh-CN"/>
        </w:rPr>
        <w:t>Dial-a-Ride servi</w:t>
      </w:r>
      <w:r w:rsidR="00926CFB" w:rsidRPr="00F60BEF">
        <w:rPr>
          <w:lang w:eastAsia="zh-CN"/>
        </w:rPr>
        <w:t>c</w:t>
      </w:r>
      <w:r w:rsidR="00A27F0A" w:rsidRPr="00F60BEF">
        <w:rPr>
          <w:lang w:eastAsia="zh-CN"/>
        </w:rPr>
        <w:t>es within the I-210 corridor include:</w:t>
      </w:r>
    </w:p>
    <w:p w14:paraId="083EDB30" w14:textId="637A1CB3" w:rsidR="00A27F0A" w:rsidRPr="00F60BEF" w:rsidRDefault="00A27F0A" w:rsidP="00B75803">
      <w:pPr>
        <w:pStyle w:val="ListParagraph"/>
        <w:numPr>
          <w:ilvl w:val="0"/>
          <w:numId w:val="13"/>
        </w:numPr>
        <w:spacing w:before="120"/>
        <w:rPr>
          <w:lang w:eastAsia="zh-CN"/>
        </w:rPr>
      </w:pPr>
      <w:r w:rsidRPr="00F60BEF">
        <w:rPr>
          <w:lang w:eastAsia="zh-CN"/>
        </w:rPr>
        <w:t>City of Pasadena (</w:t>
      </w:r>
      <w:r w:rsidRPr="007D13BE">
        <w:rPr>
          <w:lang w:eastAsia="zh-CN"/>
        </w:rPr>
        <w:t xml:space="preserve">serving the </w:t>
      </w:r>
      <w:r w:rsidR="00926CFB" w:rsidRPr="007D13BE">
        <w:rPr>
          <w:lang w:eastAsia="zh-CN"/>
        </w:rPr>
        <w:t>c</w:t>
      </w:r>
      <w:r w:rsidRPr="007D13BE">
        <w:rPr>
          <w:lang w:eastAsia="zh-CN"/>
        </w:rPr>
        <w:t>ities o</w:t>
      </w:r>
      <w:r w:rsidR="00AB3048" w:rsidRPr="007D13BE">
        <w:rPr>
          <w:lang w:eastAsia="zh-CN"/>
        </w:rPr>
        <w:t>f Pasadena, San Marino and Alta</w:t>
      </w:r>
      <w:r w:rsidRPr="007D13BE">
        <w:rPr>
          <w:lang w:eastAsia="zh-CN"/>
        </w:rPr>
        <w:t>dena</w:t>
      </w:r>
      <w:r w:rsidRPr="00F60BEF">
        <w:rPr>
          <w:lang w:eastAsia="zh-CN"/>
        </w:rPr>
        <w:t>)</w:t>
      </w:r>
    </w:p>
    <w:p w14:paraId="7DE30D9C" w14:textId="0A8E2185" w:rsidR="00AB3048" w:rsidRPr="00F60BEF" w:rsidRDefault="00AB3048" w:rsidP="00B75803">
      <w:pPr>
        <w:pStyle w:val="ListParagraph"/>
        <w:numPr>
          <w:ilvl w:val="0"/>
          <w:numId w:val="13"/>
        </w:numPr>
        <w:rPr>
          <w:lang w:eastAsia="zh-CN"/>
        </w:rPr>
      </w:pPr>
      <w:r w:rsidRPr="00F60BEF">
        <w:rPr>
          <w:lang w:eastAsia="zh-CN"/>
        </w:rPr>
        <w:t>City of South Pasadena</w:t>
      </w:r>
    </w:p>
    <w:p w14:paraId="21791B8D" w14:textId="3E22AE6A" w:rsidR="00AB3048" w:rsidRPr="00F60BEF" w:rsidRDefault="00AB3048" w:rsidP="00B75803">
      <w:pPr>
        <w:pStyle w:val="ListParagraph"/>
        <w:numPr>
          <w:ilvl w:val="0"/>
          <w:numId w:val="13"/>
        </w:numPr>
        <w:rPr>
          <w:lang w:eastAsia="zh-CN"/>
        </w:rPr>
      </w:pPr>
      <w:r w:rsidRPr="00F60BEF">
        <w:rPr>
          <w:lang w:eastAsia="zh-CN"/>
        </w:rPr>
        <w:t>City of Arcadia</w:t>
      </w:r>
    </w:p>
    <w:p w14:paraId="27F19ED3" w14:textId="1617942D" w:rsidR="00E840E4" w:rsidRPr="00F60BEF" w:rsidRDefault="00E840E4" w:rsidP="00B75803">
      <w:pPr>
        <w:pStyle w:val="ListParagraph"/>
        <w:numPr>
          <w:ilvl w:val="0"/>
          <w:numId w:val="13"/>
        </w:numPr>
        <w:rPr>
          <w:lang w:eastAsia="zh-CN"/>
        </w:rPr>
      </w:pPr>
      <w:r w:rsidRPr="00F60BEF">
        <w:rPr>
          <w:lang w:eastAsia="zh-CN"/>
        </w:rPr>
        <w:t>City of Sierra Madre</w:t>
      </w:r>
    </w:p>
    <w:p w14:paraId="23520EB8" w14:textId="11C72FF9" w:rsidR="00A27F0A" w:rsidRPr="00F60BEF" w:rsidRDefault="005501A1" w:rsidP="00B75803">
      <w:pPr>
        <w:pStyle w:val="ListParagraph"/>
        <w:numPr>
          <w:ilvl w:val="0"/>
          <w:numId w:val="13"/>
        </w:numPr>
        <w:rPr>
          <w:lang w:eastAsia="zh-CN"/>
        </w:rPr>
      </w:pPr>
      <w:r w:rsidRPr="00F60BEF">
        <w:rPr>
          <w:lang w:eastAsia="zh-CN"/>
        </w:rPr>
        <w:t>City of Monrovia</w:t>
      </w:r>
    </w:p>
    <w:p w14:paraId="361A4940" w14:textId="77777777" w:rsidR="00A27F0A" w:rsidRPr="00F60BEF" w:rsidRDefault="00A27F0A" w:rsidP="00B75803">
      <w:pPr>
        <w:pStyle w:val="ListParagraph"/>
        <w:numPr>
          <w:ilvl w:val="0"/>
          <w:numId w:val="13"/>
        </w:numPr>
        <w:rPr>
          <w:lang w:eastAsia="zh-CN"/>
        </w:rPr>
      </w:pPr>
      <w:r w:rsidRPr="00F60BEF">
        <w:rPr>
          <w:lang w:eastAsia="zh-CN"/>
        </w:rPr>
        <w:t>City of Azusa</w:t>
      </w:r>
    </w:p>
    <w:p w14:paraId="36209873" w14:textId="1B0A6AD7" w:rsidR="00A27F0A" w:rsidRPr="00F60BEF" w:rsidRDefault="00A27F0A" w:rsidP="00B75803">
      <w:pPr>
        <w:pStyle w:val="ListParagraph"/>
        <w:numPr>
          <w:ilvl w:val="0"/>
          <w:numId w:val="13"/>
        </w:numPr>
        <w:rPr>
          <w:lang w:eastAsia="zh-CN"/>
        </w:rPr>
      </w:pPr>
      <w:r w:rsidRPr="00F60BEF">
        <w:rPr>
          <w:lang w:eastAsia="zh-CN"/>
        </w:rPr>
        <w:t>City of Glendora (</w:t>
      </w:r>
      <w:r w:rsidRPr="007D13BE">
        <w:rPr>
          <w:i/>
          <w:lang w:eastAsia="zh-CN"/>
        </w:rPr>
        <w:t>Mini Bus</w:t>
      </w:r>
      <w:r w:rsidRPr="007D13BE">
        <w:rPr>
          <w:lang w:eastAsia="zh-CN"/>
        </w:rPr>
        <w:t xml:space="preserve"> service</w:t>
      </w:r>
      <w:r w:rsidRPr="00F60BEF">
        <w:rPr>
          <w:lang w:eastAsia="zh-CN"/>
        </w:rPr>
        <w:t>)</w:t>
      </w:r>
    </w:p>
    <w:p w14:paraId="5389E934" w14:textId="6CC461C7" w:rsidR="00AB3048" w:rsidRPr="00F60BEF" w:rsidRDefault="00AB3048" w:rsidP="00B75803">
      <w:pPr>
        <w:pStyle w:val="ListParagraph"/>
        <w:numPr>
          <w:ilvl w:val="0"/>
          <w:numId w:val="13"/>
        </w:numPr>
        <w:rPr>
          <w:lang w:eastAsia="zh-CN"/>
        </w:rPr>
      </w:pPr>
      <w:r w:rsidRPr="00F60BEF">
        <w:rPr>
          <w:lang w:eastAsia="zh-CN"/>
        </w:rPr>
        <w:t>City of Temple City</w:t>
      </w:r>
    </w:p>
    <w:p w14:paraId="10094F7F" w14:textId="503B653F" w:rsidR="00A27F0A" w:rsidRPr="00F60BEF" w:rsidRDefault="00A27F0A" w:rsidP="00B75803">
      <w:pPr>
        <w:pStyle w:val="ListParagraph"/>
        <w:numPr>
          <w:ilvl w:val="0"/>
          <w:numId w:val="13"/>
        </w:numPr>
        <w:rPr>
          <w:lang w:eastAsia="zh-CN"/>
        </w:rPr>
      </w:pPr>
      <w:r w:rsidRPr="00F60BEF">
        <w:rPr>
          <w:lang w:eastAsia="zh-CN"/>
        </w:rPr>
        <w:t>City of Alhambra (</w:t>
      </w:r>
      <w:r w:rsidRPr="007D13BE">
        <w:rPr>
          <w:i/>
          <w:lang w:eastAsia="zh-CN"/>
        </w:rPr>
        <w:t>Senior Ride</w:t>
      </w:r>
      <w:r w:rsidRPr="007D13BE">
        <w:rPr>
          <w:lang w:eastAsia="zh-CN"/>
        </w:rPr>
        <w:t xml:space="preserve"> program</w:t>
      </w:r>
      <w:r w:rsidRPr="00F60BEF">
        <w:rPr>
          <w:lang w:eastAsia="zh-CN"/>
        </w:rPr>
        <w:t>)</w:t>
      </w:r>
    </w:p>
    <w:p w14:paraId="7B713535" w14:textId="18D9C060" w:rsidR="00AB3048" w:rsidRPr="00F60BEF" w:rsidRDefault="00AB3048" w:rsidP="00B75803">
      <w:pPr>
        <w:pStyle w:val="ListParagraph"/>
        <w:numPr>
          <w:ilvl w:val="0"/>
          <w:numId w:val="13"/>
        </w:numPr>
        <w:rPr>
          <w:lang w:eastAsia="zh-CN"/>
        </w:rPr>
      </w:pPr>
      <w:r w:rsidRPr="00F60BEF">
        <w:rPr>
          <w:lang w:eastAsia="zh-CN"/>
        </w:rPr>
        <w:t xml:space="preserve">City of San Gabriel </w:t>
      </w:r>
    </w:p>
    <w:p w14:paraId="598DAA4F" w14:textId="2ACB7A8F" w:rsidR="00C95219" w:rsidRPr="00F60BEF" w:rsidRDefault="00C95219" w:rsidP="00B75803">
      <w:pPr>
        <w:pStyle w:val="ListParagraph"/>
        <w:numPr>
          <w:ilvl w:val="0"/>
          <w:numId w:val="13"/>
        </w:numPr>
        <w:rPr>
          <w:lang w:eastAsia="zh-CN"/>
        </w:rPr>
      </w:pPr>
      <w:r w:rsidRPr="00F60BEF">
        <w:rPr>
          <w:lang w:eastAsia="zh-CN"/>
        </w:rPr>
        <w:t>City of Baldwin Park</w:t>
      </w:r>
    </w:p>
    <w:p w14:paraId="35FFD624" w14:textId="32C6E611" w:rsidR="00C95219" w:rsidRPr="00F60BEF" w:rsidRDefault="00C95219" w:rsidP="00B75803">
      <w:pPr>
        <w:pStyle w:val="ListParagraph"/>
        <w:numPr>
          <w:ilvl w:val="0"/>
          <w:numId w:val="13"/>
        </w:numPr>
        <w:rPr>
          <w:lang w:eastAsia="zh-CN"/>
        </w:rPr>
      </w:pPr>
      <w:r w:rsidRPr="00F60BEF">
        <w:rPr>
          <w:lang w:eastAsia="zh-CN"/>
        </w:rPr>
        <w:t>City of Covina</w:t>
      </w:r>
    </w:p>
    <w:p w14:paraId="3A43C612" w14:textId="551282EB" w:rsidR="00A35919" w:rsidRPr="00F60BEF" w:rsidRDefault="00A35919" w:rsidP="00B75803">
      <w:pPr>
        <w:pStyle w:val="ListParagraph"/>
        <w:numPr>
          <w:ilvl w:val="0"/>
          <w:numId w:val="13"/>
        </w:numPr>
        <w:rPr>
          <w:lang w:eastAsia="zh-CN"/>
        </w:rPr>
      </w:pPr>
      <w:r w:rsidRPr="00F60BEF">
        <w:rPr>
          <w:lang w:eastAsia="zh-CN"/>
        </w:rPr>
        <w:t>City of West Covina</w:t>
      </w:r>
    </w:p>
    <w:p w14:paraId="3D602F68" w14:textId="41B9D61A" w:rsidR="00A514BE" w:rsidRDefault="00A514BE" w:rsidP="00B75803">
      <w:pPr>
        <w:pStyle w:val="ListParagraph"/>
        <w:numPr>
          <w:ilvl w:val="0"/>
          <w:numId w:val="13"/>
        </w:numPr>
        <w:rPr>
          <w:lang w:eastAsia="zh-CN"/>
        </w:rPr>
      </w:pPr>
      <w:r>
        <w:rPr>
          <w:lang w:eastAsia="zh-CN"/>
        </w:rPr>
        <w:t>Pomona Valley Transportation Authority (</w:t>
      </w:r>
      <w:r w:rsidRPr="00A514BE">
        <w:rPr>
          <w:i/>
          <w:lang w:eastAsia="zh-CN"/>
        </w:rPr>
        <w:t>Get About</w:t>
      </w:r>
      <w:r w:rsidRPr="007D13BE">
        <w:rPr>
          <w:lang w:eastAsia="zh-CN"/>
        </w:rPr>
        <w:t xml:space="preserve"> service</w:t>
      </w:r>
      <w:r w:rsidR="007D13BE">
        <w:rPr>
          <w:i/>
          <w:lang w:eastAsia="zh-CN"/>
        </w:rPr>
        <w:t xml:space="preserve"> </w:t>
      </w:r>
      <w:r w:rsidR="007D13BE" w:rsidRPr="007D13BE">
        <w:rPr>
          <w:lang w:eastAsia="zh-CN"/>
        </w:rPr>
        <w:t>for</w:t>
      </w:r>
      <w:r w:rsidRPr="007D13BE">
        <w:rPr>
          <w:lang w:eastAsia="zh-CN"/>
        </w:rPr>
        <w:t xml:space="preserve"> San Dimas and LaVerne)</w:t>
      </w:r>
    </w:p>
    <w:p w14:paraId="55A7CE1A" w14:textId="7FDC573A" w:rsidR="007D13BE" w:rsidRDefault="007D13BE" w:rsidP="007D13BE">
      <w:pPr>
        <w:pStyle w:val="ListParagraph"/>
        <w:numPr>
          <w:ilvl w:val="0"/>
          <w:numId w:val="13"/>
        </w:numPr>
        <w:rPr>
          <w:lang w:eastAsia="zh-CN"/>
        </w:rPr>
      </w:pPr>
      <w:r>
        <w:rPr>
          <w:lang w:eastAsia="zh-CN"/>
        </w:rPr>
        <w:t xml:space="preserve">Los Angeles County </w:t>
      </w:r>
      <w:r w:rsidRPr="007D13BE">
        <w:rPr>
          <w:lang w:eastAsia="zh-CN"/>
        </w:rPr>
        <w:t>Access Services</w:t>
      </w:r>
    </w:p>
    <w:p w14:paraId="0109DFA3" w14:textId="5A28D770" w:rsidR="0028248C" w:rsidRDefault="007B75E8" w:rsidP="00E9151B">
      <w:pPr>
        <w:pStyle w:val="Heading2"/>
      </w:pPr>
      <w:bookmarkStart w:id="87" w:name="_Toc416453490"/>
      <w:r>
        <w:t>Park-and-</w:t>
      </w:r>
      <w:r w:rsidR="005B61B1">
        <w:t>R</w:t>
      </w:r>
      <w:r>
        <w:t>ide</w:t>
      </w:r>
      <w:r w:rsidR="0028248C">
        <w:t xml:space="preserve"> Facilities</w:t>
      </w:r>
      <w:bookmarkEnd w:id="87"/>
    </w:p>
    <w:p w14:paraId="7FA9910B" w14:textId="0E85869B" w:rsidR="007B75E8" w:rsidRDefault="009E2D95" w:rsidP="007B75E8">
      <w:pPr>
        <w:rPr>
          <w:lang w:eastAsia="zh-CN"/>
        </w:rPr>
      </w:pPr>
      <w:r w:rsidRPr="00F60BEF">
        <w:rPr>
          <w:lang w:eastAsia="zh-CN"/>
        </w:rPr>
        <w:fldChar w:fldCharType="begin"/>
      </w:r>
      <w:r w:rsidRPr="00F60BEF">
        <w:rPr>
          <w:lang w:eastAsia="zh-CN"/>
        </w:rPr>
        <w:instrText xml:space="preserve"> REF _Ref357762646 \h  \* MERGEFORMAT </w:instrText>
      </w:r>
      <w:r w:rsidRPr="00F60BEF">
        <w:rPr>
          <w:lang w:eastAsia="zh-CN"/>
        </w:rPr>
      </w:r>
      <w:r w:rsidRPr="00F60BEF">
        <w:rPr>
          <w:lang w:eastAsia="zh-CN"/>
        </w:rPr>
        <w:fldChar w:fldCharType="separate"/>
      </w:r>
      <w:r w:rsidR="007071B5" w:rsidRPr="00375EB0">
        <w:t xml:space="preserve">Figure </w:t>
      </w:r>
      <w:r w:rsidR="007071B5">
        <w:rPr>
          <w:noProof/>
        </w:rPr>
        <w:t>18</w:t>
      </w:r>
      <w:r w:rsidRPr="00F60BEF">
        <w:rPr>
          <w:lang w:eastAsia="zh-CN"/>
        </w:rPr>
        <w:fldChar w:fldCharType="end"/>
      </w:r>
      <w:r w:rsidRPr="00F60BEF">
        <w:rPr>
          <w:lang w:eastAsia="zh-CN"/>
        </w:rPr>
        <w:t xml:space="preserve"> </w:t>
      </w:r>
      <w:r w:rsidR="007B75E8" w:rsidRPr="00F60BEF">
        <w:rPr>
          <w:lang w:eastAsia="zh-CN"/>
        </w:rPr>
        <w:t xml:space="preserve">maps </w:t>
      </w:r>
      <w:r w:rsidR="00EE33C4" w:rsidRPr="00F60BEF">
        <w:rPr>
          <w:lang w:eastAsia="zh-CN"/>
        </w:rPr>
        <w:t xml:space="preserve">the </w:t>
      </w:r>
      <w:r w:rsidR="007B75E8" w:rsidRPr="00F60BEF">
        <w:rPr>
          <w:lang w:eastAsia="zh-CN"/>
        </w:rPr>
        <w:t xml:space="preserve">park-and-ride facilities </w:t>
      </w:r>
      <w:r w:rsidR="0075379A" w:rsidRPr="00F60BEF">
        <w:rPr>
          <w:lang w:eastAsia="zh-CN"/>
        </w:rPr>
        <w:t xml:space="preserve">currently </w:t>
      </w:r>
      <w:r w:rsidR="005026A8" w:rsidRPr="00F60BEF">
        <w:rPr>
          <w:lang w:eastAsia="zh-CN"/>
        </w:rPr>
        <w:t xml:space="preserve">in operation </w:t>
      </w:r>
      <w:r w:rsidR="00D31168">
        <w:rPr>
          <w:lang w:eastAsia="zh-CN"/>
        </w:rPr>
        <w:t>or</w:t>
      </w:r>
      <w:r w:rsidR="005026A8" w:rsidRPr="00F60BEF">
        <w:rPr>
          <w:lang w:eastAsia="zh-CN"/>
        </w:rPr>
        <w:t xml:space="preserve"> under construction </w:t>
      </w:r>
      <w:r w:rsidR="00243143" w:rsidRPr="00F60BEF">
        <w:rPr>
          <w:lang w:eastAsia="zh-CN"/>
        </w:rPr>
        <w:t xml:space="preserve">within the corridor.  </w:t>
      </w:r>
      <w:r w:rsidR="00D31168">
        <w:rPr>
          <w:lang w:eastAsia="zh-CN"/>
        </w:rPr>
        <w:t>Thirty-three facilities are shown, distributed among the following operators</w:t>
      </w:r>
      <w:r w:rsidR="00F406B7" w:rsidRPr="00F60BEF">
        <w:rPr>
          <w:lang w:eastAsia="zh-CN"/>
        </w:rPr>
        <w:t>:</w:t>
      </w:r>
    </w:p>
    <w:p w14:paraId="11823BF8" w14:textId="434DCA8E" w:rsidR="007D13BE" w:rsidRPr="00F60BEF" w:rsidRDefault="00C80A84" w:rsidP="0001421A">
      <w:pPr>
        <w:pStyle w:val="ListParagraph"/>
        <w:numPr>
          <w:ilvl w:val="0"/>
          <w:numId w:val="16"/>
        </w:numPr>
        <w:spacing w:before="120"/>
        <w:rPr>
          <w:lang w:eastAsia="zh-CN"/>
        </w:rPr>
      </w:pPr>
      <w:r>
        <w:rPr>
          <w:lang w:eastAsia="zh-CN"/>
        </w:rPr>
        <w:t>F</w:t>
      </w:r>
      <w:r w:rsidR="007D13BE" w:rsidRPr="00F60BEF">
        <w:rPr>
          <w:lang w:eastAsia="zh-CN"/>
        </w:rPr>
        <w:t>acilities operated by LA Metro</w:t>
      </w:r>
      <w:r>
        <w:rPr>
          <w:lang w:eastAsia="zh-CN"/>
        </w:rPr>
        <w:t xml:space="preserve"> along </w:t>
      </w:r>
      <w:r w:rsidR="0006241D">
        <w:rPr>
          <w:lang w:eastAsia="zh-CN"/>
        </w:rPr>
        <w:t xml:space="preserve">the </w:t>
      </w:r>
      <w:r>
        <w:rPr>
          <w:lang w:eastAsia="zh-CN"/>
        </w:rPr>
        <w:t>existing Gold Line</w:t>
      </w:r>
    </w:p>
    <w:p w14:paraId="4C436179" w14:textId="1A607B8F" w:rsidR="007D13BE" w:rsidRPr="00F60BEF" w:rsidRDefault="00C80A84" w:rsidP="007D13BE">
      <w:pPr>
        <w:pStyle w:val="ListParagraph"/>
        <w:numPr>
          <w:ilvl w:val="0"/>
          <w:numId w:val="16"/>
        </w:numPr>
        <w:spacing w:before="120"/>
        <w:rPr>
          <w:lang w:eastAsia="zh-CN"/>
        </w:rPr>
      </w:pPr>
      <w:r>
        <w:rPr>
          <w:lang w:eastAsia="zh-CN"/>
        </w:rPr>
        <w:t>F</w:t>
      </w:r>
      <w:r w:rsidR="007D13BE" w:rsidRPr="00F60BEF">
        <w:rPr>
          <w:lang w:eastAsia="zh-CN"/>
        </w:rPr>
        <w:t>acilities under construction along the Metro Gold Line extension</w:t>
      </w:r>
      <w:r>
        <w:rPr>
          <w:lang w:eastAsia="zh-CN"/>
        </w:rPr>
        <w:t xml:space="preserve"> </w:t>
      </w:r>
      <w:r w:rsidRPr="00F60BEF">
        <w:rPr>
          <w:lang w:eastAsia="zh-CN"/>
        </w:rPr>
        <w:t>to be operated by LA Metro</w:t>
      </w:r>
    </w:p>
    <w:p w14:paraId="4FFF4AA1" w14:textId="4114C7F0" w:rsidR="007D13BE" w:rsidRPr="00F60BEF" w:rsidRDefault="00C80A84" w:rsidP="007D13BE">
      <w:pPr>
        <w:pStyle w:val="ListParagraph"/>
        <w:numPr>
          <w:ilvl w:val="0"/>
          <w:numId w:val="16"/>
        </w:numPr>
        <w:rPr>
          <w:lang w:eastAsia="zh-CN"/>
        </w:rPr>
      </w:pPr>
      <w:r>
        <w:rPr>
          <w:lang w:eastAsia="zh-CN"/>
        </w:rPr>
        <w:t>F</w:t>
      </w:r>
      <w:r w:rsidR="007D13BE" w:rsidRPr="00F60BEF">
        <w:rPr>
          <w:lang w:eastAsia="zh-CN"/>
        </w:rPr>
        <w:t xml:space="preserve">acilities </w:t>
      </w:r>
      <w:r>
        <w:rPr>
          <w:lang w:eastAsia="zh-CN"/>
        </w:rPr>
        <w:t xml:space="preserve">near </w:t>
      </w:r>
      <w:r w:rsidR="007D13BE" w:rsidRPr="00F60BEF">
        <w:rPr>
          <w:lang w:eastAsia="zh-CN"/>
        </w:rPr>
        <w:t xml:space="preserve">Metrolink </w:t>
      </w:r>
      <w:r>
        <w:rPr>
          <w:lang w:eastAsia="zh-CN"/>
        </w:rPr>
        <w:t>commuter rail stations respectively operated by the cities of El</w:t>
      </w:r>
      <w:r w:rsidR="0006241D">
        <w:rPr>
          <w:lang w:eastAsia="zh-CN"/>
        </w:rPr>
        <w:t xml:space="preserve"> Monte, Baldwin Park and Covina</w:t>
      </w:r>
    </w:p>
    <w:p w14:paraId="0FDEDD01" w14:textId="222836F2" w:rsidR="007D13BE" w:rsidRPr="00F60BEF" w:rsidRDefault="00C80A84" w:rsidP="007D13BE">
      <w:pPr>
        <w:pStyle w:val="ListParagraph"/>
        <w:numPr>
          <w:ilvl w:val="0"/>
          <w:numId w:val="16"/>
        </w:numPr>
        <w:rPr>
          <w:lang w:eastAsia="zh-CN"/>
        </w:rPr>
      </w:pPr>
      <w:r>
        <w:rPr>
          <w:lang w:eastAsia="zh-CN"/>
        </w:rPr>
        <w:t>F</w:t>
      </w:r>
      <w:r w:rsidR="007D13BE" w:rsidRPr="00F60BEF">
        <w:rPr>
          <w:lang w:eastAsia="zh-CN"/>
        </w:rPr>
        <w:t>acilities operated by Caltrans al</w:t>
      </w:r>
      <w:r w:rsidR="0006241D">
        <w:rPr>
          <w:lang w:eastAsia="zh-CN"/>
        </w:rPr>
        <w:t>ong the I-210 and SR-57 freeway</w:t>
      </w:r>
    </w:p>
    <w:p w14:paraId="73D13305" w14:textId="10979A1C" w:rsidR="007D13BE" w:rsidRPr="00F60BEF" w:rsidRDefault="00C80A84" w:rsidP="007D13BE">
      <w:pPr>
        <w:pStyle w:val="ListParagraph"/>
        <w:numPr>
          <w:ilvl w:val="0"/>
          <w:numId w:val="16"/>
        </w:numPr>
        <w:rPr>
          <w:lang w:eastAsia="zh-CN"/>
        </w:rPr>
      </w:pPr>
      <w:r>
        <w:rPr>
          <w:lang w:eastAsia="zh-CN"/>
        </w:rPr>
        <w:t>A</w:t>
      </w:r>
      <w:r w:rsidR="007D13BE" w:rsidRPr="00F60BEF">
        <w:rPr>
          <w:lang w:eastAsia="zh-CN"/>
        </w:rPr>
        <w:t xml:space="preserve"> facility operated by the County of Los Angeles along I-10 nea</w:t>
      </w:r>
      <w:r w:rsidR="0006241D">
        <w:rPr>
          <w:lang w:eastAsia="zh-CN"/>
        </w:rPr>
        <w:t>r west of the SR-57 interchange</w:t>
      </w:r>
    </w:p>
    <w:p w14:paraId="3B9F47D8" w14:textId="4C51495B" w:rsidR="007D13BE" w:rsidRDefault="00C80A84" w:rsidP="007D13BE">
      <w:pPr>
        <w:pStyle w:val="ListParagraph"/>
        <w:numPr>
          <w:ilvl w:val="0"/>
          <w:numId w:val="16"/>
        </w:numPr>
        <w:rPr>
          <w:lang w:eastAsia="zh-CN"/>
        </w:rPr>
      </w:pPr>
      <w:r>
        <w:rPr>
          <w:lang w:eastAsia="zh-CN"/>
        </w:rPr>
        <w:t>Various</w:t>
      </w:r>
      <w:r w:rsidR="007D13BE" w:rsidRPr="00F60BEF">
        <w:rPr>
          <w:lang w:eastAsia="zh-CN"/>
        </w:rPr>
        <w:t xml:space="preserve"> facilities operated by cities or by private entities (e.g., colleges, malls, churches) through cooperative agreements with</w:t>
      </w:r>
      <w:r w:rsidR="0006241D">
        <w:rPr>
          <w:lang w:eastAsia="zh-CN"/>
        </w:rPr>
        <w:t xml:space="preserve"> public transportation agencies</w:t>
      </w:r>
    </w:p>
    <w:p w14:paraId="3C80F206" w14:textId="77777777" w:rsidR="00334BAC" w:rsidRDefault="00334BAC" w:rsidP="00334BAC">
      <w:pPr>
        <w:rPr>
          <w:lang w:eastAsia="zh-CN"/>
        </w:rPr>
      </w:pPr>
      <w:r>
        <w:rPr>
          <w:lang w:eastAsia="zh-CN"/>
        </w:rPr>
        <w:t xml:space="preserve">Parking at most park-and-ride facilities is on a first-come, first-served basis.  The only exceptions are for a few facilities along the Metro Gold Line, where a small number of spaces can be reserved prior to arriving at the facility.  These facilities are indicated by a red “R” sign in </w:t>
      </w:r>
      <w:r w:rsidRPr="00F60BEF">
        <w:rPr>
          <w:lang w:eastAsia="zh-CN"/>
        </w:rPr>
        <w:fldChar w:fldCharType="begin"/>
      </w:r>
      <w:r w:rsidRPr="00F60BEF">
        <w:rPr>
          <w:lang w:eastAsia="zh-CN"/>
        </w:rPr>
        <w:instrText xml:space="preserve"> REF _Ref357762646 \h </w:instrText>
      </w:r>
      <w:r w:rsidRPr="00F60BEF">
        <w:rPr>
          <w:lang w:eastAsia="zh-CN"/>
        </w:rPr>
      </w:r>
      <w:r w:rsidRPr="00F60BEF">
        <w:rPr>
          <w:lang w:eastAsia="zh-CN"/>
        </w:rPr>
        <w:fldChar w:fldCharType="separate"/>
      </w:r>
      <w:r w:rsidR="007071B5" w:rsidRPr="00375EB0">
        <w:t xml:space="preserve">Figure </w:t>
      </w:r>
      <w:r w:rsidR="007071B5">
        <w:rPr>
          <w:noProof/>
        </w:rPr>
        <w:t>18</w:t>
      </w:r>
      <w:r w:rsidRPr="00F60BEF">
        <w:rPr>
          <w:lang w:eastAsia="zh-CN"/>
        </w:rPr>
        <w:fldChar w:fldCharType="end"/>
      </w:r>
      <w:r>
        <w:rPr>
          <w:lang w:eastAsia="zh-CN"/>
        </w:rPr>
        <w:t>.</w:t>
      </w:r>
    </w:p>
    <w:p w14:paraId="6D485E6A" w14:textId="6EE92FCF" w:rsidR="00FF04AD" w:rsidRDefault="00737FC7" w:rsidP="00243143">
      <w:pPr>
        <w:jc w:val="center"/>
        <w:rPr>
          <w:lang w:eastAsia="zh-CN"/>
        </w:rPr>
      </w:pPr>
      <w:r w:rsidRPr="00737FC7">
        <w:rPr>
          <w:noProof/>
          <w:lang w:eastAsia="en-US"/>
        </w:rPr>
        <w:lastRenderedPageBreak/>
        <w:drawing>
          <wp:inline distT="0" distB="0" distL="0" distR="0" wp14:anchorId="57445C6B" wp14:editId="38794B66">
            <wp:extent cx="5943600" cy="3373910"/>
            <wp:effectExtent l="19050" t="19050" r="19050" b="1714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3373910"/>
                    </a:xfrm>
                    <a:prstGeom prst="rect">
                      <a:avLst/>
                    </a:prstGeom>
                    <a:noFill/>
                    <a:ln>
                      <a:solidFill>
                        <a:schemeClr val="accent1"/>
                      </a:solidFill>
                    </a:ln>
                  </pic:spPr>
                </pic:pic>
              </a:graphicData>
            </a:graphic>
          </wp:inline>
        </w:drawing>
      </w:r>
    </w:p>
    <w:p w14:paraId="62E47B7E" w14:textId="1B13EB35" w:rsidR="009E2D95" w:rsidRDefault="009E2D95" w:rsidP="00726236">
      <w:pPr>
        <w:pStyle w:val="Caption"/>
      </w:pPr>
      <w:bookmarkStart w:id="88" w:name="_Ref357762646"/>
      <w:bookmarkStart w:id="89" w:name="_Toc416453582"/>
      <w:r w:rsidRPr="00375EB0">
        <w:t xml:space="preserve">Figure </w:t>
      </w:r>
      <w:r w:rsidR="009A3A72">
        <w:fldChar w:fldCharType="begin"/>
      </w:r>
      <w:r w:rsidR="009A3A72">
        <w:instrText xml:space="preserve"> SEQ Figure \* ARABIC </w:instrText>
      </w:r>
      <w:r w:rsidR="009A3A72">
        <w:fldChar w:fldCharType="separate"/>
      </w:r>
      <w:r w:rsidR="007071B5">
        <w:rPr>
          <w:noProof/>
        </w:rPr>
        <w:t>18</w:t>
      </w:r>
      <w:r w:rsidR="009A3A72">
        <w:rPr>
          <w:noProof/>
        </w:rPr>
        <w:fldChar w:fldCharType="end"/>
      </w:r>
      <w:bookmarkEnd w:id="88"/>
      <w:r w:rsidRPr="00375EB0">
        <w:t xml:space="preserve"> – </w:t>
      </w:r>
      <w:r>
        <w:t>Park-and-Ride Facilities</w:t>
      </w:r>
      <w:bookmarkEnd w:id="89"/>
    </w:p>
    <w:p w14:paraId="005245A6" w14:textId="1CE0F224" w:rsidR="009C1BD4" w:rsidRDefault="009C1BD4" w:rsidP="009C1BD4">
      <w:pPr>
        <w:rPr>
          <w:lang w:eastAsia="zh-CN"/>
        </w:rPr>
      </w:pPr>
      <w:r>
        <w:rPr>
          <w:lang w:eastAsia="zh-CN"/>
        </w:rPr>
        <w:t xml:space="preserve">Parking is free of charge at most facilities.  </w:t>
      </w:r>
      <w:r w:rsidRPr="00F60BEF">
        <w:rPr>
          <w:lang w:eastAsia="zh-CN"/>
        </w:rPr>
        <w:fldChar w:fldCharType="begin"/>
      </w:r>
      <w:r w:rsidRPr="00F60BEF">
        <w:rPr>
          <w:lang w:eastAsia="zh-CN"/>
        </w:rPr>
        <w:instrText xml:space="preserve"> REF _Ref358916232 \h </w:instrText>
      </w:r>
      <w:r w:rsidRPr="00F60BEF">
        <w:rPr>
          <w:lang w:eastAsia="zh-CN"/>
        </w:rPr>
      </w:r>
      <w:r w:rsidRPr="00F60BEF">
        <w:rPr>
          <w:lang w:eastAsia="zh-CN"/>
        </w:rPr>
        <w:fldChar w:fldCharType="separate"/>
      </w:r>
      <w:r w:rsidR="007071B5" w:rsidRPr="00763A8F">
        <w:t xml:space="preserve">Table </w:t>
      </w:r>
      <w:r w:rsidR="007071B5">
        <w:rPr>
          <w:noProof/>
        </w:rPr>
        <w:t>2</w:t>
      </w:r>
      <w:r w:rsidRPr="00F60BEF">
        <w:rPr>
          <w:lang w:eastAsia="zh-CN"/>
        </w:rPr>
        <w:fldChar w:fldCharType="end"/>
      </w:r>
      <w:r>
        <w:rPr>
          <w:lang w:eastAsia="zh-CN"/>
        </w:rPr>
        <w:t xml:space="preserve"> identifies the facilities </w:t>
      </w:r>
      <w:r w:rsidR="0006241D">
        <w:rPr>
          <w:lang w:eastAsia="zh-CN"/>
        </w:rPr>
        <w:t>that charge a fee</w:t>
      </w:r>
      <w:r>
        <w:rPr>
          <w:lang w:eastAsia="zh-CN"/>
        </w:rPr>
        <w:t xml:space="preserve">.  These facilities are </w:t>
      </w:r>
      <w:r w:rsidR="0006241D">
        <w:rPr>
          <w:lang w:eastAsia="zh-CN"/>
        </w:rPr>
        <w:t xml:space="preserve">also </w:t>
      </w:r>
      <w:r>
        <w:rPr>
          <w:lang w:eastAsia="zh-CN"/>
        </w:rPr>
        <w:t xml:space="preserve">indicated by a red dollar sign or R symbol in </w:t>
      </w:r>
      <w:r w:rsidRPr="00F60BEF">
        <w:rPr>
          <w:lang w:eastAsia="zh-CN"/>
        </w:rPr>
        <w:fldChar w:fldCharType="begin"/>
      </w:r>
      <w:r w:rsidRPr="00F60BEF">
        <w:rPr>
          <w:lang w:eastAsia="zh-CN"/>
        </w:rPr>
        <w:instrText xml:space="preserve"> REF _Ref357762646 \h </w:instrText>
      </w:r>
      <w:r w:rsidRPr="00F60BEF">
        <w:rPr>
          <w:lang w:eastAsia="zh-CN"/>
        </w:rPr>
      </w:r>
      <w:r w:rsidRPr="00F60BEF">
        <w:rPr>
          <w:lang w:eastAsia="zh-CN"/>
        </w:rPr>
        <w:fldChar w:fldCharType="separate"/>
      </w:r>
      <w:r w:rsidR="007071B5" w:rsidRPr="00375EB0">
        <w:t xml:space="preserve">Figure </w:t>
      </w:r>
      <w:r w:rsidR="007071B5">
        <w:rPr>
          <w:noProof/>
        </w:rPr>
        <w:t>18</w:t>
      </w:r>
      <w:r w:rsidRPr="00F60BEF">
        <w:rPr>
          <w:lang w:eastAsia="zh-CN"/>
        </w:rPr>
        <w:fldChar w:fldCharType="end"/>
      </w:r>
      <w:r>
        <w:rPr>
          <w:lang w:eastAsia="zh-CN"/>
        </w:rPr>
        <w:t>.  Where daily parking on a first-come, first served is allowed, motorists can park for a flat daily fee of $2 or $3.  At a few Gold Line stations, motorists may similarly reserve a parking space for a single day, if a space is available, for $3.  Along the Gold Line, a monthly parking permit guaranteeing the availability of</w:t>
      </w:r>
      <w:r w:rsidR="0006241D">
        <w:rPr>
          <w:lang w:eastAsia="zh-CN"/>
        </w:rPr>
        <w:t xml:space="preserve"> </w:t>
      </w:r>
      <w:r>
        <w:rPr>
          <w:lang w:eastAsia="zh-CN"/>
        </w:rPr>
        <w:t>a parking space before 10:30 AM</w:t>
      </w:r>
      <w:r w:rsidR="0006241D">
        <w:rPr>
          <w:lang w:eastAsia="zh-CN"/>
        </w:rPr>
        <w:t xml:space="preserve"> currently costs $28 or $29, depending on the station</w:t>
      </w:r>
      <w:r>
        <w:rPr>
          <w:lang w:eastAsia="zh-CN"/>
        </w:rPr>
        <w:t xml:space="preserve">.  At the Metrolink facilities, frequent park-and-ride users can purchase a monthly parking pass for $10 </w:t>
      </w:r>
      <w:r w:rsidR="0006241D">
        <w:rPr>
          <w:lang w:eastAsia="zh-CN"/>
        </w:rPr>
        <w:t>to</w:t>
      </w:r>
      <w:r>
        <w:rPr>
          <w:lang w:eastAsia="zh-CN"/>
        </w:rPr>
        <w:t xml:space="preserve"> $45</w:t>
      </w:r>
      <w:r w:rsidR="0006241D">
        <w:rPr>
          <w:lang w:eastAsia="zh-CN"/>
        </w:rPr>
        <w:t>,</w:t>
      </w:r>
      <w:r>
        <w:rPr>
          <w:lang w:eastAsia="zh-CN"/>
        </w:rPr>
        <w:t xml:space="preserve"> depending on the location of the parking facility and residency status of the person requesting the pass.</w:t>
      </w:r>
    </w:p>
    <w:p w14:paraId="321EAC47" w14:textId="6BDA8420" w:rsidR="00FF04AD" w:rsidRPr="00763A8F" w:rsidRDefault="00FF04AD" w:rsidP="00FF04AD">
      <w:pPr>
        <w:pStyle w:val="Caption"/>
        <w:tabs>
          <w:tab w:val="left" w:pos="227"/>
          <w:tab w:val="center" w:pos="4680"/>
        </w:tabs>
        <w:spacing w:before="240"/>
      </w:pPr>
      <w:bookmarkStart w:id="90" w:name="_Ref357762647"/>
      <w:bookmarkStart w:id="91" w:name="_Ref358916232"/>
      <w:bookmarkStart w:id="92" w:name="_Toc416453657"/>
      <w:r w:rsidRPr="00763A8F">
        <w:t xml:space="preserve">Table </w:t>
      </w:r>
      <w:r w:rsidR="009A3A72">
        <w:fldChar w:fldCharType="begin"/>
      </w:r>
      <w:r w:rsidR="009A3A72">
        <w:instrText xml:space="preserve"> SEQ Table \* ARABIC </w:instrText>
      </w:r>
      <w:r w:rsidR="009A3A72">
        <w:fldChar w:fldCharType="separate"/>
      </w:r>
      <w:r w:rsidR="007071B5">
        <w:rPr>
          <w:noProof/>
        </w:rPr>
        <w:t>2</w:t>
      </w:r>
      <w:r w:rsidR="009A3A72">
        <w:rPr>
          <w:noProof/>
        </w:rPr>
        <w:fldChar w:fldCharType="end"/>
      </w:r>
      <w:bookmarkEnd w:id="90"/>
      <w:bookmarkEnd w:id="91"/>
      <w:r w:rsidRPr="00763A8F">
        <w:t xml:space="preserve"> –</w:t>
      </w:r>
      <w:r w:rsidR="00480F31">
        <w:t xml:space="preserve"> </w:t>
      </w:r>
      <w:r w:rsidR="002023BB">
        <w:t>Daily and Monthly Fees Charged</w:t>
      </w:r>
      <w:r w:rsidR="00480F31">
        <w:t xml:space="preserve"> at Park-and-Ride Facilities with Paid Parking</w:t>
      </w:r>
      <w:bookmarkEnd w:id="92"/>
    </w:p>
    <w:tbl>
      <w:tblPr>
        <w:tblStyle w:val="TableGrid"/>
        <w:tblW w:w="9265" w:type="dxa"/>
        <w:jc w:val="center"/>
        <w:tblLook w:val="04A0" w:firstRow="1" w:lastRow="0" w:firstColumn="1" w:lastColumn="0" w:noHBand="0" w:noVBand="1"/>
      </w:tblPr>
      <w:tblGrid>
        <w:gridCol w:w="1705"/>
        <w:gridCol w:w="2209"/>
        <w:gridCol w:w="1014"/>
        <w:gridCol w:w="1374"/>
        <w:gridCol w:w="2963"/>
      </w:tblGrid>
      <w:tr w:rsidR="00382F3C" w:rsidRPr="00FF04AD" w14:paraId="2A252E77" w14:textId="77777777" w:rsidTr="00C41E57">
        <w:trPr>
          <w:jc w:val="center"/>
        </w:trPr>
        <w:tc>
          <w:tcPr>
            <w:tcW w:w="1705" w:type="dxa"/>
            <w:shd w:val="clear" w:color="auto" w:fill="D9D9D9" w:themeFill="background1" w:themeFillShade="D9"/>
          </w:tcPr>
          <w:p w14:paraId="40E94D32" w14:textId="102EEDA9" w:rsidR="00382F3C" w:rsidRPr="00FF04AD" w:rsidRDefault="00382F3C" w:rsidP="00385232">
            <w:pPr>
              <w:spacing w:before="0"/>
              <w:jc w:val="center"/>
              <w:rPr>
                <w:b/>
                <w:lang w:eastAsia="zh-CN"/>
              </w:rPr>
            </w:pPr>
            <w:r w:rsidRPr="00FF04AD">
              <w:rPr>
                <w:b/>
                <w:lang w:eastAsia="zh-CN"/>
              </w:rPr>
              <w:t>Station</w:t>
            </w:r>
          </w:p>
        </w:tc>
        <w:tc>
          <w:tcPr>
            <w:tcW w:w="2209" w:type="dxa"/>
            <w:shd w:val="clear" w:color="auto" w:fill="D9D9D9" w:themeFill="background1" w:themeFillShade="D9"/>
          </w:tcPr>
          <w:p w14:paraId="51434756" w14:textId="70205662" w:rsidR="00382F3C" w:rsidRPr="00FF04AD" w:rsidRDefault="00382F3C" w:rsidP="00385232">
            <w:pPr>
              <w:spacing w:before="0"/>
              <w:jc w:val="center"/>
              <w:rPr>
                <w:b/>
              </w:rPr>
            </w:pPr>
            <w:r w:rsidRPr="00FF04AD">
              <w:rPr>
                <w:b/>
              </w:rPr>
              <w:t>Type of Space</w:t>
            </w:r>
          </w:p>
        </w:tc>
        <w:tc>
          <w:tcPr>
            <w:tcW w:w="1014" w:type="dxa"/>
            <w:shd w:val="clear" w:color="auto" w:fill="D9D9D9" w:themeFill="background1" w:themeFillShade="D9"/>
          </w:tcPr>
          <w:p w14:paraId="3A819A66" w14:textId="6758CE53" w:rsidR="00382F3C" w:rsidRPr="00FF04AD" w:rsidRDefault="00382F3C" w:rsidP="00385232">
            <w:pPr>
              <w:spacing w:before="0"/>
              <w:jc w:val="center"/>
              <w:rPr>
                <w:b/>
              </w:rPr>
            </w:pPr>
            <w:r w:rsidRPr="00FF04AD">
              <w:rPr>
                <w:b/>
              </w:rPr>
              <w:t>Parking Spaces</w:t>
            </w:r>
          </w:p>
        </w:tc>
        <w:tc>
          <w:tcPr>
            <w:tcW w:w="1374" w:type="dxa"/>
            <w:shd w:val="clear" w:color="auto" w:fill="D9D9D9" w:themeFill="background1" w:themeFillShade="D9"/>
          </w:tcPr>
          <w:p w14:paraId="0A3416A9" w14:textId="4EA69320" w:rsidR="00382F3C" w:rsidRPr="00FF04AD" w:rsidRDefault="00382F3C" w:rsidP="00382F3C">
            <w:pPr>
              <w:spacing w:before="0"/>
              <w:jc w:val="center"/>
              <w:rPr>
                <w:b/>
              </w:rPr>
            </w:pPr>
            <w:r>
              <w:rPr>
                <w:b/>
              </w:rPr>
              <w:t xml:space="preserve">Weekday </w:t>
            </w:r>
            <w:r w:rsidRPr="00FF04AD">
              <w:rPr>
                <w:b/>
              </w:rPr>
              <w:t>Daily</w:t>
            </w:r>
            <w:r>
              <w:rPr>
                <w:b/>
              </w:rPr>
              <w:t xml:space="preserve"> Use Fee</w:t>
            </w:r>
            <w:r w:rsidRPr="00FF04AD">
              <w:rPr>
                <w:b/>
              </w:rPr>
              <w:t xml:space="preserve"> </w:t>
            </w:r>
          </w:p>
        </w:tc>
        <w:tc>
          <w:tcPr>
            <w:tcW w:w="2963" w:type="dxa"/>
            <w:shd w:val="clear" w:color="auto" w:fill="D9D9D9" w:themeFill="background1" w:themeFillShade="D9"/>
          </w:tcPr>
          <w:p w14:paraId="676713A8" w14:textId="77777777" w:rsidR="00382F3C" w:rsidRDefault="00382F3C" w:rsidP="00382F3C">
            <w:pPr>
              <w:spacing w:before="0"/>
              <w:jc w:val="center"/>
              <w:rPr>
                <w:b/>
              </w:rPr>
            </w:pPr>
            <w:r>
              <w:rPr>
                <w:b/>
              </w:rPr>
              <w:t xml:space="preserve">Monthly </w:t>
            </w:r>
          </w:p>
          <w:p w14:paraId="4C7413C9" w14:textId="49843B9B" w:rsidR="00382F3C" w:rsidRPr="00FF04AD" w:rsidRDefault="00382F3C" w:rsidP="00382F3C">
            <w:pPr>
              <w:spacing w:before="0"/>
              <w:jc w:val="center"/>
              <w:rPr>
                <w:b/>
              </w:rPr>
            </w:pPr>
            <w:r>
              <w:rPr>
                <w:b/>
              </w:rPr>
              <w:t>Permit</w:t>
            </w:r>
          </w:p>
        </w:tc>
      </w:tr>
      <w:tr w:rsidR="00C41E57" w:rsidRPr="00C41E57" w14:paraId="56EF1BE5" w14:textId="77777777" w:rsidTr="00C41E57">
        <w:trPr>
          <w:jc w:val="center"/>
        </w:trPr>
        <w:tc>
          <w:tcPr>
            <w:tcW w:w="9265" w:type="dxa"/>
            <w:gridSpan w:val="5"/>
            <w:shd w:val="clear" w:color="auto" w:fill="1F497D" w:themeFill="text2"/>
          </w:tcPr>
          <w:p w14:paraId="3EA83B13" w14:textId="5266FEAC" w:rsidR="00C41E57" w:rsidRPr="00C41E57" w:rsidRDefault="00C41E57" w:rsidP="00C41E57">
            <w:pPr>
              <w:spacing w:before="0"/>
              <w:jc w:val="left"/>
              <w:rPr>
                <w:color w:val="FFFFFF" w:themeColor="background1"/>
              </w:rPr>
            </w:pPr>
            <w:r w:rsidRPr="00C41E57">
              <w:rPr>
                <w:color w:val="FFFFFF" w:themeColor="background1"/>
              </w:rPr>
              <w:t>Metro Gold Line Stations</w:t>
            </w:r>
          </w:p>
        </w:tc>
      </w:tr>
      <w:tr w:rsidR="00382F3C" w:rsidRPr="00FF04AD" w14:paraId="30F6507B" w14:textId="77777777" w:rsidTr="00C41E57">
        <w:trPr>
          <w:jc w:val="center"/>
        </w:trPr>
        <w:tc>
          <w:tcPr>
            <w:tcW w:w="1705" w:type="dxa"/>
          </w:tcPr>
          <w:p w14:paraId="0B17313D" w14:textId="0D832482" w:rsidR="00382F3C" w:rsidRPr="00FF04AD" w:rsidRDefault="00382F3C" w:rsidP="00382F3C">
            <w:pPr>
              <w:spacing w:before="0"/>
              <w:jc w:val="left"/>
              <w:rPr>
                <w:color w:val="FF0000"/>
                <w:lang w:eastAsia="zh-CN"/>
              </w:rPr>
            </w:pPr>
            <w:r w:rsidRPr="00FF04AD">
              <w:rPr>
                <w:lang w:eastAsia="zh-CN"/>
              </w:rPr>
              <w:t xml:space="preserve">Filmore </w:t>
            </w:r>
          </w:p>
        </w:tc>
        <w:tc>
          <w:tcPr>
            <w:tcW w:w="2209" w:type="dxa"/>
          </w:tcPr>
          <w:p w14:paraId="13C8ACA8" w14:textId="012026DB" w:rsidR="00382F3C" w:rsidRPr="00FF04AD" w:rsidRDefault="00382F3C" w:rsidP="00385232">
            <w:pPr>
              <w:spacing w:before="0"/>
              <w:jc w:val="left"/>
            </w:pPr>
            <w:r>
              <w:rPr>
                <w:iCs/>
              </w:rPr>
              <w:t>R</w:t>
            </w:r>
            <w:r w:rsidRPr="00FF04AD">
              <w:rPr>
                <w:iCs/>
              </w:rPr>
              <w:t>eserved parking</w:t>
            </w:r>
          </w:p>
        </w:tc>
        <w:tc>
          <w:tcPr>
            <w:tcW w:w="1014" w:type="dxa"/>
          </w:tcPr>
          <w:p w14:paraId="77DC0B47" w14:textId="6CC6AD02" w:rsidR="00382F3C" w:rsidRPr="00FF04AD" w:rsidRDefault="00382F3C" w:rsidP="00385232">
            <w:pPr>
              <w:spacing w:before="0"/>
              <w:ind w:left="72"/>
              <w:jc w:val="center"/>
            </w:pPr>
            <w:r w:rsidRPr="00FF04AD">
              <w:t>30</w:t>
            </w:r>
          </w:p>
        </w:tc>
        <w:tc>
          <w:tcPr>
            <w:tcW w:w="1374" w:type="dxa"/>
          </w:tcPr>
          <w:p w14:paraId="004A5690" w14:textId="08030B7A" w:rsidR="00382F3C" w:rsidRPr="00FF04AD" w:rsidRDefault="00382F3C" w:rsidP="00385232">
            <w:pPr>
              <w:spacing w:before="0"/>
              <w:ind w:left="72"/>
              <w:jc w:val="center"/>
            </w:pPr>
            <w:r w:rsidRPr="00FF04AD">
              <w:t>$3</w:t>
            </w:r>
          </w:p>
        </w:tc>
        <w:tc>
          <w:tcPr>
            <w:tcW w:w="2963" w:type="dxa"/>
          </w:tcPr>
          <w:p w14:paraId="0B244E4F" w14:textId="702D0024" w:rsidR="00382F3C" w:rsidRPr="00FF04AD" w:rsidRDefault="00382F3C" w:rsidP="009E2D95">
            <w:pPr>
              <w:spacing w:before="0"/>
              <w:jc w:val="center"/>
            </w:pPr>
            <w:r>
              <w:t>$29</w:t>
            </w:r>
          </w:p>
        </w:tc>
      </w:tr>
      <w:tr w:rsidR="00382F3C" w:rsidRPr="00FF04AD" w14:paraId="4318094D" w14:textId="77777777" w:rsidTr="00C41E57">
        <w:trPr>
          <w:jc w:val="center"/>
        </w:trPr>
        <w:tc>
          <w:tcPr>
            <w:tcW w:w="1705" w:type="dxa"/>
          </w:tcPr>
          <w:p w14:paraId="51C5D1F6" w14:textId="504BF858" w:rsidR="00382F3C" w:rsidRPr="00FF04AD" w:rsidRDefault="00382F3C" w:rsidP="00382F3C">
            <w:pPr>
              <w:spacing w:before="0"/>
              <w:jc w:val="left"/>
              <w:rPr>
                <w:color w:val="FF0000"/>
                <w:lang w:eastAsia="zh-CN"/>
              </w:rPr>
            </w:pPr>
            <w:r w:rsidRPr="00FF04AD">
              <w:rPr>
                <w:lang w:eastAsia="zh-CN"/>
              </w:rPr>
              <w:t xml:space="preserve">Del Mar </w:t>
            </w:r>
          </w:p>
        </w:tc>
        <w:tc>
          <w:tcPr>
            <w:tcW w:w="2209" w:type="dxa"/>
          </w:tcPr>
          <w:p w14:paraId="2D14B631" w14:textId="4B3A8B41" w:rsidR="00382F3C" w:rsidRPr="00FF04AD" w:rsidRDefault="00382F3C" w:rsidP="00385232">
            <w:pPr>
              <w:spacing w:before="0"/>
              <w:jc w:val="left"/>
            </w:pPr>
            <w:r>
              <w:rPr>
                <w:lang w:eastAsia="zh-CN"/>
              </w:rPr>
              <w:t>First-come, first served</w:t>
            </w:r>
          </w:p>
        </w:tc>
        <w:tc>
          <w:tcPr>
            <w:tcW w:w="1014" w:type="dxa"/>
          </w:tcPr>
          <w:p w14:paraId="386C1324" w14:textId="1CE81C7E" w:rsidR="00382F3C" w:rsidRPr="00FF04AD" w:rsidRDefault="00382F3C" w:rsidP="00385232">
            <w:pPr>
              <w:spacing w:before="0"/>
              <w:ind w:left="72"/>
              <w:jc w:val="center"/>
            </w:pPr>
            <w:r w:rsidRPr="00FF04AD">
              <w:t>610</w:t>
            </w:r>
          </w:p>
        </w:tc>
        <w:tc>
          <w:tcPr>
            <w:tcW w:w="1374" w:type="dxa"/>
          </w:tcPr>
          <w:p w14:paraId="54ADD4EA" w14:textId="4FA99954" w:rsidR="00382F3C" w:rsidRPr="00FF04AD" w:rsidRDefault="00382F3C" w:rsidP="00385232">
            <w:pPr>
              <w:spacing w:before="0"/>
              <w:ind w:left="72"/>
              <w:jc w:val="center"/>
            </w:pPr>
            <w:r w:rsidRPr="00FF04AD">
              <w:t>$3</w:t>
            </w:r>
          </w:p>
        </w:tc>
        <w:tc>
          <w:tcPr>
            <w:tcW w:w="2963" w:type="dxa"/>
          </w:tcPr>
          <w:p w14:paraId="59E3C9BD" w14:textId="4D53AD5E" w:rsidR="00382F3C" w:rsidRDefault="00382F3C" w:rsidP="009E2D95">
            <w:pPr>
              <w:spacing w:before="0"/>
              <w:jc w:val="center"/>
            </w:pPr>
            <w:r>
              <w:t>---</w:t>
            </w:r>
          </w:p>
        </w:tc>
      </w:tr>
      <w:tr w:rsidR="00382F3C" w:rsidRPr="00FF04AD" w14:paraId="0A4DB9EB" w14:textId="77777777" w:rsidTr="00C41E57">
        <w:trPr>
          <w:jc w:val="center"/>
        </w:trPr>
        <w:tc>
          <w:tcPr>
            <w:tcW w:w="1705" w:type="dxa"/>
          </w:tcPr>
          <w:p w14:paraId="18CF6E30" w14:textId="7FE005D0" w:rsidR="00382F3C" w:rsidRPr="00FF04AD" w:rsidRDefault="00382F3C" w:rsidP="00382F3C">
            <w:pPr>
              <w:spacing w:before="0"/>
              <w:jc w:val="left"/>
              <w:rPr>
                <w:color w:val="FF0000"/>
                <w:lang w:eastAsia="zh-CN"/>
              </w:rPr>
            </w:pPr>
            <w:r w:rsidRPr="00FF04AD">
              <w:rPr>
                <w:lang w:eastAsia="zh-CN"/>
              </w:rPr>
              <w:t xml:space="preserve">Lake </w:t>
            </w:r>
          </w:p>
        </w:tc>
        <w:tc>
          <w:tcPr>
            <w:tcW w:w="2209" w:type="dxa"/>
          </w:tcPr>
          <w:p w14:paraId="68C2E999" w14:textId="343416DC" w:rsidR="00382F3C" w:rsidRPr="00FF04AD" w:rsidRDefault="00382F3C" w:rsidP="00385232">
            <w:pPr>
              <w:spacing w:before="0"/>
              <w:jc w:val="left"/>
            </w:pPr>
            <w:r>
              <w:rPr>
                <w:iCs/>
              </w:rPr>
              <w:t>R</w:t>
            </w:r>
            <w:r w:rsidRPr="00FF04AD">
              <w:rPr>
                <w:iCs/>
              </w:rPr>
              <w:t>eserved Parking</w:t>
            </w:r>
          </w:p>
        </w:tc>
        <w:tc>
          <w:tcPr>
            <w:tcW w:w="1014" w:type="dxa"/>
          </w:tcPr>
          <w:p w14:paraId="6B1A0C34" w14:textId="0F99BD82" w:rsidR="00382F3C" w:rsidRPr="00FF04AD" w:rsidRDefault="00382F3C" w:rsidP="00385232">
            <w:pPr>
              <w:spacing w:before="0"/>
              <w:ind w:left="72"/>
              <w:jc w:val="center"/>
            </w:pPr>
            <w:r w:rsidRPr="00FF04AD">
              <w:t>50</w:t>
            </w:r>
          </w:p>
        </w:tc>
        <w:tc>
          <w:tcPr>
            <w:tcW w:w="1374" w:type="dxa"/>
          </w:tcPr>
          <w:p w14:paraId="18FCEDBA" w14:textId="25272DF0" w:rsidR="00382F3C" w:rsidRPr="00FF04AD" w:rsidRDefault="00382F3C" w:rsidP="00385232">
            <w:pPr>
              <w:spacing w:before="0"/>
              <w:ind w:left="72"/>
              <w:jc w:val="center"/>
            </w:pPr>
            <w:r w:rsidRPr="00FF04AD">
              <w:t>$3</w:t>
            </w:r>
          </w:p>
        </w:tc>
        <w:tc>
          <w:tcPr>
            <w:tcW w:w="2963" w:type="dxa"/>
          </w:tcPr>
          <w:p w14:paraId="4CF4807F" w14:textId="19417C07" w:rsidR="00382F3C" w:rsidRPr="00FF04AD" w:rsidRDefault="00382F3C" w:rsidP="009E2D95">
            <w:pPr>
              <w:spacing w:before="0"/>
              <w:jc w:val="center"/>
            </w:pPr>
            <w:r>
              <w:t>$28</w:t>
            </w:r>
          </w:p>
        </w:tc>
      </w:tr>
      <w:tr w:rsidR="00382F3C" w:rsidRPr="00FF04AD" w14:paraId="68D2BFE6" w14:textId="77777777" w:rsidTr="00C41E57">
        <w:trPr>
          <w:jc w:val="center"/>
        </w:trPr>
        <w:tc>
          <w:tcPr>
            <w:tcW w:w="1705" w:type="dxa"/>
          </w:tcPr>
          <w:p w14:paraId="1D410772" w14:textId="5DFAF6EF" w:rsidR="00382F3C" w:rsidRPr="00FF04AD" w:rsidRDefault="00382F3C" w:rsidP="00382F3C">
            <w:pPr>
              <w:spacing w:before="0"/>
              <w:jc w:val="left"/>
              <w:rPr>
                <w:color w:val="FF0000"/>
                <w:lang w:eastAsia="zh-CN"/>
              </w:rPr>
            </w:pPr>
            <w:r w:rsidRPr="00FF04AD">
              <w:rPr>
                <w:lang w:eastAsia="zh-CN"/>
              </w:rPr>
              <w:t xml:space="preserve">Sierra Madre Villa </w:t>
            </w:r>
          </w:p>
        </w:tc>
        <w:tc>
          <w:tcPr>
            <w:tcW w:w="2209" w:type="dxa"/>
          </w:tcPr>
          <w:p w14:paraId="62C76007" w14:textId="1F57C749" w:rsidR="00382F3C" w:rsidRPr="00FF04AD" w:rsidRDefault="00382F3C" w:rsidP="00385232">
            <w:pPr>
              <w:spacing w:before="0"/>
              <w:jc w:val="left"/>
            </w:pPr>
            <w:r>
              <w:rPr>
                <w:iCs/>
              </w:rPr>
              <w:t>R</w:t>
            </w:r>
            <w:r w:rsidRPr="00FF04AD">
              <w:rPr>
                <w:iCs/>
              </w:rPr>
              <w:t>eserved parking</w:t>
            </w:r>
          </w:p>
        </w:tc>
        <w:tc>
          <w:tcPr>
            <w:tcW w:w="1014" w:type="dxa"/>
          </w:tcPr>
          <w:p w14:paraId="4B2716E3" w14:textId="1807CC64" w:rsidR="00382F3C" w:rsidRPr="00FF04AD" w:rsidRDefault="00382F3C" w:rsidP="00385232">
            <w:pPr>
              <w:spacing w:before="0"/>
              <w:ind w:left="72"/>
              <w:jc w:val="center"/>
            </w:pPr>
            <w:r w:rsidRPr="00FF04AD">
              <w:t>88</w:t>
            </w:r>
          </w:p>
        </w:tc>
        <w:tc>
          <w:tcPr>
            <w:tcW w:w="1374" w:type="dxa"/>
          </w:tcPr>
          <w:p w14:paraId="2D99FE19" w14:textId="615313AF" w:rsidR="00382F3C" w:rsidRPr="00FF04AD" w:rsidRDefault="00382F3C" w:rsidP="00385232">
            <w:pPr>
              <w:spacing w:before="0"/>
              <w:ind w:left="72"/>
              <w:jc w:val="center"/>
            </w:pPr>
            <w:r w:rsidRPr="00FF04AD">
              <w:t>$3</w:t>
            </w:r>
          </w:p>
        </w:tc>
        <w:tc>
          <w:tcPr>
            <w:tcW w:w="2963" w:type="dxa"/>
          </w:tcPr>
          <w:p w14:paraId="224BE6F9" w14:textId="6FE3154F" w:rsidR="00382F3C" w:rsidRPr="00FF04AD" w:rsidRDefault="00382F3C" w:rsidP="009E2D95">
            <w:pPr>
              <w:spacing w:before="0"/>
              <w:jc w:val="center"/>
            </w:pPr>
            <w:r>
              <w:t>$29</w:t>
            </w:r>
          </w:p>
        </w:tc>
      </w:tr>
      <w:tr w:rsidR="00C41E57" w:rsidRPr="00C41E57" w14:paraId="522900E9" w14:textId="77777777" w:rsidTr="00C41E57">
        <w:trPr>
          <w:jc w:val="center"/>
        </w:trPr>
        <w:tc>
          <w:tcPr>
            <w:tcW w:w="9265" w:type="dxa"/>
            <w:gridSpan w:val="5"/>
            <w:tcBorders>
              <w:bottom w:val="nil"/>
            </w:tcBorders>
            <w:shd w:val="clear" w:color="auto" w:fill="1F497D" w:themeFill="text2"/>
          </w:tcPr>
          <w:p w14:paraId="6113DD98" w14:textId="5444E127" w:rsidR="00C41E57" w:rsidRPr="00C41E57" w:rsidRDefault="00C41E57" w:rsidP="00C41E57">
            <w:pPr>
              <w:spacing w:before="0"/>
              <w:jc w:val="left"/>
              <w:rPr>
                <w:color w:val="FFFFFF" w:themeColor="background1"/>
              </w:rPr>
            </w:pPr>
            <w:r w:rsidRPr="00C41E57">
              <w:rPr>
                <w:color w:val="FFFFFF" w:themeColor="background1"/>
              </w:rPr>
              <w:t>Metrolink Stations</w:t>
            </w:r>
          </w:p>
        </w:tc>
      </w:tr>
      <w:tr w:rsidR="00382F3C" w:rsidRPr="00FF04AD" w14:paraId="7F84125E" w14:textId="77777777" w:rsidTr="00C41E57">
        <w:trPr>
          <w:jc w:val="center"/>
        </w:trPr>
        <w:tc>
          <w:tcPr>
            <w:tcW w:w="1705" w:type="dxa"/>
            <w:tcBorders>
              <w:bottom w:val="nil"/>
            </w:tcBorders>
          </w:tcPr>
          <w:p w14:paraId="4F195FBE" w14:textId="57F39C20" w:rsidR="00382F3C" w:rsidRPr="00FF04AD" w:rsidRDefault="00382F3C" w:rsidP="00382F3C">
            <w:pPr>
              <w:spacing w:before="0"/>
              <w:rPr>
                <w:lang w:eastAsia="zh-CN"/>
              </w:rPr>
            </w:pPr>
            <w:r w:rsidRPr="00FF04AD">
              <w:rPr>
                <w:lang w:eastAsia="zh-CN"/>
              </w:rPr>
              <w:t xml:space="preserve">Covina </w:t>
            </w:r>
          </w:p>
        </w:tc>
        <w:tc>
          <w:tcPr>
            <w:tcW w:w="2209" w:type="dxa"/>
          </w:tcPr>
          <w:p w14:paraId="1B7AE7B3" w14:textId="2AFF03D0" w:rsidR="00382F3C" w:rsidRPr="00FF04AD" w:rsidRDefault="00382F3C" w:rsidP="00382F3C">
            <w:pPr>
              <w:spacing w:before="0"/>
              <w:jc w:val="left"/>
              <w:rPr>
                <w:lang w:eastAsia="zh-CN"/>
              </w:rPr>
            </w:pPr>
            <w:r>
              <w:rPr>
                <w:lang w:eastAsia="zh-CN"/>
              </w:rPr>
              <w:t>First-come, first served</w:t>
            </w:r>
          </w:p>
        </w:tc>
        <w:tc>
          <w:tcPr>
            <w:tcW w:w="1014" w:type="dxa"/>
          </w:tcPr>
          <w:p w14:paraId="72E71574" w14:textId="7E38D996" w:rsidR="00382F3C" w:rsidRPr="00FF04AD" w:rsidRDefault="00382F3C" w:rsidP="00382F3C">
            <w:pPr>
              <w:spacing w:before="0"/>
              <w:ind w:left="72"/>
              <w:jc w:val="center"/>
            </w:pPr>
            <w:r w:rsidRPr="00FF04AD">
              <w:t>226</w:t>
            </w:r>
          </w:p>
        </w:tc>
        <w:tc>
          <w:tcPr>
            <w:tcW w:w="1374" w:type="dxa"/>
          </w:tcPr>
          <w:p w14:paraId="65F9A3A1" w14:textId="4D72A5B6" w:rsidR="00382F3C" w:rsidRPr="00FF04AD" w:rsidRDefault="00382F3C" w:rsidP="00382F3C">
            <w:pPr>
              <w:spacing w:before="0"/>
              <w:ind w:left="72"/>
              <w:jc w:val="center"/>
            </w:pPr>
            <w:r>
              <w:t>---</w:t>
            </w:r>
          </w:p>
        </w:tc>
        <w:tc>
          <w:tcPr>
            <w:tcW w:w="2963" w:type="dxa"/>
          </w:tcPr>
          <w:p w14:paraId="5FE5EF71" w14:textId="30BCF82C" w:rsidR="00382F3C" w:rsidRPr="00FF04AD" w:rsidRDefault="00382F3C" w:rsidP="00382F3C">
            <w:pPr>
              <w:spacing w:before="0"/>
              <w:jc w:val="center"/>
            </w:pPr>
            <w:r w:rsidRPr="00FF04AD">
              <w:t>$20 residents</w:t>
            </w:r>
            <w:r>
              <w:t xml:space="preserve"> / $</w:t>
            </w:r>
            <w:r w:rsidRPr="00FF04AD">
              <w:t xml:space="preserve">45 </w:t>
            </w:r>
            <w:r>
              <w:t>non-residents</w:t>
            </w:r>
          </w:p>
        </w:tc>
      </w:tr>
      <w:tr w:rsidR="00382F3C" w:rsidRPr="00FF04AD" w14:paraId="2A3DF35F" w14:textId="77777777" w:rsidTr="00C41E57">
        <w:trPr>
          <w:jc w:val="center"/>
        </w:trPr>
        <w:tc>
          <w:tcPr>
            <w:tcW w:w="1705" w:type="dxa"/>
            <w:tcBorders>
              <w:top w:val="nil"/>
            </w:tcBorders>
          </w:tcPr>
          <w:p w14:paraId="08C1A12E" w14:textId="72BEC937" w:rsidR="00382F3C" w:rsidRPr="00FF04AD" w:rsidRDefault="00382F3C" w:rsidP="00382F3C">
            <w:pPr>
              <w:spacing w:before="0"/>
              <w:rPr>
                <w:lang w:eastAsia="zh-CN"/>
              </w:rPr>
            </w:pPr>
          </w:p>
        </w:tc>
        <w:tc>
          <w:tcPr>
            <w:tcW w:w="2209" w:type="dxa"/>
          </w:tcPr>
          <w:p w14:paraId="07510D19" w14:textId="44B06AF7" w:rsidR="00382F3C" w:rsidRPr="00FF04AD" w:rsidRDefault="00382F3C" w:rsidP="00382F3C">
            <w:pPr>
              <w:spacing w:before="0"/>
              <w:jc w:val="left"/>
              <w:rPr>
                <w:lang w:eastAsia="zh-CN"/>
              </w:rPr>
            </w:pPr>
            <w:r>
              <w:rPr>
                <w:lang w:eastAsia="zh-CN"/>
              </w:rPr>
              <w:t>First-come, first served</w:t>
            </w:r>
          </w:p>
        </w:tc>
        <w:tc>
          <w:tcPr>
            <w:tcW w:w="1014" w:type="dxa"/>
          </w:tcPr>
          <w:p w14:paraId="71F6D770" w14:textId="660057B6" w:rsidR="00382F3C" w:rsidRPr="00FF04AD" w:rsidRDefault="00382F3C" w:rsidP="00382F3C">
            <w:pPr>
              <w:spacing w:before="0"/>
              <w:ind w:left="72"/>
              <w:jc w:val="center"/>
            </w:pPr>
            <w:r w:rsidRPr="00FF04AD">
              <w:rPr>
                <w:lang w:eastAsia="zh-CN"/>
              </w:rPr>
              <w:t>655</w:t>
            </w:r>
          </w:p>
        </w:tc>
        <w:tc>
          <w:tcPr>
            <w:tcW w:w="1374" w:type="dxa"/>
          </w:tcPr>
          <w:p w14:paraId="749C7FE7" w14:textId="1E7D6E85" w:rsidR="00382F3C" w:rsidRPr="00FF04AD" w:rsidRDefault="00382F3C" w:rsidP="00382F3C">
            <w:pPr>
              <w:spacing w:before="0"/>
              <w:ind w:left="72"/>
              <w:jc w:val="center"/>
            </w:pPr>
            <w:r w:rsidRPr="00FF04AD">
              <w:t>$2</w:t>
            </w:r>
          </w:p>
        </w:tc>
        <w:tc>
          <w:tcPr>
            <w:tcW w:w="2963" w:type="dxa"/>
          </w:tcPr>
          <w:p w14:paraId="43C830A8" w14:textId="64E4FB1B" w:rsidR="00382F3C" w:rsidRPr="00FF04AD" w:rsidRDefault="00382F3C" w:rsidP="00382F3C">
            <w:pPr>
              <w:spacing w:before="0"/>
              <w:jc w:val="center"/>
            </w:pPr>
            <w:r w:rsidRPr="00FF04AD">
              <w:t>$10 residents</w:t>
            </w:r>
            <w:r>
              <w:t xml:space="preserve"> / </w:t>
            </w:r>
            <w:r w:rsidRPr="00FF04AD">
              <w:t xml:space="preserve">$20 </w:t>
            </w:r>
            <w:r>
              <w:t>non-residents</w:t>
            </w:r>
          </w:p>
        </w:tc>
      </w:tr>
      <w:tr w:rsidR="00382F3C" w:rsidRPr="00FF04AD" w14:paraId="19240941" w14:textId="77777777" w:rsidTr="00C41E57">
        <w:trPr>
          <w:jc w:val="center"/>
        </w:trPr>
        <w:tc>
          <w:tcPr>
            <w:tcW w:w="1705" w:type="dxa"/>
          </w:tcPr>
          <w:p w14:paraId="25AE4FA4" w14:textId="37B96240" w:rsidR="00382F3C" w:rsidRPr="00FF04AD" w:rsidRDefault="00382F3C" w:rsidP="00382F3C">
            <w:pPr>
              <w:spacing w:before="0"/>
              <w:rPr>
                <w:lang w:eastAsia="zh-CN"/>
              </w:rPr>
            </w:pPr>
            <w:r w:rsidRPr="00FF04AD">
              <w:rPr>
                <w:lang w:eastAsia="zh-CN"/>
              </w:rPr>
              <w:t xml:space="preserve">Baldwin Park </w:t>
            </w:r>
          </w:p>
        </w:tc>
        <w:tc>
          <w:tcPr>
            <w:tcW w:w="2209" w:type="dxa"/>
          </w:tcPr>
          <w:p w14:paraId="2B320F09" w14:textId="24B0E2C6" w:rsidR="00382F3C" w:rsidRPr="00FF04AD" w:rsidRDefault="00382F3C" w:rsidP="00382F3C">
            <w:pPr>
              <w:spacing w:before="0"/>
              <w:jc w:val="left"/>
              <w:rPr>
                <w:lang w:eastAsia="zh-CN"/>
              </w:rPr>
            </w:pPr>
            <w:r>
              <w:rPr>
                <w:lang w:eastAsia="zh-CN"/>
              </w:rPr>
              <w:t>First-come, first served</w:t>
            </w:r>
          </w:p>
        </w:tc>
        <w:tc>
          <w:tcPr>
            <w:tcW w:w="1014" w:type="dxa"/>
          </w:tcPr>
          <w:p w14:paraId="0023A033" w14:textId="3631C3A6" w:rsidR="00382F3C" w:rsidRPr="00FF04AD" w:rsidRDefault="00382F3C" w:rsidP="00382F3C">
            <w:pPr>
              <w:spacing w:before="0"/>
              <w:ind w:left="72"/>
              <w:jc w:val="center"/>
            </w:pPr>
            <w:r w:rsidRPr="00FF04AD">
              <w:t>236</w:t>
            </w:r>
          </w:p>
        </w:tc>
        <w:tc>
          <w:tcPr>
            <w:tcW w:w="1374" w:type="dxa"/>
          </w:tcPr>
          <w:p w14:paraId="64E7E5DB" w14:textId="25B3DCA0" w:rsidR="00382F3C" w:rsidRPr="00FF04AD" w:rsidRDefault="00382F3C" w:rsidP="00382F3C">
            <w:pPr>
              <w:spacing w:before="0"/>
              <w:ind w:left="72"/>
              <w:jc w:val="center"/>
            </w:pPr>
            <w:r w:rsidRPr="00FF04AD">
              <w:t>$3</w:t>
            </w:r>
          </w:p>
        </w:tc>
        <w:tc>
          <w:tcPr>
            <w:tcW w:w="2963" w:type="dxa"/>
          </w:tcPr>
          <w:p w14:paraId="7123F34F" w14:textId="23FC1BD7" w:rsidR="00382F3C" w:rsidRPr="00FF04AD" w:rsidRDefault="00382F3C" w:rsidP="00382F3C">
            <w:pPr>
              <w:spacing w:before="0"/>
              <w:jc w:val="center"/>
            </w:pPr>
            <w:r w:rsidRPr="00FF04AD">
              <w:t>$10 residents</w:t>
            </w:r>
            <w:r>
              <w:t xml:space="preserve"> / $</w:t>
            </w:r>
            <w:r w:rsidRPr="00FF04AD">
              <w:t xml:space="preserve">30 </w:t>
            </w:r>
            <w:r>
              <w:t>non-residents</w:t>
            </w:r>
          </w:p>
        </w:tc>
      </w:tr>
    </w:tbl>
    <w:p w14:paraId="5A20EA86" w14:textId="0EF657F9" w:rsidR="005B61B1" w:rsidRDefault="0001421A" w:rsidP="00E9151B">
      <w:pPr>
        <w:pStyle w:val="Heading2"/>
      </w:pPr>
      <w:bookmarkStart w:id="93" w:name="_Toc416453491"/>
      <w:r>
        <w:lastRenderedPageBreak/>
        <w:t>General</w:t>
      </w:r>
      <w:r w:rsidR="005B61B1">
        <w:t xml:space="preserve"> Parking Facilities</w:t>
      </w:r>
      <w:bookmarkEnd w:id="93"/>
    </w:p>
    <w:p w14:paraId="3517F504" w14:textId="7CB61056" w:rsidR="006857A4" w:rsidRDefault="006857A4" w:rsidP="000B167A">
      <w:pPr>
        <w:rPr>
          <w:lang w:eastAsia="zh-CN"/>
        </w:rPr>
      </w:pPr>
      <w:r>
        <w:rPr>
          <w:lang w:eastAsia="zh-CN"/>
        </w:rPr>
        <w:t xml:space="preserve">General parking facilities include </w:t>
      </w:r>
      <w:r w:rsidR="00F60EB3">
        <w:rPr>
          <w:lang w:eastAsia="zh-CN"/>
        </w:rPr>
        <w:t xml:space="preserve">city-operated and private </w:t>
      </w:r>
      <w:r>
        <w:rPr>
          <w:lang w:eastAsia="zh-CN"/>
        </w:rPr>
        <w:t>off-street facilities that motorists may use to park their vehicle near business, commercial</w:t>
      </w:r>
      <w:r w:rsidR="000C5642">
        <w:rPr>
          <w:lang w:eastAsia="zh-CN"/>
        </w:rPr>
        <w:t xml:space="preserve">, </w:t>
      </w:r>
      <w:r>
        <w:rPr>
          <w:lang w:eastAsia="zh-CN"/>
        </w:rPr>
        <w:t>retail</w:t>
      </w:r>
      <w:r w:rsidR="0006241D">
        <w:rPr>
          <w:lang w:eastAsia="zh-CN"/>
        </w:rPr>
        <w:t>,</w:t>
      </w:r>
      <w:r>
        <w:rPr>
          <w:lang w:eastAsia="zh-CN"/>
        </w:rPr>
        <w:t xml:space="preserve"> </w:t>
      </w:r>
      <w:r w:rsidR="000C5642">
        <w:rPr>
          <w:lang w:eastAsia="zh-CN"/>
        </w:rPr>
        <w:t xml:space="preserve">and educational </w:t>
      </w:r>
      <w:r>
        <w:rPr>
          <w:lang w:eastAsia="zh-CN"/>
        </w:rPr>
        <w:t xml:space="preserve">areas.  As shown in </w:t>
      </w:r>
      <w:r w:rsidR="00F13441">
        <w:rPr>
          <w:lang w:eastAsia="zh-CN"/>
        </w:rPr>
        <w:fldChar w:fldCharType="begin"/>
      </w:r>
      <w:r w:rsidR="00F13441">
        <w:rPr>
          <w:lang w:eastAsia="zh-CN"/>
        </w:rPr>
        <w:instrText xml:space="preserve"> REF _Ref358122354 \h </w:instrText>
      </w:r>
      <w:r w:rsidR="00F13441">
        <w:rPr>
          <w:lang w:eastAsia="zh-CN"/>
        </w:rPr>
      </w:r>
      <w:r w:rsidR="00F13441">
        <w:rPr>
          <w:lang w:eastAsia="zh-CN"/>
        </w:rPr>
        <w:fldChar w:fldCharType="separate"/>
      </w:r>
      <w:r w:rsidR="007071B5" w:rsidRPr="00375EB0">
        <w:t xml:space="preserve">Figure </w:t>
      </w:r>
      <w:r w:rsidR="007071B5">
        <w:rPr>
          <w:noProof/>
        </w:rPr>
        <w:t>19</w:t>
      </w:r>
      <w:r w:rsidR="00F13441">
        <w:rPr>
          <w:lang w:eastAsia="zh-CN"/>
        </w:rPr>
        <w:fldChar w:fldCharType="end"/>
      </w:r>
      <w:r>
        <w:rPr>
          <w:lang w:eastAsia="zh-CN"/>
        </w:rPr>
        <w:t>, most of the</w:t>
      </w:r>
      <w:r w:rsidR="00F60EB3">
        <w:rPr>
          <w:lang w:eastAsia="zh-CN"/>
        </w:rPr>
        <w:t>se</w:t>
      </w:r>
      <w:r>
        <w:rPr>
          <w:lang w:eastAsia="zh-CN"/>
        </w:rPr>
        <w:t xml:space="preserve"> facilities are found around downtown Pasadena.  </w:t>
      </w:r>
      <w:r w:rsidR="00F60EB3">
        <w:rPr>
          <w:lang w:eastAsia="zh-CN"/>
        </w:rPr>
        <w:t>A few a</w:t>
      </w:r>
      <w:r>
        <w:rPr>
          <w:lang w:eastAsia="zh-CN"/>
        </w:rPr>
        <w:t xml:space="preserve">dditional facilities are </w:t>
      </w:r>
      <w:r w:rsidR="000C5642">
        <w:rPr>
          <w:lang w:eastAsia="zh-CN"/>
        </w:rPr>
        <w:t>sprinkled throughout the corridor</w:t>
      </w:r>
      <w:r>
        <w:rPr>
          <w:lang w:eastAsia="zh-CN"/>
        </w:rPr>
        <w:t xml:space="preserve"> </w:t>
      </w:r>
      <w:r w:rsidR="000C5642">
        <w:rPr>
          <w:lang w:eastAsia="zh-CN"/>
        </w:rPr>
        <w:t>around</w:t>
      </w:r>
      <w:r>
        <w:rPr>
          <w:lang w:eastAsia="zh-CN"/>
        </w:rPr>
        <w:t xml:space="preserve"> major </w:t>
      </w:r>
      <w:r w:rsidR="00261673">
        <w:rPr>
          <w:lang w:eastAsia="zh-CN"/>
        </w:rPr>
        <w:t xml:space="preserve">event venues, </w:t>
      </w:r>
      <w:r>
        <w:rPr>
          <w:lang w:eastAsia="zh-CN"/>
        </w:rPr>
        <w:t xml:space="preserve">regional commercial centers, </w:t>
      </w:r>
      <w:r w:rsidR="00261673">
        <w:rPr>
          <w:lang w:eastAsia="zh-CN"/>
        </w:rPr>
        <w:t>and local commercial and business areas.</w:t>
      </w:r>
    </w:p>
    <w:p w14:paraId="04D09E8D" w14:textId="2AC7DA87" w:rsidR="006857A4" w:rsidRDefault="006857A4" w:rsidP="00F13441">
      <w:pPr>
        <w:jc w:val="center"/>
        <w:rPr>
          <w:lang w:eastAsia="zh-CN"/>
        </w:rPr>
      </w:pPr>
      <w:r w:rsidRPr="006857A4">
        <w:rPr>
          <w:noProof/>
          <w:lang w:eastAsia="en-US"/>
        </w:rPr>
        <w:drawing>
          <wp:inline distT="0" distB="0" distL="0" distR="0" wp14:anchorId="501737D2" wp14:editId="46605EEE">
            <wp:extent cx="5652654" cy="2245964"/>
            <wp:effectExtent l="19050" t="19050" r="24765" b="215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95637" cy="2263043"/>
                    </a:xfrm>
                    <a:prstGeom prst="rect">
                      <a:avLst/>
                    </a:prstGeom>
                    <a:ln>
                      <a:solidFill>
                        <a:schemeClr val="accent1"/>
                      </a:solidFill>
                    </a:ln>
                  </pic:spPr>
                </pic:pic>
              </a:graphicData>
            </a:graphic>
          </wp:inline>
        </w:drawing>
      </w:r>
    </w:p>
    <w:p w14:paraId="6CCF1673" w14:textId="01439299" w:rsidR="00C459D2" w:rsidRDefault="00C459D2" w:rsidP="00726236">
      <w:pPr>
        <w:pStyle w:val="Caption"/>
      </w:pPr>
      <w:bookmarkStart w:id="94" w:name="_Ref358122354"/>
      <w:bookmarkStart w:id="95" w:name="_Toc416453583"/>
      <w:r w:rsidRPr="00375EB0">
        <w:t xml:space="preserve">Figure </w:t>
      </w:r>
      <w:r w:rsidR="009A3A72">
        <w:fldChar w:fldCharType="begin"/>
      </w:r>
      <w:r w:rsidR="009A3A72">
        <w:instrText xml:space="preserve"> SEQ Figure \* ARABIC </w:instrText>
      </w:r>
      <w:r w:rsidR="009A3A72">
        <w:fldChar w:fldCharType="separate"/>
      </w:r>
      <w:r w:rsidR="007071B5">
        <w:rPr>
          <w:noProof/>
        </w:rPr>
        <w:t>19</w:t>
      </w:r>
      <w:r w:rsidR="009A3A72">
        <w:rPr>
          <w:noProof/>
        </w:rPr>
        <w:fldChar w:fldCharType="end"/>
      </w:r>
      <w:bookmarkEnd w:id="94"/>
      <w:r w:rsidRPr="00375EB0">
        <w:t xml:space="preserve"> –</w:t>
      </w:r>
      <w:r w:rsidR="003D5D3B">
        <w:t xml:space="preserve"> </w:t>
      </w:r>
      <w:r>
        <w:t>Parking Structures and Surface Lots</w:t>
      </w:r>
      <w:bookmarkEnd w:id="95"/>
    </w:p>
    <w:p w14:paraId="1A9D624C" w14:textId="112D8067" w:rsidR="00F13441" w:rsidRDefault="00F13441" w:rsidP="00F13441">
      <w:pPr>
        <w:rPr>
          <w:lang w:eastAsia="zh-CN"/>
        </w:rPr>
      </w:pPr>
      <w:r>
        <w:rPr>
          <w:lang w:eastAsia="zh-CN"/>
        </w:rPr>
        <w:t>In d</w:t>
      </w:r>
      <w:r w:rsidRPr="000C5642">
        <w:rPr>
          <w:lang w:eastAsia="zh-CN"/>
        </w:rPr>
        <w:t xml:space="preserve">owntown Pasadena, many of the garages are fully utilized by employees of adjacent businesses holding monthly parking permits and only operate from Monday through Friday.  However, several facilities also operate as public parking on nights and weekends.  Many of the parking garages </w:t>
      </w:r>
      <w:r>
        <w:rPr>
          <w:lang w:eastAsia="zh-CN"/>
        </w:rPr>
        <w:t>further</w:t>
      </w:r>
      <w:r w:rsidRPr="000C5642">
        <w:rPr>
          <w:lang w:eastAsia="zh-CN"/>
        </w:rPr>
        <w:t xml:space="preserve"> sell monthly permits for residents who do not have off</w:t>
      </w:r>
      <w:r w:rsidR="0006241D">
        <w:rPr>
          <w:lang w:eastAsia="zh-CN"/>
        </w:rPr>
        <w:t>-</w:t>
      </w:r>
      <w:r w:rsidRPr="000C5642">
        <w:rPr>
          <w:lang w:eastAsia="zh-CN"/>
        </w:rPr>
        <w:t>street parking</w:t>
      </w:r>
      <w:r>
        <w:rPr>
          <w:lang w:eastAsia="zh-CN"/>
        </w:rPr>
        <w:t>, while some</w:t>
      </w:r>
      <w:r w:rsidRPr="000C5642">
        <w:rPr>
          <w:lang w:eastAsia="zh-CN"/>
        </w:rPr>
        <w:t xml:space="preserve"> garages offer preferential parking for City employees, emergency services, or electric vehicles.</w:t>
      </w:r>
    </w:p>
    <w:p w14:paraId="592DB572" w14:textId="449FBB8C" w:rsidR="00964884" w:rsidRDefault="00964884" w:rsidP="00964884">
      <w:pPr>
        <w:rPr>
          <w:rFonts w:eastAsia="Calibri"/>
          <w:lang w:eastAsia="en-US"/>
        </w:rPr>
      </w:pPr>
      <w:r w:rsidRPr="007D04E9">
        <w:rPr>
          <w:rFonts w:eastAsia="Calibri"/>
          <w:lang w:eastAsia="en-US"/>
        </w:rPr>
        <w:t xml:space="preserve">Most of the </w:t>
      </w:r>
      <w:r>
        <w:rPr>
          <w:rFonts w:eastAsia="Calibri"/>
          <w:lang w:eastAsia="en-US"/>
        </w:rPr>
        <w:t>mapped</w:t>
      </w:r>
      <w:r w:rsidRPr="007D04E9">
        <w:rPr>
          <w:rFonts w:eastAsia="Calibri"/>
          <w:lang w:eastAsia="en-US"/>
        </w:rPr>
        <w:t xml:space="preserve"> facilities charge an hourly fee for parking.  Public parking facilities generally offer lower rates than private</w:t>
      </w:r>
      <w:r>
        <w:rPr>
          <w:rFonts w:eastAsia="Calibri"/>
          <w:lang w:eastAsia="en-US"/>
        </w:rPr>
        <w:t xml:space="preserve"> facilities</w:t>
      </w:r>
      <w:r w:rsidRPr="007D04E9">
        <w:rPr>
          <w:rFonts w:eastAsia="Calibri"/>
          <w:lang w:eastAsia="en-US"/>
        </w:rPr>
        <w:t xml:space="preserve"> and </w:t>
      </w:r>
      <w:r>
        <w:rPr>
          <w:rFonts w:eastAsia="Calibri"/>
          <w:lang w:eastAsia="en-US"/>
        </w:rPr>
        <w:t xml:space="preserve">offer </w:t>
      </w:r>
      <w:r w:rsidRPr="007D04E9">
        <w:rPr>
          <w:rFonts w:eastAsia="Calibri"/>
          <w:lang w:eastAsia="en-US"/>
        </w:rPr>
        <w:t xml:space="preserve">free parking for the first 60 to 90 minutes.  Across all </w:t>
      </w:r>
      <w:r>
        <w:rPr>
          <w:rFonts w:eastAsia="Calibri"/>
          <w:lang w:eastAsia="en-US"/>
        </w:rPr>
        <w:t xml:space="preserve">types of </w:t>
      </w:r>
      <w:r w:rsidRPr="007D04E9">
        <w:rPr>
          <w:rFonts w:eastAsia="Calibri"/>
          <w:lang w:eastAsia="en-US"/>
        </w:rPr>
        <w:t xml:space="preserve">facilities, hourly fees vary from $1 to $10.  Many facilities also have </w:t>
      </w:r>
      <w:r w:rsidR="0006241D">
        <w:rPr>
          <w:rFonts w:eastAsia="Calibri"/>
          <w:lang w:eastAsia="en-US"/>
        </w:rPr>
        <w:t xml:space="preserve">a </w:t>
      </w:r>
      <w:r w:rsidRPr="007D04E9">
        <w:rPr>
          <w:rFonts w:eastAsia="Calibri"/>
          <w:lang w:eastAsia="en-US"/>
        </w:rPr>
        <w:t xml:space="preserve">fixed daily rate or </w:t>
      </w:r>
      <w:r>
        <w:rPr>
          <w:rFonts w:eastAsia="Calibri"/>
          <w:lang w:eastAsia="en-US"/>
        </w:rPr>
        <w:t xml:space="preserve">a </w:t>
      </w:r>
      <w:r w:rsidRPr="007D04E9">
        <w:rPr>
          <w:rFonts w:eastAsia="Calibri"/>
          <w:lang w:eastAsia="en-US"/>
        </w:rPr>
        <w:t xml:space="preserve">maximum daily fee.  </w:t>
      </w:r>
      <w:r>
        <w:rPr>
          <w:rFonts w:eastAsia="Calibri"/>
          <w:lang w:eastAsia="en-US"/>
        </w:rPr>
        <w:t xml:space="preserve">Depending </w:t>
      </w:r>
      <w:r w:rsidR="0006241D">
        <w:rPr>
          <w:rFonts w:eastAsia="Calibri"/>
          <w:lang w:eastAsia="en-US"/>
        </w:rPr>
        <w:t xml:space="preserve">on </w:t>
      </w:r>
      <w:r>
        <w:rPr>
          <w:rFonts w:eastAsia="Calibri"/>
          <w:lang w:eastAsia="en-US"/>
        </w:rPr>
        <w:t xml:space="preserve">the location and </w:t>
      </w:r>
      <w:r w:rsidR="00F60EB3">
        <w:rPr>
          <w:rFonts w:eastAsia="Calibri"/>
          <w:lang w:eastAsia="en-US"/>
        </w:rPr>
        <w:t xml:space="preserve">the </w:t>
      </w:r>
      <w:r>
        <w:rPr>
          <w:rFonts w:eastAsia="Calibri"/>
          <w:lang w:eastAsia="en-US"/>
        </w:rPr>
        <w:t>operator, daily parking fees are typically capped between</w:t>
      </w:r>
      <w:r w:rsidRPr="007D04E9">
        <w:rPr>
          <w:rFonts w:eastAsia="Calibri"/>
          <w:lang w:eastAsia="en-US"/>
        </w:rPr>
        <w:t xml:space="preserve"> $5 </w:t>
      </w:r>
      <w:r>
        <w:rPr>
          <w:rFonts w:eastAsia="Calibri"/>
          <w:lang w:eastAsia="en-US"/>
        </w:rPr>
        <w:t>and</w:t>
      </w:r>
      <w:r w:rsidRPr="007D04E9">
        <w:rPr>
          <w:rFonts w:eastAsia="Calibri"/>
          <w:lang w:eastAsia="en-US"/>
        </w:rPr>
        <w:t xml:space="preserve"> $1</w:t>
      </w:r>
      <w:r>
        <w:rPr>
          <w:rFonts w:eastAsia="Calibri"/>
          <w:lang w:eastAsia="en-US"/>
        </w:rPr>
        <w:t>0.  Only a few private facilities have daily maximum fees exceeding $10.</w:t>
      </w:r>
    </w:p>
    <w:p w14:paraId="0471A1A6" w14:textId="76B892B9" w:rsidR="00F60EB3" w:rsidRDefault="00F60EB3" w:rsidP="00964884">
      <w:pPr>
        <w:rPr>
          <w:rFonts w:eastAsia="Calibri"/>
          <w:lang w:eastAsia="en-US"/>
        </w:rPr>
      </w:pPr>
      <w:r>
        <w:rPr>
          <w:rFonts w:eastAsia="Calibri"/>
          <w:lang w:eastAsia="en-US"/>
        </w:rPr>
        <w:t>While many cities own parking facilities, the</w:t>
      </w:r>
      <w:r w:rsidR="0006241D">
        <w:rPr>
          <w:rFonts w:eastAsia="Calibri"/>
          <w:lang w:eastAsia="en-US"/>
        </w:rPr>
        <w:t>y are</w:t>
      </w:r>
      <w:r>
        <w:rPr>
          <w:rFonts w:eastAsia="Calibri"/>
          <w:lang w:eastAsia="en-US"/>
        </w:rPr>
        <w:t xml:space="preserve"> </w:t>
      </w:r>
      <w:r w:rsidR="0006241D">
        <w:rPr>
          <w:rFonts w:eastAsia="Calibri"/>
          <w:lang w:eastAsia="en-US"/>
        </w:rPr>
        <w:t>often operated by</w:t>
      </w:r>
      <w:r>
        <w:rPr>
          <w:rFonts w:eastAsia="Calibri"/>
          <w:lang w:eastAsia="en-US"/>
        </w:rPr>
        <w:t xml:space="preserve"> a private operator.  For instance, while the City of Pasadena owns several parking garages, their operation is contracted out to private firms on five-year contracts.  These private operators are responsible for staffing the parking payment booths during the hours of operations of each garage.</w:t>
      </w:r>
    </w:p>
    <w:p w14:paraId="6DF61DF0" w14:textId="6E59552B" w:rsidR="00964884" w:rsidRDefault="00964884" w:rsidP="00E9151B">
      <w:pPr>
        <w:pStyle w:val="Heading2"/>
      </w:pPr>
      <w:bookmarkStart w:id="96" w:name="_Toc416453492"/>
      <w:r>
        <w:t>Bike Paths</w:t>
      </w:r>
      <w:bookmarkEnd w:id="96"/>
    </w:p>
    <w:p w14:paraId="15E7675E" w14:textId="77777777" w:rsidR="00964884" w:rsidRPr="00F60BEF" w:rsidRDefault="00964884" w:rsidP="00964884">
      <w:pPr>
        <w:rPr>
          <w:lang w:eastAsia="zh-CN"/>
        </w:rPr>
      </w:pPr>
      <w:r w:rsidRPr="00F60BEF">
        <w:rPr>
          <w:lang w:eastAsia="zh-CN"/>
        </w:rPr>
        <w:fldChar w:fldCharType="begin"/>
      </w:r>
      <w:r w:rsidRPr="00F60BEF">
        <w:rPr>
          <w:lang w:eastAsia="zh-CN"/>
        </w:rPr>
        <w:instrText xml:space="preserve"> REF _Ref357684780 \h  \* MERGEFORMAT </w:instrText>
      </w:r>
      <w:r w:rsidRPr="00F60BEF">
        <w:rPr>
          <w:lang w:eastAsia="zh-CN"/>
        </w:rPr>
      </w:r>
      <w:r w:rsidRPr="00F60BEF">
        <w:rPr>
          <w:lang w:eastAsia="zh-CN"/>
        </w:rPr>
        <w:fldChar w:fldCharType="separate"/>
      </w:r>
      <w:r w:rsidR="007071B5" w:rsidRPr="00375EB0">
        <w:t xml:space="preserve">Figure </w:t>
      </w:r>
      <w:r w:rsidR="007071B5">
        <w:rPr>
          <w:noProof/>
        </w:rPr>
        <w:t>20</w:t>
      </w:r>
      <w:r w:rsidRPr="00F60BEF">
        <w:rPr>
          <w:lang w:eastAsia="zh-CN"/>
        </w:rPr>
        <w:fldChar w:fldCharType="end"/>
      </w:r>
      <w:r w:rsidRPr="00F60BEF">
        <w:rPr>
          <w:lang w:eastAsia="zh-CN"/>
        </w:rPr>
        <w:t xml:space="preserve"> maps the bike paths within the I-210 corridor.  The maps distinguish several types of bike paths:</w:t>
      </w:r>
    </w:p>
    <w:p w14:paraId="69753944" w14:textId="77777777" w:rsidR="00964884" w:rsidRPr="00F60BEF" w:rsidRDefault="00964884" w:rsidP="00964884">
      <w:pPr>
        <w:pStyle w:val="ListParagraph"/>
        <w:numPr>
          <w:ilvl w:val="0"/>
          <w:numId w:val="15"/>
        </w:numPr>
        <w:spacing w:before="120"/>
        <w:rPr>
          <w:lang w:eastAsia="zh-CN"/>
        </w:rPr>
      </w:pPr>
      <w:r w:rsidRPr="00F60BEF">
        <w:rPr>
          <w:lang w:eastAsia="zh-CN"/>
        </w:rPr>
        <w:t>Class I – Paved path within an exclusive right-of-way.</w:t>
      </w:r>
    </w:p>
    <w:p w14:paraId="5122E7C7" w14:textId="77777777" w:rsidR="00964884" w:rsidRPr="00F60BEF" w:rsidRDefault="00964884" w:rsidP="00964884">
      <w:pPr>
        <w:pStyle w:val="ListParagraph"/>
        <w:numPr>
          <w:ilvl w:val="0"/>
          <w:numId w:val="15"/>
        </w:numPr>
        <w:spacing w:before="0"/>
        <w:contextualSpacing w:val="0"/>
        <w:rPr>
          <w:lang w:eastAsia="zh-CN"/>
        </w:rPr>
      </w:pPr>
      <w:r w:rsidRPr="00F60BEF">
        <w:rPr>
          <w:lang w:eastAsia="zh-CN"/>
        </w:rPr>
        <w:t>Class II – Signed and striped lanes within a street right-of-way.</w:t>
      </w:r>
    </w:p>
    <w:p w14:paraId="4322A3B8" w14:textId="77777777" w:rsidR="00964884" w:rsidRDefault="00964884" w:rsidP="00964884">
      <w:pPr>
        <w:pStyle w:val="ListParagraph"/>
        <w:numPr>
          <w:ilvl w:val="0"/>
          <w:numId w:val="15"/>
        </w:numPr>
        <w:rPr>
          <w:lang w:eastAsia="zh-CN"/>
        </w:rPr>
      </w:pPr>
      <w:r w:rsidRPr="00F60BEF">
        <w:rPr>
          <w:lang w:eastAsia="zh-CN"/>
        </w:rPr>
        <w:t>Class III – Preferred routes on existing streets identified by signs only.</w:t>
      </w:r>
    </w:p>
    <w:p w14:paraId="4E8A5662" w14:textId="0302AF89" w:rsidR="00334BAC" w:rsidRPr="00F60BEF" w:rsidRDefault="00334BAC" w:rsidP="00334BAC">
      <w:pPr>
        <w:rPr>
          <w:lang w:eastAsia="zh-CN"/>
        </w:rPr>
      </w:pPr>
      <w:r>
        <w:rPr>
          <w:lang w:eastAsia="zh-CN"/>
        </w:rPr>
        <w:lastRenderedPageBreak/>
        <w:t>T</w:t>
      </w:r>
      <w:r w:rsidRPr="00F60BEF">
        <w:rPr>
          <w:lang w:eastAsia="zh-CN"/>
        </w:rPr>
        <w:t>he majority of bike paths within the corridor are Class III facilities, with most of the established paths found in the cities of Pasadena, Monrovia, Duarte, Glendora and San Dimas.  Several Class II bike paths can be found along select arterial sections.  All Class I bike paths are off-street facilities that were developed along former railroad right-of-way or along regional park trails.</w:t>
      </w:r>
    </w:p>
    <w:p w14:paraId="4CBEE948" w14:textId="621DBEBF" w:rsidR="00A07688" w:rsidRDefault="00E01978" w:rsidP="009E2D95">
      <w:pPr>
        <w:jc w:val="center"/>
        <w:rPr>
          <w:i/>
          <w:color w:val="FF0000"/>
          <w:sz w:val="18"/>
          <w:szCs w:val="18"/>
          <w:lang w:eastAsia="zh-CN"/>
        </w:rPr>
      </w:pPr>
      <w:r>
        <w:rPr>
          <w:i/>
          <w:noProof/>
          <w:color w:val="FF0000"/>
          <w:sz w:val="18"/>
          <w:szCs w:val="18"/>
          <w:lang w:eastAsia="en-US"/>
        </w:rPr>
        <w:drawing>
          <wp:inline distT="0" distB="0" distL="0" distR="0" wp14:anchorId="5C955D54" wp14:editId="6889DCFF">
            <wp:extent cx="5866015" cy="3190009"/>
            <wp:effectExtent l="19050" t="19050" r="20955" b="1079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51142" cy="3236302"/>
                    </a:xfrm>
                    <a:prstGeom prst="rect">
                      <a:avLst/>
                    </a:prstGeom>
                    <a:noFill/>
                    <a:ln>
                      <a:solidFill>
                        <a:schemeClr val="accent1"/>
                      </a:solidFill>
                    </a:ln>
                  </pic:spPr>
                </pic:pic>
              </a:graphicData>
            </a:graphic>
          </wp:inline>
        </w:drawing>
      </w:r>
    </w:p>
    <w:p w14:paraId="001C59F8" w14:textId="185B9F39" w:rsidR="00F061F9" w:rsidRDefault="00F061F9" w:rsidP="00726236">
      <w:pPr>
        <w:pStyle w:val="Caption"/>
      </w:pPr>
      <w:bookmarkStart w:id="97" w:name="_Ref357684780"/>
      <w:bookmarkStart w:id="98" w:name="_Toc416453584"/>
      <w:r w:rsidRPr="00375EB0">
        <w:t xml:space="preserve">Figure </w:t>
      </w:r>
      <w:r w:rsidR="009A3A72">
        <w:fldChar w:fldCharType="begin"/>
      </w:r>
      <w:r w:rsidR="009A3A72">
        <w:instrText xml:space="preserve"> SEQ Figure \* ARABIC </w:instrText>
      </w:r>
      <w:r w:rsidR="009A3A72">
        <w:fldChar w:fldCharType="separate"/>
      </w:r>
      <w:r w:rsidR="007071B5">
        <w:rPr>
          <w:noProof/>
        </w:rPr>
        <w:t>20</w:t>
      </w:r>
      <w:r w:rsidR="009A3A72">
        <w:rPr>
          <w:noProof/>
        </w:rPr>
        <w:fldChar w:fldCharType="end"/>
      </w:r>
      <w:bookmarkEnd w:id="97"/>
      <w:r w:rsidRPr="00375EB0">
        <w:t xml:space="preserve"> – </w:t>
      </w:r>
      <w:r w:rsidR="000A4844">
        <w:t>Bike Paths</w:t>
      </w:r>
      <w:bookmarkEnd w:id="98"/>
    </w:p>
    <w:p w14:paraId="2B81A69B" w14:textId="77777777" w:rsidR="0016541D" w:rsidRDefault="0016541D">
      <w:pPr>
        <w:suppressAutoHyphens w:val="0"/>
        <w:spacing w:before="0"/>
        <w:jc w:val="left"/>
        <w:rPr>
          <w:rFonts w:eastAsia="SimSun"/>
          <w:b/>
          <w:bCs/>
          <w:caps/>
          <w:color w:val="FFFFFF"/>
          <w:spacing w:val="20"/>
          <w:sz w:val="28"/>
          <w:szCs w:val="28"/>
        </w:rPr>
      </w:pPr>
      <w:r>
        <w:br w:type="page"/>
      </w:r>
    </w:p>
    <w:p w14:paraId="7FB0CB9F" w14:textId="7A1A0CC5" w:rsidR="00401E89" w:rsidRDefault="00401E89">
      <w:pPr>
        <w:suppressAutoHyphens w:val="0"/>
        <w:spacing w:before="0"/>
        <w:jc w:val="left"/>
        <w:rPr>
          <w:rFonts w:eastAsia="SimSun"/>
          <w:b/>
          <w:bCs/>
          <w:caps/>
          <w:color w:val="FFFFFF"/>
          <w:spacing w:val="20"/>
          <w:sz w:val="28"/>
          <w:szCs w:val="28"/>
        </w:rPr>
      </w:pPr>
      <w:r>
        <w:rPr>
          <w:rFonts w:ascii="Times New Roman" w:eastAsia="Calibri" w:hAnsi="Times New Roman" w:cs="Times New Roman"/>
          <w:noProof/>
          <w:sz w:val="24"/>
          <w:szCs w:val="24"/>
          <w:lang w:eastAsia="en-US"/>
        </w:rPr>
        <w:lastRenderedPageBreak/>
        <mc:AlternateContent>
          <mc:Choice Requires="wps">
            <w:drawing>
              <wp:anchor distT="45720" distB="45720" distL="114300" distR="114300" simplePos="0" relativeHeight="251695616" behindDoc="0" locked="0" layoutInCell="1" allowOverlap="1" wp14:anchorId="5468E3B7" wp14:editId="0900E295">
                <wp:simplePos x="0" y="0"/>
                <wp:positionH relativeFrom="margin">
                  <wp:align>center</wp:align>
                </wp:positionH>
                <wp:positionV relativeFrom="margin">
                  <wp:align>center</wp:align>
                </wp:positionV>
                <wp:extent cx="1627632" cy="777240"/>
                <wp:effectExtent l="0" t="0" r="10795" b="22860"/>
                <wp:wrapSquare wrapText="bothSides"/>
                <wp:docPr id="458"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3C80804F" w14:textId="77777777" w:rsidR="00401E89" w:rsidRDefault="00401E89" w:rsidP="00401E89">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68E3B7" id="Text Box 458" o:spid="_x0000_s1032" type="#_x0000_t202" style="position:absolute;margin-left:0;margin-top:0;width:128.15pt;height:61.2pt;z-index:251695616;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">
                <v:textbox>
                  <w:txbxContent>
                    <w:p w14:paraId="3C80804F" w14:textId="77777777" w:rsidR="00401E89" w:rsidRDefault="00401E89" w:rsidP="00401E89">
                      <w:pPr>
                        <w:spacing w:before="0"/>
                        <w:jc w:val="center"/>
                      </w:pPr>
                      <w:r>
                        <w:t>This page left blank intentionally</w:t>
                      </w:r>
                    </w:p>
                  </w:txbxContent>
                </v:textbox>
                <w10:wrap type="square" anchorx="margin" anchory="margin"/>
              </v:shape>
            </w:pict>
          </mc:Fallback>
        </mc:AlternateContent>
      </w:r>
      <w:r>
        <w:br w:type="page"/>
      </w:r>
    </w:p>
    <w:p w14:paraId="63F64119" w14:textId="4A5A27AC" w:rsidR="00A07688" w:rsidRDefault="00A07688" w:rsidP="00E9151B">
      <w:pPr>
        <w:pStyle w:val="Heading1"/>
      </w:pPr>
      <w:bookmarkStart w:id="99" w:name="_Toc416453493"/>
      <w:r>
        <w:lastRenderedPageBreak/>
        <w:t>Trip Generators</w:t>
      </w:r>
      <w:bookmarkEnd w:id="99"/>
    </w:p>
    <w:p w14:paraId="42AD6853" w14:textId="27A47897" w:rsidR="0023253B" w:rsidRPr="00F60BEF" w:rsidRDefault="000A6F2A" w:rsidP="00976B78">
      <w:r w:rsidRPr="00F60BEF">
        <w:t>Recurring and periodic trip patterns within corridor are strongly influenced by the i</w:t>
      </w:r>
      <w:r w:rsidR="005C39D8" w:rsidRPr="00F60BEF">
        <w:t>nstitutions, businesses centers</w:t>
      </w:r>
      <w:r w:rsidRPr="00F60BEF">
        <w:t xml:space="preserve"> and</w:t>
      </w:r>
      <w:r w:rsidR="005C39D8" w:rsidRPr="00F60BEF">
        <w:t xml:space="preserve"> facilities </w:t>
      </w:r>
      <w:r w:rsidRPr="00F60BEF">
        <w:t>located within the corridor.  Key trip generators within the corridor include:</w:t>
      </w:r>
    </w:p>
    <w:p w14:paraId="11C3615D" w14:textId="77777777" w:rsidR="00A43D8D" w:rsidRPr="00F60BEF" w:rsidRDefault="00A43D8D" w:rsidP="00B75803">
      <w:pPr>
        <w:pStyle w:val="ListParagraph"/>
        <w:numPr>
          <w:ilvl w:val="0"/>
          <w:numId w:val="8"/>
        </w:numPr>
        <w:spacing w:before="120"/>
        <w:rPr>
          <w:lang w:eastAsia="zh-CN"/>
        </w:rPr>
      </w:pPr>
      <w:r w:rsidRPr="00F60BEF">
        <w:rPr>
          <w:lang w:eastAsia="zh-CN"/>
        </w:rPr>
        <w:t>Commercial areas</w:t>
      </w:r>
    </w:p>
    <w:p w14:paraId="0F7AF372" w14:textId="7ADA1AE7" w:rsidR="00A43D8D" w:rsidRPr="00F60BEF" w:rsidRDefault="00A43D8D" w:rsidP="00B75803">
      <w:pPr>
        <w:pStyle w:val="ListParagraph"/>
        <w:numPr>
          <w:ilvl w:val="0"/>
          <w:numId w:val="8"/>
        </w:numPr>
        <w:spacing w:before="120"/>
        <w:rPr>
          <w:lang w:eastAsia="zh-CN"/>
        </w:rPr>
      </w:pPr>
      <w:r w:rsidRPr="00F60BEF">
        <w:rPr>
          <w:lang w:eastAsia="zh-CN"/>
        </w:rPr>
        <w:t>Industrial areas</w:t>
      </w:r>
    </w:p>
    <w:p w14:paraId="0F6F0C08" w14:textId="77777777" w:rsidR="0023253B" w:rsidRPr="00F60BEF" w:rsidRDefault="0023253B" w:rsidP="00B75803">
      <w:pPr>
        <w:pStyle w:val="ListParagraph"/>
        <w:numPr>
          <w:ilvl w:val="0"/>
          <w:numId w:val="8"/>
        </w:numPr>
        <w:rPr>
          <w:lang w:eastAsia="zh-CN"/>
        </w:rPr>
      </w:pPr>
      <w:r w:rsidRPr="00F60BEF">
        <w:rPr>
          <w:lang w:eastAsia="zh-CN"/>
        </w:rPr>
        <w:t>Educational institutions</w:t>
      </w:r>
    </w:p>
    <w:p w14:paraId="322D575D" w14:textId="77777777" w:rsidR="0023253B" w:rsidRPr="00F60BEF" w:rsidRDefault="0023253B" w:rsidP="00B75803">
      <w:pPr>
        <w:pStyle w:val="ListParagraph"/>
        <w:numPr>
          <w:ilvl w:val="0"/>
          <w:numId w:val="8"/>
        </w:numPr>
        <w:rPr>
          <w:lang w:eastAsia="zh-CN"/>
        </w:rPr>
      </w:pPr>
      <w:r w:rsidRPr="00F60BEF">
        <w:rPr>
          <w:lang w:eastAsia="zh-CN"/>
        </w:rPr>
        <w:t>Medical centers</w:t>
      </w:r>
    </w:p>
    <w:p w14:paraId="33E218F9" w14:textId="77777777" w:rsidR="00A43D8D" w:rsidRPr="00F60BEF" w:rsidRDefault="00A43D8D" w:rsidP="00B75803">
      <w:pPr>
        <w:pStyle w:val="ListParagraph"/>
        <w:numPr>
          <w:ilvl w:val="0"/>
          <w:numId w:val="8"/>
        </w:numPr>
        <w:spacing w:before="120"/>
        <w:rPr>
          <w:lang w:eastAsia="zh-CN"/>
        </w:rPr>
      </w:pPr>
      <w:r w:rsidRPr="00F60BEF">
        <w:rPr>
          <w:lang w:eastAsia="zh-CN"/>
        </w:rPr>
        <w:t>Event venues</w:t>
      </w:r>
    </w:p>
    <w:p w14:paraId="2D486755" w14:textId="764EF4AA" w:rsidR="00AB714D" w:rsidRDefault="00250470" w:rsidP="00E9151B">
      <w:pPr>
        <w:pStyle w:val="Heading2"/>
      </w:pPr>
      <w:bookmarkStart w:id="100" w:name="_Toc416453494"/>
      <w:r>
        <w:t>Commercial</w:t>
      </w:r>
      <w:r w:rsidR="00AB714D">
        <w:t xml:space="preserve"> Areas</w:t>
      </w:r>
      <w:bookmarkEnd w:id="100"/>
    </w:p>
    <w:p w14:paraId="7F711025" w14:textId="4A89AD42" w:rsidR="00AB714D" w:rsidRDefault="005715D2" w:rsidP="00AB714D">
      <w:pPr>
        <w:rPr>
          <w:lang w:eastAsia="zh-CN"/>
        </w:rPr>
      </w:pPr>
      <w:r w:rsidRPr="00F60BEF">
        <w:rPr>
          <w:lang w:eastAsia="zh-CN"/>
        </w:rPr>
        <w:fldChar w:fldCharType="begin"/>
      </w:r>
      <w:r w:rsidRPr="00F60BEF">
        <w:rPr>
          <w:lang w:eastAsia="zh-CN"/>
        </w:rPr>
        <w:instrText xml:space="preserve"> REF _Ref357168317 \h  \* MERGEFORMAT </w:instrText>
      </w:r>
      <w:r w:rsidRPr="00F60BEF">
        <w:rPr>
          <w:lang w:eastAsia="zh-CN"/>
        </w:rPr>
      </w:r>
      <w:r w:rsidRPr="00F60BEF">
        <w:rPr>
          <w:lang w:eastAsia="zh-CN"/>
        </w:rPr>
        <w:fldChar w:fldCharType="separate"/>
      </w:r>
      <w:r w:rsidR="007071B5" w:rsidRPr="00375EB0">
        <w:t xml:space="preserve">Figure </w:t>
      </w:r>
      <w:r w:rsidR="007071B5">
        <w:rPr>
          <w:noProof/>
        </w:rPr>
        <w:t>21</w:t>
      </w:r>
      <w:r w:rsidRPr="00F60BEF">
        <w:rPr>
          <w:lang w:eastAsia="zh-CN"/>
        </w:rPr>
        <w:fldChar w:fldCharType="end"/>
      </w:r>
      <w:r w:rsidRPr="00F60BEF">
        <w:rPr>
          <w:lang w:eastAsia="zh-CN"/>
        </w:rPr>
        <w:t xml:space="preserve"> maps the main commercial and industrial areas within the corridor.  </w:t>
      </w:r>
      <w:r w:rsidR="00F539F4" w:rsidRPr="00F60BEF">
        <w:rPr>
          <w:lang w:eastAsia="zh-CN"/>
        </w:rPr>
        <w:t>Here, c</w:t>
      </w:r>
      <w:r w:rsidRPr="00F60BEF">
        <w:rPr>
          <w:lang w:eastAsia="zh-CN"/>
        </w:rPr>
        <w:t xml:space="preserve">ommercial areas include areas with retail activities and areas where professional office buildings are located.  </w:t>
      </w:r>
      <w:r w:rsidR="00F539F4" w:rsidRPr="00F60BEF">
        <w:rPr>
          <w:lang w:eastAsia="zh-CN"/>
        </w:rPr>
        <w:t xml:space="preserve">As can be observed, </w:t>
      </w:r>
      <w:r w:rsidR="003C06D5" w:rsidRPr="00F60BEF">
        <w:rPr>
          <w:lang w:eastAsia="zh-CN"/>
        </w:rPr>
        <w:t xml:space="preserve">commercial areas </w:t>
      </w:r>
      <w:r w:rsidR="000A6F2A" w:rsidRPr="00F60BEF">
        <w:rPr>
          <w:lang w:eastAsia="zh-CN"/>
        </w:rPr>
        <w:t>are spread throughout the corridor</w:t>
      </w:r>
      <w:r w:rsidR="003C06D5" w:rsidRPr="00F60BEF">
        <w:rPr>
          <w:lang w:eastAsia="zh-CN"/>
        </w:rPr>
        <w:t xml:space="preserve">, with local </w:t>
      </w:r>
      <w:r w:rsidR="0006241D">
        <w:rPr>
          <w:lang w:eastAsia="zh-CN"/>
        </w:rPr>
        <w:t>clusters</w:t>
      </w:r>
      <w:r w:rsidR="003C06D5" w:rsidRPr="00F60BEF">
        <w:rPr>
          <w:lang w:eastAsia="zh-CN"/>
        </w:rPr>
        <w:t xml:space="preserve"> in or near the downtown area </w:t>
      </w:r>
      <w:r w:rsidR="0006241D">
        <w:rPr>
          <w:lang w:eastAsia="zh-CN"/>
        </w:rPr>
        <w:t xml:space="preserve">of </w:t>
      </w:r>
      <w:r w:rsidR="003C06D5" w:rsidRPr="00F60BEF">
        <w:rPr>
          <w:lang w:eastAsia="zh-CN"/>
        </w:rPr>
        <w:t>each cit</w:t>
      </w:r>
      <w:r w:rsidR="0006241D">
        <w:rPr>
          <w:lang w:eastAsia="zh-CN"/>
        </w:rPr>
        <w:t>y</w:t>
      </w:r>
      <w:r w:rsidR="00F539F4" w:rsidRPr="00F60BEF">
        <w:rPr>
          <w:lang w:eastAsia="zh-CN"/>
        </w:rPr>
        <w:t>.  However,</w:t>
      </w:r>
      <w:r w:rsidR="003C06D5" w:rsidRPr="00F60BEF">
        <w:rPr>
          <w:lang w:eastAsia="zh-CN"/>
        </w:rPr>
        <w:t xml:space="preserve"> downtown Pasadena </w:t>
      </w:r>
      <w:r w:rsidRPr="00F60BEF">
        <w:rPr>
          <w:lang w:eastAsia="zh-CN"/>
        </w:rPr>
        <w:t>is</w:t>
      </w:r>
      <w:r w:rsidR="003C06D5" w:rsidRPr="00F60BEF">
        <w:rPr>
          <w:lang w:eastAsia="zh-CN"/>
        </w:rPr>
        <w:t xml:space="preserve"> generally viewed as a major regional employment and commercial </w:t>
      </w:r>
      <w:r w:rsidR="0006241D">
        <w:rPr>
          <w:lang w:eastAsia="zh-CN"/>
        </w:rPr>
        <w:t>center</w:t>
      </w:r>
      <w:r w:rsidR="003C06D5" w:rsidRPr="00F60BEF">
        <w:rPr>
          <w:lang w:eastAsia="zh-CN"/>
        </w:rPr>
        <w:t xml:space="preserve">. </w:t>
      </w:r>
    </w:p>
    <w:p w14:paraId="54E3F063" w14:textId="2DE4771D" w:rsidR="00334BAC" w:rsidRDefault="00334BAC" w:rsidP="00AB714D">
      <w:pPr>
        <w:rPr>
          <w:lang w:eastAsia="zh-CN"/>
        </w:rPr>
      </w:pPr>
      <w:r w:rsidRPr="00F60BEF">
        <w:rPr>
          <w:lang w:eastAsia="zh-CN"/>
        </w:rPr>
        <w:t xml:space="preserve">Areas with </w:t>
      </w:r>
      <w:r w:rsidR="0006241D">
        <w:rPr>
          <w:lang w:eastAsia="zh-CN"/>
        </w:rPr>
        <w:t xml:space="preserve">a </w:t>
      </w:r>
      <w:r w:rsidRPr="00F60BEF">
        <w:rPr>
          <w:lang w:eastAsia="zh-CN"/>
        </w:rPr>
        <w:t xml:space="preserve">high concentration of retail stores are important for the development of traffic management strategies, as these areas will often generate a high concentration of trips during </w:t>
      </w:r>
      <w:r w:rsidR="0006241D">
        <w:rPr>
          <w:lang w:eastAsia="zh-CN"/>
        </w:rPr>
        <w:t>weeknights</w:t>
      </w:r>
      <w:r w:rsidRPr="00F60BEF">
        <w:rPr>
          <w:lang w:eastAsia="zh-CN"/>
        </w:rPr>
        <w:t xml:space="preserve">, weekday days, and around holidays.  Many traffic engineers have indicated that traffic patterns during December can be significantly different from other months due to </w:t>
      </w:r>
      <w:r w:rsidR="0006241D">
        <w:rPr>
          <w:lang w:eastAsia="zh-CN"/>
        </w:rPr>
        <w:t xml:space="preserve">holiday </w:t>
      </w:r>
      <w:r w:rsidRPr="00F60BEF">
        <w:rPr>
          <w:lang w:eastAsia="zh-CN"/>
        </w:rPr>
        <w:t xml:space="preserve">shopping activities.  </w:t>
      </w:r>
    </w:p>
    <w:p w14:paraId="7BE6B256" w14:textId="77777777" w:rsidR="0016541D" w:rsidRPr="00F60BEF" w:rsidRDefault="0016541D" w:rsidP="0016541D">
      <w:pPr>
        <w:rPr>
          <w:lang w:eastAsia="zh-CN"/>
        </w:rPr>
      </w:pPr>
      <w:r w:rsidRPr="00F60BEF">
        <w:rPr>
          <w:lang w:eastAsia="zh-CN"/>
        </w:rPr>
        <w:t xml:space="preserve">Major regional shopping malls labeled in </w:t>
      </w:r>
      <w:r w:rsidRPr="00F60BEF">
        <w:rPr>
          <w:lang w:eastAsia="zh-CN"/>
        </w:rPr>
        <w:fldChar w:fldCharType="begin"/>
      </w:r>
      <w:r w:rsidRPr="00F60BEF">
        <w:rPr>
          <w:lang w:eastAsia="zh-CN"/>
        </w:rPr>
        <w:instrText xml:space="preserve"> REF _Ref357168317 \h  \* MERGEFORMAT </w:instrText>
      </w:r>
      <w:r w:rsidRPr="00F60BEF">
        <w:rPr>
          <w:lang w:eastAsia="zh-CN"/>
        </w:rPr>
      </w:r>
      <w:r w:rsidRPr="00F60BEF">
        <w:rPr>
          <w:lang w:eastAsia="zh-CN"/>
        </w:rPr>
        <w:fldChar w:fldCharType="separate"/>
      </w:r>
      <w:r w:rsidR="007071B5" w:rsidRPr="00375EB0">
        <w:t xml:space="preserve">Figure </w:t>
      </w:r>
      <w:r w:rsidR="007071B5">
        <w:rPr>
          <w:noProof/>
        </w:rPr>
        <w:t>21</w:t>
      </w:r>
      <w:r w:rsidRPr="00F60BEF">
        <w:rPr>
          <w:lang w:eastAsia="zh-CN"/>
        </w:rPr>
        <w:fldChar w:fldCharType="end"/>
      </w:r>
      <w:r w:rsidRPr="00F60BEF">
        <w:rPr>
          <w:lang w:eastAsia="zh-CN"/>
        </w:rPr>
        <w:t xml:space="preserve"> include:</w:t>
      </w:r>
    </w:p>
    <w:p w14:paraId="5C548A85" w14:textId="77037B95" w:rsidR="0016541D" w:rsidRPr="0016541D" w:rsidRDefault="0016541D" w:rsidP="0016541D">
      <w:pPr>
        <w:pStyle w:val="ListParagraph"/>
        <w:numPr>
          <w:ilvl w:val="0"/>
          <w:numId w:val="10"/>
        </w:numPr>
        <w:spacing w:before="120"/>
        <w:contextualSpacing w:val="0"/>
        <w:rPr>
          <w:b/>
          <w:lang w:eastAsia="zh-CN"/>
        </w:rPr>
      </w:pPr>
      <w:r w:rsidRPr="00F60BEF">
        <w:rPr>
          <w:b/>
          <w:lang w:eastAsia="zh-CN"/>
        </w:rPr>
        <w:t xml:space="preserve">Westfield Santa Anita Mall – </w:t>
      </w:r>
      <w:r w:rsidRPr="00F60BEF">
        <w:rPr>
          <w:lang w:eastAsia="zh-CN"/>
        </w:rPr>
        <w:t>Major regional shopping mall with 1.3-million-square-foot of retail space hosting 282 stores.</w:t>
      </w:r>
    </w:p>
    <w:p w14:paraId="4DD6298D" w14:textId="0F9FF8E0" w:rsidR="008A45C4" w:rsidRDefault="008F7BD7" w:rsidP="009E2D95">
      <w:pPr>
        <w:jc w:val="center"/>
        <w:rPr>
          <w:color w:val="1F497D" w:themeColor="text2"/>
          <w:lang w:eastAsia="zh-CN"/>
        </w:rPr>
      </w:pPr>
      <w:r w:rsidRPr="00822BC6">
        <w:rPr>
          <w:noProof/>
          <w:lang w:eastAsia="en-US"/>
        </w:rPr>
        <w:drawing>
          <wp:inline distT="0" distB="0" distL="0" distR="0" wp14:anchorId="071B65EC" wp14:editId="0A4C9E54">
            <wp:extent cx="5943600" cy="2842895"/>
            <wp:effectExtent l="19050" t="19050" r="19050" b="146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2842895"/>
                    </a:xfrm>
                    <a:prstGeom prst="rect">
                      <a:avLst/>
                    </a:prstGeom>
                    <a:noFill/>
                    <a:ln>
                      <a:solidFill>
                        <a:schemeClr val="accent1"/>
                      </a:solidFill>
                    </a:ln>
                  </pic:spPr>
                </pic:pic>
              </a:graphicData>
            </a:graphic>
          </wp:inline>
        </w:drawing>
      </w:r>
    </w:p>
    <w:p w14:paraId="2C04EEAD" w14:textId="0DF8048F" w:rsidR="008A45C4" w:rsidRDefault="008A45C4" w:rsidP="00726236">
      <w:pPr>
        <w:pStyle w:val="Caption"/>
      </w:pPr>
      <w:bookmarkStart w:id="101" w:name="_Ref357168317"/>
      <w:bookmarkStart w:id="102" w:name="_Toc416453585"/>
      <w:r w:rsidRPr="00375EB0">
        <w:t xml:space="preserve">Figure </w:t>
      </w:r>
      <w:r w:rsidR="009A3A72">
        <w:fldChar w:fldCharType="begin"/>
      </w:r>
      <w:r w:rsidR="009A3A72">
        <w:instrText xml:space="preserve"> SEQ Figure \* ARABIC </w:instrText>
      </w:r>
      <w:r w:rsidR="009A3A72">
        <w:fldChar w:fldCharType="separate"/>
      </w:r>
      <w:r w:rsidR="007071B5">
        <w:rPr>
          <w:noProof/>
        </w:rPr>
        <w:t>21</w:t>
      </w:r>
      <w:r w:rsidR="009A3A72">
        <w:rPr>
          <w:noProof/>
        </w:rPr>
        <w:fldChar w:fldCharType="end"/>
      </w:r>
      <w:bookmarkEnd w:id="101"/>
      <w:r w:rsidRPr="00375EB0">
        <w:t xml:space="preserve"> – </w:t>
      </w:r>
      <w:r>
        <w:t>Commercial Areas</w:t>
      </w:r>
      <w:bookmarkEnd w:id="102"/>
    </w:p>
    <w:p w14:paraId="0D7D6A5B" w14:textId="77777777" w:rsidR="0016541D" w:rsidRPr="00F60BEF" w:rsidRDefault="0016541D" w:rsidP="0016541D">
      <w:pPr>
        <w:pStyle w:val="ListParagraph"/>
        <w:numPr>
          <w:ilvl w:val="0"/>
          <w:numId w:val="10"/>
        </w:numPr>
        <w:spacing w:before="120"/>
        <w:contextualSpacing w:val="0"/>
        <w:rPr>
          <w:lang w:eastAsia="zh-CN"/>
        </w:rPr>
      </w:pPr>
      <w:r w:rsidRPr="00F60BEF">
        <w:rPr>
          <w:b/>
          <w:lang w:eastAsia="zh-CN"/>
        </w:rPr>
        <w:lastRenderedPageBreak/>
        <w:t xml:space="preserve">Westfield West Covina – </w:t>
      </w:r>
      <w:r w:rsidRPr="00F60BEF">
        <w:rPr>
          <w:lang w:eastAsia="zh-CN"/>
        </w:rPr>
        <w:t>Major regional shopping mall, with 1.2-million-square-foot of retail spaces hosting 208 shops, stores, and restaurants.</w:t>
      </w:r>
    </w:p>
    <w:p w14:paraId="3E1A6DD8" w14:textId="77777777" w:rsidR="00964884" w:rsidRPr="00F60BEF" w:rsidRDefault="00964884" w:rsidP="00964884">
      <w:pPr>
        <w:pStyle w:val="ListParagraph"/>
        <w:numPr>
          <w:ilvl w:val="0"/>
          <w:numId w:val="10"/>
        </w:numPr>
        <w:spacing w:before="120"/>
        <w:contextualSpacing w:val="0"/>
        <w:rPr>
          <w:lang w:eastAsia="zh-CN"/>
        </w:rPr>
      </w:pPr>
      <w:r w:rsidRPr="00F60BEF">
        <w:rPr>
          <w:b/>
          <w:lang w:eastAsia="zh-CN"/>
        </w:rPr>
        <w:t>Old Pasadena</w:t>
      </w:r>
      <w:r w:rsidRPr="00F60BEF">
        <w:rPr>
          <w:lang w:eastAsia="zh-CN"/>
        </w:rPr>
        <w:t xml:space="preserve"> – Area of downtown Pasadena featuring over 200 specialty boutiques and over 100 restaurants, as well as a very active nightlife.  These features make the district a popular attraction for locals and out-of-towners alike.</w:t>
      </w:r>
    </w:p>
    <w:p w14:paraId="15BFC573" w14:textId="77777777" w:rsidR="00F854B7" w:rsidRPr="00F60BEF" w:rsidRDefault="00F854B7" w:rsidP="00964884">
      <w:pPr>
        <w:pStyle w:val="ListParagraph"/>
        <w:numPr>
          <w:ilvl w:val="0"/>
          <w:numId w:val="10"/>
        </w:numPr>
        <w:spacing w:before="120"/>
        <w:contextualSpacing w:val="0"/>
        <w:rPr>
          <w:lang w:eastAsia="zh-CN"/>
        </w:rPr>
      </w:pPr>
      <w:r w:rsidRPr="00F60BEF">
        <w:rPr>
          <w:b/>
          <w:lang w:eastAsia="zh-CN"/>
        </w:rPr>
        <w:t>Paseo Colorado Mall</w:t>
      </w:r>
      <w:r w:rsidRPr="00F60BEF">
        <w:rPr>
          <w:lang w:eastAsia="zh-CN"/>
        </w:rPr>
        <w:t xml:space="preserve"> – Upscale outdoor mall in Pasadena covering three city blocks with 566,000 square foot of shops, office space, restaurants, and a movie theater.  400 loft-style condominiums are also located above the shopping areas.</w:t>
      </w:r>
    </w:p>
    <w:p w14:paraId="79067FF3" w14:textId="77777777" w:rsidR="00F854B7" w:rsidRPr="00F60BEF" w:rsidRDefault="00F854B7" w:rsidP="00B75803">
      <w:pPr>
        <w:pStyle w:val="ListParagraph"/>
        <w:numPr>
          <w:ilvl w:val="0"/>
          <w:numId w:val="10"/>
        </w:numPr>
        <w:spacing w:before="120"/>
        <w:contextualSpacing w:val="0"/>
        <w:rPr>
          <w:lang w:eastAsia="zh-CN"/>
        </w:rPr>
      </w:pPr>
      <w:r w:rsidRPr="00F60BEF">
        <w:rPr>
          <w:b/>
          <w:lang w:eastAsia="zh-CN"/>
        </w:rPr>
        <w:t xml:space="preserve">San Gabriel Square </w:t>
      </w:r>
      <w:r w:rsidRPr="00F60BEF">
        <w:rPr>
          <w:lang w:eastAsia="zh-CN"/>
        </w:rPr>
        <w:t>- 219,000 square feet commercial complex in San Gabriel featuring a wide array of Asian stores.</w:t>
      </w:r>
    </w:p>
    <w:p w14:paraId="396AD8E6" w14:textId="25AA3CC4" w:rsidR="00200013" w:rsidRPr="00F60BEF" w:rsidRDefault="00200013" w:rsidP="00200013">
      <w:pPr>
        <w:rPr>
          <w:lang w:eastAsia="zh-CN"/>
        </w:rPr>
      </w:pPr>
      <w:r w:rsidRPr="00F60BEF">
        <w:rPr>
          <w:lang w:eastAsia="zh-CN"/>
        </w:rPr>
        <w:t>Other notable shopping areas shown in the figure include:</w:t>
      </w:r>
    </w:p>
    <w:p w14:paraId="530FB829" w14:textId="6CCF220E" w:rsidR="00200013" w:rsidRPr="00F60BEF" w:rsidRDefault="00200013" w:rsidP="00B75803">
      <w:pPr>
        <w:pStyle w:val="ListParagraph"/>
        <w:numPr>
          <w:ilvl w:val="0"/>
          <w:numId w:val="11"/>
        </w:numPr>
        <w:spacing w:before="120"/>
        <w:contextualSpacing w:val="0"/>
        <w:rPr>
          <w:lang w:eastAsia="zh-CN"/>
        </w:rPr>
      </w:pPr>
      <w:r w:rsidRPr="00F60BEF">
        <w:rPr>
          <w:b/>
          <w:lang w:eastAsia="zh-CN"/>
        </w:rPr>
        <w:t xml:space="preserve">Hastings </w:t>
      </w:r>
      <w:r w:rsidR="007C28EE" w:rsidRPr="00F60BEF">
        <w:rPr>
          <w:b/>
          <w:lang w:eastAsia="zh-CN"/>
        </w:rPr>
        <w:t>Ranch</w:t>
      </w:r>
      <w:r w:rsidRPr="00F60BEF">
        <w:rPr>
          <w:b/>
          <w:lang w:eastAsia="zh-CN"/>
        </w:rPr>
        <w:t xml:space="preserve"> Shopping </w:t>
      </w:r>
      <w:r w:rsidR="007C28EE" w:rsidRPr="00F60BEF">
        <w:rPr>
          <w:b/>
          <w:lang w:eastAsia="zh-CN"/>
        </w:rPr>
        <w:t xml:space="preserve">Area </w:t>
      </w:r>
      <w:r w:rsidRPr="00F60BEF">
        <w:rPr>
          <w:lang w:eastAsia="zh-CN"/>
        </w:rPr>
        <w:t xml:space="preserve">– </w:t>
      </w:r>
      <w:r w:rsidR="007C28EE" w:rsidRPr="00F60BEF">
        <w:rPr>
          <w:lang w:eastAsia="zh-CN"/>
        </w:rPr>
        <w:t xml:space="preserve">Area along Foothill </w:t>
      </w:r>
      <w:r w:rsidR="00A71B74">
        <w:rPr>
          <w:lang w:eastAsia="zh-CN"/>
        </w:rPr>
        <w:t>Boulevard</w:t>
      </w:r>
      <w:r w:rsidR="007C28EE" w:rsidRPr="00F60BEF">
        <w:rPr>
          <w:lang w:eastAsia="zh-CN"/>
        </w:rPr>
        <w:t xml:space="preserve"> at the boundary between the cities of Pasadena and Arcadia where numerous big-box stores are located.</w:t>
      </w:r>
    </w:p>
    <w:p w14:paraId="5D011B52" w14:textId="36ED5B55" w:rsidR="00200013" w:rsidRPr="00F60BEF" w:rsidRDefault="00200013" w:rsidP="00B75803">
      <w:pPr>
        <w:pStyle w:val="ListParagraph"/>
        <w:numPr>
          <w:ilvl w:val="0"/>
          <w:numId w:val="11"/>
        </w:numPr>
        <w:spacing w:before="120"/>
        <w:contextualSpacing w:val="0"/>
        <w:rPr>
          <w:lang w:eastAsia="zh-CN"/>
        </w:rPr>
      </w:pPr>
      <w:r w:rsidRPr="00F60BEF">
        <w:rPr>
          <w:b/>
          <w:lang w:eastAsia="zh-CN"/>
        </w:rPr>
        <w:t xml:space="preserve">San Dimas / Glendora shopping area </w:t>
      </w:r>
      <w:r w:rsidRPr="00F60BEF">
        <w:rPr>
          <w:lang w:eastAsia="zh-CN"/>
        </w:rPr>
        <w:t xml:space="preserve">– Area with a large concentration of retail stores west of SR-57 along Arrow Highway and Lone Hill </w:t>
      </w:r>
      <w:r w:rsidR="00A71B74">
        <w:rPr>
          <w:lang w:eastAsia="zh-CN"/>
        </w:rPr>
        <w:t xml:space="preserve">Avenue </w:t>
      </w:r>
      <w:r w:rsidR="007C28EE" w:rsidRPr="00F60BEF">
        <w:rPr>
          <w:lang w:eastAsia="zh-CN"/>
        </w:rPr>
        <w:t xml:space="preserve">predominantly within the City of </w:t>
      </w:r>
      <w:r w:rsidRPr="00F60BEF">
        <w:rPr>
          <w:lang w:eastAsia="zh-CN"/>
        </w:rPr>
        <w:t xml:space="preserve">San Dimas </w:t>
      </w:r>
      <w:r w:rsidR="007C28EE" w:rsidRPr="00F60BEF">
        <w:rPr>
          <w:lang w:eastAsia="zh-CN"/>
        </w:rPr>
        <w:t xml:space="preserve">but with some sections in the City of </w:t>
      </w:r>
      <w:r w:rsidRPr="00F60BEF">
        <w:rPr>
          <w:lang w:eastAsia="zh-CN"/>
        </w:rPr>
        <w:t>Glendora.</w:t>
      </w:r>
    </w:p>
    <w:p w14:paraId="0E8203F1" w14:textId="61FDBDFB" w:rsidR="00200013" w:rsidRPr="00F60BEF" w:rsidRDefault="00200013" w:rsidP="00B75803">
      <w:pPr>
        <w:pStyle w:val="ListParagraph"/>
        <w:numPr>
          <w:ilvl w:val="0"/>
          <w:numId w:val="11"/>
        </w:numPr>
        <w:spacing w:before="120"/>
        <w:contextualSpacing w:val="0"/>
        <w:rPr>
          <w:b/>
          <w:lang w:eastAsia="zh-CN"/>
        </w:rPr>
      </w:pPr>
      <w:r w:rsidRPr="00F60BEF">
        <w:rPr>
          <w:b/>
          <w:lang w:eastAsia="zh-CN"/>
        </w:rPr>
        <w:t xml:space="preserve">El Monte </w:t>
      </w:r>
      <w:r w:rsidR="007C28EE" w:rsidRPr="00F60BEF">
        <w:rPr>
          <w:b/>
          <w:lang w:eastAsia="zh-CN"/>
        </w:rPr>
        <w:t>Shopping</w:t>
      </w:r>
      <w:r w:rsidRPr="00F60BEF">
        <w:rPr>
          <w:b/>
          <w:lang w:eastAsia="zh-CN"/>
        </w:rPr>
        <w:t xml:space="preserve"> – </w:t>
      </w:r>
      <w:r w:rsidR="007C28EE" w:rsidRPr="00F60BEF">
        <w:rPr>
          <w:lang w:eastAsia="zh-CN"/>
        </w:rPr>
        <w:t xml:space="preserve">Area along Valley Mall and Valley </w:t>
      </w:r>
      <w:r w:rsidR="00A71B74">
        <w:rPr>
          <w:lang w:eastAsia="zh-CN"/>
        </w:rPr>
        <w:t>Boulevard</w:t>
      </w:r>
      <w:r w:rsidR="007C28EE" w:rsidRPr="00F60BEF">
        <w:rPr>
          <w:lang w:eastAsia="zh-CN"/>
        </w:rPr>
        <w:t xml:space="preserve"> in El Monte.</w:t>
      </w:r>
    </w:p>
    <w:p w14:paraId="7D6196AE" w14:textId="35BC4DE9" w:rsidR="00250470" w:rsidRPr="00F60BEF" w:rsidRDefault="00250470" w:rsidP="00E9151B">
      <w:pPr>
        <w:pStyle w:val="Heading2"/>
      </w:pPr>
      <w:bookmarkStart w:id="103" w:name="_Toc416453495"/>
      <w:r w:rsidRPr="00F60BEF">
        <w:t>Industrial Areas</w:t>
      </w:r>
      <w:bookmarkEnd w:id="103"/>
    </w:p>
    <w:p w14:paraId="4B3B57A8" w14:textId="7F5B42B5" w:rsidR="00F854B7" w:rsidRPr="00F60BEF" w:rsidRDefault="00250470" w:rsidP="00334BAC">
      <w:pPr>
        <w:rPr>
          <w:lang w:eastAsia="zh-CN"/>
        </w:rPr>
      </w:pPr>
      <w:r w:rsidRPr="00F60BEF">
        <w:fldChar w:fldCharType="begin"/>
      </w:r>
      <w:r w:rsidRPr="00F60BEF">
        <w:instrText xml:space="preserve"> REF _Ref357021674 \h  \* MERGEFORMAT </w:instrText>
      </w:r>
      <w:r w:rsidRPr="00F60BEF">
        <w:fldChar w:fldCharType="separate"/>
      </w:r>
      <w:r w:rsidR="007071B5" w:rsidRPr="00375EB0">
        <w:t xml:space="preserve">Figure </w:t>
      </w:r>
      <w:r w:rsidR="007071B5">
        <w:rPr>
          <w:noProof/>
        </w:rPr>
        <w:t>22</w:t>
      </w:r>
      <w:r w:rsidRPr="00F60BEF">
        <w:fldChar w:fldCharType="end"/>
      </w:r>
      <w:r w:rsidRPr="00F60BEF">
        <w:rPr>
          <w:lang w:eastAsia="zh-CN"/>
        </w:rPr>
        <w:t xml:space="preserve"> </w:t>
      </w:r>
      <w:r w:rsidR="008A45C4" w:rsidRPr="00F60BEF">
        <w:rPr>
          <w:lang w:eastAsia="zh-CN"/>
        </w:rPr>
        <w:t>maps the areas where several warehouses and distribution centers are located</w:t>
      </w:r>
      <w:r w:rsidR="00F539F4" w:rsidRPr="00F60BEF">
        <w:rPr>
          <w:lang w:eastAsia="zh-CN"/>
        </w:rPr>
        <w:t>.  Because of their nature, these areas likely</w:t>
      </w:r>
      <w:r w:rsidR="008A45C4" w:rsidRPr="00F60BEF">
        <w:rPr>
          <w:lang w:eastAsia="zh-CN"/>
        </w:rPr>
        <w:t xml:space="preserve"> act as origin or destination points for trips made by </w:t>
      </w:r>
      <w:r w:rsidR="00F539F4" w:rsidRPr="00F60BEF">
        <w:rPr>
          <w:lang w:eastAsia="zh-CN"/>
        </w:rPr>
        <w:t xml:space="preserve">a significant portion of </w:t>
      </w:r>
      <w:r w:rsidR="008A45C4" w:rsidRPr="00F60BEF">
        <w:rPr>
          <w:lang w:eastAsia="zh-CN"/>
        </w:rPr>
        <w:t>heavy</w:t>
      </w:r>
      <w:r w:rsidR="00F854B7" w:rsidRPr="00F60BEF">
        <w:rPr>
          <w:lang w:eastAsia="zh-CN"/>
        </w:rPr>
        <w:t xml:space="preserve"> </w:t>
      </w:r>
      <w:r w:rsidR="009B3115">
        <w:rPr>
          <w:lang w:eastAsia="zh-CN"/>
        </w:rPr>
        <w:t xml:space="preserve">and light-weight distribution </w:t>
      </w:r>
      <w:r w:rsidR="00F854B7" w:rsidRPr="00F60BEF">
        <w:rPr>
          <w:lang w:eastAsia="zh-CN"/>
        </w:rPr>
        <w:t>trucks traveling within the corridor.  Five specific areas with a high number of warehouses and distribution centers</w:t>
      </w:r>
      <w:r w:rsidR="009B3115">
        <w:rPr>
          <w:lang w:eastAsia="zh-CN"/>
        </w:rPr>
        <w:t xml:space="preserve"> are</w:t>
      </w:r>
      <w:r w:rsidR="00F854B7" w:rsidRPr="00F60BEF">
        <w:rPr>
          <w:lang w:eastAsia="zh-CN"/>
        </w:rPr>
        <w:t>:</w:t>
      </w:r>
    </w:p>
    <w:p w14:paraId="6B331EC8" w14:textId="78F21F64" w:rsidR="00250470" w:rsidRDefault="008F7BD7" w:rsidP="009E2D95">
      <w:pPr>
        <w:rPr>
          <w:color w:val="1F497D" w:themeColor="text2"/>
          <w:lang w:eastAsia="zh-CN"/>
        </w:rPr>
      </w:pPr>
      <w:r w:rsidRPr="00822BC6">
        <w:rPr>
          <w:noProof/>
          <w:lang w:eastAsia="en-US"/>
        </w:rPr>
        <w:drawing>
          <wp:inline distT="0" distB="0" distL="0" distR="0" wp14:anchorId="7BAB2F91" wp14:editId="63C19D4C">
            <wp:extent cx="5943600" cy="2938145"/>
            <wp:effectExtent l="19050" t="19050" r="19050" b="1460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2938145"/>
                    </a:xfrm>
                    <a:prstGeom prst="rect">
                      <a:avLst/>
                    </a:prstGeom>
                    <a:noFill/>
                    <a:ln>
                      <a:solidFill>
                        <a:schemeClr val="accent1"/>
                      </a:solidFill>
                    </a:ln>
                  </pic:spPr>
                </pic:pic>
              </a:graphicData>
            </a:graphic>
          </wp:inline>
        </w:drawing>
      </w:r>
    </w:p>
    <w:p w14:paraId="2330D5B8" w14:textId="7ED39F6D" w:rsidR="00250470" w:rsidRPr="00375EB0" w:rsidRDefault="00250470" w:rsidP="008513AE">
      <w:pPr>
        <w:pStyle w:val="Caption"/>
        <w:spacing w:after="240"/>
      </w:pPr>
      <w:bookmarkStart w:id="104" w:name="_Ref357021674"/>
      <w:bookmarkStart w:id="105" w:name="_Toc416453586"/>
      <w:r w:rsidRPr="00375EB0">
        <w:t xml:space="preserve">Figure </w:t>
      </w:r>
      <w:r w:rsidR="009A3A72">
        <w:fldChar w:fldCharType="begin"/>
      </w:r>
      <w:r w:rsidR="009A3A72">
        <w:instrText xml:space="preserve"> SEQ Figure \* ARABIC </w:instrText>
      </w:r>
      <w:r w:rsidR="009A3A72">
        <w:fldChar w:fldCharType="separate"/>
      </w:r>
      <w:r w:rsidR="007071B5">
        <w:rPr>
          <w:noProof/>
        </w:rPr>
        <w:t>22</w:t>
      </w:r>
      <w:r w:rsidR="009A3A72">
        <w:rPr>
          <w:noProof/>
        </w:rPr>
        <w:fldChar w:fldCharType="end"/>
      </w:r>
      <w:bookmarkEnd w:id="104"/>
      <w:r w:rsidRPr="00375EB0">
        <w:t xml:space="preserve"> – </w:t>
      </w:r>
      <w:r>
        <w:t>Industrial / Warehouse Areas</w:t>
      </w:r>
      <w:bookmarkEnd w:id="105"/>
    </w:p>
    <w:p w14:paraId="7D5EB1AE" w14:textId="77777777" w:rsidR="008F7BD7" w:rsidRPr="00F60BEF" w:rsidRDefault="008F7BD7" w:rsidP="008F7BD7">
      <w:pPr>
        <w:pStyle w:val="ListParagraph"/>
        <w:numPr>
          <w:ilvl w:val="0"/>
          <w:numId w:val="12"/>
        </w:numPr>
        <w:spacing w:before="120"/>
        <w:rPr>
          <w:lang w:eastAsia="zh-CN"/>
        </w:rPr>
      </w:pPr>
      <w:r w:rsidRPr="00F60BEF">
        <w:rPr>
          <w:lang w:eastAsia="zh-CN"/>
        </w:rPr>
        <w:lastRenderedPageBreak/>
        <w:t xml:space="preserve">Corridor along Irwindale </w:t>
      </w:r>
      <w:r>
        <w:rPr>
          <w:lang w:eastAsia="zh-CN"/>
        </w:rPr>
        <w:t xml:space="preserve">Avenue </w:t>
      </w:r>
      <w:r w:rsidRPr="00F60BEF">
        <w:rPr>
          <w:lang w:eastAsia="zh-CN"/>
        </w:rPr>
        <w:t>in the cities of Irwindale and Azusa, south of I-210 and</w:t>
      </w:r>
      <w:r>
        <w:rPr>
          <w:lang w:eastAsia="zh-CN"/>
        </w:rPr>
        <w:t xml:space="preserve"> east of the I-605 interchange</w:t>
      </w:r>
    </w:p>
    <w:p w14:paraId="34D34E48" w14:textId="77777777" w:rsidR="008F7BD7" w:rsidRDefault="008F7BD7" w:rsidP="008F7BD7">
      <w:pPr>
        <w:pStyle w:val="ListParagraph"/>
        <w:numPr>
          <w:ilvl w:val="0"/>
          <w:numId w:val="12"/>
        </w:numPr>
        <w:spacing w:before="120"/>
        <w:ind w:left="778"/>
        <w:contextualSpacing w:val="0"/>
        <w:rPr>
          <w:lang w:eastAsia="zh-CN"/>
        </w:rPr>
      </w:pPr>
      <w:r w:rsidRPr="00F60BEF">
        <w:rPr>
          <w:lang w:eastAsia="zh-CN"/>
        </w:rPr>
        <w:t>Area along the I-605 freeway, predominantly along Arrow Highway and Live Oak</w:t>
      </w:r>
      <w:r>
        <w:rPr>
          <w:lang w:eastAsia="zh-CN"/>
        </w:rPr>
        <w:t xml:space="preserve"> Avenue</w:t>
      </w:r>
      <w:r w:rsidRPr="00F60BEF">
        <w:rPr>
          <w:lang w:eastAsia="zh-CN"/>
        </w:rPr>
        <w:t xml:space="preserve"> within the City of Irwindale</w:t>
      </w:r>
    </w:p>
    <w:p w14:paraId="296EF38E" w14:textId="77777777" w:rsidR="008F7BD7" w:rsidRPr="00F60BEF" w:rsidRDefault="008F7BD7" w:rsidP="008F7BD7">
      <w:pPr>
        <w:pStyle w:val="ListParagraph"/>
        <w:numPr>
          <w:ilvl w:val="0"/>
          <w:numId w:val="12"/>
        </w:numPr>
        <w:spacing w:before="120"/>
        <w:ind w:left="778"/>
        <w:contextualSpacing w:val="0"/>
        <w:rPr>
          <w:lang w:eastAsia="zh-CN"/>
        </w:rPr>
      </w:pPr>
      <w:r w:rsidRPr="00F60BEF">
        <w:rPr>
          <w:lang w:eastAsia="zh-CN"/>
        </w:rPr>
        <w:t xml:space="preserve">Small cluster around the I-210/I-605 interchange, along Duarte Road in the city of Duarte and the eastern end of Central </w:t>
      </w:r>
      <w:r>
        <w:rPr>
          <w:lang w:eastAsia="zh-CN"/>
        </w:rPr>
        <w:t>Avenue in the City of Irwindale</w:t>
      </w:r>
    </w:p>
    <w:p w14:paraId="2082486F" w14:textId="77777777" w:rsidR="008F7BD7" w:rsidRPr="00F60BEF" w:rsidRDefault="008F7BD7" w:rsidP="008F7BD7">
      <w:pPr>
        <w:pStyle w:val="ListParagraph"/>
        <w:numPr>
          <w:ilvl w:val="0"/>
          <w:numId w:val="12"/>
        </w:numPr>
        <w:spacing w:before="120"/>
        <w:ind w:left="778"/>
        <w:contextualSpacing w:val="0"/>
        <w:rPr>
          <w:lang w:eastAsia="zh-CN"/>
        </w:rPr>
      </w:pPr>
      <w:r w:rsidRPr="00F60BEF">
        <w:rPr>
          <w:lang w:eastAsia="zh-CN"/>
        </w:rPr>
        <w:t>Small cluster in the City of El Monte to the south of I-210 and w</w:t>
      </w:r>
      <w:r>
        <w:rPr>
          <w:lang w:eastAsia="zh-CN"/>
        </w:rPr>
        <w:t>est of the I-605 freeways</w:t>
      </w:r>
    </w:p>
    <w:p w14:paraId="4121867E" w14:textId="77777777" w:rsidR="008F7BD7" w:rsidRDefault="008F7BD7" w:rsidP="008F7BD7">
      <w:pPr>
        <w:pStyle w:val="ListParagraph"/>
        <w:numPr>
          <w:ilvl w:val="0"/>
          <w:numId w:val="12"/>
        </w:numPr>
        <w:spacing w:before="120"/>
        <w:ind w:left="778"/>
        <w:contextualSpacing w:val="0"/>
        <w:rPr>
          <w:lang w:eastAsia="zh-CN"/>
        </w:rPr>
      </w:pPr>
      <w:r w:rsidRPr="00F60BEF">
        <w:rPr>
          <w:lang w:eastAsia="zh-CN"/>
        </w:rPr>
        <w:t>Small cluster in the City of Alhambra, north of the I-10 freeway</w:t>
      </w:r>
    </w:p>
    <w:p w14:paraId="3E316425" w14:textId="77777777" w:rsidR="008F7BD7" w:rsidRDefault="008F7BD7" w:rsidP="008F7BD7">
      <w:pPr>
        <w:rPr>
          <w:lang w:eastAsia="zh-CN"/>
        </w:rPr>
      </w:pPr>
      <w:r w:rsidRPr="00F60BEF">
        <w:rPr>
          <w:lang w:eastAsia="zh-CN"/>
        </w:rPr>
        <w:t xml:space="preserve">Outside these </w:t>
      </w:r>
      <w:r>
        <w:rPr>
          <w:lang w:eastAsia="zh-CN"/>
        </w:rPr>
        <w:t>five</w:t>
      </w:r>
      <w:r w:rsidRPr="00F60BEF">
        <w:rPr>
          <w:lang w:eastAsia="zh-CN"/>
        </w:rPr>
        <w:t xml:space="preserve"> areas, general trucking companies, both commercial and private, are dispersed more evenly throughout the corridor, with most of the companies being located along Foothill </w:t>
      </w:r>
      <w:r>
        <w:rPr>
          <w:lang w:eastAsia="zh-CN"/>
        </w:rPr>
        <w:t>Boulevard</w:t>
      </w:r>
      <w:r w:rsidRPr="00F60BEF">
        <w:rPr>
          <w:lang w:eastAsia="zh-CN"/>
        </w:rPr>
        <w:t xml:space="preserve"> north of I-210 and along Arrow Highway/Live Oak </w:t>
      </w:r>
      <w:r>
        <w:rPr>
          <w:lang w:eastAsia="zh-CN"/>
        </w:rPr>
        <w:t xml:space="preserve">Avenue </w:t>
      </w:r>
      <w:r w:rsidRPr="00F60BEF">
        <w:rPr>
          <w:lang w:eastAsia="zh-CN"/>
        </w:rPr>
        <w:t>south of I-210.</w:t>
      </w:r>
    </w:p>
    <w:p w14:paraId="07DBA727" w14:textId="77777777" w:rsidR="008F7BD7" w:rsidRPr="00F60BEF" w:rsidRDefault="008F7BD7" w:rsidP="008F7BD7">
      <w:pPr>
        <w:rPr>
          <w:lang w:eastAsia="zh-CN"/>
        </w:rPr>
      </w:pPr>
      <w:r w:rsidRPr="00F60BEF">
        <w:rPr>
          <w:lang w:eastAsia="zh-CN"/>
        </w:rPr>
        <w:t>Typical commodities hauled by trucking companies operat</w:t>
      </w:r>
      <w:r>
        <w:rPr>
          <w:lang w:eastAsia="zh-CN"/>
        </w:rPr>
        <w:t>ing within the corridor include</w:t>
      </w:r>
      <w:r w:rsidRPr="00F60BEF">
        <w:rPr>
          <w:lang w:eastAsia="zh-CN"/>
        </w:rPr>
        <w:t xml:space="preserve"> </w:t>
      </w:r>
      <w:r w:rsidRPr="00F60BEF">
        <w:rPr>
          <w:rFonts w:eastAsia="Calibri"/>
          <w:lang w:eastAsia="en-US"/>
        </w:rPr>
        <w:t>food, paper products, general merchandise, plastic products, apparel/textiles, furniture, hazardous waste/materials, aggregates and building materials, metal products, and agricultural products.</w:t>
      </w:r>
    </w:p>
    <w:p w14:paraId="046E6E94" w14:textId="0E43C7FF" w:rsidR="00ED6645" w:rsidRPr="00F60BEF" w:rsidRDefault="00ED6645" w:rsidP="00E9151B">
      <w:pPr>
        <w:pStyle w:val="Heading2"/>
      </w:pPr>
      <w:bookmarkStart w:id="106" w:name="_Toc416453496"/>
      <w:r w:rsidRPr="00F60BEF">
        <w:t xml:space="preserve">Educational </w:t>
      </w:r>
      <w:r w:rsidR="00B753AD">
        <w:t>I</w:t>
      </w:r>
      <w:r w:rsidRPr="00F60BEF">
        <w:t>nstitutions</w:t>
      </w:r>
      <w:bookmarkEnd w:id="106"/>
    </w:p>
    <w:p w14:paraId="10DCAA27" w14:textId="52C12D3D" w:rsidR="00A07688" w:rsidRPr="00F60BEF" w:rsidRDefault="00903F1F" w:rsidP="00A07688">
      <w:pPr>
        <w:rPr>
          <w:lang w:eastAsia="zh-CN"/>
        </w:rPr>
      </w:pPr>
      <w:r w:rsidRPr="00F60BEF">
        <w:t xml:space="preserve">Universities and colleges can generate significant traffic to and from their campuses, particularly early in the morning and early evening, when multiple classes often start at the same time, and late afternoon and late evening, when classes end.  </w:t>
      </w:r>
      <w:r w:rsidR="00A43D8D" w:rsidRPr="00F60BEF">
        <w:fldChar w:fldCharType="begin"/>
      </w:r>
      <w:r w:rsidR="00A43D8D" w:rsidRPr="00F60BEF">
        <w:instrText xml:space="preserve"> REF _Ref357170788 \h </w:instrText>
      </w:r>
      <w:r w:rsidR="00A43D8D" w:rsidRPr="00F60BEF">
        <w:fldChar w:fldCharType="separate"/>
      </w:r>
      <w:r w:rsidR="007071B5" w:rsidRPr="00375EB0">
        <w:t xml:space="preserve">Figure </w:t>
      </w:r>
      <w:r w:rsidR="007071B5">
        <w:rPr>
          <w:noProof/>
        </w:rPr>
        <w:t>23</w:t>
      </w:r>
      <w:r w:rsidR="00A43D8D" w:rsidRPr="00F60BEF">
        <w:fldChar w:fldCharType="end"/>
      </w:r>
      <w:r w:rsidR="00A43D8D" w:rsidRPr="00F60BEF">
        <w:t xml:space="preserve"> maps the </w:t>
      </w:r>
      <w:r w:rsidR="005D33A6" w:rsidRPr="00F60BEF">
        <w:rPr>
          <w:lang w:eastAsia="zh-CN"/>
        </w:rPr>
        <w:t xml:space="preserve">universities </w:t>
      </w:r>
      <w:r w:rsidR="00A43D8D" w:rsidRPr="00F60BEF">
        <w:rPr>
          <w:lang w:eastAsia="zh-CN"/>
        </w:rPr>
        <w:t>and</w:t>
      </w:r>
      <w:r w:rsidR="005D33A6" w:rsidRPr="00F60BEF">
        <w:rPr>
          <w:lang w:eastAsia="zh-CN"/>
        </w:rPr>
        <w:t xml:space="preserve"> community colleges </w:t>
      </w:r>
      <w:r w:rsidRPr="00F60BEF">
        <w:rPr>
          <w:lang w:eastAsia="zh-CN"/>
        </w:rPr>
        <w:t xml:space="preserve">that are </w:t>
      </w:r>
      <w:r w:rsidR="00A43D8D" w:rsidRPr="00F60BEF">
        <w:rPr>
          <w:lang w:eastAsia="zh-CN"/>
        </w:rPr>
        <w:t xml:space="preserve">located </w:t>
      </w:r>
      <w:r w:rsidR="0045391A" w:rsidRPr="00F60BEF">
        <w:rPr>
          <w:lang w:eastAsia="zh-CN"/>
        </w:rPr>
        <w:t xml:space="preserve">within </w:t>
      </w:r>
      <w:r w:rsidR="00A43D8D" w:rsidRPr="00F60BEF">
        <w:rPr>
          <w:lang w:eastAsia="zh-CN"/>
        </w:rPr>
        <w:t>the corridor</w:t>
      </w:r>
      <w:r w:rsidRPr="00F60BEF">
        <w:rPr>
          <w:lang w:eastAsia="zh-CN"/>
        </w:rPr>
        <w:t xml:space="preserve"> or in close proximity</w:t>
      </w:r>
      <w:r w:rsidR="00A43D8D" w:rsidRPr="00F60BEF">
        <w:rPr>
          <w:lang w:eastAsia="zh-CN"/>
        </w:rPr>
        <w:t xml:space="preserve">. </w:t>
      </w:r>
      <w:r w:rsidRPr="00F60BEF">
        <w:rPr>
          <w:lang w:eastAsia="zh-CN"/>
        </w:rPr>
        <w:t>The m</w:t>
      </w:r>
      <w:r w:rsidR="00F539F4" w:rsidRPr="00F60BEF">
        <w:rPr>
          <w:lang w:eastAsia="zh-CN"/>
        </w:rPr>
        <w:t>apped institutions include:</w:t>
      </w:r>
      <w:r w:rsidR="00A43D8D" w:rsidRPr="00F60BEF">
        <w:rPr>
          <w:lang w:eastAsia="zh-CN"/>
        </w:rPr>
        <w:t xml:space="preserve"> </w:t>
      </w:r>
    </w:p>
    <w:p w14:paraId="53E68A8F" w14:textId="77777777" w:rsidR="00F854B7" w:rsidRPr="00F60BEF" w:rsidRDefault="00F854B7" w:rsidP="00B75803">
      <w:pPr>
        <w:pStyle w:val="ListParagraph"/>
        <w:numPr>
          <w:ilvl w:val="0"/>
          <w:numId w:val="5"/>
        </w:numPr>
        <w:spacing w:before="120"/>
        <w:contextualSpacing w:val="0"/>
        <w:rPr>
          <w:lang w:eastAsia="zh-CN"/>
        </w:rPr>
      </w:pPr>
      <w:r w:rsidRPr="00F60BEF">
        <w:rPr>
          <w:b/>
          <w:lang w:eastAsia="zh-CN"/>
        </w:rPr>
        <w:t>Mount San Antonio College</w:t>
      </w:r>
      <w:r w:rsidRPr="00F60BEF">
        <w:rPr>
          <w:lang w:eastAsia="zh-CN"/>
        </w:rPr>
        <w:t xml:space="preserve"> – Community college located approximately five miles south of the I-210 in the City of Walnut. It is the largest public two-year community college in the nation with an enrollment of approximately 43,000 students.</w:t>
      </w:r>
    </w:p>
    <w:p w14:paraId="1405B671" w14:textId="2E6B5050" w:rsidR="00250470" w:rsidRDefault="008F7BD7" w:rsidP="005834BC">
      <w:pPr>
        <w:jc w:val="center"/>
        <w:rPr>
          <w:color w:val="1F497D" w:themeColor="text2"/>
          <w:lang w:eastAsia="zh-CN"/>
        </w:rPr>
      </w:pPr>
      <w:r w:rsidRPr="00822BC6">
        <w:rPr>
          <w:noProof/>
          <w:lang w:eastAsia="en-US"/>
        </w:rPr>
        <w:drawing>
          <wp:inline distT="0" distB="0" distL="0" distR="0" wp14:anchorId="65F4E314" wp14:editId="314E14AC">
            <wp:extent cx="5804452" cy="2839592"/>
            <wp:effectExtent l="19050" t="19050" r="25400" b="1841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10076" cy="2842343"/>
                    </a:xfrm>
                    <a:prstGeom prst="rect">
                      <a:avLst/>
                    </a:prstGeom>
                    <a:noFill/>
                    <a:ln>
                      <a:solidFill>
                        <a:schemeClr val="accent1"/>
                      </a:solidFill>
                    </a:ln>
                  </pic:spPr>
                </pic:pic>
              </a:graphicData>
            </a:graphic>
          </wp:inline>
        </w:drawing>
      </w:r>
    </w:p>
    <w:p w14:paraId="56E28955" w14:textId="17980702" w:rsidR="00250470" w:rsidRPr="00375EB0" w:rsidRDefault="00250470" w:rsidP="00F13441">
      <w:pPr>
        <w:pStyle w:val="Caption"/>
        <w:spacing w:after="240"/>
      </w:pPr>
      <w:bookmarkStart w:id="107" w:name="_Ref357170788"/>
      <w:bookmarkStart w:id="108" w:name="_Toc416453587"/>
      <w:r w:rsidRPr="00375EB0">
        <w:t xml:space="preserve">Figure </w:t>
      </w:r>
      <w:r w:rsidR="009A3A72">
        <w:fldChar w:fldCharType="begin"/>
      </w:r>
      <w:r w:rsidR="009A3A72">
        <w:instrText xml:space="preserve"> SEQ Figure \* ARABIC </w:instrText>
      </w:r>
      <w:r w:rsidR="009A3A72">
        <w:fldChar w:fldCharType="separate"/>
      </w:r>
      <w:r w:rsidR="007071B5">
        <w:rPr>
          <w:noProof/>
        </w:rPr>
        <w:t>23</w:t>
      </w:r>
      <w:r w:rsidR="009A3A72">
        <w:rPr>
          <w:noProof/>
        </w:rPr>
        <w:fldChar w:fldCharType="end"/>
      </w:r>
      <w:bookmarkEnd w:id="107"/>
      <w:r w:rsidRPr="00375EB0">
        <w:t xml:space="preserve"> – </w:t>
      </w:r>
      <w:r>
        <w:t>Universities and Colleges</w:t>
      </w:r>
      <w:bookmarkEnd w:id="108"/>
    </w:p>
    <w:p w14:paraId="42A4F98B" w14:textId="77777777" w:rsidR="008F7BD7" w:rsidRPr="00F60BEF" w:rsidRDefault="008F7BD7" w:rsidP="008F7BD7">
      <w:pPr>
        <w:pStyle w:val="ListParagraph"/>
        <w:numPr>
          <w:ilvl w:val="0"/>
          <w:numId w:val="5"/>
        </w:numPr>
        <w:spacing w:before="120"/>
        <w:contextualSpacing w:val="0"/>
        <w:rPr>
          <w:lang w:eastAsia="zh-CN"/>
        </w:rPr>
      </w:pPr>
      <w:r w:rsidRPr="00F60BEF">
        <w:rPr>
          <w:b/>
          <w:lang w:eastAsia="zh-CN"/>
        </w:rPr>
        <w:lastRenderedPageBreak/>
        <w:t>Pasadena City College</w:t>
      </w:r>
      <w:r w:rsidRPr="00F60BEF">
        <w:rPr>
          <w:lang w:eastAsia="zh-CN"/>
        </w:rPr>
        <w:t xml:space="preserve"> – Two-year public community college located one mile south of the I-210 in Pasadena, with approximately 29,000 students.</w:t>
      </w:r>
    </w:p>
    <w:p w14:paraId="4E0621B0" w14:textId="77777777" w:rsidR="008F7BD7" w:rsidRDefault="008F7BD7" w:rsidP="008F7BD7">
      <w:pPr>
        <w:pStyle w:val="ListParagraph"/>
        <w:numPr>
          <w:ilvl w:val="0"/>
          <w:numId w:val="5"/>
        </w:numPr>
        <w:spacing w:before="120"/>
        <w:contextualSpacing w:val="0"/>
        <w:rPr>
          <w:lang w:eastAsia="zh-CN"/>
        </w:rPr>
      </w:pPr>
      <w:r w:rsidRPr="00F60BEF">
        <w:rPr>
          <w:b/>
          <w:lang w:eastAsia="zh-CN"/>
        </w:rPr>
        <w:t>California State Polytechnic University, Pomona</w:t>
      </w:r>
      <w:r>
        <w:rPr>
          <w:lang w:eastAsia="zh-CN"/>
        </w:rPr>
        <w:t xml:space="preserve"> – Public university</w:t>
      </w:r>
      <w:r w:rsidRPr="00F60BEF">
        <w:rPr>
          <w:lang w:eastAsia="zh-CN"/>
        </w:rPr>
        <w:t xml:space="preserve"> located south of the I-10 and west of the SR-57 interchange, with approximately 25,000 students. </w:t>
      </w:r>
    </w:p>
    <w:p w14:paraId="5C472EC2" w14:textId="77777777" w:rsidR="008F7BD7" w:rsidRDefault="008F7BD7" w:rsidP="008F7BD7">
      <w:pPr>
        <w:pStyle w:val="ListParagraph"/>
        <w:numPr>
          <w:ilvl w:val="0"/>
          <w:numId w:val="5"/>
        </w:numPr>
        <w:spacing w:before="120"/>
        <w:contextualSpacing w:val="0"/>
        <w:rPr>
          <w:lang w:eastAsia="zh-CN"/>
        </w:rPr>
      </w:pPr>
      <w:r w:rsidRPr="00F60BEF">
        <w:rPr>
          <w:b/>
          <w:lang w:eastAsia="zh-CN"/>
        </w:rPr>
        <w:t>Citrus College</w:t>
      </w:r>
      <w:r w:rsidRPr="00F60BEF">
        <w:rPr>
          <w:lang w:eastAsia="zh-CN"/>
        </w:rPr>
        <w:t xml:space="preserve"> – Two-year public community college located one mile north of the I-210 in Glendora with an estimated enrollment of 12,000 students.</w:t>
      </w:r>
    </w:p>
    <w:p w14:paraId="31D9AFCE" w14:textId="77777777" w:rsidR="008F7BD7" w:rsidRDefault="008F7BD7" w:rsidP="008F7BD7">
      <w:pPr>
        <w:pStyle w:val="ListParagraph"/>
        <w:numPr>
          <w:ilvl w:val="0"/>
          <w:numId w:val="5"/>
        </w:numPr>
        <w:spacing w:before="120"/>
        <w:contextualSpacing w:val="0"/>
        <w:rPr>
          <w:lang w:eastAsia="zh-CN"/>
        </w:rPr>
      </w:pPr>
      <w:r w:rsidRPr="00F60BEF">
        <w:rPr>
          <w:b/>
          <w:lang w:eastAsia="zh-CN"/>
        </w:rPr>
        <w:t>Azusa Pacific University</w:t>
      </w:r>
      <w:r w:rsidRPr="00F60BEF">
        <w:rPr>
          <w:lang w:eastAsia="zh-CN"/>
        </w:rPr>
        <w:t xml:space="preserve"> – Four-year private college located one mile north of the I-210 in Azusa with approximately 10,000 undergraduate and graduate students.</w:t>
      </w:r>
    </w:p>
    <w:p w14:paraId="073A37D3" w14:textId="77777777" w:rsidR="008F7BD7" w:rsidRDefault="008F7BD7" w:rsidP="008F7BD7">
      <w:pPr>
        <w:pStyle w:val="ListParagraph"/>
        <w:numPr>
          <w:ilvl w:val="0"/>
          <w:numId w:val="5"/>
        </w:numPr>
        <w:spacing w:before="120"/>
        <w:contextualSpacing w:val="0"/>
        <w:rPr>
          <w:lang w:eastAsia="zh-CN"/>
        </w:rPr>
      </w:pPr>
      <w:r w:rsidRPr="00F60BEF">
        <w:rPr>
          <w:b/>
          <w:lang w:eastAsia="zh-CN"/>
        </w:rPr>
        <w:t>Le Cordon Bleu College of Culinary Arts</w:t>
      </w:r>
      <w:r w:rsidRPr="00F60BEF">
        <w:rPr>
          <w:lang w:eastAsia="zh-CN"/>
        </w:rPr>
        <w:t xml:space="preserve"> – Educational institution offering certificate, associate and bachelor’s degrees in culinary arts, with an estimated full-time enrollment of 2,300 students.</w:t>
      </w:r>
    </w:p>
    <w:p w14:paraId="5F7C3FCA" w14:textId="77777777" w:rsidR="008F7BD7" w:rsidRPr="00F60BEF" w:rsidRDefault="008F7BD7" w:rsidP="008F7BD7">
      <w:pPr>
        <w:pStyle w:val="ListParagraph"/>
        <w:numPr>
          <w:ilvl w:val="0"/>
          <w:numId w:val="5"/>
        </w:numPr>
        <w:spacing w:before="120"/>
        <w:contextualSpacing w:val="0"/>
        <w:rPr>
          <w:lang w:eastAsia="zh-CN"/>
        </w:rPr>
      </w:pPr>
      <w:r w:rsidRPr="00F60BEF">
        <w:rPr>
          <w:b/>
          <w:lang w:eastAsia="zh-CN"/>
        </w:rPr>
        <w:t>California Institute of Technology (Caltech)</w:t>
      </w:r>
      <w:r w:rsidRPr="00F60BEF">
        <w:rPr>
          <w:lang w:eastAsia="zh-CN"/>
        </w:rPr>
        <w:t xml:space="preserve"> – Private research university located in Pasadena, south of the I-210 enrolling approximately 2,200 undergraduate and graduate students and employing over 5,000 individuals.</w:t>
      </w:r>
    </w:p>
    <w:p w14:paraId="5E162F08" w14:textId="234422B5" w:rsidR="00F539F4" w:rsidRPr="00F60BEF" w:rsidRDefault="00F539F4" w:rsidP="00B75803">
      <w:pPr>
        <w:pStyle w:val="ListParagraph"/>
        <w:numPr>
          <w:ilvl w:val="0"/>
          <w:numId w:val="5"/>
        </w:numPr>
        <w:spacing w:before="120"/>
        <w:contextualSpacing w:val="0"/>
        <w:rPr>
          <w:lang w:eastAsia="zh-CN"/>
        </w:rPr>
      </w:pPr>
      <w:r w:rsidRPr="00F60BEF">
        <w:rPr>
          <w:b/>
          <w:lang w:eastAsia="zh-CN"/>
        </w:rPr>
        <w:t>Art Center College of Design</w:t>
      </w:r>
      <w:r w:rsidRPr="00F60BEF">
        <w:rPr>
          <w:lang w:eastAsia="zh-CN"/>
        </w:rPr>
        <w:t xml:space="preserve"> –</w:t>
      </w:r>
      <w:r w:rsidR="00244C37">
        <w:rPr>
          <w:lang w:eastAsia="zh-CN"/>
        </w:rPr>
        <w:t xml:space="preserve">Private college </w:t>
      </w:r>
      <w:r w:rsidRPr="00F60BEF">
        <w:rPr>
          <w:lang w:eastAsia="zh-CN"/>
        </w:rPr>
        <w:t>located in Pasadena, northwest of the I-210/SR-134 interchange with an estimated enrollment of 1,700 students.</w:t>
      </w:r>
    </w:p>
    <w:p w14:paraId="1430AFE7" w14:textId="31C82E1A" w:rsidR="005834BC" w:rsidRPr="00F60BEF" w:rsidRDefault="005834BC" w:rsidP="00B75803">
      <w:pPr>
        <w:pStyle w:val="ListParagraph"/>
        <w:numPr>
          <w:ilvl w:val="0"/>
          <w:numId w:val="5"/>
        </w:numPr>
        <w:spacing w:before="120"/>
        <w:contextualSpacing w:val="0"/>
        <w:rPr>
          <w:lang w:eastAsia="zh-CN"/>
        </w:rPr>
      </w:pPr>
      <w:r w:rsidRPr="00F60BEF">
        <w:rPr>
          <w:b/>
          <w:lang w:eastAsia="zh-CN"/>
        </w:rPr>
        <w:t>Mount Sierra College</w:t>
      </w:r>
      <w:r w:rsidRPr="00F60BEF">
        <w:rPr>
          <w:lang w:eastAsia="zh-CN"/>
        </w:rPr>
        <w:t xml:space="preserve"> – Private, four-year college located north of the I-210, along Huntington</w:t>
      </w:r>
      <w:r w:rsidR="00A71B74">
        <w:rPr>
          <w:lang w:eastAsia="zh-CN"/>
        </w:rPr>
        <w:t xml:space="preserve"> Drive </w:t>
      </w:r>
      <w:r w:rsidRPr="00F60BEF">
        <w:rPr>
          <w:lang w:eastAsia="zh-CN"/>
        </w:rPr>
        <w:t>in Monrovia</w:t>
      </w:r>
      <w:r w:rsidR="0016541D">
        <w:rPr>
          <w:lang w:eastAsia="zh-CN"/>
        </w:rPr>
        <w:t>,</w:t>
      </w:r>
      <w:r w:rsidRPr="00F60BEF">
        <w:rPr>
          <w:lang w:eastAsia="zh-CN"/>
        </w:rPr>
        <w:t xml:space="preserve"> </w:t>
      </w:r>
      <w:r w:rsidRPr="00F60BEF">
        <w:t>prepar</w:t>
      </w:r>
      <w:r w:rsidR="0016541D">
        <w:t>ing</w:t>
      </w:r>
      <w:r w:rsidRPr="00F60BEF">
        <w:t xml:space="preserve"> students for careers in the fields of business, media arts and technology and </w:t>
      </w:r>
      <w:r w:rsidR="0071413C" w:rsidRPr="00F60BEF">
        <w:t xml:space="preserve">typically enrolling </w:t>
      </w:r>
      <w:r w:rsidRPr="00F60BEF">
        <w:t>less than 1000 students.</w:t>
      </w:r>
    </w:p>
    <w:p w14:paraId="1E6E7141" w14:textId="0E31E18D" w:rsidR="00F854B7" w:rsidRPr="00F60BEF" w:rsidRDefault="00F854B7" w:rsidP="00F854B7">
      <w:pPr>
        <w:rPr>
          <w:lang w:eastAsia="zh-CN"/>
        </w:rPr>
      </w:pPr>
      <w:r w:rsidRPr="00F60BEF">
        <w:rPr>
          <w:lang w:eastAsia="zh-CN"/>
        </w:rPr>
        <w:fldChar w:fldCharType="begin"/>
      </w:r>
      <w:r w:rsidRPr="00F60BEF">
        <w:rPr>
          <w:lang w:eastAsia="zh-CN"/>
        </w:rPr>
        <w:instrText xml:space="preserve"> REF _Ref357001521 \h  \* MERGEFORMAT </w:instrText>
      </w:r>
      <w:r w:rsidRPr="00F60BEF">
        <w:rPr>
          <w:lang w:eastAsia="zh-CN"/>
        </w:rPr>
      </w:r>
      <w:r w:rsidRPr="00F60BEF">
        <w:rPr>
          <w:lang w:eastAsia="zh-CN"/>
        </w:rPr>
        <w:fldChar w:fldCharType="separate"/>
      </w:r>
      <w:r w:rsidR="007071B5" w:rsidRPr="00375EB0">
        <w:t xml:space="preserve">Figure </w:t>
      </w:r>
      <w:r w:rsidR="007071B5">
        <w:rPr>
          <w:noProof/>
        </w:rPr>
        <w:t>24</w:t>
      </w:r>
      <w:r w:rsidRPr="00F60BEF">
        <w:rPr>
          <w:lang w:eastAsia="zh-CN"/>
        </w:rPr>
        <w:fldChar w:fldCharType="end"/>
      </w:r>
      <w:r w:rsidRPr="00F60BEF">
        <w:rPr>
          <w:lang w:eastAsia="zh-CN"/>
        </w:rPr>
        <w:t xml:space="preserve"> further maps the public and private elementary, middle and high schools within the study area.  While large educational institutions can account for a significant portion of trips within the corridor, elementary, middle and high schools also generate a certain amount of trips.  While the number of trips generated is smaller than large institutions, these trips tend to all occur at the same time, i.e., when school starts and end</w:t>
      </w:r>
      <w:r w:rsidR="009B3115">
        <w:rPr>
          <w:lang w:eastAsia="zh-CN"/>
        </w:rPr>
        <w:t>s</w:t>
      </w:r>
      <w:r w:rsidRPr="00F60BEF">
        <w:rPr>
          <w:lang w:eastAsia="zh-CN"/>
        </w:rPr>
        <w:t xml:space="preserve">.  Depending on local conditions, such a sudden surge in traffic, couple with crossing guards periodically stopping traffic to let students cross arterials, </w:t>
      </w:r>
      <w:r w:rsidR="009B3115">
        <w:rPr>
          <w:lang w:eastAsia="zh-CN"/>
        </w:rPr>
        <w:t xml:space="preserve">schools </w:t>
      </w:r>
      <w:r w:rsidRPr="00F60BEF">
        <w:rPr>
          <w:lang w:eastAsia="zh-CN"/>
        </w:rPr>
        <w:t>may significantly affect traffic operations on streets and arterials near each school.</w:t>
      </w:r>
    </w:p>
    <w:p w14:paraId="10D9F078" w14:textId="6AE3981F" w:rsidR="003E6BE2" w:rsidRDefault="009A134C" w:rsidP="009E2D95">
      <w:pPr>
        <w:jc w:val="center"/>
        <w:rPr>
          <w:color w:val="1F497D" w:themeColor="text2"/>
          <w:lang w:eastAsia="zh-CN"/>
        </w:rPr>
      </w:pPr>
      <w:r w:rsidRPr="009A134C">
        <w:rPr>
          <w:noProof/>
          <w:lang w:eastAsia="en-US"/>
        </w:rPr>
        <w:drawing>
          <wp:inline distT="0" distB="0" distL="0" distR="0" wp14:anchorId="0CF56A66" wp14:editId="67DEB3FD">
            <wp:extent cx="4903304" cy="2233810"/>
            <wp:effectExtent l="19050" t="19050" r="12065" b="1460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1">
                      <a:extLst>
                        <a:ext uri="{28A0092B-C50C-407E-A947-70E740481C1C}">
                          <a14:useLocalDpi xmlns:a14="http://schemas.microsoft.com/office/drawing/2010/main" val="0"/>
                        </a:ext>
                      </a:extLst>
                    </a:blip>
                    <a:srcRect l="2899" r="996"/>
                    <a:stretch/>
                  </pic:blipFill>
                  <pic:spPr bwMode="auto">
                    <a:xfrm>
                      <a:off x="0" y="0"/>
                      <a:ext cx="4903304" cy="223381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2441F765" w14:textId="3E5190E6" w:rsidR="00976B78" w:rsidRDefault="00976B78" w:rsidP="00726236">
      <w:pPr>
        <w:pStyle w:val="Caption"/>
      </w:pPr>
      <w:bookmarkStart w:id="109" w:name="_Ref357001521"/>
      <w:bookmarkStart w:id="110" w:name="_Toc416453588"/>
      <w:r w:rsidRPr="00375EB0">
        <w:t xml:space="preserve">Figure </w:t>
      </w:r>
      <w:r w:rsidR="009A3A72">
        <w:fldChar w:fldCharType="begin"/>
      </w:r>
      <w:r w:rsidR="009A3A72">
        <w:instrText xml:space="preserve"> SEQ Figure \* ARABIC </w:instrText>
      </w:r>
      <w:r w:rsidR="009A3A72">
        <w:fldChar w:fldCharType="separate"/>
      </w:r>
      <w:r w:rsidR="007071B5">
        <w:rPr>
          <w:noProof/>
        </w:rPr>
        <w:t>24</w:t>
      </w:r>
      <w:r w:rsidR="009A3A72">
        <w:rPr>
          <w:noProof/>
        </w:rPr>
        <w:fldChar w:fldCharType="end"/>
      </w:r>
      <w:bookmarkEnd w:id="109"/>
      <w:r w:rsidRPr="00375EB0">
        <w:t xml:space="preserve"> – </w:t>
      </w:r>
      <w:r>
        <w:t>Public and Private Elementary, Middle</w:t>
      </w:r>
      <w:r w:rsidR="00205034">
        <w:t>,</w:t>
      </w:r>
      <w:r>
        <w:t xml:space="preserve"> and High Schools</w:t>
      </w:r>
      <w:bookmarkEnd w:id="110"/>
    </w:p>
    <w:p w14:paraId="445C8234" w14:textId="746D2E4C" w:rsidR="00ED6645" w:rsidRDefault="00ED6645" w:rsidP="00E9151B">
      <w:pPr>
        <w:pStyle w:val="Heading2"/>
      </w:pPr>
      <w:bookmarkStart w:id="111" w:name="_Toc416453497"/>
      <w:r>
        <w:lastRenderedPageBreak/>
        <w:t>Medical Centers</w:t>
      </w:r>
      <w:bookmarkEnd w:id="111"/>
    </w:p>
    <w:p w14:paraId="40600682" w14:textId="4E1BAAC5" w:rsidR="00A07688" w:rsidRDefault="00903F1F" w:rsidP="00A07688">
      <w:pPr>
        <w:rPr>
          <w:lang w:eastAsia="zh-CN"/>
        </w:rPr>
      </w:pPr>
      <w:r w:rsidRPr="00F60BEF">
        <w:t xml:space="preserve">While medical centers do not typically generate </w:t>
      </w:r>
      <w:r w:rsidR="009B3115">
        <w:t xml:space="preserve">a </w:t>
      </w:r>
      <w:r w:rsidRPr="00F60BEF">
        <w:t xml:space="preserve">large rush of traffic, the coming and going of patients and </w:t>
      </w:r>
      <w:r w:rsidR="0047112E">
        <w:t>visitors</w:t>
      </w:r>
      <w:r w:rsidRPr="00F60BEF">
        <w:t xml:space="preserve"> may generate noticeable traffic, particularly around the larger centers.  Ambulances equipped with devices enabling them to preempt traffic signals may also cause significant disruptions to traffic patterns.  As shown in </w:t>
      </w:r>
      <w:r w:rsidRPr="00F60BEF">
        <w:rPr>
          <w:lang w:eastAsia="zh-CN"/>
        </w:rPr>
        <w:fldChar w:fldCharType="begin"/>
      </w:r>
      <w:r w:rsidRPr="00F60BEF">
        <w:instrText xml:space="preserve"> REF _Ref357182089 \h </w:instrText>
      </w:r>
      <w:r w:rsidRPr="00F60BEF">
        <w:rPr>
          <w:lang w:eastAsia="zh-CN"/>
        </w:rPr>
      </w:r>
      <w:r w:rsidRPr="00F60BEF">
        <w:rPr>
          <w:lang w:eastAsia="zh-CN"/>
        </w:rPr>
        <w:fldChar w:fldCharType="separate"/>
      </w:r>
      <w:r w:rsidR="007071B5" w:rsidRPr="00375EB0">
        <w:t xml:space="preserve">Figure </w:t>
      </w:r>
      <w:r w:rsidR="007071B5">
        <w:rPr>
          <w:noProof/>
        </w:rPr>
        <w:t>25</w:t>
      </w:r>
      <w:r w:rsidRPr="00F60BEF">
        <w:rPr>
          <w:lang w:eastAsia="zh-CN"/>
        </w:rPr>
        <w:fldChar w:fldCharType="end"/>
      </w:r>
      <w:r w:rsidRPr="00F60BEF">
        <w:rPr>
          <w:lang w:eastAsia="zh-CN"/>
        </w:rPr>
        <w:t>, m</w:t>
      </w:r>
      <w:r w:rsidR="008967B2" w:rsidRPr="00F60BEF">
        <w:t>ajor medical centers within the I-210 corridor include</w:t>
      </w:r>
      <w:r w:rsidRPr="00F60BEF">
        <w:t xml:space="preserve"> the following</w:t>
      </w:r>
      <w:r w:rsidR="008D541B" w:rsidRPr="00F60BEF">
        <w:rPr>
          <w:lang w:eastAsia="zh-CN"/>
        </w:rPr>
        <w:t>:</w:t>
      </w:r>
    </w:p>
    <w:p w14:paraId="159474E1" w14:textId="77777777" w:rsidR="00334BAC" w:rsidRPr="00F60BEF" w:rsidRDefault="00334BAC" w:rsidP="00334BAC">
      <w:pPr>
        <w:pStyle w:val="ListParagraph"/>
        <w:numPr>
          <w:ilvl w:val="0"/>
          <w:numId w:val="6"/>
        </w:numPr>
        <w:spacing w:before="120"/>
        <w:contextualSpacing w:val="0"/>
        <w:rPr>
          <w:lang w:eastAsia="zh-CN"/>
        </w:rPr>
      </w:pPr>
      <w:r w:rsidRPr="00F60BEF">
        <w:rPr>
          <w:b/>
          <w:lang w:eastAsia="zh-CN"/>
        </w:rPr>
        <w:t>Huntington Memorial Hospital</w:t>
      </w:r>
      <w:r w:rsidRPr="00F60BEF">
        <w:rPr>
          <w:lang w:eastAsia="zh-CN"/>
        </w:rPr>
        <w:t xml:space="preserve"> – Nonprofit hospital located in Pasadena about a mile south of the I-210/SR-134 junction. This 558-bed hospital serves as the regional trauma center for the San Gabriel Valley area and nearby communities. </w:t>
      </w:r>
    </w:p>
    <w:p w14:paraId="7B549EB9" w14:textId="77777777" w:rsidR="00334BAC" w:rsidRPr="00F60BEF" w:rsidRDefault="00334BAC" w:rsidP="00334BAC">
      <w:pPr>
        <w:pStyle w:val="ListParagraph"/>
        <w:numPr>
          <w:ilvl w:val="0"/>
          <w:numId w:val="6"/>
        </w:numPr>
        <w:spacing w:before="120"/>
        <w:contextualSpacing w:val="0"/>
        <w:rPr>
          <w:lang w:eastAsia="zh-CN"/>
        </w:rPr>
      </w:pPr>
      <w:r w:rsidRPr="00F60BEF">
        <w:rPr>
          <w:b/>
          <w:lang w:eastAsia="zh-CN"/>
        </w:rPr>
        <w:t>Citrus Valley Medical Center – Inter-Community Campus</w:t>
      </w:r>
      <w:r w:rsidRPr="00F60BEF">
        <w:rPr>
          <w:lang w:eastAsia="zh-CN"/>
        </w:rPr>
        <w:t xml:space="preserve"> – Nonprofit medical center with 518 beds located two miles south of I-210 in Covina.</w:t>
      </w:r>
    </w:p>
    <w:p w14:paraId="785A07E1" w14:textId="4872D2F3" w:rsidR="00334BAC" w:rsidRDefault="00334BAC" w:rsidP="00334BAC">
      <w:pPr>
        <w:pStyle w:val="ListParagraph"/>
        <w:numPr>
          <w:ilvl w:val="0"/>
          <w:numId w:val="6"/>
        </w:numPr>
        <w:spacing w:before="120"/>
        <w:contextualSpacing w:val="0"/>
        <w:rPr>
          <w:lang w:eastAsia="zh-CN"/>
        </w:rPr>
      </w:pPr>
      <w:r w:rsidRPr="00F60BEF">
        <w:rPr>
          <w:b/>
          <w:lang w:eastAsia="zh-CN"/>
        </w:rPr>
        <w:t>Methodist Hospital</w:t>
      </w:r>
      <w:r w:rsidRPr="00F60BEF">
        <w:rPr>
          <w:lang w:eastAsia="zh-CN"/>
        </w:rPr>
        <w:t xml:space="preserve"> – Nonprofit hospital across </w:t>
      </w:r>
      <w:r w:rsidR="009B3115">
        <w:rPr>
          <w:lang w:eastAsia="zh-CN"/>
        </w:rPr>
        <w:t xml:space="preserve">from </w:t>
      </w:r>
      <w:r w:rsidRPr="00F60BEF">
        <w:rPr>
          <w:lang w:eastAsia="zh-CN"/>
        </w:rPr>
        <w:t xml:space="preserve">the Santa Anita Park in Arcadia. </w:t>
      </w:r>
      <w:r w:rsidR="009B3115">
        <w:rPr>
          <w:lang w:eastAsia="zh-CN"/>
        </w:rPr>
        <w:t xml:space="preserve"> </w:t>
      </w:r>
      <w:r w:rsidRPr="00F60BEF">
        <w:rPr>
          <w:lang w:eastAsia="zh-CN"/>
        </w:rPr>
        <w:t>This 395-bed hospital provides comprehensive acute care including surgical, pediatric, and intensive care units as well as specialty services such as cardiology, oncology, neurology, and orthopedics.</w:t>
      </w:r>
    </w:p>
    <w:p w14:paraId="68131BBE" w14:textId="5D2DFDEA" w:rsidR="0016541D" w:rsidRPr="00F60BEF" w:rsidRDefault="0016541D" w:rsidP="0016541D">
      <w:pPr>
        <w:pStyle w:val="ListParagraph"/>
        <w:numPr>
          <w:ilvl w:val="0"/>
          <w:numId w:val="6"/>
        </w:numPr>
        <w:spacing w:before="120"/>
        <w:contextualSpacing w:val="0"/>
        <w:rPr>
          <w:lang w:eastAsia="zh-CN"/>
        </w:rPr>
      </w:pPr>
      <w:r w:rsidRPr="00F60BEF">
        <w:rPr>
          <w:b/>
          <w:lang w:eastAsia="zh-CN"/>
        </w:rPr>
        <w:t>City of Hope National Medical Center</w:t>
      </w:r>
      <w:r w:rsidRPr="00F60BEF">
        <w:rPr>
          <w:lang w:eastAsia="zh-CN"/>
        </w:rPr>
        <w:t xml:space="preserve"> - Nonprofit clinical research center, hospital</w:t>
      </w:r>
      <w:r w:rsidR="009B3115">
        <w:rPr>
          <w:lang w:eastAsia="zh-CN"/>
        </w:rPr>
        <w:t>,</w:t>
      </w:r>
      <w:r w:rsidRPr="00F60BEF">
        <w:rPr>
          <w:lang w:eastAsia="zh-CN"/>
        </w:rPr>
        <w:t xml:space="preserve"> and graduate medical school located in Duarte, just south of I-210.  This 185-bed center includes a cancer treatment center and a biomedical research facility known as the Beckman Research Institute. </w:t>
      </w:r>
    </w:p>
    <w:p w14:paraId="401C3E7C" w14:textId="5B109443" w:rsidR="0016541D" w:rsidRPr="00F60BEF" w:rsidRDefault="0016541D" w:rsidP="0016541D">
      <w:pPr>
        <w:pStyle w:val="ListParagraph"/>
        <w:numPr>
          <w:ilvl w:val="0"/>
          <w:numId w:val="6"/>
        </w:numPr>
        <w:spacing w:before="120"/>
        <w:contextualSpacing w:val="0"/>
        <w:rPr>
          <w:lang w:eastAsia="zh-CN"/>
        </w:rPr>
      </w:pPr>
      <w:r w:rsidRPr="00F60BEF">
        <w:rPr>
          <w:b/>
          <w:lang w:eastAsia="zh-CN"/>
        </w:rPr>
        <w:t>San Gabriel Valley Medical Center</w:t>
      </w:r>
      <w:r w:rsidRPr="00F60BEF">
        <w:rPr>
          <w:lang w:eastAsia="zh-CN"/>
        </w:rPr>
        <w:t xml:space="preserve"> – </w:t>
      </w:r>
      <w:r w:rsidR="009B3115">
        <w:rPr>
          <w:lang w:eastAsia="zh-CN"/>
        </w:rPr>
        <w:t>G</w:t>
      </w:r>
      <w:r w:rsidRPr="00F60BEF">
        <w:rPr>
          <w:lang w:eastAsia="zh-CN"/>
        </w:rPr>
        <w:t>eneral medical and surgical hospital located in San Gabriel, south of the I-210 and close to the I-10 freeway, with 269 beds.</w:t>
      </w:r>
    </w:p>
    <w:p w14:paraId="1695FB8F" w14:textId="1634247C" w:rsidR="0016541D" w:rsidRPr="00F60BEF" w:rsidRDefault="0016541D" w:rsidP="0016541D">
      <w:pPr>
        <w:pStyle w:val="ListParagraph"/>
        <w:numPr>
          <w:ilvl w:val="0"/>
          <w:numId w:val="6"/>
        </w:numPr>
        <w:spacing w:before="120"/>
        <w:contextualSpacing w:val="0"/>
        <w:rPr>
          <w:lang w:eastAsia="zh-CN"/>
        </w:rPr>
      </w:pPr>
      <w:r w:rsidRPr="00F60BEF">
        <w:rPr>
          <w:b/>
          <w:lang w:eastAsia="zh-CN"/>
        </w:rPr>
        <w:t>Foothill Presbyterian Hospital</w:t>
      </w:r>
      <w:r w:rsidRPr="00F60BEF">
        <w:rPr>
          <w:lang w:eastAsia="zh-CN"/>
        </w:rPr>
        <w:t xml:space="preserve"> – Nonprofit hospital located in Glendora, one mile north of I-210, west of the SR-57 interchange. This 105-bed medical center provides general acute care services, 24-hour emergency room services</w:t>
      </w:r>
      <w:r w:rsidR="009B3115">
        <w:rPr>
          <w:lang w:eastAsia="zh-CN"/>
        </w:rPr>
        <w:t>,</w:t>
      </w:r>
      <w:r w:rsidRPr="00F60BEF">
        <w:rPr>
          <w:lang w:eastAsia="zh-CN"/>
        </w:rPr>
        <w:t xml:space="preserve"> and medical/surgical services.</w:t>
      </w:r>
    </w:p>
    <w:p w14:paraId="43412DF2" w14:textId="4B23D179" w:rsidR="00250470" w:rsidRDefault="008F7BD7" w:rsidP="0016541D">
      <w:pPr>
        <w:rPr>
          <w:color w:val="1F497D" w:themeColor="text2"/>
          <w:lang w:eastAsia="zh-CN"/>
        </w:rPr>
      </w:pPr>
      <w:r w:rsidRPr="00822BC6">
        <w:rPr>
          <w:noProof/>
          <w:lang w:eastAsia="en-US"/>
        </w:rPr>
        <w:drawing>
          <wp:inline distT="0" distB="0" distL="0" distR="0" wp14:anchorId="3827E3C7" wp14:editId="6B00D343">
            <wp:extent cx="5943600" cy="3281045"/>
            <wp:effectExtent l="19050" t="19050" r="19050" b="1460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281045"/>
                    </a:xfrm>
                    <a:prstGeom prst="rect">
                      <a:avLst/>
                    </a:prstGeom>
                    <a:noFill/>
                    <a:ln>
                      <a:solidFill>
                        <a:schemeClr val="accent1"/>
                      </a:solidFill>
                    </a:ln>
                  </pic:spPr>
                </pic:pic>
              </a:graphicData>
            </a:graphic>
          </wp:inline>
        </w:drawing>
      </w:r>
    </w:p>
    <w:p w14:paraId="524C55A8" w14:textId="5A3091BC" w:rsidR="00250470" w:rsidRDefault="00250470" w:rsidP="00334BAC">
      <w:pPr>
        <w:pStyle w:val="Caption"/>
        <w:spacing w:after="240"/>
      </w:pPr>
      <w:bookmarkStart w:id="112" w:name="_Ref357182089"/>
      <w:bookmarkStart w:id="113" w:name="_Toc416453589"/>
      <w:r w:rsidRPr="00375EB0">
        <w:t xml:space="preserve">Figure </w:t>
      </w:r>
      <w:r w:rsidR="009A3A72">
        <w:fldChar w:fldCharType="begin"/>
      </w:r>
      <w:r w:rsidR="009A3A72">
        <w:instrText xml:space="preserve"> SEQ Figure \* ARABIC </w:instrText>
      </w:r>
      <w:r w:rsidR="009A3A72">
        <w:fldChar w:fldCharType="separate"/>
      </w:r>
      <w:r w:rsidR="007071B5">
        <w:rPr>
          <w:noProof/>
        </w:rPr>
        <w:t>25</w:t>
      </w:r>
      <w:r w:rsidR="009A3A72">
        <w:rPr>
          <w:noProof/>
        </w:rPr>
        <w:fldChar w:fldCharType="end"/>
      </w:r>
      <w:bookmarkEnd w:id="112"/>
      <w:r w:rsidRPr="00375EB0">
        <w:t xml:space="preserve"> – </w:t>
      </w:r>
      <w:r>
        <w:t>Major Medical Centers</w:t>
      </w:r>
      <w:bookmarkEnd w:id="113"/>
    </w:p>
    <w:p w14:paraId="75B9E916" w14:textId="27827206" w:rsidR="00B75471" w:rsidRPr="00F60BEF" w:rsidRDefault="00B75471" w:rsidP="00B75471">
      <w:pPr>
        <w:pStyle w:val="ListParagraph"/>
        <w:numPr>
          <w:ilvl w:val="0"/>
          <w:numId w:val="6"/>
        </w:numPr>
        <w:spacing w:before="120"/>
        <w:contextualSpacing w:val="0"/>
        <w:rPr>
          <w:lang w:eastAsia="zh-CN"/>
        </w:rPr>
      </w:pPr>
      <w:r w:rsidRPr="00F60BEF">
        <w:rPr>
          <w:b/>
          <w:lang w:eastAsia="zh-CN"/>
        </w:rPr>
        <w:lastRenderedPageBreak/>
        <w:t>Kaiser Permanente Baldwin Park Medical Center</w:t>
      </w:r>
      <w:r w:rsidRPr="00F60BEF">
        <w:rPr>
          <w:lang w:eastAsia="zh-CN"/>
        </w:rPr>
        <w:t xml:space="preserve"> – </w:t>
      </w:r>
      <w:r w:rsidR="009B3115">
        <w:rPr>
          <w:lang w:eastAsia="zh-CN"/>
        </w:rPr>
        <w:t>M</w:t>
      </w:r>
      <w:r w:rsidRPr="00F60BEF">
        <w:rPr>
          <w:lang w:eastAsia="zh-CN"/>
        </w:rPr>
        <w:t>edical center located in Baldwin Park, south if I-10 just east of the I-605 interchange, with 254 beds.</w:t>
      </w:r>
    </w:p>
    <w:p w14:paraId="782FD76B" w14:textId="53DA1F51" w:rsidR="00B75471" w:rsidRDefault="00B75471" w:rsidP="00B75471">
      <w:pPr>
        <w:pStyle w:val="ListParagraph"/>
        <w:numPr>
          <w:ilvl w:val="0"/>
          <w:numId w:val="6"/>
        </w:numPr>
        <w:spacing w:before="120"/>
        <w:contextualSpacing w:val="0"/>
        <w:rPr>
          <w:lang w:eastAsia="zh-CN"/>
        </w:rPr>
      </w:pPr>
      <w:r w:rsidRPr="00F60BEF">
        <w:rPr>
          <w:b/>
          <w:lang w:eastAsia="zh-CN"/>
        </w:rPr>
        <w:t>Alhambra Hospital Medical Center</w:t>
      </w:r>
      <w:r w:rsidRPr="00F60BEF">
        <w:rPr>
          <w:lang w:eastAsia="zh-CN"/>
        </w:rPr>
        <w:t xml:space="preserve"> – </w:t>
      </w:r>
      <w:r w:rsidR="009B3115">
        <w:rPr>
          <w:lang w:eastAsia="zh-CN"/>
        </w:rPr>
        <w:t>G</w:t>
      </w:r>
      <w:r w:rsidRPr="00F60BEF">
        <w:rPr>
          <w:lang w:eastAsia="zh-CN"/>
        </w:rPr>
        <w:t>eneral medical and surgical hospital located in Alhambra, south of the I-210 and close to the I-10 freeway, with 144 beds.</w:t>
      </w:r>
    </w:p>
    <w:p w14:paraId="3DA5BFF3" w14:textId="73189865" w:rsidR="00E12336" w:rsidRPr="00F60BEF" w:rsidRDefault="00E12336" w:rsidP="00B75471">
      <w:pPr>
        <w:pStyle w:val="ListParagraph"/>
        <w:numPr>
          <w:ilvl w:val="0"/>
          <w:numId w:val="6"/>
        </w:numPr>
        <w:spacing w:before="120"/>
        <w:contextualSpacing w:val="0"/>
        <w:rPr>
          <w:lang w:eastAsia="zh-CN"/>
        </w:rPr>
      </w:pPr>
      <w:r>
        <w:rPr>
          <w:b/>
          <w:lang w:eastAsia="zh-CN"/>
        </w:rPr>
        <w:t>San Dimas Community Hospital</w:t>
      </w:r>
      <w:r w:rsidRPr="00F60BEF">
        <w:rPr>
          <w:lang w:eastAsia="zh-CN"/>
        </w:rPr>
        <w:t xml:space="preserve"> – </w:t>
      </w:r>
      <w:r w:rsidR="00872D3A">
        <w:rPr>
          <w:lang w:eastAsia="zh-CN"/>
        </w:rPr>
        <w:t>Acute</w:t>
      </w:r>
      <w:r>
        <w:rPr>
          <w:lang w:eastAsia="zh-CN"/>
        </w:rPr>
        <w:t xml:space="preserve"> care hospital along West Covina Boulevard</w:t>
      </w:r>
      <w:r w:rsidRPr="00F60BEF">
        <w:rPr>
          <w:lang w:eastAsia="zh-CN"/>
        </w:rPr>
        <w:t xml:space="preserve">, </w:t>
      </w:r>
      <w:r>
        <w:rPr>
          <w:lang w:eastAsia="zh-CN"/>
        </w:rPr>
        <w:t>west</w:t>
      </w:r>
      <w:r w:rsidRPr="00F60BEF">
        <w:rPr>
          <w:lang w:eastAsia="zh-CN"/>
        </w:rPr>
        <w:t xml:space="preserve"> of the </w:t>
      </w:r>
      <w:r>
        <w:rPr>
          <w:lang w:eastAsia="zh-CN"/>
        </w:rPr>
        <w:t>SR-57 freeway</w:t>
      </w:r>
      <w:r w:rsidRPr="00F60BEF">
        <w:rPr>
          <w:lang w:eastAsia="zh-CN"/>
        </w:rPr>
        <w:t xml:space="preserve"> </w:t>
      </w:r>
      <w:r>
        <w:rPr>
          <w:lang w:eastAsia="zh-CN"/>
        </w:rPr>
        <w:t>between the I-210 and I-10 freeways</w:t>
      </w:r>
      <w:r w:rsidRPr="00F60BEF">
        <w:rPr>
          <w:lang w:eastAsia="zh-CN"/>
        </w:rPr>
        <w:t>, with 1</w:t>
      </w:r>
      <w:r>
        <w:rPr>
          <w:lang w:eastAsia="zh-CN"/>
        </w:rPr>
        <w:t>01</w:t>
      </w:r>
      <w:r w:rsidRPr="00F60BEF">
        <w:rPr>
          <w:lang w:eastAsia="zh-CN"/>
        </w:rPr>
        <w:t xml:space="preserve"> beds.</w:t>
      </w:r>
    </w:p>
    <w:p w14:paraId="08CB767B" w14:textId="77777777" w:rsidR="00250470" w:rsidRDefault="00250470" w:rsidP="00E9151B">
      <w:pPr>
        <w:pStyle w:val="Heading2"/>
      </w:pPr>
      <w:bookmarkStart w:id="114" w:name="_Toc416453498"/>
      <w:r>
        <w:t>Event Venues</w:t>
      </w:r>
      <w:bookmarkEnd w:id="114"/>
    </w:p>
    <w:p w14:paraId="008CFAFE" w14:textId="0EDF52D9" w:rsidR="00250470" w:rsidRPr="00F60BEF" w:rsidRDefault="00250470" w:rsidP="00250470">
      <w:pPr>
        <w:rPr>
          <w:lang w:eastAsia="zh-CN"/>
        </w:rPr>
      </w:pPr>
      <w:r w:rsidRPr="00F60BEF">
        <w:rPr>
          <w:lang w:eastAsia="zh-CN"/>
        </w:rPr>
        <w:fldChar w:fldCharType="begin"/>
      </w:r>
      <w:r w:rsidRPr="00F60BEF">
        <w:rPr>
          <w:lang w:eastAsia="zh-CN"/>
        </w:rPr>
        <w:instrText xml:space="preserve"> REF _Ref357167955 \h  \* MERGEFORMAT </w:instrText>
      </w:r>
      <w:r w:rsidRPr="00F60BEF">
        <w:rPr>
          <w:lang w:eastAsia="zh-CN"/>
        </w:rPr>
      </w:r>
      <w:r w:rsidRPr="00F60BEF">
        <w:rPr>
          <w:lang w:eastAsia="zh-CN"/>
        </w:rPr>
        <w:fldChar w:fldCharType="separate"/>
      </w:r>
      <w:r w:rsidR="007071B5" w:rsidRPr="00375EB0">
        <w:t xml:space="preserve">Figure </w:t>
      </w:r>
      <w:r w:rsidR="007071B5">
        <w:rPr>
          <w:noProof/>
        </w:rPr>
        <w:t>26</w:t>
      </w:r>
      <w:r w:rsidRPr="00F60BEF">
        <w:rPr>
          <w:lang w:eastAsia="zh-CN"/>
        </w:rPr>
        <w:fldChar w:fldCharType="end"/>
      </w:r>
      <w:r w:rsidRPr="00F60BEF">
        <w:rPr>
          <w:lang w:eastAsia="zh-CN"/>
        </w:rPr>
        <w:t xml:space="preserve"> maps major event centers and facilities</w:t>
      </w:r>
      <w:bookmarkStart w:id="115" w:name="_Ref357021673"/>
      <w:r w:rsidR="00903F1F" w:rsidRPr="00F60BEF">
        <w:rPr>
          <w:lang w:eastAsia="zh-CN"/>
        </w:rPr>
        <w:t xml:space="preserve"> that can on occasion generate unusual traffic or large traffic surges</w:t>
      </w:r>
      <w:r w:rsidRPr="00F60BEF">
        <w:rPr>
          <w:lang w:eastAsia="zh-CN"/>
        </w:rPr>
        <w:t>.  Th</w:t>
      </w:r>
      <w:r w:rsidR="00903F1F" w:rsidRPr="00F60BEF">
        <w:rPr>
          <w:lang w:eastAsia="zh-CN"/>
        </w:rPr>
        <w:t>e mapped facilities include</w:t>
      </w:r>
      <w:r w:rsidRPr="00F60BEF">
        <w:rPr>
          <w:lang w:eastAsia="zh-CN"/>
        </w:rPr>
        <w:t>:</w:t>
      </w:r>
    </w:p>
    <w:bookmarkEnd w:id="115"/>
    <w:p w14:paraId="3B859F7E" w14:textId="2614C075" w:rsidR="00250470" w:rsidRDefault="00250470" w:rsidP="00B75803">
      <w:pPr>
        <w:pStyle w:val="ListParagraph"/>
        <w:numPr>
          <w:ilvl w:val="0"/>
          <w:numId w:val="7"/>
        </w:numPr>
        <w:spacing w:before="120"/>
        <w:contextualSpacing w:val="0"/>
        <w:rPr>
          <w:lang w:eastAsia="zh-CN"/>
        </w:rPr>
      </w:pPr>
      <w:r w:rsidRPr="00F60BEF">
        <w:rPr>
          <w:b/>
          <w:lang w:eastAsia="zh-CN"/>
        </w:rPr>
        <w:t>Rose Bowl Stadium</w:t>
      </w:r>
      <w:r w:rsidRPr="00F60BEF">
        <w:rPr>
          <w:lang w:eastAsia="zh-CN"/>
        </w:rPr>
        <w:t xml:space="preserve"> – 90,000 seat stadium located northwest of the I-210/SR-134 interchange.  This stadium is the home of the Tournament of Roses Football Game, UCLA Bruin Football, Fourth of July celebrations, concerts, religious services, filming, and the World’s Largest Flea Market. </w:t>
      </w:r>
      <w:r w:rsidR="00244C37">
        <w:rPr>
          <w:lang w:eastAsia="zh-CN"/>
        </w:rPr>
        <w:t xml:space="preserve"> </w:t>
      </w:r>
      <w:r w:rsidRPr="00F60BEF">
        <w:rPr>
          <w:lang w:eastAsia="zh-CN"/>
        </w:rPr>
        <w:t xml:space="preserve">Its parking lots </w:t>
      </w:r>
      <w:r w:rsidR="00244C37">
        <w:rPr>
          <w:lang w:eastAsia="zh-CN"/>
        </w:rPr>
        <w:t>are</w:t>
      </w:r>
      <w:r w:rsidRPr="00F60BEF">
        <w:rPr>
          <w:lang w:eastAsia="zh-CN"/>
        </w:rPr>
        <w:t xml:space="preserve"> also available for a wide variety of rental uses.</w:t>
      </w:r>
    </w:p>
    <w:p w14:paraId="0CBA7211" w14:textId="7C8FA5C0" w:rsidR="00B75471" w:rsidRPr="0016541D" w:rsidRDefault="00B75471" w:rsidP="00B75471">
      <w:pPr>
        <w:pStyle w:val="ListParagraph"/>
        <w:numPr>
          <w:ilvl w:val="0"/>
          <w:numId w:val="7"/>
        </w:numPr>
        <w:spacing w:before="120"/>
        <w:contextualSpacing w:val="0"/>
        <w:rPr>
          <w:b/>
          <w:lang w:eastAsia="zh-CN"/>
        </w:rPr>
      </w:pPr>
      <w:r w:rsidRPr="00F60BEF">
        <w:rPr>
          <w:b/>
          <w:lang w:eastAsia="zh-CN"/>
        </w:rPr>
        <w:t xml:space="preserve">Rose Bowl Aquatic Center – </w:t>
      </w:r>
      <w:r w:rsidRPr="00F60BEF">
        <w:rPr>
          <w:lang w:eastAsia="zh-CN"/>
        </w:rPr>
        <w:t>Olympic-size pool located south of the Rose Bowl Stadium periodically hosting regional, statewide and national swimming competitions.</w:t>
      </w:r>
    </w:p>
    <w:p w14:paraId="41303331" w14:textId="77777777" w:rsidR="0016541D" w:rsidRPr="00F60BEF" w:rsidRDefault="0016541D" w:rsidP="0016541D">
      <w:pPr>
        <w:pStyle w:val="ListParagraph"/>
        <w:numPr>
          <w:ilvl w:val="0"/>
          <w:numId w:val="7"/>
        </w:numPr>
        <w:spacing w:before="120"/>
        <w:contextualSpacing w:val="0"/>
        <w:rPr>
          <w:b/>
          <w:lang w:eastAsia="zh-CN"/>
        </w:rPr>
      </w:pPr>
      <w:r w:rsidRPr="00F60BEF">
        <w:rPr>
          <w:b/>
          <w:lang w:eastAsia="zh-CN"/>
        </w:rPr>
        <w:t>Santa Anita Park</w:t>
      </w:r>
      <w:r w:rsidRPr="00F60BEF">
        <w:rPr>
          <w:lang w:eastAsia="zh-CN"/>
        </w:rPr>
        <w:t xml:space="preserve"> – Thoroughbred racetrack hosting some of the prominent racing events in the United States during the winter and spring.  The facility includes a 1,100-foot long grandstand that can seats 26,000 guests.  The track infield area, which resembles a park, can accommodate an additional 50,000 guests. </w:t>
      </w:r>
    </w:p>
    <w:p w14:paraId="7805F4D8" w14:textId="5ADB2F26" w:rsidR="0016541D" w:rsidRPr="008F7BD7" w:rsidRDefault="0016541D" w:rsidP="004129DD">
      <w:pPr>
        <w:pStyle w:val="ListParagraph"/>
        <w:numPr>
          <w:ilvl w:val="0"/>
          <w:numId w:val="7"/>
        </w:numPr>
        <w:spacing w:before="120"/>
        <w:contextualSpacing w:val="0"/>
        <w:rPr>
          <w:b/>
          <w:lang w:eastAsia="zh-CN"/>
        </w:rPr>
      </w:pPr>
      <w:r w:rsidRPr="00F60BEF">
        <w:rPr>
          <w:b/>
          <w:lang w:eastAsia="zh-CN"/>
        </w:rPr>
        <w:t xml:space="preserve">Pasadena Convention Center – </w:t>
      </w:r>
      <w:r w:rsidRPr="00F60BEF">
        <w:rPr>
          <w:lang w:eastAsia="zh-CN"/>
        </w:rPr>
        <w:t xml:space="preserve">Multi-purpose facility including a divisible 55,000 square foot exhibit hall, a divisible 25,000-square-foot ballroom, </w:t>
      </w:r>
      <w:r w:rsidR="009B3115">
        <w:rPr>
          <w:lang w:eastAsia="zh-CN"/>
        </w:rPr>
        <w:t>29 meeting rooms</w:t>
      </w:r>
      <w:r w:rsidRPr="00F60BEF">
        <w:rPr>
          <w:lang w:eastAsia="zh-CN"/>
        </w:rPr>
        <w:t>, and a 3,000</w:t>
      </w:r>
      <w:r w:rsidR="009B3115">
        <w:rPr>
          <w:lang w:eastAsia="zh-CN"/>
        </w:rPr>
        <w:t xml:space="preserve">-seat </w:t>
      </w:r>
      <w:r w:rsidRPr="00F60BEF">
        <w:rPr>
          <w:lang w:eastAsia="zh-CN"/>
        </w:rPr>
        <w:t>multi-purpose auditorium located in downtown Pasadena.</w:t>
      </w:r>
    </w:p>
    <w:p w14:paraId="7A3C87A2" w14:textId="77777777" w:rsidR="008F7BD7" w:rsidRDefault="008F7BD7" w:rsidP="008F7BD7">
      <w:pPr>
        <w:pStyle w:val="ListParagraph"/>
        <w:numPr>
          <w:ilvl w:val="0"/>
          <w:numId w:val="7"/>
        </w:numPr>
        <w:spacing w:before="120"/>
        <w:contextualSpacing w:val="0"/>
        <w:rPr>
          <w:lang w:eastAsia="zh-CN"/>
        </w:rPr>
      </w:pPr>
      <w:r w:rsidRPr="00F60BEF">
        <w:rPr>
          <w:b/>
          <w:lang w:eastAsia="zh-CN"/>
        </w:rPr>
        <w:t>Irwindale Event Center</w:t>
      </w:r>
      <w:r w:rsidRPr="00F60BEF">
        <w:rPr>
          <w:lang w:eastAsia="zh-CN"/>
        </w:rPr>
        <w:t xml:space="preserve"> – Motorsport facility with 1/2-mile and 1/3-mile oval racetracks, in addition to a 1/8-mile drag strip, offering fixed seating accommodations for 6,500 spectators.  </w:t>
      </w:r>
    </w:p>
    <w:p w14:paraId="48FAB346" w14:textId="5EA08D28" w:rsidR="00250470" w:rsidRDefault="008F7BD7" w:rsidP="00250470">
      <w:pPr>
        <w:rPr>
          <w:lang w:eastAsia="zh-CN"/>
        </w:rPr>
      </w:pPr>
      <w:r w:rsidRPr="00822BC6">
        <w:rPr>
          <w:noProof/>
          <w:lang w:eastAsia="en-US"/>
        </w:rPr>
        <w:drawing>
          <wp:inline distT="0" distB="0" distL="0" distR="0" wp14:anchorId="50540EF9" wp14:editId="643FAA60">
            <wp:extent cx="5844209" cy="2640509"/>
            <wp:effectExtent l="19050" t="19050" r="23495" b="2667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44605" cy="2640688"/>
                    </a:xfrm>
                    <a:prstGeom prst="rect">
                      <a:avLst/>
                    </a:prstGeom>
                    <a:noFill/>
                    <a:ln>
                      <a:solidFill>
                        <a:schemeClr val="accent1"/>
                      </a:solidFill>
                    </a:ln>
                  </pic:spPr>
                </pic:pic>
              </a:graphicData>
            </a:graphic>
          </wp:inline>
        </w:drawing>
      </w:r>
    </w:p>
    <w:p w14:paraId="54BC56A0" w14:textId="3FBAD929" w:rsidR="00250470" w:rsidRDefault="00250470" w:rsidP="0047112E">
      <w:pPr>
        <w:pStyle w:val="Caption"/>
        <w:spacing w:after="240"/>
      </w:pPr>
      <w:bookmarkStart w:id="116" w:name="_Ref357167955"/>
      <w:bookmarkStart w:id="117" w:name="_Toc416453590"/>
      <w:r w:rsidRPr="00375EB0">
        <w:t xml:space="preserve">Figure </w:t>
      </w:r>
      <w:r w:rsidR="009A3A72">
        <w:fldChar w:fldCharType="begin"/>
      </w:r>
      <w:r w:rsidR="009A3A72">
        <w:instrText xml:space="preserve"> SEQ Figure \* ARABIC </w:instrText>
      </w:r>
      <w:r w:rsidR="009A3A72">
        <w:fldChar w:fldCharType="separate"/>
      </w:r>
      <w:r w:rsidR="007071B5">
        <w:rPr>
          <w:noProof/>
        </w:rPr>
        <w:t>26</w:t>
      </w:r>
      <w:r w:rsidR="009A3A72">
        <w:rPr>
          <w:noProof/>
        </w:rPr>
        <w:fldChar w:fldCharType="end"/>
      </w:r>
      <w:bookmarkEnd w:id="116"/>
      <w:r w:rsidRPr="00375EB0">
        <w:t xml:space="preserve"> – </w:t>
      </w:r>
      <w:r>
        <w:t xml:space="preserve">Event </w:t>
      </w:r>
      <w:r w:rsidR="00A43D8D">
        <w:t>Venues</w:t>
      </w:r>
      <w:bookmarkEnd w:id="117"/>
    </w:p>
    <w:p w14:paraId="6E6B0247" w14:textId="77777777" w:rsidR="004129DD" w:rsidRDefault="004129DD" w:rsidP="00334BAC">
      <w:pPr>
        <w:pStyle w:val="ListParagraph"/>
        <w:numPr>
          <w:ilvl w:val="0"/>
          <w:numId w:val="7"/>
        </w:numPr>
        <w:contextualSpacing w:val="0"/>
        <w:rPr>
          <w:lang w:eastAsia="zh-CN"/>
        </w:rPr>
      </w:pPr>
      <w:r w:rsidRPr="00F60BEF">
        <w:rPr>
          <w:b/>
          <w:lang w:eastAsia="zh-CN"/>
        </w:rPr>
        <w:lastRenderedPageBreak/>
        <w:t>Raging Waters Water Park</w:t>
      </w:r>
      <w:r w:rsidRPr="00F60BEF">
        <w:rPr>
          <w:lang w:eastAsia="zh-CN"/>
        </w:rPr>
        <w:t xml:space="preserve"> – </w:t>
      </w:r>
      <w:r>
        <w:rPr>
          <w:lang w:eastAsia="zh-CN"/>
        </w:rPr>
        <w:t>23-acre a</w:t>
      </w:r>
      <w:r w:rsidRPr="00F60BEF">
        <w:rPr>
          <w:lang w:eastAsia="zh-CN"/>
        </w:rPr>
        <w:t>musement park located on the north end of the Bonelli Regional Park, about three miles south of the I-210/SR-57 junction.  It is the largest water park in California.</w:t>
      </w:r>
    </w:p>
    <w:p w14:paraId="71D7678B" w14:textId="5F8BC3DC" w:rsidR="00334BAC" w:rsidRPr="00F60BEF" w:rsidRDefault="00334BAC" w:rsidP="00465149">
      <w:pPr>
        <w:pStyle w:val="ListParagraph"/>
        <w:numPr>
          <w:ilvl w:val="0"/>
          <w:numId w:val="7"/>
        </w:numPr>
        <w:spacing w:before="120"/>
        <w:contextualSpacing w:val="0"/>
        <w:rPr>
          <w:lang w:eastAsia="zh-CN"/>
        </w:rPr>
      </w:pPr>
      <w:r w:rsidRPr="00F60BEF">
        <w:rPr>
          <w:b/>
          <w:lang w:eastAsia="zh-CN"/>
        </w:rPr>
        <w:t xml:space="preserve">The Huntington </w:t>
      </w:r>
      <w:r w:rsidRPr="00F60BEF">
        <w:rPr>
          <w:lang w:eastAsia="zh-CN"/>
        </w:rPr>
        <w:t xml:space="preserve">– Private nonprofit institution located three miles south of I-210 in San Marino </w:t>
      </w:r>
      <w:r w:rsidR="00465149">
        <w:rPr>
          <w:lang w:eastAsia="zh-CN"/>
        </w:rPr>
        <w:t>with</w:t>
      </w:r>
      <w:r w:rsidRPr="00F60BEF">
        <w:rPr>
          <w:lang w:eastAsia="zh-CN"/>
        </w:rPr>
        <w:t xml:space="preserve"> a research library, an art gallery, and a botanical garden. </w:t>
      </w:r>
    </w:p>
    <w:p w14:paraId="6FAC367B" w14:textId="31B5854F" w:rsidR="00334BAC" w:rsidRDefault="00334BAC" w:rsidP="00334BAC">
      <w:pPr>
        <w:pStyle w:val="ListParagraph"/>
        <w:numPr>
          <w:ilvl w:val="0"/>
          <w:numId w:val="7"/>
        </w:numPr>
        <w:spacing w:before="120"/>
        <w:contextualSpacing w:val="0"/>
        <w:rPr>
          <w:lang w:eastAsia="zh-CN"/>
        </w:rPr>
      </w:pPr>
      <w:r w:rsidRPr="00F60BEF">
        <w:rPr>
          <w:b/>
          <w:lang w:eastAsia="zh-CN"/>
        </w:rPr>
        <w:t>Los Angeles County Arboretum and Botanical Garden</w:t>
      </w:r>
      <w:r w:rsidRPr="00465149">
        <w:rPr>
          <w:lang w:eastAsia="zh-CN"/>
        </w:rPr>
        <w:t xml:space="preserve"> </w:t>
      </w:r>
      <w:r w:rsidR="00465149" w:rsidRPr="00465149">
        <w:rPr>
          <w:lang w:eastAsia="zh-CN"/>
        </w:rPr>
        <w:t>–</w:t>
      </w:r>
      <w:r w:rsidRPr="00465149">
        <w:rPr>
          <w:lang w:eastAsia="zh-CN"/>
        </w:rPr>
        <w:t xml:space="preserve"> </w:t>
      </w:r>
      <w:r w:rsidR="00465149">
        <w:rPr>
          <w:lang w:eastAsia="zh-CN"/>
        </w:rPr>
        <w:t>127-acre</w:t>
      </w:r>
      <w:r w:rsidRPr="00F60BEF">
        <w:rPr>
          <w:lang w:eastAsia="zh-CN"/>
        </w:rPr>
        <w:t xml:space="preserve"> arboretum, botanical garden, and historical site located in Arcadia, near the Santa Anita Park.</w:t>
      </w:r>
    </w:p>
    <w:p w14:paraId="6C0DA26C" w14:textId="0AE635F4" w:rsidR="00F2065A" w:rsidRPr="00BC67AA" w:rsidRDefault="00F2065A" w:rsidP="00334BAC">
      <w:pPr>
        <w:pStyle w:val="ListParagraph"/>
        <w:numPr>
          <w:ilvl w:val="0"/>
          <w:numId w:val="7"/>
        </w:numPr>
        <w:spacing w:before="120"/>
        <w:contextualSpacing w:val="0"/>
        <w:rPr>
          <w:lang w:eastAsia="zh-CN"/>
        </w:rPr>
      </w:pPr>
      <w:r>
        <w:rPr>
          <w:b/>
          <w:lang w:eastAsia="zh-CN"/>
        </w:rPr>
        <w:t xml:space="preserve">Fairplex </w:t>
      </w:r>
      <w:r>
        <w:rPr>
          <w:lang w:eastAsia="zh-CN"/>
        </w:rPr>
        <w:t xml:space="preserve">– </w:t>
      </w:r>
      <w:r w:rsidR="004A5FB8">
        <w:rPr>
          <w:lang w:eastAsia="zh-CN"/>
        </w:rPr>
        <w:t>543 acres f</w:t>
      </w:r>
      <w:r>
        <w:rPr>
          <w:lang w:eastAsia="zh-CN"/>
        </w:rPr>
        <w:t xml:space="preserve">acility </w:t>
      </w:r>
      <w:r w:rsidR="004A5FB8">
        <w:rPr>
          <w:lang w:eastAsia="zh-CN"/>
        </w:rPr>
        <w:t xml:space="preserve">with 325,000 square feet of indoor exhibit space and a 30,000-vehicle parking capacity </w:t>
      </w:r>
      <w:r>
        <w:rPr>
          <w:lang w:eastAsia="zh-CN"/>
        </w:rPr>
        <w:t xml:space="preserve">owned by Los Angeles County </w:t>
      </w:r>
      <w:r w:rsidR="004A5FB8">
        <w:rPr>
          <w:lang w:eastAsia="zh-CN"/>
        </w:rPr>
        <w:t xml:space="preserve">and </w:t>
      </w:r>
      <w:r>
        <w:rPr>
          <w:lang w:eastAsia="zh-CN"/>
        </w:rPr>
        <w:t>used year-round to host a variety of educational, commercial</w:t>
      </w:r>
      <w:r w:rsidR="004A5FB8">
        <w:rPr>
          <w:lang w:eastAsia="zh-CN"/>
        </w:rPr>
        <w:t>,</w:t>
      </w:r>
      <w:r>
        <w:rPr>
          <w:lang w:eastAsia="zh-CN"/>
        </w:rPr>
        <w:t xml:space="preserve"> and entertainment events</w:t>
      </w:r>
      <w:r w:rsidR="004A5FB8">
        <w:rPr>
          <w:lang w:eastAsia="zh-CN"/>
        </w:rPr>
        <w:t xml:space="preserve">, </w:t>
      </w:r>
      <w:r>
        <w:rPr>
          <w:lang w:eastAsia="zh-CN"/>
        </w:rPr>
        <w:t>includ</w:t>
      </w:r>
      <w:r w:rsidR="004A5FB8">
        <w:rPr>
          <w:lang w:eastAsia="zh-CN"/>
        </w:rPr>
        <w:t>ing</w:t>
      </w:r>
      <w:r>
        <w:rPr>
          <w:lang w:eastAsia="zh-CN"/>
        </w:rPr>
        <w:t xml:space="preserve"> the annual Los Angeles County Fair</w:t>
      </w:r>
      <w:r w:rsidR="004A5FB8">
        <w:rPr>
          <w:lang w:eastAsia="zh-CN"/>
        </w:rPr>
        <w:t xml:space="preserve"> held each</w:t>
      </w:r>
      <w:r>
        <w:rPr>
          <w:lang w:eastAsia="zh-CN"/>
        </w:rPr>
        <w:t xml:space="preserve"> September.</w:t>
      </w:r>
    </w:p>
    <w:p w14:paraId="58541BEE" w14:textId="6C0A0E93" w:rsidR="00250470" w:rsidRPr="00F60BEF" w:rsidRDefault="0047112E" w:rsidP="00250470">
      <w:pPr>
        <w:rPr>
          <w:lang w:eastAsia="zh-CN"/>
        </w:rPr>
      </w:pPr>
      <w:r w:rsidRPr="0047112E">
        <w:rPr>
          <w:lang w:eastAsia="zh-CN"/>
        </w:rPr>
        <w:t xml:space="preserve">In addition to the above facilities, various </w:t>
      </w:r>
      <w:r>
        <w:rPr>
          <w:lang w:eastAsia="zh-CN"/>
        </w:rPr>
        <w:t xml:space="preserve">local </w:t>
      </w:r>
      <w:r w:rsidRPr="0047112E">
        <w:rPr>
          <w:lang w:eastAsia="zh-CN"/>
        </w:rPr>
        <w:t>events may generate additional trips within the corridor or cause significant disruptions to normal traffic patterns.  Among the most notable events are:</w:t>
      </w:r>
    </w:p>
    <w:p w14:paraId="2DC05134" w14:textId="09A7351B" w:rsidR="00250470" w:rsidRPr="00F60BEF" w:rsidRDefault="00250470" w:rsidP="00B75803">
      <w:pPr>
        <w:pStyle w:val="ListParagraph"/>
        <w:numPr>
          <w:ilvl w:val="0"/>
          <w:numId w:val="9"/>
        </w:numPr>
        <w:spacing w:before="120"/>
        <w:contextualSpacing w:val="0"/>
        <w:rPr>
          <w:b/>
          <w:lang w:eastAsia="zh-CN"/>
        </w:rPr>
      </w:pPr>
      <w:r w:rsidRPr="00F60BEF">
        <w:rPr>
          <w:b/>
          <w:lang w:eastAsia="zh-CN"/>
        </w:rPr>
        <w:t xml:space="preserve">Tournament of Roses Parade – </w:t>
      </w:r>
      <w:r w:rsidRPr="00F60BEF">
        <w:rPr>
          <w:lang w:eastAsia="zh-CN"/>
        </w:rPr>
        <w:t xml:space="preserve">Parade held each year on New Year’s Day on Colorado </w:t>
      </w:r>
      <w:r w:rsidR="00A71B74">
        <w:rPr>
          <w:lang w:eastAsia="zh-CN"/>
        </w:rPr>
        <w:t>Boulevard</w:t>
      </w:r>
      <w:r w:rsidRPr="00F60BEF">
        <w:rPr>
          <w:lang w:eastAsia="zh-CN"/>
        </w:rPr>
        <w:t xml:space="preserve"> in downtown Pasadena.  Attendance figures for the parade have oscillated around 700,000 individuals since 2009.</w:t>
      </w:r>
    </w:p>
    <w:p w14:paraId="45F80644" w14:textId="77777777" w:rsidR="00250470" w:rsidRPr="00F60BEF" w:rsidRDefault="00250470" w:rsidP="00B75803">
      <w:pPr>
        <w:pStyle w:val="ListParagraph"/>
        <w:numPr>
          <w:ilvl w:val="0"/>
          <w:numId w:val="9"/>
        </w:numPr>
        <w:spacing w:before="120"/>
        <w:contextualSpacing w:val="0"/>
        <w:rPr>
          <w:lang w:eastAsia="zh-CN"/>
        </w:rPr>
      </w:pPr>
      <w:r w:rsidRPr="00F60BEF">
        <w:rPr>
          <w:b/>
          <w:lang w:eastAsia="zh-CN"/>
        </w:rPr>
        <w:t>Pasadena Marathon</w:t>
      </w:r>
      <w:r w:rsidRPr="00F60BEF">
        <w:rPr>
          <w:lang w:eastAsia="zh-CN"/>
        </w:rPr>
        <w:t xml:space="preserve"> – Marathon and bike race held annually within the city of Pasadena in June, with a free festival held on the day of the race on the campus of the Pasadena City College.</w:t>
      </w:r>
    </w:p>
    <w:p w14:paraId="57153864" w14:textId="59AD8F3F" w:rsidR="00250470" w:rsidRPr="00F60BEF" w:rsidRDefault="00250470" w:rsidP="00B75803">
      <w:pPr>
        <w:pStyle w:val="ListParagraph"/>
        <w:numPr>
          <w:ilvl w:val="0"/>
          <w:numId w:val="9"/>
        </w:numPr>
        <w:spacing w:before="120"/>
        <w:contextualSpacing w:val="0"/>
        <w:rPr>
          <w:lang w:eastAsia="zh-CN"/>
        </w:rPr>
      </w:pPr>
      <w:r w:rsidRPr="00F60BEF">
        <w:rPr>
          <w:b/>
          <w:lang w:eastAsia="zh-CN"/>
        </w:rPr>
        <w:t xml:space="preserve">Art Night </w:t>
      </w:r>
      <w:r w:rsidRPr="00F60BEF">
        <w:rPr>
          <w:lang w:eastAsia="zh-CN"/>
        </w:rPr>
        <w:t>– Night during which several museums within Pasadena offer free admission.  Art nights typically happen twice a year, one in March and the other in October.</w:t>
      </w:r>
    </w:p>
    <w:p w14:paraId="272112DA" w14:textId="77777777" w:rsidR="0016541D" w:rsidRDefault="0016541D">
      <w:pPr>
        <w:suppressAutoHyphens w:val="0"/>
        <w:spacing w:before="0"/>
        <w:jc w:val="left"/>
        <w:rPr>
          <w:rFonts w:eastAsia="SimSun"/>
          <w:b/>
          <w:bCs/>
          <w:caps/>
          <w:color w:val="FFFFFF"/>
          <w:spacing w:val="20"/>
          <w:sz w:val="28"/>
          <w:szCs w:val="28"/>
        </w:rPr>
      </w:pPr>
      <w:r>
        <w:br w:type="page"/>
      </w:r>
    </w:p>
    <w:p w14:paraId="7F8D1353" w14:textId="31D54605" w:rsidR="00401E89" w:rsidRDefault="00401E89">
      <w:pPr>
        <w:suppressAutoHyphens w:val="0"/>
        <w:spacing w:before="0"/>
        <w:jc w:val="left"/>
        <w:rPr>
          <w:rFonts w:eastAsia="SimSun"/>
          <w:b/>
          <w:bCs/>
          <w:caps/>
          <w:color w:val="FFFFFF"/>
          <w:spacing w:val="20"/>
          <w:sz w:val="28"/>
          <w:szCs w:val="28"/>
        </w:rPr>
      </w:pPr>
      <w:r>
        <w:rPr>
          <w:rFonts w:ascii="Times New Roman" w:eastAsia="Calibri" w:hAnsi="Times New Roman" w:cs="Times New Roman"/>
          <w:noProof/>
          <w:sz w:val="24"/>
          <w:szCs w:val="24"/>
          <w:lang w:eastAsia="en-US"/>
        </w:rPr>
        <w:lastRenderedPageBreak/>
        <mc:AlternateContent>
          <mc:Choice Requires="wps">
            <w:drawing>
              <wp:anchor distT="45720" distB="45720" distL="114300" distR="114300" simplePos="0" relativeHeight="251697664" behindDoc="0" locked="0" layoutInCell="1" allowOverlap="1" wp14:anchorId="5DEBF96B" wp14:editId="7BE3008D">
                <wp:simplePos x="0" y="0"/>
                <wp:positionH relativeFrom="margin">
                  <wp:align>center</wp:align>
                </wp:positionH>
                <wp:positionV relativeFrom="margin">
                  <wp:align>center</wp:align>
                </wp:positionV>
                <wp:extent cx="1627632" cy="777240"/>
                <wp:effectExtent l="0" t="0" r="10795" b="22860"/>
                <wp:wrapSquare wrapText="bothSides"/>
                <wp:docPr id="459"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622B4752" w14:textId="77777777" w:rsidR="00401E89" w:rsidRDefault="00401E89" w:rsidP="00401E89">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DEBF96B" id="Text Box 459" o:spid="_x0000_s1033" type="#_x0000_t202" style="position:absolute;margin-left:0;margin-top:0;width:128.15pt;height:61.2pt;z-index:251697664;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">
                <v:textbox>
                  <w:txbxContent>
                    <w:p w14:paraId="622B4752" w14:textId="77777777" w:rsidR="00401E89" w:rsidRDefault="00401E89" w:rsidP="00401E89">
                      <w:pPr>
                        <w:spacing w:before="0"/>
                        <w:jc w:val="center"/>
                      </w:pPr>
                      <w:r>
                        <w:t>This page left blank intentionally</w:t>
                      </w:r>
                    </w:p>
                  </w:txbxContent>
                </v:textbox>
                <w10:wrap type="square" anchorx="margin" anchory="margin"/>
              </v:shape>
            </w:pict>
          </mc:Fallback>
        </mc:AlternateContent>
      </w:r>
      <w:r>
        <w:br w:type="page"/>
      </w:r>
    </w:p>
    <w:p w14:paraId="583C47E0" w14:textId="02011B9D" w:rsidR="0028248C" w:rsidRDefault="00F55E46" w:rsidP="00E9151B">
      <w:pPr>
        <w:pStyle w:val="Heading1"/>
      </w:pPr>
      <w:bookmarkStart w:id="118" w:name="_Toc416453499"/>
      <w:r>
        <w:lastRenderedPageBreak/>
        <w:t>Transportation Management Assets</w:t>
      </w:r>
      <w:bookmarkEnd w:id="118"/>
    </w:p>
    <w:p w14:paraId="242E17EA" w14:textId="7B00760F" w:rsidR="00C6703E" w:rsidRPr="008B6FD9" w:rsidRDefault="00C6703E" w:rsidP="00C6703E">
      <w:pPr>
        <w:rPr>
          <w:lang w:eastAsia="zh-CN"/>
        </w:rPr>
      </w:pPr>
      <w:r w:rsidRPr="008B6FD9">
        <w:rPr>
          <w:lang w:eastAsia="zh-CN"/>
        </w:rPr>
        <w:t xml:space="preserve">This section describes </w:t>
      </w:r>
      <w:r w:rsidR="00057649" w:rsidRPr="008B6FD9">
        <w:rPr>
          <w:lang w:eastAsia="zh-CN"/>
        </w:rPr>
        <w:t>existing transportation management</w:t>
      </w:r>
      <w:r w:rsidRPr="008B6FD9">
        <w:rPr>
          <w:lang w:eastAsia="zh-CN"/>
        </w:rPr>
        <w:t xml:space="preserve"> assets </w:t>
      </w:r>
      <w:r w:rsidR="00057649" w:rsidRPr="008B6FD9">
        <w:rPr>
          <w:lang w:eastAsia="zh-CN"/>
        </w:rPr>
        <w:t xml:space="preserve">and </w:t>
      </w:r>
      <w:r w:rsidR="00465149">
        <w:rPr>
          <w:lang w:eastAsia="zh-CN"/>
        </w:rPr>
        <w:t>Intelligent Transportation Systems (</w:t>
      </w:r>
      <w:r w:rsidR="00057649" w:rsidRPr="008B6FD9">
        <w:rPr>
          <w:lang w:eastAsia="zh-CN"/>
        </w:rPr>
        <w:t>ITS</w:t>
      </w:r>
      <w:r w:rsidR="00465149">
        <w:rPr>
          <w:lang w:eastAsia="zh-CN"/>
        </w:rPr>
        <w:t>)</w:t>
      </w:r>
      <w:r w:rsidR="00057649" w:rsidRPr="008B6FD9">
        <w:rPr>
          <w:lang w:eastAsia="zh-CN"/>
        </w:rPr>
        <w:t xml:space="preserve"> assets </w:t>
      </w:r>
      <w:r w:rsidR="008126B8" w:rsidRPr="008B6FD9">
        <w:rPr>
          <w:lang w:eastAsia="zh-CN"/>
        </w:rPr>
        <w:t xml:space="preserve">supporting the operation of transportation systems and </w:t>
      </w:r>
      <w:r w:rsidRPr="008B6FD9">
        <w:rPr>
          <w:lang w:eastAsia="zh-CN"/>
        </w:rPr>
        <w:t>manage</w:t>
      </w:r>
      <w:r w:rsidR="008126B8" w:rsidRPr="008B6FD9">
        <w:rPr>
          <w:lang w:eastAsia="zh-CN"/>
        </w:rPr>
        <w:t>ment</w:t>
      </w:r>
      <w:r w:rsidRPr="008B6FD9">
        <w:rPr>
          <w:lang w:eastAsia="zh-CN"/>
        </w:rPr>
        <w:t xml:space="preserve"> </w:t>
      </w:r>
      <w:r w:rsidR="008126B8" w:rsidRPr="008B6FD9">
        <w:rPr>
          <w:lang w:eastAsia="zh-CN"/>
        </w:rPr>
        <w:t xml:space="preserve">of </w:t>
      </w:r>
      <w:r w:rsidRPr="008B6FD9">
        <w:rPr>
          <w:lang w:eastAsia="zh-CN"/>
        </w:rPr>
        <w:t xml:space="preserve">transportation activities within the study corridor.  Elements </w:t>
      </w:r>
      <w:r w:rsidR="008126B8" w:rsidRPr="008B6FD9">
        <w:rPr>
          <w:lang w:eastAsia="zh-CN"/>
        </w:rPr>
        <w:t>reviewed</w:t>
      </w:r>
      <w:r w:rsidRPr="008B6FD9">
        <w:rPr>
          <w:lang w:eastAsia="zh-CN"/>
        </w:rPr>
        <w:t xml:space="preserve"> in this </w:t>
      </w:r>
      <w:r w:rsidR="008126B8" w:rsidRPr="008B6FD9">
        <w:rPr>
          <w:lang w:eastAsia="zh-CN"/>
        </w:rPr>
        <w:t xml:space="preserve">section </w:t>
      </w:r>
      <w:r w:rsidRPr="008B6FD9">
        <w:rPr>
          <w:lang w:eastAsia="zh-CN"/>
        </w:rPr>
        <w:t>include:</w:t>
      </w:r>
    </w:p>
    <w:p w14:paraId="1E347B14" w14:textId="5E627153" w:rsidR="002439F3" w:rsidRPr="008B6FD9" w:rsidRDefault="002439F3" w:rsidP="00376A71">
      <w:pPr>
        <w:pStyle w:val="ListParagraph"/>
        <w:numPr>
          <w:ilvl w:val="0"/>
          <w:numId w:val="22"/>
        </w:numPr>
        <w:spacing w:before="120"/>
      </w:pPr>
      <w:r w:rsidRPr="008B6FD9">
        <w:t>Traffic management centers</w:t>
      </w:r>
    </w:p>
    <w:p w14:paraId="6447737E" w14:textId="7A905E0F" w:rsidR="00C6703E" w:rsidRPr="008B6FD9" w:rsidRDefault="00C6703E" w:rsidP="00376A71">
      <w:pPr>
        <w:pStyle w:val="ListParagraph"/>
        <w:numPr>
          <w:ilvl w:val="0"/>
          <w:numId w:val="22"/>
        </w:numPr>
        <w:spacing w:before="120"/>
      </w:pPr>
      <w:r w:rsidRPr="008B6FD9">
        <w:t>Traffic monitoring systems</w:t>
      </w:r>
    </w:p>
    <w:p w14:paraId="439A11DC" w14:textId="4C5F105A" w:rsidR="00C6703E" w:rsidRDefault="00201439" w:rsidP="00376A71">
      <w:pPr>
        <w:pStyle w:val="ListParagraph"/>
        <w:numPr>
          <w:ilvl w:val="0"/>
          <w:numId w:val="22"/>
        </w:numPr>
      </w:pPr>
      <w:r>
        <w:t>Freeway traffic management systems</w:t>
      </w:r>
    </w:p>
    <w:p w14:paraId="7603385D" w14:textId="749648A9" w:rsidR="00201439" w:rsidRPr="008B6FD9" w:rsidRDefault="00201439" w:rsidP="00376A71">
      <w:pPr>
        <w:pStyle w:val="ListParagraph"/>
        <w:numPr>
          <w:ilvl w:val="0"/>
          <w:numId w:val="22"/>
        </w:numPr>
      </w:pPr>
      <w:r>
        <w:t>Arterial traffic management systems</w:t>
      </w:r>
    </w:p>
    <w:p w14:paraId="16E6446E" w14:textId="07991E08" w:rsidR="002439F3" w:rsidRPr="008B6FD9" w:rsidRDefault="002439F3" w:rsidP="00376A71">
      <w:pPr>
        <w:pStyle w:val="ListParagraph"/>
        <w:numPr>
          <w:ilvl w:val="0"/>
          <w:numId w:val="22"/>
        </w:numPr>
      </w:pPr>
      <w:r w:rsidRPr="008B6FD9">
        <w:t>Incident/event management systems</w:t>
      </w:r>
    </w:p>
    <w:p w14:paraId="32B11941" w14:textId="1F23FDF6" w:rsidR="00C6703E" w:rsidRPr="008B6FD9" w:rsidRDefault="00C6703E" w:rsidP="00376A71">
      <w:pPr>
        <w:pStyle w:val="ListParagraph"/>
        <w:numPr>
          <w:ilvl w:val="0"/>
          <w:numId w:val="22"/>
        </w:numPr>
      </w:pPr>
      <w:r w:rsidRPr="008B6FD9">
        <w:t>Transit management systems</w:t>
      </w:r>
    </w:p>
    <w:p w14:paraId="004A2F4D" w14:textId="42D27E57" w:rsidR="00C6703E" w:rsidRPr="008B6FD9" w:rsidRDefault="00C6703E" w:rsidP="00376A71">
      <w:pPr>
        <w:pStyle w:val="ListParagraph"/>
        <w:numPr>
          <w:ilvl w:val="0"/>
          <w:numId w:val="22"/>
        </w:numPr>
      </w:pPr>
      <w:r w:rsidRPr="008B6FD9">
        <w:t>Parking management systems</w:t>
      </w:r>
    </w:p>
    <w:p w14:paraId="78FD4231" w14:textId="74E711A3" w:rsidR="00C6703E" w:rsidRPr="008B6FD9" w:rsidRDefault="00C6703E" w:rsidP="00376A71">
      <w:pPr>
        <w:pStyle w:val="ListParagraph"/>
        <w:numPr>
          <w:ilvl w:val="0"/>
          <w:numId w:val="22"/>
        </w:numPr>
      </w:pPr>
      <w:r w:rsidRPr="008B6FD9">
        <w:t>Traveler information systems</w:t>
      </w:r>
    </w:p>
    <w:p w14:paraId="5F9C8489" w14:textId="1522A32B" w:rsidR="00C6703E" w:rsidRPr="008B6FD9" w:rsidRDefault="005C41E4" w:rsidP="00376A71">
      <w:pPr>
        <w:pStyle w:val="ListParagraph"/>
        <w:numPr>
          <w:ilvl w:val="0"/>
          <w:numId w:val="22"/>
        </w:numPr>
      </w:pPr>
      <w:r w:rsidRPr="008B6FD9">
        <w:t>Information exchange networks</w:t>
      </w:r>
    </w:p>
    <w:p w14:paraId="32AD3042" w14:textId="0C6FB143" w:rsidR="00C64B6A" w:rsidRDefault="00C64B6A" w:rsidP="00E9151B">
      <w:pPr>
        <w:pStyle w:val="Heading2"/>
      </w:pPr>
      <w:bookmarkStart w:id="119" w:name="_Toc416453500"/>
      <w:r w:rsidRPr="004277EF">
        <w:t xml:space="preserve">Traffic </w:t>
      </w:r>
      <w:r w:rsidR="00B753AD">
        <w:t>M</w:t>
      </w:r>
      <w:r w:rsidRPr="004277EF">
        <w:t xml:space="preserve">anagement </w:t>
      </w:r>
      <w:r w:rsidR="00B753AD">
        <w:t>C</w:t>
      </w:r>
      <w:r w:rsidRPr="004277EF">
        <w:t>enters</w:t>
      </w:r>
      <w:bookmarkEnd w:id="119"/>
    </w:p>
    <w:p w14:paraId="3921286C" w14:textId="731DCC3F" w:rsidR="00C64B6A" w:rsidRPr="008B6FD9" w:rsidRDefault="00C64B6A" w:rsidP="00C64B6A">
      <w:pPr>
        <w:rPr>
          <w:lang w:eastAsia="zh-CN"/>
        </w:rPr>
      </w:pPr>
      <w:r w:rsidRPr="008B6FD9">
        <w:rPr>
          <w:lang w:eastAsia="zh-CN"/>
        </w:rPr>
        <w:t>Several traffic management centers current support the management of traffic operations within the I-210 corridor:</w:t>
      </w:r>
    </w:p>
    <w:p w14:paraId="481885E9" w14:textId="240DF34E" w:rsidR="00C64B6A" w:rsidRPr="008B6FD9" w:rsidRDefault="00C64B6A" w:rsidP="00C61E6B">
      <w:pPr>
        <w:pStyle w:val="ListParagraph"/>
        <w:numPr>
          <w:ilvl w:val="0"/>
          <w:numId w:val="28"/>
        </w:numPr>
        <w:spacing w:before="120"/>
        <w:rPr>
          <w:lang w:eastAsia="zh-CN"/>
        </w:rPr>
      </w:pPr>
      <w:r w:rsidRPr="008B6FD9">
        <w:rPr>
          <w:lang w:eastAsia="zh-CN"/>
        </w:rPr>
        <w:t>Los Angeles Regional Transportation Management Center (LARTMC)</w:t>
      </w:r>
    </w:p>
    <w:p w14:paraId="6FD60AD7" w14:textId="77777777" w:rsidR="00C64B6A" w:rsidRPr="008B6FD9" w:rsidRDefault="00C64B6A" w:rsidP="00C61E6B">
      <w:pPr>
        <w:pStyle w:val="ListParagraph"/>
        <w:numPr>
          <w:ilvl w:val="0"/>
          <w:numId w:val="28"/>
        </w:numPr>
        <w:rPr>
          <w:lang w:eastAsia="zh-CN"/>
        </w:rPr>
      </w:pPr>
      <w:r w:rsidRPr="008B6FD9">
        <w:rPr>
          <w:lang w:eastAsia="zh-CN"/>
        </w:rPr>
        <w:t>Los Angeles County Traffic Management Center</w:t>
      </w:r>
    </w:p>
    <w:p w14:paraId="016ADA16" w14:textId="6EC1190C" w:rsidR="00C64B6A" w:rsidRDefault="00C64B6A" w:rsidP="00C61E6B">
      <w:pPr>
        <w:pStyle w:val="ListParagraph"/>
        <w:numPr>
          <w:ilvl w:val="0"/>
          <w:numId w:val="28"/>
        </w:numPr>
        <w:rPr>
          <w:lang w:eastAsia="zh-CN"/>
        </w:rPr>
      </w:pPr>
      <w:r w:rsidRPr="008B6FD9">
        <w:rPr>
          <w:lang w:eastAsia="zh-CN"/>
        </w:rPr>
        <w:t>Pasadena Traffic Management Center</w:t>
      </w:r>
    </w:p>
    <w:p w14:paraId="1932DDFE" w14:textId="181CD3B4" w:rsidR="006E33CA" w:rsidRDefault="006E33CA" w:rsidP="00C61E6B">
      <w:pPr>
        <w:pStyle w:val="ListParagraph"/>
        <w:numPr>
          <w:ilvl w:val="0"/>
          <w:numId w:val="28"/>
        </w:numPr>
        <w:rPr>
          <w:lang w:eastAsia="zh-CN"/>
        </w:rPr>
      </w:pPr>
      <w:r>
        <w:rPr>
          <w:lang w:eastAsia="zh-CN"/>
        </w:rPr>
        <w:t>Arcadia Traffic Management Center</w:t>
      </w:r>
    </w:p>
    <w:p w14:paraId="11D79FDE" w14:textId="00595C02" w:rsidR="006E33CA" w:rsidRPr="008B6FD9" w:rsidRDefault="006E33CA" w:rsidP="00C61E6B">
      <w:pPr>
        <w:pStyle w:val="ListParagraph"/>
        <w:numPr>
          <w:ilvl w:val="0"/>
          <w:numId w:val="28"/>
        </w:numPr>
        <w:rPr>
          <w:lang w:eastAsia="zh-CN"/>
        </w:rPr>
      </w:pPr>
      <w:r>
        <w:rPr>
          <w:lang w:eastAsia="zh-CN"/>
        </w:rPr>
        <w:t>Upcoming county-hosted centralized signal control for Duarte and Monrovia</w:t>
      </w:r>
    </w:p>
    <w:p w14:paraId="7B3D3AC1" w14:textId="2F585A7B" w:rsidR="00C64B6A" w:rsidRDefault="00C64B6A" w:rsidP="00E9151B">
      <w:pPr>
        <w:pStyle w:val="Heading3"/>
      </w:pPr>
      <w:bookmarkStart w:id="120" w:name="_Toc416453501"/>
      <w:r w:rsidRPr="00D278B2">
        <w:t>Los Angeles Regional Transportation Management Center</w:t>
      </w:r>
      <w:r>
        <w:t xml:space="preserve"> (LARTMC)</w:t>
      </w:r>
      <w:bookmarkEnd w:id="120"/>
    </w:p>
    <w:p w14:paraId="3B29C9C3" w14:textId="6B93F580" w:rsidR="00B329EC" w:rsidRPr="008B6FD9" w:rsidRDefault="00093F3D" w:rsidP="00C64B6A">
      <w:pPr>
        <w:rPr>
          <w:lang w:eastAsia="zh-CN"/>
        </w:rPr>
      </w:pPr>
      <w:r w:rsidRPr="008B6FD9">
        <w:rPr>
          <w:noProof/>
          <w:lang w:eastAsia="en-US"/>
        </w:rPr>
        <mc:AlternateContent>
          <mc:Choice Requires="wps">
            <w:drawing>
              <wp:anchor distT="45720" distB="45720" distL="114300" distR="114300" simplePos="0" relativeHeight="251676160" behindDoc="0" locked="0" layoutInCell="1" allowOverlap="1" wp14:anchorId="01DAB62D" wp14:editId="72B5A711">
                <wp:simplePos x="0" y="0"/>
                <wp:positionH relativeFrom="margin">
                  <wp:posOffset>3309851</wp:posOffset>
                </wp:positionH>
                <wp:positionV relativeFrom="paragraph">
                  <wp:posOffset>142240</wp:posOffset>
                </wp:positionV>
                <wp:extent cx="2753995" cy="1404620"/>
                <wp:effectExtent l="0" t="0" r="8255" b="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3995" cy="1404620"/>
                        </a:xfrm>
                        <a:prstGeom prst="rect">
                          <a:avLst/>
                        </a:prstGeom>
                        <a:solidFill>
                          <a:srgbClr val="FFFFFF"/>
                        </a:solidFill>
                        <a:ln w="9525">
                          <a:noFill/>
                          <a:miter lim="800000"/>
                          <a:headEnd/>
                          <a:tailEnd/>
                        </a:ln>
                      </wps:spPr>
                      <wps:txbx>
                        <w:txbxContent>
                          <w:p w14:paraId="0C47AD2B" w14:textId="77777777" w:rsidR="0070048A" w:rsidRDefault="0070048A" w:rsidP="00C64B6A">
                            <w:pPr>
                              <w:pStyle w:val="Caption"/>
                              <w:spacing w:after="0"/>
                            </w:pPr>
                            <w:r w:rsidRPr="00C34726">
                              <w:rPr>
                                <w:noProof/>
                                <w:lang w:eastAsia="en-US"/>
                              </w:rPr>
                              <w:drawing>
                                <wp:inline distT="0" distB="0" distL="0" distR="0" wp14:anchorId="6D123944" wp14:editId="6F2BD292">
                                  <wp:extent cx="2533298" cy="1857464"/>
                                  <wp:effectExtent l="19050" t="19050" r="19685" b="952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a:ext>
                                            </a:extLst>
                                          </a:blip>
                                          <a:srcRect l="7279" t="-12" r="5001" b="4079"/>
                                          <a:stretch/>
                                        </pic:blipFill>
                                        <pic:spPr bwMode="auto">
                                          <a:xfrm>
                                            <a:off x="0" y="0"/>
                                            <a:ext cx="2539594" cy="186208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4CB0F2E" w14:textId="77777777" w:rsidR="0070048A" w:rsidRPr="00A96E22" w:rsidRDefault="0070048A" w:rsidP="00C64B6A">
                            <w:pPr>
                              <w:pStyle w:val="Caption"/>
                              <w:spacing w:after="0"/>
                            </w:pPr>
                            <w:bookmarkStart w:id="121" w:name="_Toc416453591"/>
                            <w:r w:rsidRPr="00A96E22">
                              <w:t xml:space="preserve">Figure </w:t>
                            </w:r>
                            <w:r w:rsidR="009A3A72">
                              <w:fldChar w:fldCharType="begin"/>
                            </w:r>
                            <w:r w:rsidR="009A3A72">
                              <w:instrText xml:space="preserve"> SEQ Figure \* ARABIC </w:instrText>
                            </w:r>
                            <w:r w:rsidR="009A3A72">
                              <w:fldChar w:fldCharType="separate"/>
                            </w:r>
                            <w:r w:rsidR="007071B5">
                              <w:rPr>
                                <w:noProof/>
                              </w:rPr>
                              <w:t>27</w:t>
                            </w:r>
                            <w:r w:rsidR="009A3A72">
                              <w:rPr>
                                <w:noProof/>
                              </w:rPr>
                              <w:fldChar w:fldCharType="end"/>
                            </w:r>
                            <w:r w:rsidRPr="00A96E22">
                              <w:t xml:space="preserve"> – </w:t>
                            </w:r>
                            <w:r>
                              <w:t>Los Angeles Regional Transportation Management Center</w:t>
                            </w:r>
                            <w:bookmarkEnd w:id="121"/>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1DAB62D" id="_x0000_t202" coordsize="21600,21600" o:spt="202" path="m,l,21600r21600,l21600,xe">
                <v:stroke joinstyle="miter"/>
                <v:path gradientshapeok="t" o:connecttype="rect"/>
              </v:shapetype>
              <v:shape id="Text Box 2" o:spid="_x0000_s1034" type="#_x0000_t202" style="position:absolute;left:0;text-align:left;margin-left:260.6pt;margin-top:11.2pt;width:216.85pt;height:110.6pt;z-index:251676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" stroked="f">
                <v:textbox style="mso-fit-shape-to-text:t">
                  <w:txbxContent>
                    <w:p w14:paraId="0C47AD2B" w14:textId="77777777" w:rsidR="0070048A" w:rsidRDefault="0070048A" w:rsidP="00C64B6A">
                      <w:pPr>
                        <w:pStyle w:val="Caption"/>
                        <w:spacing w:after="0"/>
                      </w:pPr>
                      <w:r w:rsidRPr="00C34726">
                        <w:rPr>
                          <w:noProof/>
                          <w:lang w:eastAsia="en-US"/>
                        </w:rPr>
                        <w:drawing>
                          <wp:inline distT="0" distB="0" distL="0" distR="0" wp14:anchorId="6D123944" wp14:editId="6F2BD292">
                            <wp:extent cx="2533298" cy="1857464"/>
                            <wp:effectExtent l="19050" t="19050" r="19685" b="952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a:ext>
                                      </a:extLst>
                                    </a:blip>
                                    <a:srcRect l="7279" t="-12" r="5001" b="4079"/>
                                    <a:stretch/>
                                  </pic:blipFill>
                                  <pic:spPr bwMode="auto">
                                    <a:xfrm>
                                      <a:off x="0" y="0"/>
                                      <a:ext cx="2539594" cy="186208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4CB0F2E" w14:textId="77777777" w:rsidR="0070048A" w:rsidRPr="00A96E22" w:rsidRDefault="0070048A" w:rsidP="00C64B6A">
                      <w:pPr>
                        <w:pStyle w:val="Caption"/>
                        <w:spacing w:after="0"/>
                      </w:pPr>
                      <w:bookmarkStart w:id="122" w:name="_Toc416453591"/>
                      <w:r w:rsidRPr="00A96E22">
                        <w:t xml:space="preserve">Figure </w:t>
                      </w:r>
                      <w:r w:rsidR="009A3A72">
                        <w:fldChar w:fldCharType="begin"/>
                      </w:r>
                      <w:r w:rsidR="009A3A72">
                        <w:instrText xml:space="preserve"> SEQ Figure \* ARABIC </w:instrText>
                      </w:r>
                      <w:r w:rsidR="009A3A72">
                        <w:fldChar w:fldCharType="separate"/>
                      </w:r>
                      <w:r w:rsidR="007071B5">
                        <w:rPr>
                          <w:noProof/>
                        </w:rPr>
                        <w:t>27</w:t>
                      </w:r>
                      <w:r w:rsidR="009A3A72">
                        <w:rPr>
                          <w:noProof/>
                        </w:rPr>
                        <w:fldChar w:fldCharType="end"/>
                      </w:r>
                      <w:r w:rsidRPr="00A96E22">
                        <w:t xml:space="preserve"> – </w:t>
                      </w:r>
                      <w:r>
                        <w:t>Los Angeles Regional Transportation Management Center</w:t>
                      </w:r>
                      <w:bookmarkEnd w:id="122"/>
                    </w:p>
                  </w:txbxContent>
                </v:textbox>
                <w10:wrap type="square" anchorx="margin"/>
              </v:shape>
            </w:pict>
          </mc:Fallback>
        </mc:AlternateContent>
      </w:r>
      <w:r w:rsidR="00C64B6A" w:rsidRPr="008B6FD9">
        <w:rPr>
          <w:lang w:eastAsia="zh-CN"/>
        </w:rPr>
        <w:t>The Los Angeles Regional Transportation Management Center (LARTMC) is a facility jointly operated by Caltrans and the California Highway Patrol.  Located next to the SR-2/SR-134 interchange</w:t>
      </w:r>
      <w:r w:rsidR="002E3C71" w:rsidRPr="008B6FD9">
        <w:rPr>
          <w:lang w:eastAsia="zh-CN"/>
        </w:rPr>
        <w:t xml:space="preserve"> and staffed 24 hours a day, seven days a week</w:t>
      </w:r>
      <w:r w:rsidR="00C64B6A" w:rsidRPr="008B6FD9">
        <w:rPr>
          <w:lang w:eastAsia="zh-CN"/>
        </w:rPr>
        <w:t xml:space="preserve">, </w:t>
      </w:r>
      <w:r w:rsidR="002E3C71" w:rsidRPr="008B6FD9">
        <w:rPr>
          <w:lang w:eastAsia="zh-CN"/>
        </w:rPr>
        <w:t>this center</w:t>
      </w:r>
      <w:r w:rsidR="00C64B6A" w:rsidRPr="008B6FD9">
        <w:rPr>
          <w:lang w:eastAsia="zh-CN"/>
        </w:rPr>
        <w:t xml:space="preserve"> was designed to help </w:t>
      </w:r>
      <w:r w:rsidR="002E3C71" w:rsidRPr="008B6FD9">
        <w:rPr>
          <w:lang w:eastAsia="zh-CN"/>
        </w:rPr>
        <w:t xml:space="preserve">Caltrans staff </w:t>
      </w:r>
      <w:r w:rsidR="00C64B6A" w:rsidRPr="008B6FD9">
        <w:rPr>
          <w:lang w:eastAsia="zh-CN"/>
        </w:rPr>
        <w:t xml:space="preserve">manage traffic within the highly congested Los Angeles and Ventura County regions.  </w:t>
      </w:r>
    </w:p>
    <w:p w14:paraId="163DDCA7" w14:textId="23CFCC18" w:rsidR="00B329EC" w:rsidRPr="008B6FD9" w:rsidRDefault="00B329EC" w:rsidP="00C64B6A">
      <w:pPr>
        <w:rPr>
          <w:lang w:eastAsia="zh-CN"/>
        </w:rPr>
      </w:pPr>
      <w:r w:rsidRPr="008B6FD9">
        <w:rPr>
          <w:lang w:eastAsia="zh-CN"/>
        </w:rPr>
        <w:t>At the heart of the TMC is an Advanced Traffic Management System (ATMS) that was developed by Delcan.  This system enables TMC operator</w:t>
      </w:r>
      <w:r w:rsidR="00465149">
        <w:rPr>
          <w:lang w:eastAsia="zh-CN"/>
        </w:rPr>
        <w:t>s</w:t>
      </w:r>
      <w:r w:rsidRPr="008B6FD9">
        <w:rPr>
          <w:lang w:eastAsia="zh-CN"/>
        </w:rPr>
        <w:t xml:space="preserve"> to monitor traffic conditions on regional freeways and </w:t>
      </w:r>
      <w:r w:rsidR="00465149">
        <w:rPr>
          <w:lang w:eastAsia="zh-CN"/>
        </w:rPr>
        <w:t xml:space="preserve">to </w:t>
      </w:r>
      <w:r w:rsidRPr="008B6FD9">
        <w:rPr>
          <w:lang w:eastAsia="zh-CN"/>
        </w:rPr>
        <w:t xml:space="preserve">control various traffic management devices through a high-level, graphical user interface.  Key functionalities </w:t>
      </w:r>
      <w:r w:rsidR="002E3C71" w:rsidRPr="008B6FD9">
        <w:rPr>
          <w:lang w:eastAsia="zh-CN"/>
        </w:rPr>
        <w:t xml:space="preserve">supported by the LARTMC ATMS </w:t>
      </w:r>
      <w:r w:rsidRPr="008B6FD9">
        <w:rPr>
          <w:lang w:eastAsia="zh-CN"/>
        </w:rPr>
        <w:t>include</w:t>
      </w:r>
      <w:r w:rsidR="002E3C71" w:rsidRPr="008B6FD9">
        <w:rPr>
          <w:lang w:eastAsia="zh-CN"/>
        </w:rPr>
        <w:t>:</w:t>
      </w:r>
    </w:p>
    <w:p w14:paraId="71095212" w14:textId="52CF56C6" w:rsidR="00C64B6A" w:rsidRPr="008B6FD9" w:rsidRDefault="002E3C71" w:rsidP="00C61E6B">
      <w:pPr>
        <w:pStyle w:val="ListParagraph"/>
        <w:numPr>
          <w:ilvl w:val="0"/>
          <w:numId w:val="30"/>
        </w:numPr>
        <w:spacing w:before="120"/>
        <w:rPr>
          <w:lang w:eastAsia="zh-CN"/>
        </w:rPr>
      </w:pPr>
      <w:r w:rsidRPr="008B6FD9">
        <w:rPr>
          <w:lang w:eastAsia="zh-CN"/>
        </w:rPr>
        <w:t xml:space="preserve">Collection and processing of </w:t>
      </w:r>
      <w:r w:rsidR="00B329EC" w:rsidRPr="008B6FD9">
        <w:rPr>
          <w:lang w:eastAsia="zh-CN"/>
        </w:rPr>
        <w:t>traffic d</w:t>
      </w:r>
      <w:r w:rsidR="00C64B6A" w:rsidRPr="008B6FD9">
        <w:rPr>
          <w:lang w:eastAsia="zh-CN"/>
        </w:rPr>
        <w:t xml:space="preserve">ata from over 10,000 inductive loop </w:t>
      </w:r>
      <w:r w:rsidR="00150A2E">
        <w:rPr>
          <w:lang w:eastAsia="zh-CN"/>
        </w:rPr>
        <w:t>detectors</w:t>
      </w:r>
      <w:r w:rsidR="00C64B6A" w:rsidRPr="008B6FD9">
        <w:rPr>
          <w:lang w:eastAsia="zh-CN"/>
        </w:rPr>
        <w:t xml:space="preserve"> spread across 1280 traffic detection stations </w:t>
      </w:r>
      <w:r w:rsidRPr="008B6FD9">
        <w:rPr>
          <w:lang w:eastAsia="zh-CN"/>
        </w:rPr>
        <w:t>along 525 miles of freeway</w:t>
      </w:r>
    </w:p>
    <w:p w14:paraId="26CF7E6C" w14:textId="75D57FF2" w:rsidR="002E3C71" w:rsidRPr="008B6FD9" w:rsidRDefault="002E3C71" w:rsidP="00C61E6B">
      <w:pPr>
        <w:pStyle w:val="ListParagraph"/>
        <w:numPr>
          <w:ilvl w:val="0"/>
          <w:numId w:val="30"/>
        </w:numPr>
        <w:rPr>
          <w:lang w:eastAsia="zh-CN"/>
        </w:rPr>
      </w:pPr>
      <w:r w:rsidRPr="008B6FD9">
        <w:rPr>
          <w:lang w:eastAsia="zh-CN"/>
        </w:rPr>
        <w:lastRenderedPageBreak/>
        <w:t>Ability to display traffic sensor data on electronic video map displays</w:t>
      </w:r>
    </w:p>
    <w:p w14:paraId="0D9E7840" w14:textId="6882D2DE" w:rsidR="00C64B6A" w:rsidRPr="008B6FD9" w:rsidRDefault="00C64B6A" w:rsidP="00C61E6B">
      <w:pPr>
        <w:pStyle w:val="ListParagraph"/>
        <w:numPr>
          <w:ilvl w:val="0"/>
          <w:numId w:val="30"/>
        </w:numPr>
        <w:rPr>
          <w:lang w:eastAsia="zh-CN"/>
        </w:rPr>
      </w:pPr>
      <w:r w:rsidRPr="008B6FD9">
        <w:rPr>
          <w:lang w:eastAsia="zh-CN"/>
        </w:rPr>
        <w:t>Access to vi</w:t>
      </w:r>
      <w:r w:rsidR="002E3C71" w:rsidRPr="008B6FD9">
        <w:rPr>
          <w:lang w:eastAsia="zh-CN"/>
        </w:rPr>
        <w:t>deo feeds from 350 CCTV cameras</w:t>
      </w:r>
    </w:p>
    <w:p w14:paraId="1059DD31" w14:textId="3B305CB7" w:rsidR="002E3C71" w:rsidRPr="008B6FD9" w:rsidRDefault="002E3C71" w:rsidP="00C61E6B">
      <w:pPr>
        <w:pStyle w:val="ListParagraph"/>
        <w:numPr>
          <w:ilvl w:val="0"/>
          <w:numId w:val="30"/>
        </w:numPr>
        <w:rPr>
          <w:lang w:eastAsia="zh-CN"/>
        </w:rPr>
      </w:pPr>
      <w:r w:rsidRPr="008B6FD9">
        <w:rPr>
          <w:lang w:eastAsia="zh-CN"/>
        </w:rPr>
        <w:t>Management of</w:t>
      </w:r>
      <w:r w:rsidR="00C64B6A" w:rsidRPr="008B6FD9">
        <w:rPr>
          <w:lang w:eastAsia="zh-CN"/>
        </w:rPr>
        <w:t xml:space="preserve"> messages displayed on 109 changeable message signs</w:t>
      </w:r>
    </w:p>
    <w:p w14:paraId="1377DE88" w14:textId="5C071AB7" w:rsidR="00C64B6A" w:rsidRPr="008B6FD9" w:rsidRDefault="002E3C71" w:rsidP="00C61E6B">
      <w:pPr>
        <w:pStyle w:val="ListParagraph"/>
        <w:numPr>
          <w:ilvl w:val="0"/>
          <w:numId w:val="30"/>
        </w:numPr>
        <w:rPr>
          <w:lang w:eastAsia="zh-CN"/>
        </w:rPr>
      </w:pPr>
      <w:r w:rsidRPr="008B6FD9">
        <w:rPr>
          <w:lang w:eastAsia="zh-CN"/>
        </w:rPr>
        <w:t xml:space="preserve">Management of messages </w:t>
      </w:r>
      <w:r w:rsidR="00C64B6A" w:rsidRPr="008B6FD9">
        <w:rPr>
          <w:lang w:eastAsia="zh-CN"/>
        </w:rPr>
        <w:t>broadcast</w:t>
      </w:r>
      <w:r w:rsidRPr="008B6FD9">
        <w:rPr>
          <w:lang w:eastAsia="zh-CN"/>
        </w:rPr>
        <w:t>ed</w:t>
      </w:r>
      <w:r w:rsidR="00C64B6A" w:rsidRPr="008B6FD9">
        <w:rPr>
          <w:lang w:eastAsia="zh-CN"/>
        </w:rPr>
        <w:t xml:space="preserve"> on 15 h</w:t>
      </w:r>
      <w:r w:rsidRPr="008B6FD9">
        <w:rPr>
          <w:lang w:eastAsia="zh-CN"/>
        </w:rPr>
        <w:t>ighway advisory radio stations</w:t>
      </w:r>
    </w:p>
    <w:p w14:paraId="78A0D27B" w14:textId="21C2D37B" w:rsidR="00C64B6A" w:rsidRPr="008B6FD9" w:rsidRDefault="002E3C71" w:rsidP="00C61E6B">
      <w:pPr>
        <w:pStyle w:val="ListParagraph"/>
        <w:numPr>
          <w:ilvl w:val="0"/>
          <w:numId w:val="30"/>
        </w:numPr>
        <w:rPr>
          <w:lang w:eastAsia="zh-CN"/>
        </w:rPr>
      </w:pPr>
      <w:r w:rsidRPr="008B6FD9">
        <w:rPr>
          <w:lang w:eastAsia="zh-CN"/>
        </w:rPr>
        <w:t>Operational c</w:t>
      </w:r>
      <w:r w:rsidR="00C64B6A" w:rsidRPr="008B6FD9">
        <w:rPr>
          <w:lang w:eastAsia="zh-CN"/>
        </w:rPr>
        <w:t xml:space="preserve">ontrol </w:t>
      </w:r>
      <w:r w:rsidRPr="008B6FD9">
        <w:rPr>
          <w:lang w:eastAsia="zh-CN"/>
        </w:rPr>
        <w:t>of 960 ramp meters</w:t>
      </w:r>
    </w:p>
    <w:p w14:paraId="3F426DF4" w14:textId="232B9762" w:rsidR="00C64B6A" w:rsidRPr="008B6FD9" w:rsidRDefault="00C64B6A" w:rsidP="00C61E6B">
      <w:pPr>
        <w:pStyle w:val="ListParagraph"/>
        <w:numPr>
          <w:ilvl w:val="0"/>
          <w:numId w:val="30"/>
        </w:numPr>
        <w:rPr>
          <w:lang w:eastAsia="zh-CN"/>
        </w:rPr>
      </w:pPr>
      <w:r w:rsidRPr="008B6FD9">
        <w:rPr>
          <w:lang w:eastAsia="zh-CN"/>
        </w:rPr>
        <w:t>Link to Caltrans</w:t>
      </w:r>
      <w:r w:rsidR="00465149">
        <w:rPr>
          <w:lang w:eastAsia="zh-CN"/>
        </w:rPr>
        <w:t>’</w:t>
      </w:r>
      <w:r w:rsidRPr="008B6FD9">
        <w:rPr>
          <w:lang w:eastAsia="zh-CN"/>
        </w:rPr>
        <w:t xml:space="preserve"> lane c</w:t>
      </w:r>
      <w:r w:rsidR="002E3C71" w:rsidRPr="008B6FD9">
        <w:rPr>
          <w:lang w:eastAsia="zh-CN"/>
        </w:rPr>
        <w:t>losure tracking system</w:t>
      </w:r>
    </w:p>
    <w:p w14:paraId="728101C1" w14:textId="1A9A4ED8" w:rsidR="00C64B6A" w:rsidRPr="008B6FD9" w:rsidRDefault="00C64B6A" w:rsidP="00C61E6B">
      <w:pPr>
        <w:pStyle w:val="ListParagraph"/>
        <w:numPr>
          <w:ilvl w:val="0"/>
          <w:numId w:val="30"/>
        </w:numPr>
        <w:rPr>
          <w:lang w:eastAsia="zh-CN"/>
        </w:rPr>
      </w:pPr>
      <w:r w:rsidRPr="008B6FD9">
        <w:rPr>
          <w:lang w:eastAsia="zh-CN"/>
        </w:rPr>
        <w:t xml:space="preserve">Direct access to </w:t>
      </w:r>
      <w:r w:rsidR="00465149">
        <w:rPr>
          <w:lang w:eastAsia="zh-CN"/>
        </w:rPr>
        <w:t xml:space="preserve">the </w:t>
      </w:r>
      <w:r w:rsidRPr="008B6FD9">
        <w:rPr>
          <w:lang w:eastAsia="zh-CN"/>
        </w:rPr>
        <w:t>CHP’s Compute</w:t>
      </w:r>
      <w:r w:rsidR="002E3C71" w:rsidRPr="008B6FD9">
        <w:rPr>
          <w:lang w:eastAsia="zh-CN"/>
        </w:rPr>
        <w:t>r-Aided Dispatch (CAD) system</w:t>
      </w:r>
    </w:p>
    <w:p w14:paraId="5A2D3A54" w14:textId="308C7288" w:rsidR="00C64B6A" w:rsidRPr="008B6FD9" w:rsidRDefault="00C64B6A" w:rsidP="00C61E6B">
      <w:pPr>
        <w:pStyle w:val="ListParagraph"/>
        <w:numPr>
          <w:ilvl w:val="0"/>
          <w:numId w:val="30"/>
        </w:numPr>
        <w:rPr>
          <w:lang w:eastAsia="zh-CN"/>
        </w:rPr>
      </w:pPr>
      <w:r w:rsidRPr="008B6FD9">
        <w:rPr>
          <w:lang w:eastAsia="zh-CN"/>
        </w:rPr>
        <w:t>Auto</w:t>
      </w:r>
      <w:r w:rsidR="002E3C71" w:rsidRPr="008B6FD9">
        <w:rPr>
          <w:lang w:eastAsia="zh-CN"/>
        </w:rPr>
        <w:t>mated incident detection system</w:t>
      </w:r>
    </w:p>
    <w:p w14:paraId="1423940A" w14:textId="05E91DED" w:rsidR="00C64B6A" w:rsidRPr="008B6FD9" w:rsidRDefault="00C64B6A" w:rsidP="00C61E6B">
      <w:pPr>
        <w:pStyle w:val="ListParagraph"/>
        <w:numPr>
          <w:ilvl w:val="0"/>
          <w:numId w:val="30"/>
        </w:numPr>
        <w:rPr>
          <w:lang w:eastAsia="zh-CN"/>
        </w:rPr>
      </w:pPr>
      <w:r w:rsidRPr="008B6FD9">
        <w:rPr>
          <w:lang w:eastAsia="zh-CN"/>
        </w:rPr>
        <w:t>Event r</w:t>
      </w:r>
      <w:r w:rsidR="002E3C71" w:rsidRPr="008B6FD9">
        <w:rPr>
          <w:lang w:eastAsia="zh-CN"/>
        </w:rPr>
        <w:t>esponse decision support system</w:t>
      </w:r>
    </w:p>
    <w:p w14:paraId="0EC1B386" w14:textId="603B6223" w:rsidR="00C64B6A" w:rsidRPr="008B6FD9" w:rsidRDefault="00C64B6A" w:rsidP="00C61E6B">
      <w:pPr>
        <w:pStyle w:val="ListParagraph"/>
        <w:numPr>
          <w:ilvl w:val="0"/>
          <w:numId w:val="30"/>
        </w:numPr>
        <w:rPr>
          <w:lang w:eastAsia="zh-CN"/>
        </w:rPr>
      </w:pPr>
      <w:r w:rsidRPr="008B6FD9">
        <w:rPr>
          <w:lang w:eastAsia="zh-CN"/>
        </w:rPr>
        <w:t>Access to a traffic data archi</w:t>
      </w:r>
      <w:r w:rsidR="002E3C71" w:rsidRPr="008B6FD9">
        <w:rPr>
          <w:lang w:eastAsia="zh-CN"/>
        </w:rPr>
        <w:t>ve covering at least five years</w:t>
      </w:r>
    </w:p>
    <w:p w14:paraId="3810CF3B" w14:textId="66ABC0AC" w:rsidR="00C64B6A" w:rsidRPr="008B6FD9" w:rsidRDefault="002E3C71" w:rsidP="00C61E6B">
      <w:pPr>
        <w:pStyle w:val="ListParagraph"/>
        <w:numPr>
          <w:ilvl w:val="0"/>
          <w:numId w:val="30"/>
        </w:numPr>
        <w:rPr>
          <w:lang w:eastAsia="zh-CN"/>
        </w:rPr>
      </w:pPr>
      <w:r w:rsidRPr="008B6FD9">
        <w:rPr>
          <w:lang w:eastAsia="zh-CN"/>
        </w:rPr>
        <w:t>Access to r</w:t>
      </w:r>
      <w:r w:rsidR="00C64B6A" w:rsidRPr="008B6FD9">
        <w:rPr>
          <w:lang w:eastAsia="zh-CN"/>
        </w:rPr>
        <w:t>eal-time data porta</w:t>
      </w:r>
      <w:r w:rsidRPr="008B6FD9">
        <w:rPr>
          <w:lang w:eastAsia="zh-CN"/>
        </w:rPr>
        <w:t>ls with other regional agencies</w:t>
      </w:r>
    </w:p>
    <w:p w14:paraId="12878382" w14:textId="3D61B655" w:rsidR="002E3C71" w:rsidRPr="008B6FD9" w:rsidRDefault="002E3C71" w:rsidP="00C61E6B">
      <w:pPr>
        <w:pStyle w:val="ListParagraph"/>
        <w:numPr>
          <w:ilvl w:val="0"/>
          <w:numId w:val="30"/>
        </w:numPr>
        <w:rPr>
          <w:lang w:eastAsia="zh-CN"/>
        </w:rPr>
      </w:pPr>
      <w:r w:rsidRPr="008B6FD9">
        <w:rPr>
          <w:lang w:eastAsia="zh-CN"/>
        </w:rPr>
        <w:t>Automated report generation functions</w:t>
      </w:r>
    </w:p>
    <w:p w14:paraId="373033B9" w14:textId="1BC77730" w:rsidR="00C64B6A" w:rsidRDefault="00C64B6A" w:rsidP="00E9151B">
      <w:pPr>
        <w:pStyle w:val="Heading3"/>
      </w:pPr>
      <w:bookmarkStart w:id="123" w:name="_Toc416453502"/>
      <w:r w:rsidRPr="00D278B2">
        <w:t xml:space="preserve">Los Angeles </w:t>
      </w:r>
      <w:r>
        <w:t>County Traffic Management Center</w:t>
      </w:r>
      <w:r w:rsidR="00FD2A1D">
        <w:t xml:space="preserve"> (LACTMC)</w:t>
      </w:r>
      <w:bookmarkEnd w:id="123"/>
    </w:p>
    <w:p w14:paraId="4F3D23B6" w14:textId="680062AC" w:rsidR="00C64B6A" w:rsidRPr="008B6FD9" w:rsidRDefault="00093F3D" w:rsidP="00C64B6A">
      <w:pPr>
        <w:rPr>
          <w:lang w:eastAsia="zh-CN"/>
        </w:rPr>
      </w:pPr>
      <w:r w:rsidRPr="008B6FD9">
        <w:rPr>
          <w:noProof/>
          <w:lang w:eastAsia="en-US"/>
        </w:rPr>
        <mc:AlternateContent>
          <mc:Choice Requires="wps">
            <w:drawing>
              <wp:anchor distT="45720" distB="45720" distL="114300" distR="114300" simplePos="0" relativeHeight="251677184" behindDoc="0" locked="0" layoutInCell="1" allowOverlap="1" wp14:anchorId="0B55C09D" wp14:editId="1A9B1550">
                <wp:simplePos x="0" y="0"/>
                <wp:positionH relativeFrom="margin">
                  <wp:posOffset>2984500</wp:posOffset>
                </wp:positionH>
                <wp:positionV relativeFrom="paragraph">
                  <wp:posOffset>61999</wp:posOffset>
                </wp:positionV>
                <wp:extent cx="3049270" cy="1404620"/>
                <wp:effectExtent l="0" t="0" r="0" b="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9270" cy="1404620"/>
                        </a:xfrm>
                        <a:prstGeom prst="rect">
                          <a:avLst/>
                        </a:prstGeom>
                        <a:solidFill>
                          <a:srgbClr val="FFFFFF"/>
                        </a:solidFill>
                        <a:ln w="9525">
                          <a:noFill/>
                          <a:miter lim="800000"/>
                          <a:headEnd/>
                          <a:tailEnd/>
                        </a:ln>
                      </wps:spPr>
                      <wps:txbx>
                        <w:txbxContent>
                          <w:p w14:paraId="7F3A2864" w14:textId="77777777" w:rsidR="0070048A" w:rsidRDefault="0070048A" w:rsidP="00C64B6A">
                            <w:pPr>
                              <w:pStyle w:val="Caption"/>
                              <w:spacing w:after="0"/>
                            </w:pPr>
                            <w:r>
                              <w:rPr>
                                <w:noProof/>
                                <w:lang w:eastAsia="en-US"/>
                              </w:rPr>
                              <w:drawing>
                                <wp:inline distT="0" distB="0" distL="0" distR="0" wp14:anchorId="473E6EA7" wp14:editId="7FE01A2F">
                                  <wp:extent cx="2831465" cy="1328420"/>
                                  <wp:effectExtent l="19050" t="19050" r="26035" b="24130"/>
                                  <wp:docPr id="469" name="Picture 469" descr="http://vmcholdings.com/images/Electrosonic%20Images/lgphoto_LAC_traffic_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vmcholdings.com/images/Electrosonic%20Images/lgphoto_LAC_traffic_center.jpg"/>
                                          <pic:cNvPicPr>
                                            <a:picLocks noChangeAspect="1" noChangeArrowheads="1"/>
                                          </pic:cNvPicPr>
                                        </pic:nvPicPr>
                                        <pic:blipFill rotWithShape="1">
                                          <a:blip r:embed="rId45">
                                            <a:extLst>
                                              <a:ext uri="{28A0092B-C50C-407E-A947-70E740481C1C}">
                                                <a14:useLocalDpi xmlns:a14="http://schemas.microsoft.com/office/drawing/2010/main" val="0"/>
                                              </a:ext>
                                            </a:extLst>
                                          </a:blip>
                                          <a:srcRect/>
                                          <a:stretch/>
                                        </pic:blipFill>
                                        <pic:spPr bwMode="auto">
                                          <a:xfrm>
                                            <a:off x="0" y="0"/>
                                            <a:ext cx="2835664" cy="133039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752C802F" w14:textId="77777777" w:rsidR="0070048A" w:rsidRPr="00A96E22" w:rsidRDefault="0070048A" w:rsidP="00C64B6A">
                            <w:pPr>
                              <w:pStyle w:val="Caption"/>
                              <w:spacing w:after="0"/>
                            </w:pPr>
                            <w:bookmarkStart w:id="124" w:name="_Toc416453592"/>
                            <w:r w:rsidRPr="00A96E22">
                              <w:t xml:space="preserve">Figure </w:t>
                            </w:r>
                            <w:r w:rsidR="009A3A72">
                              <w:fldChar w:fldCharType="begin"/>
                            </w:r>
                            <w:r w:rsidR="009A3A72">
                              <w:instrText xml:space="preserve"> SEQ Figure \* ARABIC </w:instrText>
                            </w:r>
                            <w:r w:rsidR="009A3A72">
                              <w:fldChar w:fldCharType="separate"/>
                            </w:r>
                            <w:r w:rsidR="007071B5">
                              <w:rPr>
                                <w:noProof/>
                              </w:rPr>
                              <w:t>28</w:t>
                            </w:r>
                            <w:r w:rsidR="009A3A72">
                              <w:rPr>
                                <w:noProof/>
                              </w:rPr>
                              <w:fldChar w:fldCharType="end"/>
                            </w:r>
                            <w:r w:rsidRPr="00A96E22">
                              <w:t xml:space="preserve"> – </w:t>
                            </w:r>
                            <w:r>
                              <w:t>Los Angeles County Traffic Management Center</w:t>
                            </w:r>
                            <w:bookmarkEnd w:id="124"/>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55C09D" id="_x0000_s1035" type="#_x0000_t202" style="position:absolute;left:0;text-align:left;margin-left:235pt;margin-top:4.9pt;width:240.1pt;height:110.6pt;z-index:2516771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" stroked="f">
                <v:textbox style="mso-fit-shape-to-text:t">
                  <w:txbxContent>
                    <w:p w14:paraId="7F3A2864" w14:textId="77777777" w:rsidR="0070048A" w:rsidRDefault="0070048A" w:rsidP="00C64B6A">
                      <w:pPr>
                        <w:pStyle w:val="Caption"/>
                        <w:spacing w:after="0"/>
                      </w:pPr>
                      <w:r>
                        <w:rPr>
                          <w:noProof/>
                          <w:lang w:eastAsia="en-US"/>
                        </w:rPr>
                        <w:drawing>
                          <wp:inline distT="0" distB="0" distL="0" distR="0" wp14:anchorId="473E6EA7" wp14:editId="7FE01A2F">
                            <wp:extent cx="2831465" cy="1328420"/>
                            <wp:effectExtent l="19050" t="19050" r="26035" b="24130"/>
                            <wp:docPr id="469" name="Picture 469" descr="http://vmcholdings.com/images/Electrosonic%20Images/lgphoto_LAC_traffic_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vmcholdings.com/images/Electrosonic%20Images/lgphoto_LAC_traffic_center.jpg"/>
                                    <pic:cNvPicPr>
                                      <a:picLocks noChangeAspect="1" noChangeArrowheads="1"/>
                                    </pic:cNvPicPr>
                                  </pic:nvPicPr>
                                  <pic:blipFill rotWithShape="1">
                                    <a:blip r:embed="rId45">
                                      <a:extLst>
                                        <a:ext uri="{28A0092B-C50C-407E-A947-70E740481C1C}">
                                          <a14:useLocalDpi xmlns:a14="http://schemas.microsoft.com/office/drawing/2010/main" val="0"/>
                                        </a:ext>
                                      </a:extLst>
                                    </a:blip>
                                    <a:srcRect/>
                                    <a:stretch/>
                                  </pic:blipFill>
                                  <pic:spPr bwMode="auto">
                                    <a:xfrm>
                                      <a:off x="0" y="0"/>
                                      <a:ext cx="2835664" cy="133039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752C802F" w14:textId="77777777" w:rsidR="0070048A" w:rsidRPr="00A96E22" w:rsidRDefault="0070048A" w:rsidP="00C64B6A">
                      <w:pPr>
                        <w:pStyle w:val="Caption"/>
                        <w:spacing w:after="0"/>
                      </w:pPr>
                      <w:bookmarkStart w:id="125" w:name="_Toc416453592"/>
                      <w:r w:rsidRPr="00A96E22">
                        <w:t xml:space="preserve">Figure </w:t>
                      </w:r>
                      <w:r w:rsidR="009A3A72">
                        <w:fldChar w:fldCharType="begin"/>
                      </w:r>
                      <w:r w:rsidR="009A3A72">
                        <w:instrText xml:space="preserve"> SEQ Figure \* ARABIC </w:instrText>
                      </w:r>
                      <w:r w:rsidR="009A3A72">
                        <w:fldChar w:fldCharType="separate"/>
                      </w:r>
                      <w:r w:rsidR="007071B5">
                        <w:rPr>
                          <w:noProof/>
                        </w:rPr>
                        <w:t>28</w:t>
                      </w:r>
                      <w:r w:rsidR="009A3A72">
                        <w:rPr>
                          <w:noProof/>
                        </w:rPr>
                        <w:fldChar w:fldCharType="end"/>
                      </w:r>
                      <w:r w:rsidRPr="00A96E22">
                        <w:t xml:space="preserve"> – </w:t>
                      </w:r>
                      <w:r>
                        <w:t>Los Angeles County Traffic Management Center</w:t>
                      </w:r>
                      <w:bookmarkEnd w:id="125"/>
                    </w:p>
                  </w:txbxContent>
                </v:textbox>
                <w10:wrap type="square" anchorx="margin"/>
              </v:shape>
            </w:pict>
          </mc:Fallback>
        </mc:AlternateContent>
      </w:r>
      <w:r w:rsidR="00C64B6A" w:rsidRPr="008B6FD9">
        <w:rPr>
          <w:lang w:eastAsia="zh-CN"/>
        </w:rPr>
        <w:t>The Los Angeles County Traffic Management Center, located in Alhambra, started operations in 2005 and houses the staff and equipment needed to operate, manage, and maintain traffic signals along the major ar</w:t>
      </w:r>
      <w:r w:rsidR="00C32F97">
        <w:rPr>
          <w:lang w:eastAsia="zh-CN"/>
        </w:rPr>
        <w:t>terials in Los Angeles County.</w:t>
      </w:r>
      <w:r w:rsidR="00C64B6A" w:rsidRPr="008B6FD9">
        <w:rPr>
          <w:lang w:eastAsia="zh-CN"/>
        </w:rPr>
        <w:t xml:space="preserve">  Key </w:t>
      </w:r>
      <w:r w:rsidR="00F46C7B" w:rsidRPr="008B6FD9">
        <w:rPr>
          <w:lang w:eastAsia="zh-CN"/>
        </w:rPr>
        <w:t>functionalities</w:t>
      </w:r>
      <w:r w:rsidR="00C64B6A" w:rsidRPr="008B6FD9">
        <w:rPr>
          <w:lang w:eastAsia="zh-CN"/>
        </w:rPr>
        <w:t xml:space="preserve"> of this TMC include:</w:t>
      </w:r>
    </w:p>
    <w:p w14:paraId="0EF62FC7" w14:textId="77777777" w:rsidR="00C32F97" w:rsidRDefault="00C32F97" w:rsidP="00C32F97">
      <w:pPr>
        <w:pStyle w:val="ListParagraph"/>
        <w:numPr>
          <w:ilvl w:val="0"/>
          <w:numId w:val="31"/>
        </w:numPr>
        <w:spacing w:before="120"/>
        <w:contextualSpacing w:val="0"/>
        <w:rPr>
          <w:lang w:eastAsia="zh-CN"/>
        </w:rPr>
      </w:pPr>
      <w:r>
        <w:rPr>
          <w:lang w:eastAsia="zh-CN"/>
        </w:rPr>
        <w:t>Ability to monitor and control remotely the operation of traffic signals connected to the Kimley-Horn Integrated Transportation System (KITS) server.  This system, which was initially deployed in 2004 and gradually expanded since then, now enable county staff to manage over 700 signalized intersections across county areas and within cities for which a maintenance agreement has been made with the County.  Within the I-210 corridor, this includes the cities of El Monte, San Gabriel and Temple City.  For the future, it is envisioned that over 900 signals will eventually be connected to the system.</w:t>
      </w:r>
    </w:p>
    <w:p w14:paraId="1593940D" w14:textId="77777777" w:rsidR="00C32F97" w:rsidRDefault="00C32F97" w:rsidP="00C32F97">
      <w:pPr>
        <w:pStyle w:val="ListParagraph"/>
        <w:numPr>
          <w:ilvl w:val="0"/>
          <w:numId w:val="31"/>
        </w:numPr>
        <w:spacing w:before="120"/>
        <w:contextualSpacing w:val="0"/>
        <w:rPr>
          <w:lang w:eastAsia="zh-CN"/>
        </w:rPr>
      </w:pPr>
      <w:r>
        <w:rPr>
          <w:lang w:eastAsia="zh-CN"/>
        </w:rPr>
        <w:t xml:space="preserve">Hosting the Information Exchange Network (IEN), which enables participants to monitor traffic signal operations in adjacent jurisdictions.  Within the I-210 corridor, this network currently enables County staff to monitor traffic signal operations within the cities of Pasadena, Arcadia, and Alhambra. </w:t>
      </w:r>
    </w:p>
    <w:p w14:paraId="2543ACD7" w14:textId="59A37762" w:rsidR="00C64B6A" w:rsidRPr="008B6FD9" w:rsidRDefault="00C32F97" w:rsidP="00C32F97">
      <w:pPr>
        <w:pStyle w:val="ListParagraph"/>
        <w:numPr>
          <w:ilvl w:val="0"/>
          <w:numId w:val="31"/>
        </w:numPr>
        <w:spacing w:before="120"/>
        <w:contextualSpacing w:val="0"/>
        <w:rPr>
          <w:lang w:eastAsia="zh-CN"/>
        </w:rPr>
      </w:pPr>
      <w:r>
        <w:rPr>
          <w:lang w:eastAsia="zh-CN"/>
        </w:rPr>
        <w:t>Access to video feeds from more than 30 CCTV cameras.</w:t>
      </w:r>
    </w:p>
    <w:p w14:paraId="304A6CD4" w14:textId="79E631A2" w:rsidR="00C64B6A" w:rsidRPr="008B6FD9" w:rsidRDefault="00C64B6A" w:rsidP="00C64B6A">
      <w:pPr>
        <w:rPr>
          <w:lang w:eastAsia="zh-CN"/>
        </w:rPr>
      </w:pPr>
      <w:r w:rsidRPr="008B6FD9">
        <w:rPr>
          <w:lang w:eastAsia="zh-CN"/>
        </w:rPr>
        <w:t xml:space="preserve">Two or three individuals from the Traffic and Traffic Systems sections of LA County are normally assigned to the TMC.  The facility is </w:t>
      </w:r>
      <w:r w:rsidR="00465149">
        <w:rPr>
          <w:lang w:eastAsia="zh-CN"/>
        </w:rPr>
        <w:t>typically</w:t>
      </w:r>
      <w:r w:rsidRPr="008B6FD9">
        <w:rPr>
          <w:lang w:eastAsia="zh-CN"/>
        </w:rPr>
        <w:t xml:space="preserve"> staffed from 7:00 AM to 9:30 AM and from 2:00 PM to 5:15 PM during weekdays, as well during special events.</w:t>
      </w:r>
    </w:p>
    <w:p w14:paraId="323DC7C0" w14:textId="40E09BE9" w:rsidR="00C64B6A" w:rsidRDefault="004057A2" w:rsidP="00E9151B">
      <w:pPr>
        <w:pStyle w:val="Heading3"/>
      </w:pPr>
      <w:bookmarkStart w:id="126" w:name="_Toc416453503"/>
      <w:r>
        <w:lastRenderedPageBreak/>
        <w:t xml:space="preserve">City of </w:t>
      </w:r>
      <w:r w:rsidR="00C64B6A">
        <w:t>Pasadena Traffic Management Center</w:t>
      </w:r>
      <w:bookmarkEnd w:id="126"/>
    </w:p>
    <w:p w14:paraId="5A827849" w14:textId="03CA1A02" w:rsidR="008C44F3" w:rsidRDefault="006E33CA" w:rsidP="008008B5">
      <w:pPr>
        <w:rPr>
          <w:rFonts w:eastAsia="Calibri"/>
          <w:lang w:eastAsia="en-US"/>
        </w:rPr>
      </w:pPr>
      <w:r w:rsidRPr="008B6FD9">
        <w:rPr>
          <w:noProof/>
          <w:lang w:eastAsia="en-US"/>
        </w:rPr>
        <mc:AlternateContent>
          <mc:Choice Requires="wps">
            <w:drawing>
              <wp:anchor distT="45720" distB="45720" distL="114300" distR="114300" simplePos="0" relativeHeight="251679232" behindDoc="0" locked="0" layoutInCell="1" allowOverlap="1" wp14:anchorId="79DA4A51" wp14:editId="387E27CC">
                <wp:simplePos x="0" y="0"/>
                <wp:positionH relativeFrom="margin">
                  <wp:posOffset>2987675</wp:posOffset>
                </wp:positionH>
                <wp:positionV relativeFrom="paragraph">
                  <wp:posOffset>104288</wp:posOffset>
                </wp:positionV>
                <wp:extent cx="3049270" cy="1404620"/>
                <wp:effectExtent l="0" t="0" r="0" b="0"/>
                <wp:wrapSquare wrapText="bothSides"/>
                <wp:docPr id="4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9270" cy="1404620"/>
                        </a:xfrm>
                        <a:prstGeom prst="rect">
                          <a:avLst/>
                        </a:prstGeom>
                        <a:solidFill>
                          <a:srgbClr val="FFFFFF"/>
                        </a:solidFill>
                        <a:ln w="9525">
                          <a:noFill/>
                          <a:miter lim="800000"/>
                          <a:headEnd/>
                          <a:tailEnd/>
                        </a:ln>
                      </wps:spPr>
                      <wps:txbx>
                        <w:txbxContent>
                          <w:p w14:paraId="253F4279" w14:textId="6B6F997A" w:rsidR="0070048A" w:rsidRDefault="0070048A" w:rsidP="00FF368A">
                            <w:pPr>
                              <w:pStyle w:val="Caption"/>
                              <w:spacing w:after="0"/>
                            </w:pPr>
                            <w:r w:rsidRPr="00831EEE">
                              <w:rPr>
                                <w:noProof/>
                                <w:lang w:eastAsia="en-US"/>
                              </w:rPr>
                              <w:drawing>
                                <wp:inline distT="0" distB="0" distL="0" distR="0" wp14:anchorId="335FD61B" wp14:editId="42DD3DCC">
                                  <wp:extent cx="2856230" cy="1648805"/>
                                  <wp:effectExtent l="0" t="0" r="1270" b="889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screen">
                                            <a:extLst>
                                              <a:ext uri="{28A0092B-C50C-407E-A947-70E740481C1C}">
                                                <a14:useLocalDpi xmlns:a14="http://schemas.microsoft.com/office/drawing/2010/main"/>
                                              </a:ext>
                                            </a:extLst>
                                          </a:blip>
                                          <a:srcRect t="12882"/>
                                          <a:stretch/>
                                        </pic:blipFill>
                                        <pic:spPr bwMode="auto">
                                          <a:xfrm>
                                            <a:off x="0" y="0"/>
                                            <a:ext cx="2857500" cy="1649538"/>
                                          </a:xfrm>
                                          <a:prstGeom prst="rect">
                                            <a:avLst/>
                                          </a:prstGeom>
                                          <a:ln>
                                            <a:noFill/>
                                          </a:ln>
                                          <a:extLst>
                                            <a:ext uri="{53640926-AAD7-44D8-BBD7-CCE9431645EC}">
                                              <a14:shadowObscured xmlns:a14="http://schemas.microsoft.com/office/drawing/2010/main"/>
                                            </a:ext>
                                          </a:extLst>
                                        </pic:spPr>
                                      </pic:pic>
                                    </a:graphicData>
                                  </a:graphic>
                                </wp:inline>
                              </w:drawing>
                            </w:r>
                          </w:p>
                          <w:p w14:paraId="06E5F0A1" w14:textId="2490F323" w:rsidR="0070048A" w:rsidRPr="00A96E22" w:rsidRDefault="0070048A" w:rsidP="00FF368A">
                            <w:pPr>
                              <w:pStyle w:val="Caption"/>
                              <w:spacing w:after="0"/>
                            </w:pPr>
                            <w:bookmarkStart w:id="127" w:name="_Toc416453593"/>
                            <w:r w:rsidRPr="00A96E22">
                              <w:t xml:space="preserve">Figure </w:t>
                            </w:r>
                            <w:r w:rsidR="009A3A72">
                              <w:fldChar w:fldCharType="begin"/>
                            </w:r>
                            <w:r w:rsidR="009A3A72">
                              <w:instrText xml:space="preserve"> SEQ Figure \* ARABIC </w:instrText>
                            </w:r>
                            <w:r w:rsidR="009A3A72">
                              <w:fldChar w:fldCharType="separate"/>
                            </w:r>
                            <w:r w:rsidR="007071B5">
                              <w:rPr>
                                <w:noProof/>
                              </w:rPr>
                              <w:t>29</w:t>
                            </w:r>
                            <w:r w:rsidR="009A3A72">
                              <w:rPr>
                                <w:noProof/>
                              </w:rPr>
                              <w:fldChar w:fldCharType="end"/>
                            </w:r>
                            <w:r w:rsidRPr="00A96E22">
                              <w:t xml:space="preserve"> – </w:t>
                            </w:r>
                            <w:r>
                              <w:t>Pasadena Traffic Management Center</w:t>
                            </w:r>
                            <w:bookmarkEnd w:id="127"/>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DA4A51" id="_x0000_s1036" type="#_x0000_t202" style="position:absolute;left:0;text-align:left;margin-left:235.25pt;margin-top:8.2pt;width:240.1pt;height:110.6pt;z-index:2516792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" stroked="f">
                <v:textbox style="mso-fit-shape-to-text:t">
                  <w:txbxContent>
                    <w:p w14:paraId="253F4279" w14:textId="6B6F997A" w:rsidR="0070048A" w:rsidRDefault="0070048A" w:rsidP="00FF368A">
                      <w:pPr>
                        <w:pStyle w:val="Caption"/>
                        <w:spacing w:after="0"/>
                      </w:pPr>
                      <w:r w:rsidRPr="00831EEE">
                        <w:rPr>
                          <w:noProof/>
                          <w:lang w:eastAsia="en-US"/>
                        </w:rPr>
                        <w:drawing>
                          <wp:inline distT="0" distB="0" distL="0" distR="0" wp14:anchorId="335FD61B" wp14:editId="42DD3DCC">
                            <wp:extent cx="2856230" cy="1648805"/>
                            <wp:effectExtent l="0" t="0" r="1270" b="889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screen">
                                      <a:extLst>
                                        <a:ext uri="{28A0092B-C50C-407E-A947-70E740481C1C}">
                                          <a14:useLocalDpi xmlns:a14="http://schemas.microsoft.com/office/drawing/2010/main"/>
                                        </a:ext>
                                      </a:extLst>
                                    </a:blip>
                                    <a:srcRect t="12882"/>
                                    <a:stretch/>
                                  </pic:blipFill>
                                  <pic:spPr bwMode="auto">
                                    <a:xfrm>
                                      <a:off x="0" y="0"/>
                                      <a:ext cx="2857500" cy="1649538"/>
                                    </a:xfrm>
                                    <a:prstGeom prst="rect">
                                      <a:avLst/>
                                    </a:prstGeom>
                                    <a:ln>
                                      <a:noFill/>
                                    </a:ln>
                                    <a:extLst>
                                      <a:ext uri="{53640926-AAD7-44D8-BBD7-CCE9431645EC}">
                                        <a14:shadowObscured xmlns:a14="http://schemas.microsoft.com/office/drawing/2010/main"/>
                                      </a:ext>
                                    </a:extLst>
                                  </pic:spPr>
                                </pic:pic>
                              </a:graphicData>
                            </a:graphic>
                          </wp:inline>
                        </w:drawing>
                      </w:r>
                    </w:p>
                    <w:p w14:paraId="06E5F0A1" w14:textId="2490F323" w:rsidR="0070048A" w:rsidRPr="00A96E22" w:rsidRDefault="0070048A" w:rsidP="00FF368A">
                      <w:pPr>
                        <w:pStyle w:val="Caption"/>
                        <w:spacing w:after="0"/>
                      </w:pPr>
                      <w:bookmarkStart w:id="128" w:name="_Toc416453593"/>
                      <w:r w:rsidRPr="00A96E22">
                        <w:t xml:space="preserve">Figure </w:t>
                      </w:r>
                      <w:r w:rsidR="009A3A72">
                        <w:fldChar w:fldCharType="begin"/>
                      </w:r>
                      <w:r w:rsidR="009A3A72">
                        <w:instrText xml:space="preserve"> SEQ Figure \* ARABIC </w:instrText>
                      </w:r>
                      <w:r w:rsidR="009A3A72">
                        <w:fldChar w:fldCharType="separate"/>
                      </w:r>
                      <w:r w:rsidR="007071B5">
                        <w:rPr>
                          <w:noProof/>
                        </w:rPr>
                        <w:t>29</w:t>
                      </w:r>
                      <w:r w:rsidR="009A3A72">
                        <w:rPr>
                          <w:noProof/>
                        </w:rPr>
                        <w:fldChar w:fldCharType="end"/>
                      </w:r>
                      <w:r w:rsidRPr="00A96E22">
                        <w:t xml:space="preserve"> – </w:t>
                      </w:r>
                      <w:r>
                        <w:t>Pasadena Traffic Management Center</w:t>
                      </w:r>
                      <w:bookmarkEnd w:id="128"/>
                    </w:p>
                  </w:txbxContent>
                </v:textbox>
                <w10:wrap type="square" anchorx="margin"/>
              </v:shape>
            </w:pict>
          </mc:Fallback>
        </mc:AlternateContent>
      </w:r>
      <w:r w:rsidR="00C64B6A" w:rsidRPr="008B6FD9">
        <w:rPr>
          <w:lang w:eastAsia="zh-CN"/>
        </w:rPr>
        <w:t xml:space="preserve">The </w:t>
      </w:r>
      <w:r w:rsidR="004057A2">
        <w:rPr>
          <w:lang w:eastAsia="zh-CN"/>
        </w:rPr>
        <w:t xml:space="preserve">City of </w:t>
      </w:r>
      <w:r w:rsidR="00C64B6A" w:rsidRPr="008B6FD9">
        <w:rPr>
          <w:lang w:eastAsia="zh-CN"/>
        </w:rPr>
        <w:t>Pasadena T</w:t>
      </w:r>
      <w:r w:rsidR="004057A2">
        <w:rPr>
          <w:lang w:eastAsia="zh-CN"/>
        </w:rPr>
        <w:t xml:space="preserve">raffic Management Center </w:t>
      </w:r>
      <w:r w:rsidR="00C64B6A" w:rsidRPr="008B6FD9">
        <w:rPr>
          <w:lang w:eastAsia="zh-CN"/>
        </w:rPr>
        <w:t>is located in the city’s administrative</w:t>
      </w:r>
      <w:r w:rsidR="00C64B6A" w:rsidRPr="008B6FD9">
        <w:rPr>
          <w:rFonts w:eastAsia="Calibri"/>
          <w:lang w:eastAsia="en-US"/>
        </w:rPr>
        <w:t xml:space="preserve">.  </w:t>
      </w:r>
      <w:r w:rsidR="008C44F3">
        <w:rPr>
          <w:rFonts w:eastAsia="Calibri"/>
          <w:lang w:eastAsia="en-US"/>
        </w:rPr>
        <w:t>Launched in 1992, t</w:t>
      </w:r>
      <w:r w:rsidR="00C64B6A" w:rsidRPr="008B6FD9">
        <w:rPr>
          <w:rFonts w:eastAsia="Calibri"/>
          <w:lang w:eastAsia="en-US"/>
        </w:rPr>
        <w:t xml:space="preserve">his </w:t>
      </w:r>
      <w:r w:rsidR="004057A2">
        <w:rPr>
          <w:rFonts w:eastAsia="Calibri"/>
          <w:lang w:eastAsia="en-US"/>
        </w:rPr>
        <w:t>center</w:t>
      </w:r>
      <w:r w:rsidR="008C44F3">
        <w:rPr>
          <w:rFonts w:eastAsia="Calibri"/>
          <w:lang w:eastAsia="en-US"/>
        </w:rPr>
        <w:t xml:space="preserve"> allows city staff to:</w:t>
      </w:r>
    </w:p>
    <w:p w14:paraId="71F39900" w14:textId="125955D7" w:rsidR="008C44F3" w:rsidRDefault="008C44F3" w:rsidP="00C61E6B">
      <w:pPr>
        <w:pStyle w:val="ListParagraph"/>
        <w:numPr>
          <w:ilvl w:val="0"/>
          <w:numId w:val="57"/>
        </w:numPr>
        <w:rPr>
          <w:lang w:eastAsia="zh-CN"/>
        </w:rPr>
      </w:pPr>
      <w:r>
        <w:rPr>
          <w:lang w:eastAsia="zh-CN"/>
        </w:rPr>
        <w:t>M</w:t>
      </w:r>
      <w:r w:rsidR="00C64B6A" w:rsidRPr="008B6FD9">
        <w:rPr>
          <w:lang w:eastAsia="zh-CN"/>
        </w:rPr>
        <w:t xml:space="preserve">onitor and control </w:t>
      </w:r>
      <w:r>
        <w:rPr>
          <w:lang w:eastAsia="zh-CN"/>
        </w:rPr>
        <w:t>in real time over</w:t>
      </w:r>
      <w:r w:rsidR="00C64B6A" w:rsidRPr="008B6FD9">
        <w:rPr>
          <w:lang w:eastAsia="zh-CN"/>
        </w:rPr>
        <w:t xml:space="preserve"> 300 traffic signals</w:t>
      </w:r>
      <w:r>
        <w:rPr>
          <w:lang w:eastAsia="zh-CN"/>
        </w:rPr>
        <w:t xml:space="preserve"> operated under the city’s i2tms, QuicNet</w:t>
      </w:r>
      <w:r w:rsidR="00AD4B11">
        <w:rPr>
          <w:lang w:eastAsia="zh-CN"/>
        </w:rPr>
        <w:t xml:space="preserve"> Pro</w:t>
      </w:r>
      <w:r>
        <w:rPr>
          <w:lang w:eastAsia="zh-CN"/>
        </w:rPr>
        <w:t xml:space="preserve">, </w:t>
      </w:r>
      <w:r w:rsidR="00AD4B11">
        <w:rPr>
          <w:lang w:eastAsia="zh-CN"/>
        </w:rPr>
        <w:t xml:space="preserve">Transcore Series 2000, and </w:t>
      </w:r>
      <w:r>
        <w:rPr>
          <w:lang w:eastAsia="zh-CN"/>
        </w:rPr>
        <w:t>SCATS</w:t>
      </w:r>
      <w:r w:rsidR="00AD4B11">
        <w:rPr>
          <w:lang w:eastAsia="zh-CN"/>
        </w:rPr>
        <w:t xml:space="preserve"> traffic signal control systems.</w:t>
      </w:r>
      <w:r>
        <w:rPr>
          <w:lang w:eastAsia="zh-CN"/>
        </w:rPr>
        <w:t xml:space="preserve"> </w:t>
      </w:r>
    </w:p>
    <w:p w14:paraId="1E9FE58F" w14:textId="467B1A76" w:rsidR="008C44F3" w:rsidRDefault="00AD4B11" w:rsidP="00C61E6B">
      <w:pPr>
        <w:pStyle w:val="ListParagraph"/>
        <w:numPr>
          <w:ilvl w:val="0"/>
          <w:numId w:val="57"/>
        </w:numPr>
        <w:rPr>
          <w:lang w:eastAsia="zh-CN"/>
        </w:rPr>
      </w:pPr>
      <w:r>
        <w:rPr>
          <w:lang w:eastAsia="zh-CN"/>
        </w:rPr>
        <w:t xml:space="preserve">Control a network of </w:t>
      </w:r>
      <w:r w:rsidR="00C64B6A" w:rsidRPr="008B6FD9">
        <w:rPr>
          <w:lang w:eastAsia="zh-CN"/>
        </w:rPr>
        <w:t>1</w:t>
      </w:r>
      <w:r>
        <w:rPr>
          <w:lang w:eastAsia="zh-CN"/>
        </w:rPr>
        <w:t>0</w:t>
      </w:r>
      <w:r w:rsidR="00C64B6A" w:rsidRPr="008B6FD9">
        <w:rPr>
          <w:lang w:eastAsia="zh-CN"/>
        </w:rPr>
        <w:t xml:space="preserve"> CCTV cameras</w:t>
      </w:r>
    </w:p>
    <w:p w14:paraId="3571C84D" w14:textId="7CB73337" w:rsidR="008008B5" w:rsidRDefault="00AD4B11" w:rsidP="00C61E6B">
      <w:pPr>
        <w:pStyle w:val="ListParagraph"/>
        <w:numPr>
          <w:ilvl w:val="0"/>
          <w:numId w:val="57"/>
        </w:numPr>
        <w:rPr>
          <w:lang w:eastAsia="zh-CN"/>
        </w:rPr>
      </w:pPr>
      <w:r>
        <w:rPr>
          <w:lang w:eastAsia="zh-CN"/>
        </w:rPr>
        <w:t xml:space="preserve">Post messages on </w:t>
      </w:r>
      <w:r w:rsidR="008008B5" w:rsidRPr="008B6FD9">
        <w:rPr>
          <w:lang w:eastAsia="zh-CN"/>
        </w:rPr>
        <w:t>11 changeable message signs</w:t>
      </w:r>
      <w:r>
        <w:rPr>
          <w:lang w:eastAsia="zh-CN"/>
        </w:rPr>
        <w:t xml:space="preserve"> installed along key arterial segments</w:t>
      </w:r>
      <w:r w:rsidR="00C64B6A" w:rsidRPr="008B6FD9">
        <w:rPr>
          <w:lang w:eastAsia="zh-CN"/>
        </w:rPr>
        <w:t xml:space="preserve">.  </w:t>
      </w:r>
    </w:p>
    <w:p w14:paraId="0724D636" w14:textId="01C7ED4C" w:rsidR="00C64B6A" w:rsidRPr="008B6FD9" w:rsidRDefault="00C64B6A" w:rsidP="00C64B6A">
      <w:pPr>
        <w:rPr>
          <w:lang w:eastAsia="zh-CN"/>
        </w:rPr>
      </w:pPr>
      <w:r w:rsidRPr="008B6FD9">
        <w:rPr>
          <w:lang w:eastAsia="zh-CN"/>
        </w:rPr>
        <w:t>Three individuals from the Traffic Operations Division are normally assigned full-time to the TMC.  They staff the TMC from 7:30 AM to 6:30 PM on weekdays, as well as during special events.  While on duty, they are tasked to operate and dynamically adjust</w:t>
      </w:r>
      <w:r w:rsidR="00465149">
        <w:rPr>
          <w:lang w:eastAsia="zh-CN"/>
        </w:rPr>
        <w:t>,</w:t>
      </w:r>
      <w:r w:rsidRPr="008B6FD9">
        <w:rPr>
          <w:lang w:eastAsia="zh-CN"/>
        </w:rPr>
        <w:t xml:space="preserve"> when necessary</w:t>
      </w:r>
      <w:r w:rsidR="00465149">
        <w:rPr>
          <w:lang w:eastAsia="zh-CN"/>
        </w:rPr>
        <w:t>,</w:t>
      </w:r>
      <w:r w:rsidRPr="008B6FD9">
        <w:rPr>
          <w:lang w:eastAsia="zh-CN"/>
        </w:rPr>
        <w:t xml:space="preserve"> the signal timings at individual intersections to improve traffic flow.  This is done through workstations connecting the TMC to the various controlled intersections.</w:t>
      </w:r>
    </w:p>
    <w:p w14:paraId="2B3A97B5" w14:textId="4FE1C9CA" w:rsidR="00C64B6A" w:rsidRDefault="00C64B6A" w:rsidP="00C64B6A">
      <w:pPr>
        <w:rPr>
          <w:lang w:eastAsia="zh-CN"/>
        </w:rPr>
      </w:pPr>
      <w:r w:rsidRPr="008B6FD9">
        <w:rPr>
          <w:lang w:eastAsia="zh-CN"/>
        </w:rPr>
        <w:t>While the TMC has been predominantly used to support traditional traffic signal operations, there has been growing interest in enhancing its ability</w:t>
      </w:r>
      <w:r w:rsidR="002C1826">
        <w:rPr>
          <w:lang w:eastAsia="zh-CN"/>
        </w:rPr>
        <w:t xml:space="preserve">, including </w:t>
      </w:r>
      <w:r w:rsidRPr="008B6FD9">
        <w:rPr>
          <w:lang w:eastAsia="zh-CN"/>
        </w:rPr>
        <w:t>developing abilities to support more adaptive signal operations and to p</w:t>
      </w:r>
      <w:r w:rsidR="002C1826">
        <w:rPr>
          <w:lang w:eastAsia="zh-CN"/>
        </w:rPr>
        <w:t>rovide</w:t>
      </w:r>
      <w:r w:rsidRPr="008B6FD9">
        <w:rPr>
          <w:lang w:eastAsia="zh-CN"/>
        </w:rPr>
        <w:t xml:space="preserve"> information to travelers.  </w:t>
      </w:r>
    </w:p>
    <w:p w14:paraId="64B7EFEE" w14:textId="2C17C1CA" w:rsidR="004057A2" w:rsidRDefault="004057A2" w:rsidP="004057A2">
      <w:pPr>
        <w:pStyle w:val="Heading3"/>
      </w:pPr>
      <w:bookmarkStart w:id="129" w:name="_Toc416453504"/>
      <w:r>
        <w:t>City of Arcadia Traffic Management Center</w:t>
      </w:r>
      <w:bookmarkEnd w:id="129"/>
    </w:p>
    <w:p w14:paraId="58698597" w14:textId="51D9BDE8" w:rsidR="002E7727" w:rsidRDefault="004057A2" w:rsidP="004057A2">
      <w:pPr>
        <w:rPr>
          <w:rFonts w:eastAsia="Calibri"/>
          <w:lang w:eastAsia="en-US"/>
        </w:rPr>
      </w:pPr>
      <w:r>
        <w:rPr>
          <w:lang w:eastAsia="zh-CN"/>
        </w:rPr>
        <w:t xml:space="preserve">The City of Arcadia Traffic Management Center is located </w:t>
      </w:r>
      <w:r w:rsidRPr="008B6FD9">
        <w:rPr>
          <w:lang w:eastAsia="zh-CN"/>
        </w:rPr>
        <w:t>in the city’s administrative</w:t>
      </w:r>
      <w:r w:rsidR="00A71B74">
        <w:rPr>
          <w:rFonts w:eastAsia="Calibri"/>
          <w:lang w:eastAsia="en-US"/>
        </w:rPr>
        <w:t>.</w:t>
      </w:r>
      <w:r w:rsidRPr="008B6FD9">
        <w:rPr>
          <w:rFonts w:eastAsia="Calibri"/>
          <w:lang w:eastAsia="en-US"/>
        </w:rPr>
        <w:t xml:space="preserve">  This </w:t>
      </w:r>
      <w:r>
        <w:rPr>
          <w:rFonts w:eastAsia="Calibri"/>
          <w:lang w:eastAsia="en-US"/>
        </w:rPr>
        <w:t>center</w:t>
      </w:r>
      <w:r w:rsidR="00FE135A">
        <w:rPr>
          <w:rFonts w:eastAsia="Calibri"/>
          <w:lang w:eastAsia="en-US"/>
        </w:rPr>
        <w:t xml:space="preserve"> </w:t>
      </w:r>
      <w:r w:rsidR="000B38CA">
        <w:rPr>
          <w:rFonts w:eastAsia="Calibri"/>
          <w:lang w:eastAsia="en-US"/>
        </w:rPr>
        <w:t>consists of a workstation connected to large display monitors mounted</w:t>
      </w:r>
      <w:r w:rsidR="002E7727">
        <w:rPr>
          <w:rFonts w:eastAsia="Calibri"/>
          <w:lang w:eastAsia="en-US"/>
        </w:rPr>
        <w:t xml:space="preserve"> on the wall.  This workstation is used by city staff to</w:t>
      </w:r>
      <w:r w:rsidR="002C1826">
        <w:rPr>
          <w:rFonts w:eastAsia="Calibri"/>
          <w:lang w:eastAsia="en-US"/>
        </w:rPr>
        <w:t>:</w:t>
      </w:r>
      <w:r w:rsidR="002E7727">
        <w:rPr>
          <w:rFonts w:eastAsia="Calibri"/>
          <w:lang w:eastAsia="en-US"/>
        </w:rPr>
        <w:t xml:space="preserve"> </w:t>
      </w:r>
    </w:p>
    <w:p w14:paraId="52741F30" w14:textId="30535E4C" w:rsidR="00FE135A" w:rsidRDefault="000B38CA" w:rsidP="00C61E6B">
      <w:pPr>
        <w:pStyle w:val="ListParagraph"/>
        <w:numPr>
          <w:ilvl w:val="0"/>
          <w:numId w:val="48"/>
        </w:numPr>
        <w:spacing w:before="120"/>
        <w:ind w:left="778"/>
        <w:rPr>
          <w:lang w:eastAsia="zh-CN"/>
        </w:rPr>
      </w:pPr>
      <w:r>
        <w:rPr>
          <w:lang w:eastAsia="zh-CN"/>
        </w:rPr>
        <w:t>M</w:t>
      </w:r>
      <w:r w:rsidR="004057A2" w:rsidRPr="008B6FD9">
        <w:rPr>
          <w:lang w:eastAsia="zh-CN"/>
        </w:rPr>
        <w:t>onitor and control</w:t>
      </w:r>
      <w:r w:rsidR="004057A2">
        <w:rPr>
          <w:lang w:eastAsia="zh-CN"/>
        </w:rPr>
        <w:t xml:space="preserve"> </w:t>
      </w:r>
      <w:r w:rsidR="00FE135A">
        <w:rPr>
          <w:lang w:eastAsia="zh-CN"/>
        </w:rPr>
        <w:t xml:space="preserve">signalized intersections </w:t>
      </w:r>
      <w:r w:rsidR="002E7727">
        <w:rPr>
          <w:lang w:eastAsia="zh-CN"/>
        </w:rPr>
        <w:t>connected to the city’s centralized Tr</w:t>
      </w:r>
      <w:r w:rsidR="002C1826">
        <w:rPr>
          <w:lang w:eastAsia="zh-CN"/>
        </w:rPr>
        <w:t>ansSuite traffic control system</w:t>
      </w:r>
    </w:p>
    <w:p w14:paraId="5167B0EA" w14:textId="6AFD0514" w:rsidR="000B38CA" w:rsidRDefault="000B38CA" w:rsidP="00C61E6B">
      <w:pPr>
        <w:pStyle w:val="ListParagraph"/>
        <w:numPr>
          <w:ilvl w:val="0"/>
          <w:numId w:val="48"/>
        </w:numPr>
        <w:rPr>
          <w:lang w:eastAsia="zh-CN"/>
        </w:rPr>
      </w:pPr>
      <w:r>
        <w:rPr>
          <w:lang w:eastAsia="zh-CN"/>
        </w:rPr>
        <w:t>Access and manage video feeds</w:t>
      </w:r>
      <w:r w:rsidR="002C1826">
        <w:rPr>
          <w:lang w:eastAsia="zh-CN"/>
        </w:rPr>
        <w:t xml:space="preserve"> from a network of 18 CCTV cameras</w:t>
      </w:r>
    </w:p>
    <w:p w14:paraId="370BD40E" w14:textId="5761C5EE" w:rsidR="00FE135A" w:rsidRDefault="000B38CA" w:rsidP="00C61E6B">
      <w:pPr>
        <w:pStyle w:val="ListParagraph"/>
        <w:numPr>
          <w:ilvl w:val="0"/>
          <w:numId w:val="48"/>
        </w:numPr>
        <w:rPr>
          <w:lang w:eastAsia="zh-CN"/>
        </w:rPr>
      </w:pPr>
      <w:r>
        <w:rPr>
          <w:lang w:eastAsia="zh-CN"/>
        </w:rPr>
        <w:t>T</w:t>
      </w:r>
      <w:r w:rsidR="00FE135A">
        <w:rPr>
          <w:lang w:eastAsia="zh-CN"/>
        </w:rPr>
        <w:t xml:space="preserve">rack travel times between key intersections through </w:t>
      </w:r>
      <w:r>
        <w:rPr>
          <w:lang w:eastAsia="zh-CN"/>
        </w:rPr>
        <w:t xml:space="preserve">data collected by </w:t>
      </w:r>
      <w:r w:rsidR="00FE135A">
        <w:rPr>
          <w:lang w:eastAsia="zh-CN"/>
        </w:rPr>
        <w:t xml:space="preserve">a network of </w:t>
      </w:r>
      <w:r>
        <w:rPr>
          <w:lang w:eastAsia="zh-CN"/>
        </w:rPr>
        <w:t xml:space="preserve">15 </w:t>
      </w:r>
      <w:r w:rsidR="00FE135A">
        <w:rPr>
          <w:lang w:eastAsia="zh-CN"/>
        </w:rPr>
        <w:t xml:space="preserve">Bluetooth </w:t>
      </w:r>
      <w:r>
        <w:rPr>
          <w:lang w:eastAsia="zh-CN"/>
        </w:rPr>
        <w:t xml:space="preserve">reading </w:t>
      </w:r>
      <w:r w:rsidR="00FE135A">
        <w:rPr>
          <w:lang w:eastAsia="zh-CN"/>
        </w:rPr>
        <w:t>devices</w:t>
      </w:r>
      <w:r w:rsidR="002C1826">
        <w:rPr>
          <w:lang w:eastAsia="zh-CN"/>
        </w:rPr>
        <w:t xml:space="preserve"> scattered throughout the city</w:t>
      </w:r>
    </w:p>
    <w:p w14:paraId="4A68D1E4" w14:textId="368D6F8B" w:rsidR="000B38CA" w:rsidRDefault="000B38CA" w:rsidP="00C61E6B">
      <w:pPr>
        <w:pStyle w:val="ListParagraph"/>
        <w:numPr>
          <w:ilvl w:val="0"/>
          <w:numId w:val="48"/>
        </w:numPr>
        <w:rPr>
          <w:lang w:eastAsia="zh-CN"/>
        </w:rPr>
      </w:pPr>
      <w:r>
        <w:rPr>
          <w:lang w:eastAsia="zh-CN"/>
        </w:rPr>
        <w:t xml:space="preserve">Access historical traffic and signal timing data archived by the </w:t>
      </w:r>
      <w:r w:rsidR="002E7727">
        <w:rPr>
          <w:lang w:eastAsia="zh-CN"/>
        </w:rPr>
        <w:t xml:space="preserve">TransSuite </w:t>
      </w:r>
      <w:r w:rsidR="002C1826">
        <w:rPr>
          <w:lang w:eastAsia="zh-CN"/>
        </w:rPr>
        <w:t>traffic control system</w:t>
      </w:r>
    </w:p>
    <w:p w14:paraId="4A4E4416" w14:textId="0179FEE3" w:rsidR="004057A2" w:rsidRDefault="000B38CA" w:rsidP="004057A2">
      <w:pPr>
        <w:rPr>
          <w:lang w:eastAsia="zh-CN"/>
        </w:rPr>
      </w:pPr>
      <w:r>
        <w:rPr>
          <w:lang w:eastAsia="zh-CN"/>
        </w:rPr>
        <w:t xml:space="preserve">This center does not have staff specifically dedicated to its operation.  It is </w:t>
      </w:r>
      <w:r w:rsidR="002C1826">
        <w:rPr>
          <w:lang w:eastAsia="zh-CN"/>
        </w:rPr>
        <w:t xml:space="preserve">predominantly </w:t>
      </w:r>
      <w:r>
        <w:rPr>
          <w:lang w:eastAsia="zh-CN"/>
        </w:rPr>
        <w:t>used by</w:t>
      </w:r>
      <w:r w:rsidR="002C1826">
        <w:rPr>
          <w:lang w:eastAsia="zh-CN"/>
        </w:rPr>
        <w:t xml:space="preserve"> city staff </w:t>
      </w:r>
      <w:r w:rsidR="00150A2E">
        <w:rPr>
          <w:lang w:eastAsia="zh-CN"/>
        </w:rPr>
        <w:t xml:space="preserve">during special events and during major incidents </w:t>
      </w:r>
      <w:r w:rsidR="002C1826">
        <w:rPr>
          <w:lang w:eastAsia="zh-CN"/>
        </w:rPr>
        <w:t xml:space="preserve">to </w:t>
      </w:r>
      <w:r w:rsidR="00150A2E">
        <w:rPr>
          <w:lang w:eastAsia="zh-CN"/>
        </w:rPr>
        <w:t xml:space="preserve">monitor and </w:t>
      </w:r>
      <w:r>
        <w:rPr>
          <w:lang w:eastAsia="zh-CN"/>
        </w:rPr>
        <w:t>manag</w:t>
      </w:r>
      <w:r w:rsidR="00150A2E">
        <w:rPr>
          <w:lang w:eastAsia="zh-CN"/>
        </w:rPr>
        <w:t>e</w:t>
      </w:r>
      <w:r>
        <w:rPr>
          <w:lang w:eastAsia="zh-CN"/>
        </w:rPr>
        <w:t xml:space="preserve"> traffic on city </w:t>
      </w:r>
      <w:r w:rsidR="00150A2E">
        <w:rPr>
          <w:lang w:eastAsia="zh-CN"/>
        </w:rPr>
        <w:t>streets</w:t>
      </w:r>
      <w:r>
        <w:rPr>
          <w:lang w:eastAsia="zh-CN"/>
        </w:rPr>
        <w:t>.</w:t>
      </w:r>
    </w:p>
    <w:p w14:paraId="4BF6B034" w14:textId="77777777" w:rsidR="006E33CA" w:rsidRDefault="006E33CA" w:rsidP="00C61E6B">
      <w:pPr>
        <w:pStyle w:val="Heading3"/>
        <w:numPr>
          <w:ilvl w:val="2"/>
          <w:numId w:val="58"/>
        </w:numPr>
        <w:ind w:left="806" w:hanging="806"/>
      </w:pPr>
      <w:bookmarkStart w:id="130" w:name="_Toc416453505"/>
      <w:r>
        <w:t>County-Hosted Centralized Control for Monrovia amd Duarte</w:t>
      </w:r>
      <w:bookmarkEnd w:id="130"/>
    </w:p>
    <w:p w14:paraId="29F58B88" w14:textId="51D2A5E3" w:rsidR="006E33CA" w:rsidRPr="004057A2" w:rsidRDefault="006E33CA" w:rsidP="006E33CA">
      <w:pPr>
        <w:rPr>
          <w:lang w:eastAsia="zh-CN"/>
        </w:rPr>
      </w:pPr>
      <w:r>
        <w:rPr>
          <w:lang w:eastAsia="zh-CN"/>
        </w:rPr>
        <w:t xml:space="preserve">In addition to the facilities described above, the cities of Monrovia and Duarte have each signed an agreement with LA County to have some of their signals operated by LA County’s KITS traffic control system.  In both cases, the signal control software will be run from LA County’s TMC, but each city will remain in control of the operation of their signals through a remote KITS workstation installed in city offices.  </w:t>
      </w:r>
    </w:p>
    <w:p w14:paraId="4F33C8B0" w14:textId="2101B766" w:rsidR="00C6703E" w:rsidRDefault="00C6703E" w:rsidP="00E9151B">
      <w:pPr>
        <w:pStyle w:val="Heading2"/>
      </w:pPr>
      <w:bookmarkStart w:id="131" w:name="_Toc416453506"/>
      <w:r>
        <w:lastRenderedPageBreak/>
        <w:t>Traffic Monitoring</w:t>
      </w:r>
      <w:r w:rsidR="00D309C6">
        <w:t xml:space="preserve"> systems</w:t>
      </w:r>
      <w:bookmarkEnd w:id="131"/>
    </w:p>
    <w:p w14:paraId="55C1359B" w14:textId="16A8A89F" w:rsidR="0053634E" w:rsidRPr="00925A8F" w:rsidRDefault="0053634E" w:rsidP="0053634E">
      <w:pPr>
        <w:rPr>
          <w:lang w:eastAsia="zh-CN"/>
        </w:rPr>
      </w:pPr>
      <w:r w:rsidRPr="00925A8F">
        <w:rPr>
          <w:lang w:eastAsia="zh-CN"/>
        </w:rPr>
        <w:t>This section provides a summary of systems that have been deployed along the I-210 corridor to monitor traffic demand and roadway conditions.  These systems include:</w:t>
      </w:r>
    </w:p>
    <w:p w14:paraId="747DBC2B" w14:textId="297C8C2D" w:rsidR="0053634E" w:rsidRPr="00925A8F" w:rsidRDefault="0053634E" w:rsidP="00C61E6B">
      <w:pPr>
        <w:pStyle w:val="ListParagraph"/>
        <w:numPr>
          <w:ilvl w:val="0"/>
          <w:numId w:val="34"/>
        </w:numPr>
        <w:spacing w:before="120"/>
        <w:rPr>
          <w:lang w:eastAsia="zh-CN"/>
        </w:rPr>
      </w:pPr>
      <w:r w:rsidRPr="00925A8F">
        <w:rPr>
          <w:lang w:eastAsia="zh-CN"/>
        </w:rPr>
        <w:t xml:space="preserve">Freeway </w:t>
      </w:r>
      <w:r w:rsidR="00150A2E">
        <w:rPr>
          <w:lang w:eastAsia="zh-CN"/>
        </w:rPr>
        <w:t>traffic detectors</w:t>
      </w:r>
    </w:p>
    <w:p w14:paraId="088D21A6" w14:textId="4FDD55AA" w:rsidR="0053634E" w:rsidRPr="00925A8F" w:rsidRDefault="0053634E" w:rsidP="00C61E6B">
      <w:pPr>
        <w:pStyle w:val="ListParagraph"/>
        <w:numPr>
          <w:ilvl w:val="0"/>
          <w:numId w:val="34"/>
        </w:numPr>
        <w:rPr>
          <w:lang w:eastAsia="zh-CN"/>
        </w:rPr>
      </w:pPr>
      <w:r w:rsidRPr="00925A8F">
        <w:rPr>
          <w:lang w:eastAsia="zh-CN"/>
        </w:rPr>
        <w:t xml:space="preserve">Arterial </w:t>
      </w:r>
      <w:r w:rsidR="00150A2E">
        <w:rPr>
          <w:lang w:eastAsia="zh-CN"/>
        </w:rPr>
        <w:t>traffic detectors</w:t>
      </w:r>
    </w:p>
    <w:p w14:paraId="046AFE0C" w14:textId="25DE3583" w:rsidR="0053634E" w:rsidRPr="00925A8F" w:rsidRDefault="0053634E" w:rsidP="00C61E6B">
      <w:pPr>
        <w:pStyle w:val="ListParagraph"/>
        <w:numPr>
          <w:ilvl w:val="0"/>
          <w:numId w:val="34"/>
        </w:numPr>
        <w:rPr>
          <w:lang w:eastAsia="zh-CN"/>
        </w:rPr>
      </w:pPr>
      <w:r w:rsidRPr="00925A8F">
        <w:rPr>
          <w:lang w:eastAsia="zh-CN"/>
        </w:rPr>
        <w:t xml:space="preserve">Closed-circuit television (CCTV) </w:t>
      </w:r>
      <w:r w:rsidR="00150A2E">
        <w:rPr>
          <w:lang w:eastAsia="zh-CN"/>
        </w:rPr>
        <w:t>cameras</w:t>
      </w:r>
    </w:p>
    <w:p w14:paraId="34D4D35F" w14:textId="77777777" w:rsidR="008513AE" w:rsidRPr="00925A8F" w:rsidRDefault="008513AE" w:rsidP="00C61E6B">
      <w:pPr>
        <w:pStyle w:val="ListParagraph"/>
        <w:numPr>
          <w:ilvl w:val="0"/>
          <w:numId w:val="34"/>
        </w:numPr>
        <w:rPr>
          <w:lang w:eastAsia="zh-CN"/>
        </w:rPr>
      </w:pPr>
      <w:r w:rsidRPr="00925A8F">
        <w:rPr>
          <w:lang w:eastAsia="zh-CN"/>
        </w:rPr>
        <w:t>Pasadena SMART Signal System</w:t>
      </w:r>
    </w:p>
    <w:p w14:paraId="17A0C6D0" w14:textId="23932B9F" w:rsidR="0053634E" w:rsidRPr="00925A8F" w:rsidRDefault="00712501" w:rsidP="00C61E6B">
      <w:pPr>
        <w:pStyle w:val="ListParagraph"/>
        <w:numPr>
          <w:ilvl w:val="0"/>
          <w:numId w:val="34"/>
        </w:numPr>
        <w:rPr>
          <w:lang w:eastAsia="zh-CN"/>
        </w:rPr>
      </w:pPr>
      <w:r w:rsidRPr="00925A8F">
        <w:rPr>
          <w:lang w:eastAsia="zh-CN"/>
        </w:rPr>
        <w:t>Performance Measurement System (PeMS)</w:t>
      </w:r>
    </w:p>
    <w:p w14:paraId="6377174F" w14:textId="0E96429F" w:rsidR="00DB06EE" w:rsidRDefault="00AD1025" w:rsidP="00E9151B">
      <w:pPr>
        <w:pStyle w:val="Heading3"/>
      </w:pPr>
      <w:bookmarkStart w:id="132" w:name="_Ref365546225"/>
      <w:bookmarkStart w:id="133" w:name="_Toc416453507"/>
      <w:r>
        <w:t>Freeway Traffic Sens</w:t>
      </w:r>
      <w:bookmarkEnd w:id="132"/>
      <w:r w:rsidR="00400007">
        <w:t>ing</w:t>
      </w:r>
      <w:bookmarkEnd w:id="133"/>
    </w:p>
    <w:p w14:paraId="114E37AB" w14:textId="37D98B79" w:rsidR="0053634E" w:rsidRPr="00925A8F" w:rsidRDefault="008861D5" w:rsidP="0053634E">
      <w:pPr>
        <w:rPr>
          <w:lang w:eastAsia="zh-CN"/>
        </w:rPr>
      </w:pPr>
      <w:r w:rsidRPr="00925A8F">
        <w:rPr>
          <w:lang w:eastAsia="zh-CN"/>
        </w:rPr>
        <w:t xml:space="preserve">Caltrans currently maintain </w:t>
      </w:r>
      <w:r w:rsidR="00177B07" w:rsidRPr="00925A8F">
        <w:rPr>
          <w:lang w:eastAsia="zh-CN"/>
        </w:rPr>
        <w:t>a</w:t>
      </w:r>
      <w:r w:rsidRPr="00925A8F">
        <w:rPr>
          <w:lang w:eastAsia="zh-CN"/>
        </w:rPr>
        <w:t xml:space="preserve">n extensive network of traffic detectors </w:t>
      </w:r>
      <w:r w:rsidR="00150A2E">
        <w:rPr>
          <w:lang w:eastAsia="zh-CN"/>
        </w:rPr>
        <w:t>on</w:t>
      </w:r>
      <w:r w:rsidRPr="00925A8F">
        <w:rPr>
          <w:lang w:eastAsia="zh-CN"/>
        </w:rPr>
        <w:t xml:space="preserve"> </w:t>
      </w:r>
      <w:r w:rsidR="00177B07" w:rsidRPr="00925A8F">
        <w:rPr>
          <w:lang w:eastAsia="zh-CN"/>
        </w:rPr>
        <w:t xml:space="preserve">freeways.  The following summarizes deployed </w:t>
      </w:r>
      <w:r w:rsidR="00A922CB" w:rsidRPr="00925A8F">
        <w:rPr>
          <w:lang w:eastAsia="zh-CN"/>
        </w:rPr>
        <w:t>field elements</w:t>
      </w:r>
      <w:r w:rsidR="00177B07" w:rsidRPr="00925A8F">
        <w:rPr>
          <w:lang w:eastAsia="zh-CN"/>
        </w:rPr>
        <w:t xml:space="preserve"> within the I-210 corridor:</w:t>
      </w:r>
    </w:p>
    <w:p w14:paraId="73FDE291" w14:textId="45F3A28C" w:rsidR="008C2873" w:rsidRPr="002C6D27" w:rsidRDefault="008C2873" w:rsidP="00C61E6B">
      <w:pPr>
        <w:pStyle w:val="ListParagraph"/>
        <w:numPr>
          <w:ilvl w:val="0"/>
          <w:numId w:val="33"/>
        </w:numPr>
        <w:contextualSpacing w:val="0"/>
        <w:rPr>
          <w:b/>
        </w:rPr>
      </w:pPr>
      <w:r w:rsidRPr="00925A8F">
        <w:rPr>
          <w:b/>
        </w:rPr>
        <w:t>Freeway mainline</w:t>
      </w:r>
      <w:r w:rsidR="0047112E">
        <w:rPr>
          <w:b/>
        </w:rPr>
        <w:t xml:space="preserve"> </w:t>
      </w:r>
      <w:r w:rsidR="00150A2E">
        <w:rPr>
          <w:b/>
        </w:rPr>
        <w:t>detectors</w:t>
      </w:r>
      <w:r w:rsidRPr="00925A8F">
        <w:t xml:space="preserve"> –</w:t>
      </w:r>
      <w:r w:rsidR="00FB7C2A" w:rsidRPr="00925A8F">
        <w:t xml:space="preserve"> </w:t>
      </w:r>
      <w:r w:rsidR="008861D5" w:rsidRPr="00925A8F">
        <w:fldChar w:fldCharType="begin"/>
      </w:r>
      <w:r w:rsidR="008861D5" w:rsidRPr="00925A8F">
        <w:instrText xml:space="preserve"> REF _Ref363657479 \h </w:instrText>
      </w:r>
      <w:r w:rsidR="008861D5" w:rsidRPr="00925A8F">
        <w:fldChar w:fldCharType="separate"/>
      </w:r>
      <w:r w:rsidR="007071B5" w:rsidRPr="00375EB0">
        <w:t xml:space="preserve">Figure </w:t>
      </w:r>
      <w:r w:rsidR="007071B5">
        <w:rPr>
          <w:noProof/>
        </w:rPr>
        <w:t>30</w:t>
      </w:r>
      <w:r w:rsidR="008861D5" w:rsidRPr="00925A8F">
        <w:fldChar w:fldCharType="end"/>
      </w:r>
      <w:r w:rsidR="008861D5" w:rsidRPr="00925A8F">
        <w:t xml:space="preserve"> maps the mainline detection stations maintained by Caltrans </w:t>
      </w:r>
      <w:r w:rsidR="00093F3D">
        <w:t>on</w:t>
      </w:r>
      <w:r w:rsidR="008861D5" w:rsidRPr="00925A8F">
        <w:t xml:space="preserve"> </w:t>
      </w:r>
      <w:r w:rsidR="00150A2E">
        <w:t xml:space="preserve">the I-210 and </w:t>
      </w:r>
      <w:r w:rsidR="008861D5" w:rsidRPr="00925A8F">
        <w:t xml:space="preserve">freeways near the I-210.  </w:t>
      </w:r>
      <w:r w:rsidR="00093F3D">
        <w:t>Along I-210, Caltrans maintains 42 detection stations b</w:t>
      </w:r>
      <w:r w:rsidR="008861D5" w:rsidRPr="00925A8F">
        <w:t xml:space="preserve">etween the SR-134 and Foothill </w:t>
      </w:r>
      <w:r w:rsidR="00A71B74">
        <w:t>Boulevard</w:t>
      </w:r>
      <w:r w:rsidR="008861D5" w:rsidRPr="00925A8F">
        <w:t xml:space="preserve"> interchanges </w:t>
      </w:r>
      <w:r w:rsidR="00FB7C2A" w:rsidRPr="00925A8F">
        <w:t>in the eastbound direction and 4</w:t>
      </w:r>
      <w:r w:rsidR="003A0CD4" w:rsidRPr="00925A8F">
        <w:t>6</w:t>
      </w:r>
      <w:r w:rsidR="00FB7C2A" w:rsidRPr="00925A8F">
        <w:t xml:space="preserve"> stations in the westbound direction.  In each direction, about half of the </w:t>
      </w:r>
      <w:r w:rsidR="00150A2E">
        <w:t>detectors</w:t>
      </w:r>
      <w:r w:rsidR="00FB7C2A" w:rsidRPr="00925A8F">
        <w:t xml:space="preserve"> are located west of the I-605 interchange and half </w:t>
      </w:r>
      <w:r w:rsidR="007F2062">
        <w:t xml:space="preserve">on the </w:t>
      </w:r>
      <w:r w:rsidR="00FB7C2A" w:rsidRPr="00925A8F">
        <w:t xml:space="preserve">east.  </w:t>
      </w:r>
      <w:r w:rsidR="003A0CD4" w:rsidRPr="00925A8F">
        <w:t xml:space="preserve">As shown in </w:t>
      </w:r>
      <w:r w:rsidR="003A0CD4" w:rsidRPr="00925A8F">
        <w:fldChar w:fldCharType="begin"/>
      </w:r>
      <w:r w:rsidR="003A0CD4" w:rsidRPr="00925A8F">
        <w:instrText xml:space="preserve"> REF _Ref363657269 \h </w:instrText>
      </w:r>
      <w:r w:rsidR="003A0CD4" w:rsidRPr="00925A8F">
        <w:fldChar w:fldCharType="separate"/>
      </w:r>
      <w:r w:rsidR="007071B5" w:rsidRPr="00375EB0">
        <w:t xml:space="preserve">Figure </w:t>
      </w:r>
      <w:r w:rsidR="007071B5">
        <w:rPr>
          <w:noProof/>
        </w:rPr>
        <w:t>31</w:t>
      </w:r>
      <w:r w:rsidR="003A0CD4" w:rsidRPr="00925A8F">
        <w:fldChar w:fldCharType="end"/>
      </w:r>
      <w:r w:rsidR="003A0CD4" w:rsidRPr="00925A8F">
        <w:t xml:space="preserve">, mainline detection stations are typically located just upstream of an on-ramp.  Spacing between successive mainline detection stations varies between 300 feet to 1.3 mile, with an average of 0.5 mile.  </w:t>
      </w:r>
      <w:r w:rsidR="003D721E" w:rsidRPr="00925A8F">
        <w:t>S</w:t>
      </w:r>
      <w:r w:rsidR="00C830C7" w:rsidRPr="00925A8F">
        <w:t>ingle</w:t>
      </w:r>
      <w:r w:rsidR="003D721E" w:rsidRPr="00925A8F">
        <w:t>-loop</w:t>
      </w:r>
      <w:r w:rsidR="00C830C7" w:rsidRPr="00925A8F">
        <w:t xml:space="preserve"> </w:t>
      </w:r>
      <w:r w:rsidR="00FB7C2A" w:rsidRPr="00925A8F">
        <w:t xml:space="preserve">in-pavement </w:t>
      </w:r>
      <w:r w:rsidR="00150A2E">
        <w:t>detectors</w:t>
      </w:r>
      <w:r w:rsidR="003D721E" w:rsidRPr="00925A8F">
        <w:t xml:space="preserve"> are used at all detection stations</w:t>
      </w:r>
      <w:r w:rsidR="00C21424" w:rsidRPr="00925A8F">
        <w:t xml:space="preserve">.  </w:t>
      </w:r>
      <w:r w:rsidR="003D721E" w:rsidRPr="00925A8F">
        <w:t xml:space="preserve">No dual loops capable of directly measuring speeds are used along the I-210 corridor.  </w:t>
      </w:r>
      <w:r w:rsidR="0047112E">
        <w:t>Consequently, a</w:t>
      </w:r>
      <w:r w:rsidR="0047112E" w:rsidRPr="00925A8F">
        <w:t>ll traffic detection stations only directly measure vehicle counts and loop occupancy.</w:t>
      </w:r>
      <w:r w:rsidR="00FB7C2A" w:rsidRPr="00925A8F">
        <w:t xml:space="preserve">  </w:t>
      </w:r>
      <w:r w:rsidR="003D721E" w:rsidRPr="00925A8F">
        <w:t xml:space="preserve">While speed measurements are provided for all mainline </w:t>
      </w:r>
      <w:r w:rsidR="00150A2E">
        <w:t>detectors</w:t>
      </w:r>
      <w:r w:rsidR="003D721E" w:rsidRPr="00925A8F">
        <w:t xml:space="preserve">, these measurements are </w:t>
      </w:r>
      <w:r w:rsidR="00C830C7" w:rsidRPr="00925A8F">
        <w:t xml:space="preserve">derived </w:t>
      </w:r>
      <w:r w:rsidR="003D721E" w:rsidRPr="00925A8F">
        <w:t xml:space="preserve">from </w:t>
      </w:r>
      <w:r w:rsidR="00FB7C2A" w:rsidRPr="00925A8F">
        <w:t>the vehicle counts and loop occupancy data.</w:t>
      </w:r>
      <w:r w:rsidR="00C830C7" w:rsidRPr="00925A8F">
        <w:t xml:space="preserve">  </w:t>
      </w:r>
    </w:p>
    <w:p w14:paraId="6428ACC3" w14:textId="6AA88085" w:rsidR="008861D5" w:rsidRPr="008861D5" w:rsidRDefault="008A6C41" w:rsidP="008861D5">
      <w:pPr>
        <w:jc w:val="center"/>
        <w:rPr>
          <w:i/>
          <w:color w:val="C00000"/>
          <w:lang w:eastAsia="zh-CN"/>
        </w:rPr>
      </w:pPr>
      <w:r>
        <w:rPr>
          <w:i/>
          <w:noProof/>
          <w:color w:val="C00000"/>
          <w:lang w:eastAsia="en-US"/>
        </w:rPr>
        <w:drawing>
          <wp:inline distT="0" distB="0" distL="0" distR="0" wp14:anchorId="096C8F53" wp14:editId="6CDAE1CF">
            <wp:extent cx="5369668" cy="2646660"/>
            <wp:effectExtent l="19050" t="19050" r="21590" b="209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77929" cy="2650732"/>
                    </a:xfrm>
                    <a:prstGeom prst="rect">
                      <a:avLst/>
                    </a:prstGeom>
                    <a:noFill/>
                    <a:ln>
                      <a:solidFill>
                        <a:schemeClr val="accent1"/>
                      </a:solidFill>
                    </a:ln>
                  </pic:spPr>
                </pic:pic>
              </a:graphicData>
            </a:graphic>
          </wp:inline>
        </w:drawing>
      </w:r>
    </w:p>
    <w:p w14:paraId="07789C78" w14:textId="77777777" w:rsidR="008861D5" w:rsidRDefault="008861D5" w:rsidP="008861D5">
      <w:pPr>
        <w:pStyle w:val="Caption"/>
      </w:pPr>
      <w:bookmarkStart w:id="134" w:name="_Ref363657479"/>
      <w:bookmarkStart w:id="135" w:name="_Toc416453594"/>
      <w:r w:rsidRPr="00375EB0">
        <w:t xml:space="preserve">Figure </w:t>
      </w:r>
      <w:r w:rsidR="009A3A72">
        <w:fldChar w:fldCharType="begin"/>
      </w:r>
      <w:r w:rsidR="009A3A72">
        <w:instrText xml:space="preserve"> SEQ Figure \* ARABIC </w:instrText>
      </w:r>
      <w:r w:rsidR="009A3A72">
        <w:fldChar w:fldCharType="separate"/>
      </w:r>
      <w:r w:rsidR="007071B5">
        <w:rPr>
          <w:noProof/>
        </w:rPr>
        <w:t>30</w:t>
      </w:r>
      <w:r w:rsidR="009A3A72">
        <w:rPr>
          <w:noProof/>
        </w:rPr>
        <w:fldChar w:fldCharType="end"/>
      </w:r>
      <w:bookmarkEnd w:id="134"/>
      <w:r w:rsidRPr="00375EB0">
        <w:t xml:space="preserve"> – </w:t>
      </w:r>
      <w:r>
        <w:t>Caltrans Mainline Freeway Traffic Detection Stations</w:t>
      </w:r>
      <w:bookmarkEnd w:id="135"/>
    </w:p>
    <w:p w14:paraId="493EFA84" w14:textId="1F6504BD" w:rsidR="008861D5" w:rsidRDefault="000754D0" w:rsidP="008861D5">
      <w:pPr>
        <w:jc w:val="center"/>
      </w:pPr>
      <w:r w:rsidRPr="000754D0">
        <w:rPr>
          <w:noProof/>
          <w:lang w:eastAsia="en-US"/>
        </w:rPr>
        <w:lastRenderedPageBreak/>
        <w:drawing>
          <wp:inline distT="0" distB="0" distL="0" distR="0" wp14:anchorId="612F0B1F" wp14:editId="0A56679A">
            <wp:extent cx="4290499" cy="2139043"/>
            <wp:effectExtent l="19050" t="19050" r="15240" b="1397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14555" cy="2151036"/>
                    </a:xfrm>
                    <a:prstGeom prst="rect">
                      <a:avLst/>
                    </a:prstGeom>
                    <a:noFill/>
                    <a:ln>
                      <a:solidFill>
                        <a:schemeClr val="accent1"/>
                      </a:solidFill>
                    </a:ln>
                  </pic:spPr>
                </pic:pic>
              </a:graphicData>
            </a:graphic>
          </wp:inline>
        </w:drawing>
      </w:r>
    </w:p>
    <w:p w14:paraId="101D8747" w14:textId="77777777" w:rsidR="008861D5" w:rsidRDefault="008861D5" w:rsidP="008861D5">
      <w:pPr>
        <w:pStyle w:val="Caption"/>
        <w:spacing w:after="240"/>
      </w:pPr>
      <w:bookmarkStart w:id="136" w:name="_Ref363657269"/>
      <w:bookmarkStart w:id="137" w:name="_Toc416453595"/>
      <w:r w:rsidRPr="00375EB0">
        <w:t xml:space="preserve">Figure </w:t>
      </w:r>
      <w:r w:rsidR="009A3A72">
        <w:fldChar w:fldCharType="begin"/>
      </w:r>
      <w:r w:rsidR="009A3A72">
        <w:instrText xml:space="preserve"> SEQ Figure \* ARABIC </w:instrText>
      </w:r>
      <w:r w:rsidR="009A3A72">
        <w:fldChar w:fldCharType="separate"/>
      </w:r>
      <w:r w:rsidR="007071B5">
        <w:rPr>
          <w:noProof/>
        </w:rPr>
        <w:t>31</w:t>
      </w:r>
      <w:r w:rsidR="009A3A72">
        <w:rPr>
          <w:noProof/>
        </w:rPr>
        <w:fldChar w:fldCharType="end"/>
      </w:r>
      <w:bookmarkEnd w:id="136"/>
      <w:r w:rsidRPr="00375EB0">
        <w:t xml:space="preserve"> – </w:t>
      </w:r>
      <w:r>
        <w:t>Typical Sensor Layout along Freeways</w:t>
      </w:r>
      <w:bookmarkEnd w:id="137"/>
    </w:p>
    <w:p w14:paraId="703E4A07" w14:textId="4B2EE369" w:rsidR="002E7727" w:rsidRPr="00925A8F" w:rsidRDefault="002E7727" w:rsidP="00C61E6B">
      <w:pPr>
        <w:pStyle w:val="ListParagraph"/>
        <w:numPr>
          <w:ilvl w:val="0"/>
          <w:numId w:val="33"/>
        </w:numPr>
        <w:contextualSpacing w:val="0"/>
        <w:rPr>
          <w:b/>
        </w:rPr>
      </w:pPr>
      <w:r>
        <w:rPr>
          <w:b/>
        </w:rPr>
        <w:t xml:space="preserve">HOV </w:t>
      </w:r>
      <w:r w:rsidR="00150A2E">
        <w:rPr>
          <w:b/>
        </w:rPr>
        <w:t>l</w:t>
      </w:r>
      <w:r>
        <w:rPr>
          <w:b/>
        </w:rPr>
        <w:t xml:space="preserve">ane </w:t>
      </w:r>
      <w:r w:rsidR="00150A2E">
        <w:rPr>
          <w:b/>
        </w:rPr>
        <w:t>detectors</w:t>
      </w:r>
      <w:r w:rsidRPr="00925A8F">
        <w:rPr>
          <w:b/>
        </w:rPr>
        <w:t xml:space="preserve"> – </w:t>
      </w:r>
      <w:r w:rsidRPr="00925A8F">
        <w:t xml:space="preserve">In each direction, </w:t>
      </w:r>
      <w:r w:rsidR="00150A2E">
        <w:t>traffic detectors</w:t>
      </w:r>
      <w:r w:rsidRPr="00925A8F">
        <w:t xml:space="preserve"> are deployed along the existing HOV lane at the same locations as along the freeway mainline.  Similar to the mainline </w:t>
      </w:r>
      <w:r w:rsidR="00150A2E">
        <w:t>detectors</w:t>
      </w:r>
      <w:r w:rsidRPr="00925A8F">
        <w:t>, these devices are used to obtain vehicle counts, loop occupancy data, and vehicle speed estimates.</w:t>
      </w:r>
    </w:p>
    <w:p w14:paraId="0F998557" w14:textId="0F29DAF7" w:rsidR="00F9759B" w:rsidRPr="00925A8F" w:rsidRDefault="0047112E" w:rsidP="00C61E6B">
      <w:pPr>
        <w:pStyle w:val="ListParagraph"/>
        <w:numPr>
          <w:ilvl w:val="0"/>
          <w:numId w:val="33"/>
        </w:numPr>
        <w:spacing w:before="120"/>
        <w:contextualSpacing w:val="0"/>
        <w:rPr>
          <w:b/>
        </w:rPr>
      </w:pPr>
      <w:r>
        <w:rPr>
          <w:b/>
        </w:rPr>
        <w:t xml:space="preserve">On-ramp </w:t>
      </w:r>
      <w:r w:rsidR="00150A2E">
        <w:rPr>
          <w:b/>
        </w:rPr>
        <w:t>detectors</w:t>
      </w:r>
      <w:r w:rsidR="00F9759B" w:rsidRPr="00925A8F">
        <w:t xml:space="preserve"> – All on-ramps along I-210 are equipped with </w:t>
      </w:r>
      <w:r w:rsidR="00150A2E">
        <w:t>traffic detectors</w:t>
      </w:r>
      <w:r w:rsidR="00F9759B" w:rsidRPr="00925A8F">
        <w:t xml:space="preserve">.  As shown in </w:t>
      </w:r>
      <w:r w:rsidR="00F9759B" w:rsidRPr="00925A8F">
        <w:fldChar w:fldCharType="begin"/>
      </w:r>
      <w:r w:rsidR="00F9759B" w:rsidRPr="00925A8F">
        <w:instrText xml:space="preserve"> REF _Ref363657269 \h </w:instrText>
      </w:r>
      <w:r w:rsidR="00F9759B" w:rsidRPr="00925A8F">
        <w:fldChar w:fldCharType="separate"/>
      </w:r>
      <w:r w:rsidR="007071B5" w:rsidRPr="00375EB0">
        <w:t xml:space="preserve">Figure </w:t>
      </w:r>
      <w:r w:rsidR="007071B5">
        <w:rPr>
          <w:noProof/>
        </w:rPr>
        <w:t>31</w:t>
      </w:r>
      <w:r w:rsidR="00F9759B" w:rsidRPr="00925A8F">
        <w:fldChar w:fldCharType="end"/>
      </w:r>
      <w:r w:rsidR="00F9759B" w:rsidRPr="00925A8F">
        <w:t xml:space="preserve">, four types of </w:t>
      </w:r>
      <w:r w:rsidR="00150A2E">
        <w:t>detectors</w:t>
      </w:r>
      <w:r w:rsidR="00F9759B" w:rsidRPr="00925A8F">
        <w:t xml:space="preserve"> are typically used to monitor traffic on each on-ramp.  At the downstream end of each ramp, a sensor is first installed on each traffic lane entering the freeway mainline to count the number of vehicle</w:t>
      </w:r>
      <w:r w:rsidR="00150A2E">
        <w:t>s</w:t>
      </w:r>
      <w:r w:rsidR="00F9759B" w:rsidRPr="00925A8F">
        <w:t xml:space="preserve"> entering the facility.  </w:t>
      </w:r>
      <w:r w:rsidR="00DD5648">
        <w:t>Since these are typically single-loop detectors, they only provide vehicle counts and loop occupancy information.  Vehicle speeds are not estimated.  Near the metering stop line, demand and passage detectors are used to support ramp-metering operations.  The demand detectors are used to detect the presence of a vehicle upstream of the stop line and call for a green signal, while the passage detectors are used to return the signal to red.  Finally, at the upstream end of the ramp, a single-loop detector is typically installed to detect queues of vehicles threatening to spill onto the nearby surface streets.</w:t>
      </w:r>
    </w:p>
    <w:p w14:paraId="39816531" w14:textId="35490B5B" w:rsidR="006D341C" w:rsidRPr="00925A8F" w:rsidRDefault="00712501" w:rsidP="00C61E6B">
      <w:pPr>
        <w:pStyle w:val="ListParagraph"/>
        <w:numPr>
          <w:ilvl w:val="0"/>
          <w:numId w:val="33"/>
        </w:numPr>
        <w:spacing w:before="120"/>
        <w:contextualSpacing w:val="0"/>
      </w:pPr>
      <w:r w:rsidRPr="00925A8F">
        <w:rPr>
          <w:b/>
        </w:rPr>
        <w:t>O</w:t>
      </w:r>
      <w:r w:rsidR="0047112E">
        <w:rPr>
          <w:b/>
        </w:rPr>
        <w:t xml:space="preserve">ff-ramp </w:t>
      </w:r>
      <w:r w:rsidR="00150A2E">
        <w:rPr>
          <w:b/>
        </w:rPr>
        <w:t>detectors</w:t>
      </w:r>
      <w:r w:rsidR="008C2873" w:rsidRPr="00925A8F">
        <w:t xml:space="preserve"> – </w:t>
      </w:r>
      <w:r w:rsidR="006D341C" w:rsidRPr="00925A8F">
        <w:t>Most</w:t>
      </w:r>
      <w:r w:rsidR="008C2873" w:rsidRPr="00925A8F">
        <w:t xml:space="preserve"> </w:t>
      </w:r>
      <w:r w:rsidR="006D341C" w:rsidRPr="00925A8F">
        <w:t xml:space="preserve">of the off-ramps along I-210 are equipped with traffic detectors.  These </w:t>
      </w:r>
      <w:r w:rsidR="008F3C90" w:rsidRPr="00925A8F">
        <w:t xml:space="preserve">are typically single-loops </w:t>
      </w:r>
      <w:r w:rsidR="006D341C" w:rsidRPr="00925A8F">
        <w:t>provid</w:t>
      </w:r>
      <w:r w:rsidR="008F3C90" w:rsidRPr="00925A8F">
        <w:t>ing</w:t>
      </w:r>
      <w:r w:rsidR="006D341C" w:rsidRPr="00925A8F">
        <w:t xml:space="preserve"> vehicle flow and </w:t>
      </w:r>
      <w:r w:rsidR="008F3C90" w:rsidRPr="00925A8F">
        <w:t xml:space="preserve">loop </w:t>
      </w:r>
      <w:r w:rsidR="006D341C" w:rsidRPr="00925A8F">
        <w:t>occupancy data</w:t>
      </w:r>
      <w:r w:rsidR="00136A06" w:rsidRPr="00925A8F">
        <w:t xml:space="preserve">.  They </w:t>
      </w:r>
      <w:r w:rsidR="006D341C" w:rsidRPr="00925A8F">
        <w:t xml:space="preserve">are </w:t>
      </w:r>
      <w:r w:rsidR="00136A06" w:rsidRPr="00925A8F">
        <w:t>primarily</w:t>
      </w:r>
      <w:r w:rsidR="006D341C" w:rsidRPr="00925A8F">
        <w:t xml:space="preserve"> used to count </w:t>
      </w:r>
      <w:r w:rsidR="008C2873" w:rsidRPr="00925A8F">
        <w:t xml:space="preserve">the number of </w:t>
      </w:r>
      <w:r w:rsidR="006D341C" w:rsidRPr="00925A8F">
        <w:t xml:space="preserve">vehicles taking the ramps.  </w:t>
      </w:r>
      <w:r w:rsidR="00136A06" w:rsidRPr="00925A8F">
        <w:t xml:space="preserve">The </w:t>
      </w:r>
      <w:r w:rsidR="008F3C90" w:rsidRPr="00925A8F">
        <w:t xml:space="preserve">collected </w:t>
      </w:r>
      <w:r w:rsidR="00136A06" w:rsidRPr="00925A8F">
        <w:t>occupancy data may also be used to assess traffic conditions on the ramps.  However, since the detectors are not currently linked to the traffic signals that may control traffic at the bottom of a ramp, t</w:t>
      </w:r>
      <w:r w:rsidR="006D341C" w:rsidRPr="00925A8F">
        <w:t>he</w:t>
      </w:r>
      <w:r w:rsidR="00136A06" w:rsidRPr="00925A8F">
        <w:t xml:space="preserve"> information they provide cannot currently be used to manage </w:t>
      </w:r>
      <w:r w:rsidR="006D341C" w:rsidRPr="00925A8F">
        <w:t xml:space="preserve">queues of vehicles that may threaten to spill onto the freeway mainline.  </w:t>
      </w:r>
      <w:r w:rsidR="00FB7C2A" w:rsidRPr="00925A8F">
        <w:t xml:space="preserve">Similar to the on-ramps, vehicle speeds are not estimated for these </w:t>
      </w:r>
      <w:r w:rsidR="00150A2E">
        <w:t>detectors</w:t>
      </w:r>
      <w:r w:rsidR="00FB7C2A" w:rsidRPr="00925A8F">
        <w:t>.</w:t>
      </w:r>
    </w:p>
    <w:p w14:paraId="42347818" w14:textId="7820776E" w:rsidR="00AD1025" w:rsidRDefault="00AD1025" w:rsidP="00E9151B">
      <w:pPr>
        <w:pStyle w:val="Heading3"/>
      </w:pPr>
      <w:bookmarkStart w:id="138" w:name="_Ref388984518"/>
      <w:bookmarkStart w:id="139" w:name="_Toc416453508"/>
      <w:r>
        <w:t>Arterial Traffic Sens</w:t>
      </w:r>
      <w:bookmarkEnd w:id="138"/>
      <w:r w:rsidR="00400007">
        <w:t>ing</w:t>
      </w:r>
      <w:bookmarkEnd w:id="139"/>
    </w:p>
    <w:p w14:paraId="3A2C3E3A" w14:textId="31F118C5" w:rsidR="00400007" w:rsidRPr="009A7BF4" w:rsidRDefault="00B261D2" w:rsidP="00B261D2">
      <w:pPr>
        <w:suppressAutoHyphens w:val="0"/>
        <w:autoSpaceDE w:val="0"/>
        <w:autoSpaceDN w:val="0"/>
        <w:adjustRightInd w:val="0"/>
        <w:rPr>
          <w:rFonts w:eastAsia="Calibri"/>
          <w:lang w:eastAsia="en-US"/>
        </w:rPr>
      </w:pPr>
      <w:r w:rsidRPr="009A7BF4">
        <w:rPr>
          <w:rFonts w:eastAsia="Calibri"/>
          <w:lang w:eastAsia="en-US"/>
        </w:rPr>
        <w:t xml:space="preserve">To support vehicle-actuated functionalities, most signalized intersections have traffic detectors installed on some or all of their approaches.  </w:t>
      </w:r>
      <w:r w:rsidR="00400007" w:rsidRPr="009A7BF4">
        <w:rPr>
          <w:rFonts w:eastAsia="Calibri"/>
          <w:lang w:eastAsia="en-US"/>
        </w:rPr>
        <w:fldChar w:fldCharType="begin"/>
      </w:r>
      <w:r w:rsidR="00400007" w:rsidRPr="009A7BF4">
        <w:rPr>
          <w:rFonts w:eastAsia="Calibri"/>
          <w:lang w:eastAsia="en-US"/>
        </w:rPr>
        <w:instrText xml:space="preserve"> REF _Ref377569185 \h </w:instrText>
      </w:r>
      <w:r w:rsidR="00400007" w:rsidRPr="009A7BF4">
        <w:rPr>
          <w:rFonts w:eastAsia="Calibri"/>
          <w:lang w:eastAsia="en-US"/>
        </w:rPr>
      </w:r>
      <w:r w:rsidR="00400007" w:rsidRPr="009A7BF4">
        <w:rPr>
          <w:rFonts w:eastAsia="Calibri"/>
          <w:lang w:eastAsia="en-US"/>
        </w:rPr>
        <w:fldChar w:fldCharType="separate"/>
      </w:r>
      <w:r w:rsidR="007071B5" w:rsidRPr="009A7BF4">
        <w:t xml:space="preserve">Figure </w:t>
      </w:r>
      <w:r w:rsidR="007071B5">
        <w:rPr>
          <w:noProof/>
        </w:rPr>
        <w:t>32</w:t>
      </w:r>
      <w:r w:rsidR="00400007" w:rsidRPr="009A7BF4">
        <w:rPr>
          <w:rFonts w:eastAsia="Calibri"/>
          <w:lang w:eastAsia="en-US"/>
        </w:rPr>
        <w:fldChar w:fldCharType="end"/>
      </w:r>
      <w:r w:rsidR="00400007" w:rsidRPr="009A7BF4">
        <w:rPr>
          <w:rFonts w:eastAsia="Calibri"/>
          <w:lang w:eastAsia="en-US"/>
        </w:rPr>
        <w:t xml:space="preserve"> identifies the intersections for which </w:t>
      </w:r>
      <w:r w:rsidR="00150A2E" w:rsidRPr="009A7BF4">
        <w:rPr>
          <w:rFonts w:eastAsia="Calibri"/>
          <w:lang w:eastAsia="en-US"/>
        </w:rPr>
        <w:t>traffic detectors</w:t>
      </w:r>
      <w:r w:rsidR="00400007" w:rsidRPr="009A7BF4">
        <w:rPr>
          <w:rFonts w:eastAsia="Calibri"/>
          <w:lang w:eastAsia="en-US"/>
        </w:rPr>
        <w:t xml:space="preserve"> are known to be present, and </w:t>
      </w:r>
      <w:r w:rsidR="00150A2E" w:rsidRPr="009A7BF4">
        <w:rPr>
          <w:rFonts w:eastAsia="Calibri"/>
          <w:lang w:eastAsia="en-US"/>
        </w:rPr>
        <w:t xml:space="preserve">the </w:t>
      </w:r>
      <w:r w:rsidR="00400007" w:rsidRPr="009A7BF4">
        <w:rPr>
          <w:rFonts w:eastAsia="Calibri"/>
          <w:lang w:eastAsia="en-US"/>
        </w:rPr>
        <w:t>type of technology used for detecti</w:t>
      </w:r>
      <w:r w:rsidR="00855F54" w:rsidRPr="009A7BF4">
        <w:rPr>
          <w:rFonts w:eastAsia="Calibri"/>
          <w:lang w:eastAsia="en-US"/>
        </w:rPr>
        <w:t>ng vehicles</w:t>
      </w:r>
      <w:r w:rsidR="00400007" w:rsidRPr="009A7BF4">
        <w:rPr>
          <w:rFonts w:eastAsia="Calibri"/>
          <w:lang w:eastAsia="en-US"/>
        </w:rPr>
        <w:t>.  At a majority of intersection</w:t>
      </w:r>
      <w:r w:rsidR="00150A2E" w:rsidRPr="009A7BF4">
        <w:rPr>
          <w:rFonts w:eastAsia="Calibri"/>
          <w:lang w:eastAsia="en-US"/>
        </w:rPr>
        <w:t>s</w:t>
      </w:r>
      <w:r w:rsidR="00400007" w:rsidRPr="009A7BF4">
        <w:rPr>
          <w:rFonts w:eastAsia="Calibri"/>
          <w:lang w:eastAsia="en-US"/>
        </w:rPr>
        <w:t>, traditional inductive loop detectors place within the pavement are used to sense traffic.  However, a growing number of intersections are being equipped with video detection systems.</w:t>
      </w:r>
    </w:p>
    <w:p w14:paraId="54CFEAB8" w14:textId="302337A8" w:rsidR="00400007" w:rsidRPr="009A7BF4" w:rsidRDefault="00744E56" w:rsidP="00400007">
      <w:pPr>
        <w:jc w:val="center"/>
        <w:rPr>
          <w:lang w:eastAsia="zh-CN"/>
        </w:rPr>
      </w:pPr>
      <w:r w:rsidRPr="00744E56">
        <w:rPr>
          <w:noProof/>
          <w:lang w:eastAsia="en-US"/>
        </w:rPr>
        <w:lastRenderedPageBreak/>
        <w:drawing>
          <wp:inline distT="0" distB="0" distL="0" distR="0" wp14:anchorId="2248786D" wp14:editId="5D7841A6">
            <wp:extent cx="5943600" cy="3568642"/>
            <wp:effectExtent l="19050" t="19050" r="19050" b="1333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9">
                      <a:extLst>
                        <a:ext uri="{28A0092B-C50C-407E-A947-70E740481C1C}">
                          <a14:useLocalDpi xmlns:a14="http://schemas.microsoft.com/office/drawing/2010/main" val="0"/>
                        </a:ext>
                      </a:extLst>
                    </a:blip>
                    <a:srcRect t="-1" r="-719" b="-1272"/>
                    <a:stretch/>
                  </pic:blipFill>
                  <pic:spPr bwMode="auto">
                    <a:xfrm>
                      <a:off x="0" y="0"/>
                      <a:ext cx="5943600" cy="3568642"/>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476C66E4" w14:textId="77777777" w:rsidR="00400007" w:rsidRPr="009A7BF4" w:rsidRDefault="00400007" w:rsidP="00400007">
      <w:pPr>
        <w:pStyle w:val="Caption"/>
        <w:spacing w:after="240"/>
      </w:pPr>
      <w:bookmarkStart w:id="140" w:name="_Ref377569185"/>
      <w:bookmarkStart w:id="141" w:name="_Toc416453596"/>
      <w:r w:rsidRPr="009A7BF4">
        <w:t xml:space="preserve">Figure </w:t>
      </w:r>
      <w:r w:rsidR="009A3A72">
        <w:fldChar w:fldCharType="begin"/>
      </w:r>
      <w:r w:rsidR="009A3A72">
        <w:instrText xml:space="preserve"> SEQ Figure \* ARABIC </w:instrText>
      </w:r>
      <w:r w:rsidR="009A3A72">
        <w:fldChar w:fldCharType="separate"/>
      </w:r>
      <w:r w:rsidR="007071B5">
        <w:rPr>
          <w:noProof/>
        </w:rPr>
        <w:t>32</w:t>
      </w:r>
      <w:r w:rsidR="009A3A72">
        <w:rPr>
          <w:noProof/>
        </w:rPr>
        <w:fldChar w:fldCharType="end"/>
      </w:r>
      <w:bookmarkEnd w:id="140"/>
      <w:r w:rsidRPr="009A7BF4">
        <w:t xml:space="preserve"> – Traffic Detection Technologies used by Jurisdictions West of I-605</w:t>
      </w:r>
      <w:bookmarkEnd w:id="141"/>
    </w:p>
    <w:p w14:paraId="68756550" w14:textId="77777777" w:rsidR="006E33CA" w:rsidRPr="009A7BF4" w:rsidRDefault="006E33CA" w:rsidP="006E33CA">
      <w:pPr>
        <w:suppressAutoHyphens w:val="0"/>
        <w:autoSpaceDE w:val="0"/>
        <w:autoSpaceDN w:val="0"/>
        <w:adjustRightInd w:val="0"/>
        <w:rPr>
          <w:rFonts w:eastAsia="Calibri"/>
          <w:lang w:eastAsia="en-US"/>
        </w:rPr>
      </w:pPr>
      <w:r w:rsidRPr="009A7BF4">
        <w:rPr>
          <w:rFonts w:eastAsia="Calibri"/>
          <w:lang w:eastAsia="en-US"/>
        </w:rPr>
        <w:t>Depending on the location, one or two of the following types of detectors may be present on the intersection approaches:</w:t>
      </w:r>
    </w:p>
    <w:p w14:paraId="7ABCAE30" w14:textId="77777777" w:rsidR="006E33CA" w:rsidRPr="009A7BF4" w:rsidRDefault="006E33CA" w:rsidP="00C61E6B">
      <w:pPr>
        <w:pStyle w:val="ListParagraph"/>
        <w:numPr>
          <w:ilvl w:val="0"/>
          <w:numId w:val="47"/>
        </w:numPr>
        <w:suppressAutoHyphens w:val="0"/>
        <w:autoSpaceDE w:val="0"/>
        <w:autoSpaceDN w:val="0"/>
        <w:adjustRightInd w:val="0"/>
        <w:spacing w:before="120"/>
        <w:contextualSpacing w:val="0"/>
        <w:rPr>
          <w:rFonts w:eastAsia="Calibri"/>
          <w:lang w:eastAsia="en-US"/>
        </w:rPr>
      </w:pPr>
      <w:r w:rsidRPr="009A7BF4">
        <w:rPr>
          <w:rFonts w:eastAsia="Calibri"/>
          <w:b/>
          <w:lang w:eastAsia="en-US"/>
        </w:rPr>
        <w:t>Stop line detectors</w:t>
      </w:r>
      <w:r w:rsidRPr="009A7BF4">
        <w:rPr>
          <w:rFonts w:eastAsia="Calibri"/>
          <w:lang w:eastAsia="en-US"/>
        </w:rPr>
        <w:t xml:space="preserve"> – Detectors used to sense the presence of vehicles near the intersection stop line.  Use of these detectors depends on their operational setting.  When set in the “presence” mode, these detectors are used to place calls to the signal controller for the display of a specific green phase whenever a vehicle is in the zone of detectors.  When set in “passage” or “gap” time, they are used to monitor the interval between successive vehicles and to determine when to terminate an active green phase.</w:t>
      </w:r>
    </w:p>
    <w:p w14:paraId="33735881" w14:textId="44FD5210" w:rsidR="006E33CA" w:rsidRDefault="006E33CA" w:rsidP="00C61E6B">
      <w:pPr>
        <w:pStyle w:val="ListParagraph"/>
        <w:numPr>
          <w:ilvl w:val="0"/>
          <w:numId w:val="47"/>
        </w:numPr>
        <w:suppressAutoHyphens w:val="0"/>
        <w:autoSpaceDE w:val="0"/>
        <w:autoSpaceDN w:val="0"/>
        <w:adjustRightInd w:val="0"/>
        <w:spacing w:before="120"/>
        <w:contextualSpacing w:val="0"/>
        <w:rPr>
          <w:rFonts w:eastAsia="Calibri"/>
          <w:lang w:eastAsia="en-US"/>
        </w:rPr>
      </w:pPr>
      <w:r w:rsidRPr="009A7BF4">
        <w:rPr>
          <w:rFonts w:eastAsia="Calibri"/>
          <w:b/>
          <w:lang w:eastAsia="en-US"/>
        </w:rPr>
        <w:t>Advanced passage detectors</w:t>
      </w:r>
      <w:r w:rsidRPr="009A7BF4">
        <w:rPr>
          <w:rFonts w:eastAsia="Calibri"/>
          <w:lang w:eastAsia="en-US"/>
        </w:rPr>
        <w:t xml:space="preserve"> – Detectors located some distance upstream of the stop line to sense </w:t>
      </w:r>
      <w:r w:rsidR="009E55A6">
        <w:rPr>
          <w:rFonts w:eastAsia="Calibri"/>
          <w:lang w:eastAsia="en-US"/>
        </w:rPr>
        <w:t xml:space="preserve">approaching </w:t>
      </w:r>
      <w:r w:rsidRPr="009A7BF4">
        <w:rPr>
          <w:rFonts w:eastAsia="Calibri"/>
          <w:lang w:eastAsia="en-US"/>
        </w:rPr>
        <w:t>vehicles.  These detectors are typically placed at a distance of three to five seconds behind the stop line and are used in actuated systems to place calls for an extension of the green signal each time a new vehicle is sensed to pass through the detection zone.</w:t>
      </w:r>
    </w:p>
    <w:p w14:paraId="3F428174" w14:textId="77777777" w:rsidR="006E33CA" w:rsidRPr="009A7BF4" w:rsidRDefault="006E33CA" w:rsidP="006E33CA">
      <w:pPr>
        <w:suppressAutoHyphens w:val="0"/>
        <w:autoSpaceDE w:val="0"/>
        <w:autoSpaceDN w:val="0"/>
        <w:adjustRightInd w:val="0"/>
        <w:rPr>
          <w:rFonts w:eastAsia="Calibri"/>
          <w:lang w:eastAsia="en-US"/>
        </w:rPr>
      </w:pPr>
      <w:r w:rsidRPr="009A7BF4">
        <w:rPr>
          <w:rFonts w:eastAsia="Calibri"/>
          <w:lang w:eastAsia="en-US"/>
        </w:rPr>
        <w:fldChar w:fldCharType="begin"/>
      </w:r>
      <w:r w:rsidRPr="009A7BF4">
        <w:rPr>
          <w:rFonts w:eastAsia="Calibri"/>
          <w:lang w:eastAsia="en-US"/>
        </w:rPr>
        <w:instrText xml:space="preserve"> REF _Ref388984490 \h </w:instrText>
      </w:r>
      <w:r w:rsidRPr="009A7BF4">
        <w:rPr>
          <w:rFonts w:eastAsia="Calibri"/>
          <w:lang w:eastAsia="en-US"/>
        </w:rPr>
      </w:r>
      <w:r w:rsidRPr="009A7BF4">
        <w:rPr>
          <w:rFonts w:eastAsia="Calibri"/>
          <w:lang w:eastAsia="en-US"/>
        </w:rPr>
        <w:fldChar w:fldCharType="separate"/>
      </w:r>
      <w:r w:rsidR="007071B5" w:rsidRPr="009A7BF4">
        <w:t xml:space="preserve">Figure </w:t>
      </w:r>
      <w:r w:rsidR="007071B5">
        <w:rPr>
          <w:noProof/>
        </w:rPr>
        <w:t>33</w:t>
      </w:r>
      <w:r w:rsidRPr="009A7BF4">
        <w:rPr>
          <w:rFonts w:eastAsia="Calibri"/>
          <w:lang w:eastAsia="en-US"/>
        </w:rPr>
        <w:fldChar w:fldCharType="end"/>
      </w:r>
      <w:r w:rsidRPr="009A7BF4">
        <w:rPr>
          <w:rFonts w:eastAsia="Calibri"/>
          <w:lang w:eastAsia="en-US"/>
        </w:rPr>
        <w:t xml:space="preserve"> provides several examples of detector placements.  The most frequent combination is the one featuring advanced detectors on all approach lanes and stop line detectors on exclusive left turn and right-turn lanes (Example 3).  This configuration allows monitoring the total traffic demand placed on an intersection and the proportion of left-turning vehicle within the total demand.  However, it does not allow distinguishing right-turning vehicles from the through traffic.  Depending on the approach, variance in the placement of the advance detectors may also result in some detection leaks.  This may be the case where advanced detectors are placed downstream of the start of a left-turn or right-turn bay, as shown in Example 4 as such a placement may allow vehicles to pass besides the detectors.</w:t>
      </w:r>
    </w:p>
    <w:p w14:paraId="4D25D3FD" w14:textId="77777777" w:rsidR="006E33CA" w:rsidRPr="006E33CA" w:rsidRDefault="006E33CA" w:rsidP="006E33CA">
      <w:pPr>
        <w:suppressAutoHyphens w:val="0"/>
        <w:autoSpaceDE w:val="0"/>
        <w:autoSpaceDN w:val="0"/>
        <w:adjustRightInd w:val="0"/>
        <w:spacing w:before="120"/>
        <w:rPr>
          <w:rFonts w:eastAsia="Calibri"/>
          <w:lang w:eastAsia="en-US"/>
        </w:rPr>
      </w:pPr>
    </w:p>
    <w:p w14:paraId="70F39E6F" w14:textId="19A22F39" w:rsidR="00A10695" w:rsidRPr="009A7BF4" w:rsidRDefault="009A7BF4" w:rsidP="00A13189">
      <w:pPr>
        <w:spacing w:before="480"/>
        <w:jc w:val="center"/>
        <w:rPr>
          <w:lang w:eastAsia="zh-CN"/>
        </w:rPr>
      </w:pPr>
      <w:r w:rsidRPr="009A7BF4">
        <w:rPr>
          <w:noProof/>
          <w:lang w:eastAsia="en-US"/>
        </w:rPr>
        <w:lastRenderedPageBreak/>
        <w:drawing>
          <wp:inline distT="0" distB="0" distL="0" distR="0" wp14:anchorId="1B4D522E" wp14:editId="6B5CE210">
            <wp:extent cx="3774332" cy="2213828"/>
            <wp:effectExtent l="19050" t="19050" r="17145" b="1524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89243" cy="2222574"/>
                    </a:xfrm>
                    <a:prstGeom prst="rect">
                      <a:avLst/>
                    </a:prstGeom>
                    <a:noFill/>
                    <a:ln>
                      <a:solidFill>
                        <a:schemeClr val="accent1"/>
                      </a:solidFill>
                    </a:ln>
                  </pic:spPr>
                </pic:pic>
              </a:graphicData>
            </a:graphic>
          </wp:inline>
        </w:drawing>
      </w:r>
    </w:p>
    <w:p w14:paraId="4D11E9F5" w14:textId="2828D032" w:rsidR="00A10695" w:rsidRPr="009A7BF4" w:rsidRDefault="00A10695" w:rsidP="00A10695">
      <w:pPr>
        <w:pStyle w:val="Caption"/>
        <w:spacing w:after="240"/>
      </w:pPr>
      <w:bookmarkStart w:id="142" w:name="_Ref388984490"/>
      <w:bookmarkStart w:id="143" w:name="_Toc416453597"/>
      <w:r w:rsidRPr="009A7BF4">
        <w:t xml:space="preserve">Figure </w:t>
      </w:r>
      <w:r w:rsidR="009A3A72">
        <w:fldChar w:fldCharType="begin"/>
      </w:r>
      <w:r w:rsidR="009A3A72">
        <w:instrText xml:space="preserve"> SEQ Figure \* ARABIC </w:instrText>
      </w:r>
      <w:r w:rsidR="009A3A72">
        <w:fldChar w:fldCharType="separate"/>
      </w:r>
      <w:r w:rsidR="007071B5">
        <w:rPr>
          <w:noProof/>
        </w:rPr>
        <w:t>33</w:t>
      </w:r>
      <w:r w:rsidR="009A3A72">
        <w:rPr>
          <w:noProof/>
        </w:rPr>
        <w:fldChar w:fldCharType="end"/>
      </w:r>
      <w:bookmarkEnd w:id="142"/>
      <w:r w:rsidRPr="009A7BF4">
        <w:t xml:space="preserve"> – </w:t>
      </w:r>
      <w:r w:rsidR="002C6D27" w:rsidRPr="009A7BF4">
        <w:t xml:space="preserve">Examples of </w:t>
      </w:r>
      <w:r w:rsidRPr="009A7BF4">
        <w:t>Intersection Approach Detector Layout</w:t>
      </w:r>
      <w:r w:rsidR="002C6D27" w:rsidRPr="009A7BF4">
        <w:t>s</w:t>
      </w:r>
      <w:bookmarkEnd w:id="143"/>
    </w:p>
    <w:p w14:paraId="1DEA5C77" w14:textId="27088690" w:rsidR="00400007" w:rsidRPr="009A7BF4" w:rsidRDefault="00400007" w:rsidP="00400007">
      <w:pPr>
        <w:suppressAutoHyphens w:val="0"/>
        <w:autoSpaceDE w:val="0"/>
        <w:autoSpaceDN w:val="0"/>
        <w:adjustRightInd w:val="0"/>
        <w:rPr>
          <w:rFonts w:eastAsia="Calibri"/>
          <w:lang w:eastAsia="en-US"/>
        </w:rPr>
      </w:pPr>
      <w:r w:rsidRPr="009A7BF4">
        <w:rPr>
          <w:rFonts w:eastAsia="Calibri"/>
          <w:lang w:eastAsia="en-US"/>
        </w:rPr>
        <w:t xml:space="preserve">While most intersections are equipped with </w:t>
      </w:r>
      <w:r w:rsidR="00150A2E" w:rsidRPr="009A7BF4">
        <w:rPr>
          <w:rFonts w:eastAsia="Calibri"/>
          <w:lang w:eastAsia="en-US"/>
        </w:rPr>
        <w:t>detectors</w:t>
      </w:r>
      <w:r w:rsidRPr="009A7BF4">
        <w:rPr>
          <w:rFonts w:eastAsia="Calibri"/>
          <w:lang w:eastAsia="en-US"/>
        </w:rPr>
        <w:t xml:space="preserve">, </w:t>
      </w:r>
      <w:r w:rsidR="00855F54" w:rsidRPr="009A7BF4">
        <w:rPr>
          <w:rFonts w:eastAsia="Calibri"/>
          <w:lang w:eastAsia="en-US"/>
        </w:rPr>
        <w:t xml:space="preserve">the availability of sensor data to conduct operational </w:t>
      </w:r>
      <w:r w:rsidRPr="009A7BF4">
        <w:rPr>
          <w:rFonts w:eastAsia="Calibri"/>
          <w:lang w:eastAsia="en-US"/>
        </w:rPr>
        <w:t>analyses depend</w:t>
      </w:r>
      <w:r w:rsidR="009A7BF4" w:rsidRPr="009A7BF4">
        <w:rPr>
          <w:rFonts w:eastAsia="Calibri"/>
          <w:lang w:eastAsia="en-US"/>
        </w:rPr>
        <w:t>s</w:t>
      </w:r>
      <w:r w:rsidRPr="009A7BF4">
        <w:rPr>
          <w:rFonts w:eastAsia="Calibri"/>
          <w:lang w:eastAsia="en-US"/>
        </w:rPr>
        <w:t xml:space="preserve"> on whether </w:t>
      </w:r>
      <w:r w:rsidR="00855F54" w:rsidRPr="009A7BF4">
        <w:rPr>
          <w:rFonts w:eastAsia="Calibri"/>
          <w:lang w:eastAsia="en-US"/>
        </w:rPr>
        <w:t>the generated data</w:t>
      </w:r>
      <w:r w:rsidRPr="009A7BF4">
        <w:rPr>
          <w:rFonts w:eastAsia="Calibri"/>
          <w:lang w:eastAsia="en-US"/>
        </w:rPr>
        <w:t xml:space="preserve"> is forwarded to a central location.  </w:t>
      </w:r>
      <w:r w:rsidR="00855F54" w:rsidRPr="009A7BF4">
        <w:rPr>
          <w:rFonts w:eastAsia="Calibri"/>
          <w:lang w:eastAsia="en-US"/>
        </w:rPr>
        <w:t xml:space="preserve">Depending on </w:t>
      </w:r>
      <w:r w:rsidR="009A7BF4" w:rsidRPr="009A7BF4">
        <w:rPr>
          <w:rFonts w:eastAsia="Calibri"/>
          <w:lang w:eastAsia="en-US"/>
        </w:rPr>
        <w:t xml:space="preserve">the </w:t>
      </w:r>
      <w:r w:rsidR="00855F54" w:rsidRPr="009A7BF4">
        <w:rPr>
          <w:rFonts w:eastAsia="Calibri"/>
          <w:lang w:eastAsia="en-US"/>
        </w:rPr>
        <w:t xml:space="preserve">system setup, individual detectors may be defined as local or system detectors.  Local detectors </w:t>
      </w:r>
      <w:r w:rsidR="0095509B" w:rsidRPr="009A7BF4">
        <w:rPr>
          <w:rFonts w:eastAsia="Calibri"/>
          <w:lang w:eastAsia="en-US"/>
        </w:rPr>
        <w:t xml:space="preserve">strictly </w:t>
      </w:r>
      <w:r w:rsidR="00855F54" w:rsidRPr="009A7BF4">
        <w:rPr>
          <w:rFonts w:eastAsia="Calibri"/>
          <w:lang w:eastAsia="en-US"/>
        </w:rPr>
        <w:t>send their data to</w:t>
      </w:r>
      <w:r w:rsidR="0095509B" w:rsidRPr="009A7BF4">
        <w:rPr>
          <w:rFonts w:eastAsia="Calibri"/>
          <w:lang w:eastAsia="en-US"/>
        </w:rPr>
        <w:t xml:space="preserve"> the local signal controller, whereas system detectors are </w:t>
      </w:r>
      <w:r w:rsidR="009A7BF4" w:rsidRPr="009A7BF4">
        <w:rPr>
          <w:rFonts w:eastAsia="Calibri"/>
          <w:lang w:eastAsia="en-US"/>
        </w:rPr>
        <w:t xml:space="preserve">also </w:t>
      </w:r>
      <w:r w:rsidR="0095509B" w:rsidRPr="009A7BF4">
        <w:rPr>
          <w:rFonts w:eastAsia="Calibri"/>
          <w:lang w:eastAsia="en-US"/>
        </w:rPr>
        <w:t xml:space="preserve">set to send information to a central traffic control system.  In the former case, the collected data is typically dumped by the signal controller after use.  In the latter, data may be available for retrieval from a central database.  </w:t>
      </w:r>
      <w:r w:rsidR="009A516F" w:rsidRPr="009A7BF4">
        <w:rPr>
          <w:rFonts w:eastAsia="Calibri"/>
          <w:lang w:eastAsia="en-US"/>
        </w:rPr>
        <w:fldChar w:fldCharType="begin"/>
      </w:r>
      <w:r w:rsidR="009A516F" w:rsidRPr="009A7BF4">
        <w:rPr>
          <w:rFonts w:eastAsia="Calibri"/>
          <w:lang w:eastAsia="en-US"/>
        </w:rPr>
        <w:instrText xml:space="preserve"> REF _Ref388989914 \h </w:instrText>
      </w:r>
      <w:r w:rsidR="009A516F" w:rsidRPr="009A7BF4">
        <w:rPr>
          <w:rFonts w:eastAsia="Calibri"/>
          <w:lang w:eastAsia="en-US"/>
        </w:rPr>
      </w:r>
      <w:r w:rsidR="009A516F" w:rsidRPr="009A7BF4">
        <w:rPr>
          <w:rFonts w:eastAsia="Calibri"/>
          <w:lang w:eastAsia="en-US"/>
        </w:rPr>
        <w:fldChar w:fldCharType="separate"/>
      </w:r>
      <w:r w:rsidR="007071B5" w:rsidRPr="00375EB0">
        <w:t xml:space="preserve">Figure </w:t>
      </w:r>
      <w:r w:rsidR="007071B5">
        <w:rPr>
          <w:noProof/>
        </w:rPr>
        <w:t>34</w:t>
      </w:r>
      <w:r w:rsidR="009A516F" w:rsidRPr="009A7BF4">
        <w:rPr>
          <w:rFonts w:eastAsia="Calibri"/>
          <w:lang w:eastAsia="en-US"/>
        </w:rPr>
        <w:fldChar w:fldCharType="end"/>
      </w:r>
      <w:r w:rsidRPr="009A7BF4">
        <w:rPr>
          <w:rFonts w:eastAsia="Calibri"/>
          <w:lang w:eastAsia="en-US"/>
        </w:rPr>
        <w:t xml:space="preserve"> summarily identifies the extent of traffic flow information </w:t>
      </w:r>
      <w:r w:rsidR="0095509B" w:rsidRPr="009A7BF4">
        <w:rPr>
          <w:rFonts w:eastAsia="Calibri"/>
          <w:lang w:eastAsia="en-US"/>
        </w:rPr>
        <w:t xml:space="preserve">that may be available from a </w:t>
      </w:r>
      <w:r w:rsidRPr="009A7BF4">
        <w:rPr>
          <w:rFonts w:eastAsia="Calibri"/>
          <w:lang w:eastAsia="en-US"/>
        </w:rPr>
        <w:t xml:space="preserve">central location </w:t>
      </w:r>
      <w:r w:rsidR="0095509B" w:rsidRPr="009A7BF4">
        <w:rPr>
          <w:rFonts w:eastAsia="Calibri"/>
          <w:lang w:eastAsia="en-US"/>
        </w:rPr>
        <w:t>for each intersection within the corridor</w:t>
      </w:r>
      <w:r w:rsidRPr="009A7BF4">
        <w:rPr>
          <w:rFonts w:eastAsia="Calibri"/>
          <w:lang w:eastAsia="en-US"/>
        </w:rPr>
        <w:t xml:space="preserve">.  For each intersection, the figure identifies whether information is </w:t>
      </w:r>
      <w:r w:rsidR="0095509B" w:rsidRPr="009A7BF4">
        <w:rPr>
          <w:rFonts w:eastAsia="Calibri"/>
          <w:lang w:eastAsia="en-US"/>
        </w:rPr>
        <w:t xml:space="preserve">currently </w:t>
      </w:r>
      <w:r w:rsidRPr="009A7BF4">
        <w:rPr>
          <w:rFonts w:eastAsia="Calibri"/>
          <w:lang w:eastAsia="en-US"/>
        </w:rPr>
        <w:t xml:space="preserve">obtained from all approaches, some approaches, or no approach at all. </w:t>
      </w:r>
    </w:p>
    <w:p w14:paraId="40302D5E" w14:textId="493313F7" w:rsidR="00475324" w:rsidRDefault="006444FA" w:rsidP="008B520F">
      <w:pPr>
        <w:suppressAutoHyphens w:val="0"/>
        <w:autoSpaceDE w:val="0"/>
        <w:autoSpaceDN w:val="0"/>
        <w:adjustRightInd w:val="0"/>
        <w:jc w:val="center"/>
        <w:rPr>
          <w:rFonts w:eastAsia="Calibri"/>
          <w:color w:val="FF0000"/>
          <w:lang w:eastAsia="en-US"/>
        </w:rPr>
      </w:pPr>
      <w:r w:rsidRPr="009F56C8">
        <w:rPr>
          <w:noProof/>
          <w:lang w:eastAsia="en-US"/>
        </w:rPr>
        <w:drawing>
          <wp:inline distT="0" distB="0" distL="0" distR="0" wp14:anchorId="4791CBEA" wp14:editId="7085188C">
            <wp:extent cx="5729399" cy="3642698"/>
            <wp:effectExtent l="19050" t="19050" r="24130" b="152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1">
                      <a:extLst>
                        <a:ext uri="{28A0092B-C50C-407E-A947-70E740481C1C}">
                          <a14:useLocalDpi xmlns:a14="http://schemas.microsoft.com/office/drawing/2010/main" val="0"/>
                        </a:ext>
                      </a:extLst>
                    </a:blip>
                    <a:srcRect l="4831"/>
                    <a:stretch/>
                  </pic:blipFill>
                  <pic:spPr bwMode="auto">
                    <a:xfrm>
                      <a:off x="0" y="0"/>
                      <a:ext cx="5731427" cy="3643987"/>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DC39DE" w14:textId="4E284153" w:rsidR="009A516F" w:rsidRDefault="009A516F" w:rsidP="009A516F">
      <w:pPr>
        <w:pStyle w:val="Caption"/>
        <w:spacing w:after="240"/>
      </w:pPr>
      <w:bookmarkStart w:id="144" w:name="_Ref388989914"/>
      <w:bookmarkStart w:id="145" w:name="_Toc416453598"/>
      <w:r w:rsidRPr="00375EB0">
        <w:t xml:space="preserve">Figure </w:t>
      </w:r>
      <w:r w:rsidR="009A3A72">
        <w:fldChar w:fldCharType="begin"/>
      </w:r>
      <w:r w:rsidR="009A3A72">
        <w:instrText xml:space="preserve"> SEQ Figure \* ARABIC </w:instrText>
      </w:r>
      <w:r w:rsidR="009A3A72">
        <w:fldChar w:fldCharType="separate"/>
      </w:r>
      <w:r w:rsidR="007071B5">
        <w:rPr>
          <w:noProof/>
        </w:rPr>
        <w:t>34</w:t>
      </w:r>
      <w:r w:rsidR="009A3A72">
        <w:rPr>
          <w:noProof/>
        </w:rPr>
        <w:fldChar w:fldCharType="end"/>
      </w:r>
      <w:bookmarkEnd w:id="144"/>
      <w:r w:rsidRPr="00375EB0">
        <w:t xml:space="preserve"> –</w:t>
      </w:r>
      <w:r w:rsidR="00475324">
        <w:t xml:space="preserve"> Monitoring of </w:t>
      </w:r>
      <w:r>
        <w:t>Intersection Approach Volumes</w:t>
      </w:r>
      <w:bookmarkEnd w:id="145"/>
    </w:p>
    <w:p w14:paraId="6079BA51" w14:textId="79B0C211" w:rsidR="002E7727" w:rsidRPr="00934A23" w:rsidRDefault="002E7727" w:rsidP="002E7727">
      <w:pPr>
        <w:suppressAutoHyphens w:val="0"/>
        <w:autoSpaceDE w:val="0"/>
        <w:autoSpaceDN w:val="0"/>
        <w:adjustRightInd w:val="0"/>
        <w:rPr>
          <w:rFonts w:eastAsia="Calibri"/>
          <w:lang w:eastAsia="en-US"/>
        </w:rPr>
      </w:pPr>
      <w:r w:rsidRPr="00934A23">
        <w:rPr>
          <w:rFonts w:eastAsia="Calibri"/>
          <w:lang w:eastAsia="en-US"/>
        </w:rPr>
        <w:lastRenderedPageBreak/>
        <w:t>The following provides a summary of the traffic flow data currently</w:t>
      </w:r>
      <w:r w:rsidR="00475324">
        <w:rPr>
          <w:rFonts w:eastAsia="Calibri"/>
          <w:lang w:eastAsia="en-US"/>
        </w:rPr>
        <w:t xml:space="preserve"> being collected by each agency</w:t>
      </w:r>
      <w:r w:rsidRPr="00934A23">
        <w:rPr>
          <w:rFonts w:eastAsia="Calibri"/>
          <w:lang w:eastAsia="en-US"/>
        </w:rPr>
        <w:t>:</w:t>
      </w:r>
    </w:p>
    <w:p w14:paraId="38EDAFA2" w14:textId="1A8CAE94" w:rsidR="002E7727" w:rsidRPr="009A7BF4" w:rsidRDefault="002E7727" w:rsidP="00C61E6B">
      <w:pPr>
        <w:pStyle w:val="ListParagraph"/>
        <w:numPr>
          <w:ilvl w:val="0"/>
          <w:numId w:val="29"/>
        </w:numPr>
        <w:spacing w:before="120"/>
        <w:ind w:left="720"/>
        <w:rPr>
          <w:b/>
          <w:lang w:eastAsia="zh-CN"/>
        </w:rPr>
      </w:pPr>
      <w:r w:rsidRPr="00B4596D">
        <w:rPr>
          <w:b/>
          <w:lang w:eastAsia="zh-CN"/>
        </w:rPr>
        <w:t>Caltrans</w:t>
      </w:r>
      <w:r w:rsidRPr="00B4596D">
        <w:rPr>
          <w:lang w:eastAsia="zh-CN"/>
        </w:rPr>
        <w:t xml:space="preserve"> – Caltrans-operated intersections typically have </w:t>
      </w:r>
      <w:r w:rsidR="00150A2E">
        <w:rPr>
          <w:lang w:eastAsia="zh-CN"/>
        </w:rPr>
        <w:t>detectors</w:t>
      </w:r>
      <w:r w:rsidRPr="00B4596D">
        <w:rPr>
          <w:lang w:eastAsia="zh-CN"/>
        </w:rPr>
        <w:t xml:space="preserve"> on </w:t>
      </w:r>
      <w:r>
        <w:rPr>
          <w:lang w:eastAsia="zh-CN"/>
        </w:rPr>
        <w:t>most of</w:t>
      </w:r>
      <w:r w:rsidRPr="00B4596D">
        <w:rPr>
          <w:lang w:eastAsia="zh-CN"/>
        </w:rPr>
        <w:t xml:space="preserve"> their approaches to support actuated signal control.  </w:t>
      </w:r>
      <w:r>
        <w:rPr>
          <w:lang w:eastAsia="zh-CN"/>
        </w:rPr>
        <w:t>This includes</w:t>
      </w:r>
      <w:r w:rsidRPr="00B4596D">
        <w:rPr>
          <w:lang w:eastAsia="zh-CN"/>
        </w:rPr>
        <w:t xml:space="preserve"> both advanced and stop line </w:t>
      </w:r>
      <w:r w:rsidR="00150A2E">
        <w:rPr>
          <w:lang w:eastAsia="zh-CN"/>
        </w:rPr>
        <w:t>detectors</w:t>
      </w:r>
      <w:r w:rsidRPr="00B4596D">
        <w:rPr>
          <w:lang w:eastAsia="zh-CN"/>
        </w:rPr>
        <w:t xml:space="preserve">.  </w:t>
      </w:r>
      <w:r>
        <w:rPr>
          <w:lang w:eastAsia="zh-CN"/>
        </w:rPr>
        <w:t>Unfortunately</w:t>
      </w:r>
      <w:r w:rsidRPr="00B4596D">
        <w:rPr>
          <w:lang w:eastAsia="zh-CN"/>
        </w:rPr>
        <w:t xml:space="preserve">, the information collected by these </w:t>
      </w:r>
      <w:r w:rsidR="00150A2E">
        <w:rPr>
          <w:lang w:eastAsia="zh-CN"/>
        </w:rPr>
        <w:t>detectors</w:t>
      </w:r>
      <w:r w:rsidRPr="00B4596D">
        <w:rPr>
          <w:lang w:eastAsia="zh-CN"/>
        </w:rPr>
        <w:t xml:space="preserve"> is not </w:t>
      </w:r>
      <w:r>
        <w:rPr>
          <w:lang w:eastAsia="zh-CN"/>
        </w:rPr>
        <w:t>currently f</w:t>
      </w:r>
      <w:r w:rsidRPr="00B4596D">
        <w:rPr>
          <w:lang w:eastAsia="zh-CN"/>
        </w:rPr>
        <w:t xml:space="preserve">orwarded to the regional TMC.  </w:t>
      </w:r>
      <w:r>
        <w:rPr>
          <w:lang w:eastAsia="zh-CN"/>
        </w:rPr>
        <w:t xml:space="preserve">However, an exception exists for Caltrans intersections operated by the City of Pasadena.  Historical data for these intersections may be available through the Transcore Series 2000 and McCain QuicNet </w:t>
      </w:r>
      <w:r w:rsidRPr="009A7BF4">
        <w:rPr>
          <w:lang w:eastAsia="zh-CN"/>
        </w:rPr>
        <w:t>Pro Traffic Control Systems.  While a TranSuite traffic control system is currently being procured to support uniform statewide traffic signal operations, there is uncertainty as to when the intersections within the I-210 corridor will be connected to system to be installed at the LARTMC.</w:t>
      </w:r>
    </w:p>
    <w:p w14:paraId="0FEDFCC0" w14:textId="3F42A156" w:rsidR="00A66680" w:rsidRPr="009A7BF4" w:rsidRDefault="00A66680" w:rsidP="00C61E6B">
      <w:pPr>
        <w:pStyle w:val="ListParagraph"/>
        <w:numPr>
          <w:ilvl w:val="0"/>
          <w:numId w:val="29"/>
        </w:numPr>
        <w:spacing w:before="120"/>
        <w:ind w:left="720"/>
        <w:contextualSpacing w:val="0"/>
        <w:rPr>
          <w:lang w:eastAsia="zh-CN"/>
        </w:rPr>
      </w:pPr>
      <w:r w:rsidRPr="009A7BF4">
        <w:rPr>
          <w:b/>
          <w:lang w:eastAsia="zh-CN"/>
        </w:rPr>
        <w:t>Los Angeles County Department of Public Works</w:t>
      </w:r>
      <w:r w:rsidRPr="009A7BF4">
        <w:rPr>
          <w:lang w:eastAsia="zh-CN"/>
        </w:rPr>
        <w:t xml:space="preserve"> – </w:t>
      </w:r>
      <w:r w:rsidR="00B67687" w:rsidRPr="009A7BF4">
        <w:rPr>
          <w:lang w:eastAsia="zh-CN"/>
        </w:rPr>
        <w:t xml:space="preserve">While most of the intersections along arterials of interest are equipped with traffic detectors, the generated detector data is not currently forward to </w:t>
      </w:r>
      <w:r w:rsidR="0095509B" w:rsidRPr="009A7BF4">
        <w:rPr>
          <w:lang w:eastAsia="zh-CN"/>
        </w:rPr>
        <w:t>the KITS system</w:t>
      </w:r>
      <w:r w:rsidR="00B67687" w:rsidRPr="009A7BF4">
        <w:rPr>
          <w:lang w:eastAsia="zh-CN"/>
        </w:rPr>
        <w:t>.  The data is strictly used in a local control capacity.</w:t>
      </w:r>
    </w:p>
    <w:p w14:paraId="38060108" w14:textId="0A112F0E" w:rsidR="00A66680" w:rsidRPr="008D0E10" w:rsidRDefault="00400007" w:rsidP="00C61E6B">
      <w:pPr>
        <w:pStyle w:val="ListParagraph"/>
        <w:numPr>
          <w:ilvl w:val="0"/>
          <w:numId w:val="35"/>
        </w:numPr>
        <w:spacing w:before="120"/>
        <w:contextualSpacing w:val="0"/>
        <w:rPr>
          <w:lang w:eastAsia="zh-CN"/>
        </w:rPr>
      </w:pPr>
      <w:r w:rsidRPr="009A7BF4">
        <w:rPr>
          <w:b/>
          <w:lang w:eastAsia="zh-CN"/>
        </w:rPr>
        <w:t>C</w:t>
      </w:r>
      <w:r w:rsidR="00A66680" w:rsidRPr="009A7BF4">
        <w:rPr>
          <w:b/>
          <w:lang w:eastAsia="zh-CN"/>
        </w:rPr>
        <w:t>ity of Pasadena</w:t>
      </w:r>
      <w:r w:rsidR="00A66680" w:rsidRPr="009A7BF4">
        <w:rPr>
          <w:lang w:eastAsia="zh-CN"/>
        </w:rPr>
        <w:t xml:space="preserve"> –</w:t>
      </w:r>
      <w:r w:rsidRPr="009A7BF4">
        <w:rPr>
          <w:lang w:eastAsia="zh-CN"/>
        </w:rPr>
        <w:t xml:space="preserve"> </w:t>
      </w:r>
      <w:r w:rsidR="00A66680" w:rsidRPr="009A7BF4">
        <w:rPr>
          <w:lang w:eastAsia="zh-CN"/>
        </w:rPr>
        <w:t xml:space="preserve">271 of the 323 signalized intersections within </w:t>
      </w:r>
      <w:r w:rsidR="00A66680" w:rsidRPr="008D0E10">
        <w:rPr>
          <w:lang w:eastAsia="zh-CN"/>
        </w:rPr>
        <w:t xml:space="preserve">the city boundaries have some type of vehicle detection.  </w:t>
      </w:r>
      <w:r>
        <w:rPr>
          <w:lang w:eastAsia="zh-CN"/>
        </w:rPr>
        <w:t xml:space="preserve">Of these intersections, </w:t>
      </w:r>
      <w:r w:rsidR="00036995">
        <w:rPr>
          <w:lang w:eastAsia="zh-CN"/>
        </w:rPr>
        <w:t>84</w:t>
      </w:r>
      <w:r w:rsidR="00A66680" w:rsidRPr="008D0E10">
        <w:rPr>
          <w:lang w:eastAsia="zh-CN"/>
        </w:rPr>
        <w:t xml:space="preserve"> </w:t>
      </w:r>
      <w:r w:rsidR="00036995">
        <w:rPr>
          <w:lang w:eastAsia="zh-CN"/>
        </w:rPr>
        <w:t xml:space="preserve">are currently set up with system detectors </w:t>
      </w:r>
      <w:r w:rsidR="00A66680" w:rsidRPr="008D0E10">
        <w:rPr>
          <w:lang w:eastAsia="zh-CN"/>
        </w:rPr>
        <w:t>capable of measur</w:t>
      </w:r>
      <w:r w:rsidR="0095509B">
        <w:rPr>
          <w:lang w:eastAsia="zh-CN"/>
        </w:rPr>
        <w:t>ing</w:t>
      </w:r>
      <w:r w:rsidR="00A66680" w:rsidRPr="008D0E10">
        <w:rPr>
          <w:lang w:eastAsia="zh-CN"/>
        </w:rPr>
        <w:t xml:space="preserve"> volumes and speeds</w:t>
      </w:r>
      <w:r w:rsidR="00036995">
        <w:rPr>
          <w:lang w:eastAsia="zh-CN"/>
        </w:rPr>
        <w:t xml:space="preserve"> on some or all the approaches.  </w:t>
      </w:r>
      <w:r w:rsidR="00C624D6">
        <w:rPr>
          <w:lang w:eastAsia="zh-CN"/>
        </w:rPr>
        <w:t xml:space="preserve">Only data generated by intersections connected to the i2tms </w:t>
      </w:r>
      <w:r w:rsidR="009A7BF4">
        <w:rPr>
          <w:lang w:eastAsia="zh-CN"/>
        </w:rPr>
        <w:t xml:space="preserve">traffic signal control </w:t>
      </w:r>
      <w:r w:rsidR="00C624D6">
        <w:rPr>
          <w:lang w:eastAsia="zh-CN"/>
        </w:rPr>
        <w:t xml:space="preserve">system are </w:t>
      </w:r>
      <w:r w:rsidR="009A7BF4">
        <w:rPr>
          <w:lang w:eastAsia="zh-CN"/>
        </w:rPr>
        <w:t xml:space="preserve">currently </w:t>
      </w:r>
      <w:r w:rsidR="00C624D6">
        <w:rPr>
          <w:lang w:eastAsia="zh-CN"/>
        </w:rPr>
        <w:t xml:space="preserve">archived.  </w:t>
      </w:r>
      <w:r w:rsidR="009A7BF4">
        <w:rPr>
          <w:lang w:eastAsia="zh-CN"/>
        </w:rPr>
        <w:t>Fifteen</w:t>
      </w:r>
      <w:r w:rsidR="00C624D6">
        <w:rPr>
          <w:lang w:eastAsia="zh-CN"/>
        </w:rPr>
        <w:t>-min</w:t>
      </w:r>
      <w:r w:rsidR="009A7BF4">
        <w:rPr>
          <w:lang w:eastAsia="zh-CN"/>
        </w:rPr>
        <w:t>ute</w:t>
      </w:r>
      <w:r w:rsidR="00C624D6">
        <w:rPr>
          <w:lang w:eastAsia="zh-CN"/>
        </w:rPr>
        <w:t xml:space="preserve"> </w:t>
      </w:r>
      <w:r w:rsidR="009A7BF4">
        <w:rPr>
          <w:lang w:eastAsia="zh-CN"/>
        </w:rPr>
        <w:t xml:space="preserve">aggregated </w:t>
      </w:r>
      <w:r w:rsidR="00C624D6">
        <w:rPr>
          <w:lang w:eastAsia="zh-CN"/>
        </w:rPr>
        <w:t>data is retrieved once a day during the night</w:t>
      </w:r>
      <w:r w:rsidR="00036995">
        <w:rPr>
          <w:lang w:eastAsia="zh-CN"/>
        </w:rPr>
        <w:t xml:space="preserve">.  </w:t>
      </w:r>
      <w:r w:rsidR="00C624D6">
        <w:rPr>
          <w:lang w:eastAsia="zh-CN"/>
        </w:rPr>
        <w:t xml:space="preserve">While there are plans to </w:t>
      </w:r>
      <w:r w:rsidR="009A7BF4">
        <w:rPr>
          <w:lang w:eastAsia="zh-CN"/>
        </w:rPr>
        <w:t>develop</w:t>
      </w:r>
      <w:r w:rsidR="00C624D6">
        <w:rPr>
          <w:lang w:eastAsia="zh-CN"/>
        </w:rPr>
        <w:t xml:space="preserve"> real-time data</w:t>
      </w:r>
      <w:r w:rsidR="009A7BF4">
        <w:rPr>
          <w:lang w:eastAsia="zh-CN"/>
        </w:rPr>
        <w:t xml:space="preserve"> feeds</w:t>
      </w:r>
      <w:r w:rsidR="00C624D6">
        <w:rPr>
          <w:lang w:eastAsia="zh-CN"/>
        </w:rPr>
        <w:t xml:space="preserve">, </w:t>
      </w:r>
      <w:r w:rsidR="00934A23">
        <w:rPr>
          <w:lang w:eastAsia="zh-CN"/>
        </w:rPr>
        <w:t>these</w:t>
      </w:r>
      <w:r w:rsidR="00C624D6">
        <w:rPr>
          <w:lang w:eastAsia="zh-CN"/>
        </w:rPr>
        <w:t xml:space="preserve"> have not yet been completed.  In addition to the data provided by the i2tms system, traffic flow data may also be retrieved from </w:t>
      </w:r>
      <w:r w:rsidR="009A7BF4">
        <w:rPr>
          <w:lang w:eastAsia="zh-CN"/>
        </w:rPr>
        <w:t xml:space="preserve">the recently installed real-time </w:t>
      </w:r>
      <w:r w:rsidR="00C624D6">
        <w:rPr>
          <w:lang w:eastAsia="zh-CN"/>
        </w:rPr>
        <w:t xml:space="preserve">SCATS </w:t>
      </w:r>
      <w:r w:rsidR="009A7BF4">
        <w:rPr>
          <w:lang w:eastAsia="zh-CN"/>
        </w:rPr>
        <w:t xml:space="preserve">traffic signal control </w:t>
      </w:r>
      <w:r w:rsidR="00C624D6">
        <w:rPr>
          <w:lang w:eastAsia="zh-CN"/>
        </w:rPr>
        <w:t xml:space="preserve">system.  </w:t>
      </w:r>
      <w:r w:rsidR="00934A23">
        <w:rPr>
          <w:lang w:eastAsia="zh-CN"/>
        </w:rPr>
        <w:t>I</w:t>
      </w:r>
      <w:r w:rsidR="00036995">
        <w:rPr>
          <w:lang w:eastAsia="zh-CN"/>
        </w:rPr>
        <w:t>ntersections equipped with a video detection system also generate cycle-by-cycle data</w:t>
      </w:r>
      <w:r w:rsidR="00934A23">
        <w:rPr>
          <w:lang w:eastAsia="zh-CN"/>
        </w:rPr>
        <w:t>.  However</w:t>
      </w:r>
      <w:r w:rsidR="00C624D6">
        <w:rPr>
          <w:lang w:eastAsia="zh-CN"/>
        </w:rPr>
        <w:t xml:space="preserve">, </w:t>
      </w:r>
      <w:r w:rsidR="00036995">
        <w:rPr>
          <w:lang w:eastAsia="zh-CN"/>
        </w:rPr>
        <w:t xml:space="preserve">this data can only be retrieved by </w:t>
      </w:r>
      <w:r w:rsidR="00C624D6">
        <w:rPr>
          <w:lang w:eastAsia="zh-CN"/>
        </w:rPr>
        <w:t xml:space="preserve">physically </w:t>
      </w:r>
      <w:r w:rsidR="00036995">
        <w:rPr>
          <w:lang w:eastAsia="zh-CN"/>
        </w:rPr>
        <w:t xml:space="preserve">connecting </w:t>
      </w:r>
      <w:r w:rsidR="00C624D6">
        <w:rPr>
          <w:lang w:eastAsia="zh-CN"/>
        </w:rPr>
        <w:t xml:space="preserve">a data collection device </w:t>
      </w:r>
      <w:r w:rsidR="00036995">
        <w:rPr>
          <w:lang w:eastAsia="zh-CN"/>
        </w:rPr>
        <w:t xml:space="preserve">directly to the signal controller.  </w:t>
      </w:r>
      <w:r w:rsidR="00A66680" w:rsidRPr="008D0E10">
        <w:rPr>
          <w:lang w:eastAsia="zh-CN"/>
        </w:rPr>
        <w:t xml:space="preserve">  </w:t>
      </w:r>
    </w:p>
    <w:p w14:paraId="59625AFC" w14:textId="565AC55E" w:rsidR="00A66680" w:rsidRPr="00F61814" w:rsidRDefault="00A66680" w:rsidP="00C61E6B">
      <w:pPr>
        <w:pStyle w:val="ListParagraph"/>
        <w:numPr>
          <w:ilvl w:val="0"/>
          <w:numId w:val="35"/>
        </w:numPr>
        <w:spacing w:before="120"/>
        <w:contextualSpacing w:val="0"/>
        <w:rPr>
          <w:lang w:eastAsia="zh-CN"/>
        </w:rPr>
      </w:pPr>
      <w:r w:rsidRPr="00F61814">
        <w:rPr>
          <w:b/>
          <w:lang w:eastAsia="zh-CN"/>
        </w:rPr>
        <w:t>City of Arcadia</w:t>
      </w:r>
      <w:r w:rsidRPr="00F61814">
        <w:rPr>
          <w:lang w:eastAsia="zh-CN"/>
        </w:rPr>
        <w:t xml:space="preserve"> – Most of the </w:t>
      </w:r>
      <w:r w:rsidR="00934A23" w:rsidRPr="00F61814">
        <w:rPr>
          <w:lang w:eastAsia="zh-CN"/>
        </w:rPr>
        <w:t>5</w:t>
      </w:r>
      <w:r w:rsidR="004346C8" w:rsidRPr="00F61814">
        <w:rPr>
          <w:lang w:eastAsia="zh-CN"/>
        </w:rPr>
        <w:t>1</w:t>
      </w:r>
      <w:r w:rsidRPr="00F61814">
        <w:rPr>
          <w:lang w:eastAsia="zh-CN"/>
        </w:rPr>
        <w:t xml:space="preserve"> signalized intersections </w:t>
      </w:r>
      <w:r w:rsidR="003B0E76" w:rsidRPr="00F61814">
        <w:rPr>
          <w:lang w:eastAsia="zh-CN"/>
        </w:rPr>
        <w:t xml:space="preserve">operated by </w:t>
      </w:r>
      <w:r w:rsidR="004346C8" w:rsidRPr="00F61814">
        <w:rPr>
          <w:lang w:eastAsia="zh-CN"/>
        </w:rPr>
        <w:t xml:space="preserve">the city </w:t>
      </w:r>
      <w:r w:rsidR="003B0E76" w:rsidRPr="00F61814">
        <w:rPr>
          <w:lang w:eastAsia="zh-CN"/>
        </w:rPr>
        <w:t>are</w:t>
      </w:r>
      <w:r w:rsidRPr="00F61814">
        <w:rPr>
          <w:lang w:eastAsia="zh-CN"/>
        </w:rPr>
        <w:t xml:space="preserve"> equipped with traffic detect</w:t>
      </w:r>
      <w:r w:rsidR="003B0E76" w:rsidRPr="00F61814">
        <w:rPr>
          <w:lang w:eastAsia="zh-CN"/>
        </w:rPr>
        <w:t>or</w:t>
      </w:r>
      <w:r w:rsidR="009A7BF4">
        <w:rPr>
          <w:lang w:eastAsia="zh-CN"/>
        </w:rPr>
        <w:t>s</w:t>
      </w:r>
      <w:r w:rsidRPr="00F61814">
        <w:rPr>
          <w:lang w:eastAsia="zh-CN"/>
        </w:rPr>
        <w:t xml:space="preserve">.  The </w:t>
      </w:r>
      <w:r w:rsidR="003B0E76" w:rsidRPr="00F61814">
        <w:rPr>
          <w:lang w:eastAsia="zh-CN"/>
        </w:rPr>
        <w:t xml:space="preserve">city’s </w:t>
      </w:r>
      <w:r w:rsidRPr="00F61814">
        <w:rPr>
          <w:lang w:eastAsia="zh-CN"/>
        </w:rPr>
        <w:t xml:space="preserve">TranSuite traffic signal control system </w:t>
      </w:r>
      <w:r w:rsidR="004346C8" w:rsidRPr="00F61814">
        <w:rPr>
          <w:lang w:eastAsia="zh-CN"/>
        </w:rPr>
        <w:t>further provides real-time</w:t>
      </w:r>
      <w:r w:rsidRPr="00F61814">
        <w:rPr>
          <w:lang w:eastAsia="zh-CN"/>
        </w:rPr>
        <w:t xml:space="preserve"> 5-minute traffic count data f</w:t>
      </w:r>
      <w:r w:rsidR="009A7BF4">
        <w:rPr>
          <w:lang w:eastAsia="zh-CN"/>
        </w:rPr>
        <w:t>or</w:t>
      </w:r>
      <w:r w:rsidRPr="00F61814">
        <w:rPr>
          <w:lang w:eastAsia="zh-CN"/>
        </w:rPr>
        <w:t xml:space="preserve"> </w:t>
      </w:r>
      <w:r w:rsidR="004346C8" w:rsidRPr="00F61814">
        <w:rPr>
          <w:lang w:eastAsia="zh-CN"/>
        </w:rPr>
        <w:t>46</w:t>
      </w:r>
      <w:r w:rsidRPr="00F61814">
        <w:rPr>
          <w:lang w:eastAsia="zh-CN"/>
        </w:rPr>
        <w:t xml:space="preserve"> of the </w:t>
      </w:r>
      <w:r w:rsidR="004346C8" w:rsidRPr="00F61814">
        <w:rPr>
          <w:lang w:eastAsia="zh-CN"/>
        </w:rPr>
        <w:t>51</w:t>
      </w:r>
      <w:r w:rsidR="00F61814" w:rsidRPr="00F61814">
        <w:rPr>
          <w:lang w:eastAsia="zh-CN"/>
        </w:rPr>
        <w:t xml:space="preserve"> intersections</w:t>
      </w:r>
      <w:r w:rsidRPr="00F61814">
        <w:rPr>
          <w:lang w:eastAsia="zh-CN"/>
        </w:rPr>
        <w:t xml:space="preserve">.  </w:t>
      </w:r>
      <w:r w:rsidR="004346C8" w:rsidRPr="00F61814">
        <w:rPr>
          <w:lang w:eastAsia="zh-CN"/>
        </w:rPr>
        <w:t xml:space="preserve">Depending on the </w:t>
      </w:r>
      <w:r w:rsidR="00F61814" w:rsidRPr="00F61814">
        <w:rPr>
          <w:lang w:eastAsia="zh-CN"/>
        </w:rPr>
        <w:t>location</w:t>
      </w:r>
      <w:r w:rsidR="004346C8" w:rsidRPr="00F61814">
        <w:rPr>
          <w:lang w:eastAsia="zh-CN"/>
        </w:rPr>
        <w:t xml:space="preserve">, data may be provided from all installed </w:t>
      </w:r>
      <w:r w:rsidR="00150A2E">
        <w:rPr>
          <w:lang w:eastAsia="zh-CN"/>
        </w:rPr>
        <w:t>detectors</w:t>
      </w:r>
      <w:r w:rsidR="004346C8" w:rsidRPr="00F61814">
        <w:rPr>
          <w:lang w:eastAsia="zh-CN"/>
        </w:rPr>
        <w:t xml:space="preserve"> or </w:t>
      </w:r>
      <w:r w:rsidR="00F61814" w:rsidRPr="00F61814">
        <w:rPr>
          <w:lang w:eastAsia="zh-CN"/>
        </w:rPr>
        <w:t xml:space="preserve">from </w:t>
      </w:r>
      <w:r w:rsidR="004346C8" w:rsidRPr="00F61814">
        <w:rPr>
          <w:lang w:eastAsia="zh-CN"/>
        </w:rPr>
        <w:t xml:space="preserve">specific </w:t>
      </w:r>
      <w:r w:rsidR="00150A2E">
        <w:rPr>
          <w:lang w:eastAsia="zh-CN"/>
        </w:rPr>
        <w:t>detectors</w:t>
      </w:r>
      <w:r w:rsidR="004346C8" w:rsidRPr="00F61814">
        <w:rPr>
          <w:lang w:eastAsia="zh-CN"/>
        </w:rPr>
        <w:t xml:space="preserve"> on specific approaches.  </w:t>
      </w:r>
    </w:p>
    <w:p w14:paraId="2D494F8A" w14:textId="320F5D05" w:rsidR="00A66680" w:rsidRPr="009A7BF4" w:rsidRDefault="00A66680" w:rsidP="00C61E6B">
      <w:pPr>
        <w:pStyle w:val="ListParagraph"/>
        <w:numPr>
          <w:ilvl w:val="0"/>
          <w:numId w:val="35"/>
        </w:numPr>
        <w:spacing w:before="120"/>
        <w:contextualSpacing w:val="0"/>
        <w:rPr>
          <w:lang w:eastAsia="zh-CN"/>
        </w:rPr>
      </w:pPr>
      <w:r w:rsidRPr="009A7BF4">
        <w:rPr>
          <w:b/>
          <w:lang w:eastAsia="zh-CN"/>
        </w:rPr>
        <w:t>City of Monrovia</w:t>
      </w:r>
      <w:r w:rsidRPr="009A7BF4">
        <w:rPr>
          <w:lang w:eastAsia="zh-CN"/>
        </w:rPr>
        <w:t xml:space="preserve"> – </w:t>
      </w:r>
      <w:r w:rsidR="00810F23" w:rsidRPr="009A7BF4">
        <w:rPr>
          <w:lang w:eastAsia="zh-CN"/>
        </w:rPr>
        <w:t>M</w:t>
      </w:r>
      <w:r w:rsidR="00B67687" w:rsidRPr="009A7BF4">
        <w:rPr>
          <w:lang w:eastAsia="zh-CN"/>
        </w:rPr>
        <w:t xml:space="preserve">ost of the intersections along arterials of interest </w:t>
      </w:r>
      <w:r w:rsidR="00810F23" w:rsidRPr="009A7BF4">
        <w:rPr>
          <w:lang w:eastAsia="zh-CN"/>
        </w:rPr>
        <w:t xml:space="preserve">within </w:t>
      </w:r>
      <w:r w:rsidR="007A3CFE">
        <w:rPr>
          <w:lang w:eastAsia="zh-CN"/>
        </w:rPr>
        <w:t>the city</w:t>
      </w:r>
      <w:r w:rsidR="00810F23" w:rsidRPr="009A7BF4">
        <w:rPr>
          <w:lang w:eastAsia="zh-CN"/>
        </w:rPr>
        <w:t xml:space="preserve"> </w:t>
      </w:r>
      <w:r w:rsidR="00B67687" w:rsidRPr="009A7BF4">
        <w:rPr>
          <w:lang w:eastAsia="zh-CN"/>
        </w:rPr>
        <w:t>are equipped with traffic detectors</w:t>
      </w:r>
      <w:r w:rsidR="00810F23" w:rsidRPr="009A7BF4">
        <w:rPr>
          <w:lang w:eastAsia="zh-CN"/>
        </w:rPr>
        <w:t xml:space="preserve">.  However, </w:t>
      </w:r>
      <w:r w:rsidR="00B67687" w:rsidRPr="009A7BF4">
        <w:rPr>
          <w:lang w:eastAsia="zh-CN"/>
        </w:rPr>
        <w:t>generated detector data is not currently forward</w:t>
      </w:r>
      <w:r w:rsidR="00810F23" w:rsidRPr="009A7BF4">
        <w:rPr>
          <w:lang w:eastAsia="zh-CN"/>
        </w:rPr>
        <w:t>ed</w:t>
      </w:r>
      <w:r w:rsidR="00B67687" w:rsidRPr="009A7BF4">
        <w:rPr>
          <w:lang w:eastAsia="zh-CN"/>
        </w:rPr>
        <w:t xml:space="preserve"> to a central location.  The data is strictly used in a local control capacity.</w:t>
      </w:r>
    </w:p>
    <w:p w14:paraId="707D1A60" w14:textId="5A646FFA" w:rsidR="00A66680" w:rsidRPr="009A7BF4" w:rsidRDefault="00A66680" w:rsidP="00C61E6B">
      <w:pPr>
        <w:pStyle w:val="ListParagraph"/>
        <w:numPr>
          <w:ilvl w:val="0"/>
          <w:numId w:val="35"/>
        </w:numPr>
        <w:spacing w:before="120"/>
        <w:contextualSpacing w:val="0"/>
        <w:rPr>
          <w:lang w:eastAsia="zh-CN"/>
        </w:rPr>
      </w:pPr>
      <w:r w:rsidRPr="009A7BF4">
        <w:rPr>
          <w:b/>
          <w:lang w:eastAsia="zh-CN"/>
        </w:rPr>
        <w:t>City of Duarte</w:t>
      </w:r>
      <w:r w:rsidRPr="009A7BF4">
        <w:rPr>
          <w:lang w:eastAsia="zh-CN"/>
        </w:rPr>
        <w:t xml:space="preserve"> – </w:t>
      </w:r>
      <w:r w:rsidR="00810F23" w:rsidRPr="009A7BF4">
        <w:rPr>
          <w:lang w:eastAsia="zh-CN"/>
        </w:rPr>
        <w:t>Most of the intersections along arterials of interest within Duarte are equipped with traffic detectors.  However, generated detector data is not currently forwarded to a central location.  The data is strictly used in a local control capacity.</w:t>
      </w:r>
    </w:p>
    <w:p w14:paraId="7C1AC8B8" w14:textId="6E751FDC" w:rsidR="006361AE" w:rsidRDefault="006361AE" w:rsidP="00E9151B">
      <w:pPr>
        <w:pStyle w:val="Heading3"/>
      </w:pPr>
      <w:bookmarkStart w:id="146" w:name="_Toc416453509"/>
      <w:r>
        <w:t>Travel Time Monitoring Systems</w:t>
      </w:r>
      <w:bookmarkEnd w:id="146"/>
    </w:p>
    <w:p w14:paraId="2A9342C4" w14:textId="1F2FFEE5" w:rsidR="006361AE" w:rsidRDefault="00120B72" w:rsidP="006361AE">
      <w:pPr>
        <w:rPr>
          <w:lang w:eastAsia="zh-CN"/>
        </w:rPr>
      </w:pPr>
      <w:r>
        <w:rPr>
          <w:lang w:eastAsia="zh-CN"/>
        </w:rPr>
        <w:t xml:space="preserve">Two agencies within the I-210 corridor have installed Bluetooth devices to measure travel times between specific points within their local road networks.  </w:t>
      </w:r>
      <w:r w:rsidR="00CC0186">
        <w:rPr>
          <w:lang w:eastAsia="zh-CN"/>
        </w:rPr>
        <w:fldChar w:fldCharType="begin"/>
      </w:r>
      <w:r w:rsidR="00CC0186">
        <w:rPr>
          <w:lang w:eastAsia="zh-CN"/>
        </w:rPr>
        <w:instrText xml:space="preserve"> REF _Ref377568584 \h </w:instrText>
      </w:r>
      <w:r w:rsidR="00CC0186">
        <w:rPr>
          <w:lang w:eastAsia="zh-CN"/>
        </w:rPr>
      </w:r>
      <w:r w:rsidR="00CC0186">
        <w:rPr>
          <w:lang w:eastAsia="zh-CN"/>
        </w:rPr>
        <w:fldChar w:fldCharType="separate"/>
      </w:r>
      <w:r w:rsidR="007071B5" w:rsidRPr="00375EB0">
        <w:t xml:space="preserve">Figure </w:t>
      </w:r>
      <w:r w:rsidR="007071B5">
        <w:rPr>
          <w:noProof/>
        </w:rPr>
        <w:t>35</w:t>
      </w:r>
      <w:r w:rsidR="00CC0186">
        <w:rPr>
          <w:lang w:eastAsia="zh-CN"/>
        </w:rPr>
        <w:fldChar w:fldCharType="end"/>
      </w:r>
      <w:r>
        <w:rPr>
          <w:lang w:eastAsia="zh-CN"/>
        </w:rPr>
        <w:t xml:space="preserve"> maps the location of </w:t>
      </w:r>
      <w:r w:rsidR="001A61B2">
        <w:rPr>
          <w:lang w:eastAsia="zh-CN"/>
        </w:rPr>
        <w:t xml:space="preserve">the </w:t>
      </w:r>
      <w:r>
        <w:rPr>
          <w:lang w:eastAsia="zh-CN"/>
        </w:rPr>
        <w:t>devices operated by</w:t>
      </w:r>
      <w:r w:rsidR="001A61B2">
        <w:rPr>
          <w:lang w:eastAsia="zh-CN"/>
        </w:rPr>
        <w:t xml:space="preserve"> the cities of Pasadena and Arcadia.  More information about these devices is provided below.</w:t>
      </w:r>
    </w:p>
    <w:p w14:paraId="3089EFAB" w14:textId="66C72BBE" w:rsidR="00120B72" w:rsidRDefault="00120B72" w:rsidP="00C61E6B">
      <w:pPr>
        <w:pStyle w:val="ListParagraph"/>
        <w:numPr>
          <w:ilvl w:val="0"/>
          <w:numId w:val="29"/>
        </w:numPr>
        <w:spacing w:before="120"/>
        <w:ind w:left="720"/>
        <w:contextualSpacing w:val="0"/>
        <w:rPr>
          <w:b/>
          <w:lang w:eastAsia="zh-CN"/>
        </w:rPr>
      </w:pPr>
      <w:r w:rsidRPr="00120B72">
        <w:rPr>
          <w:b/>
          <w:lang w:eastAsia="zh-CN"/>
        </w:rPr>
        <w:t>City of Pasadena</w:t>
      </w:r>
      <w:r>
        <w:rPr>
          <w:b/>
          <w:lang w:eastAsia="zh-CN"/>
        </w:rPr>
        <w:t xml:space="preserve"> –</w:t>
      </w:r>
      <w:r w:rsidRPr="00120B72">
        <w:rPr>
          <w:lang w:eastAsia="zh-CN"/>
        </w:rPr>
        <w:t xml:space="preserve"> </w:t>
      </w:r>
      <w:r>
        <w:rPr>
          <w:lang w:eastAsia="zh-CN"/>
        </w:rPr>
        <w:t xml:space="preserve">As part of a pilot project, Bluetooth devices have been installed in the Linda Vista Annandale neighborhood to track travel times and travel patterns on roads servicing the Rose Bowl during events.  </w:t>
      </w:r>
      <w:r w:rsidR="00422308">
        <w:rPr>
          <w:lang w:eastAsia="zh-CN"/>
        </w:rPr>
        <w:t>The locations of these devices</w:t>
      </w:r>
      <w:r>
        <w:rPr>
          <w:lang w:eastAsia="zh-CN"/>
        </w:rPr>
        <w:t xml:space="preserve"> </w:t>
      </w:r>
      <w:r w:rsidR="00422308">
        <w:rPr>
          <w:lang w:eastAsia="zh-CN"/>
        </w:rPr>
        <w:t xml:space="preserve">are </w:t>
      </w:r>
      <w:r>
        <w:rPr>
          <w:lang w:eastAsia="zh-CN"/>
        </w:rPr>
        <w:t xml:space="preserve">shown in the upper left corner of </w:t>
      </w:r>
      <w:r w:rsidR="00CC0186">
        <w:rPr>
          <w:lang w:eastAsia="zh-CN"/>
        </w:rPr>
        <w:fldChar w:fldCharType="begin"/>
      </w:r>
      <w:r w:rsidR="00CC0186">
        <w:rPr>
          <w:lang w:eastAsia="zh-CN"/>
        </w:rPr>
        <w:instrText xml:space="preserve"> REF _Ref377568584 \h </w:instrText>
      </w:r>
      <w:r w:rsidR="00CC0186">
        <w:rPr>
          <w:lang w:eastAsia="zh-CN"/>
        </w:rPr>
      </w:r>
      <w:r w:rsidR="00CC0186">
        <w:rPr>
          <w:lang w:eastAsia="zh-CN"/>
        </w:rPr>
        <w:fldChar w:fldCharType="separate"/>
      </w:r>
      <w:r w:rsidR="007071B5" w:rsidRPr="00375EB0">
        <w:t xml:space="preserve">Figure </w:t>
      </w:r>
      <w:r w:rsidR="007071B5">
        <w:rPr>
          <w:noProof/>
        </w:rPr>
        <w:t>35</w:t>
      </w:r>
      <w:r w:rsidR="00CC0186">
        <w:rPr>
          <w:lang w:eastAsia="zh-CN"/>
        </w:rPr>
        <w:fldChar w:fldCharType="end"/>
      </w:r>
      <w:r>
        <w:rPr>
          <w:lang w:eastAsia="zh-CN"/>
        </w:rPr>
        <w:t>.</w:t>
      </w:r>
      <w:r>
        <w:rPr>
          <w:b/>
          <w:lang w:eastAsia="zh-CN"/>
        </w:rPr>
        <w:t xml:space="preserve"> </w:t>
      </w:r>
    </w:p>
    <w:p w14:paraId="4C69AB8D" w14:textId="232796FC" w:rsidR="00184022" w:rsidRDefault="00C82224" w:rsidP="008647D3">
      <w:pPr>
        <w:jc w:val="center"/>
        <w:rPr>
          <w:b/>
          <w:lang w:eastAsia="zh-CN"/>
        </w:rPr>
      </w:pPr>
      <w:r w:rsidRPr="00C82224">
        <w:rPr>
          <w:noProof/>
          <w:lang w:eastAsia="en-US"/>
        </w:rPr>
        <w:lastRenderedPageBreak/>
        <w:drawing>
          <wp:inline distT="0" distB="0" distL="0" distR="0" wp14:anchorId="45F31CE0" wp14:editId="648F1B24">
            <wp:extent cx="4735285" cy="2873173"/>
            <wp:effectExtent l="19050" t="19050" r="27305" b="2286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42071" cy="2877291"/>
                    </a:xfrm>
                    <a:prstGeom prst="rect">
                      <a:avLst/>
                    </a:prstGeom>
                    <a:noFill/>
                    <a:ln>
                      <a:solidFill>
                        <a:schemeClr val="accent1"/>
                      </a:solidFill>
                    </a:ln>
                  </pic:spPr>
                </pic:pic>
              </a:graphicData>
            </a:graphic>
          </wp:inline>
        </w:drawing>
      </w:r>
    </w:p>
    <w:p w14:paraId="2B50A390" w14:textId="752D76B2" w:rsidR="00CC0186" w:rsidRDefault="00CC0186" w:rsidP="008B520F">
      <w:pPr>
        <w:pStyle w:val="Caption"/>
        <w:spacing w:after="240"/>
      </w:pPr>
      <w:bookmarkStart w:id="147" w:name="_Ref377568584"/>
      <w:bookmarkStart w:id="148" w:name="_Toc416453599"/>
      <w:r w:rsidRPr="00375EB0">
        <w:t xml:space="preserve">Figure </w:t>
      </w:r>
      <w:r w:rsidR="009A3A72">
        <w:fldChar w:fldCharType="begin"/>
      </w:r>
      <w:r w:rsidR="009A3A72">
        <w:instrText xml:space="preserve"> SEQ Figure \* ARABIC </w:instrText>
      </w:r>
      <w:r w:rsidR="009A3A72">
        <w:fldChar w:fldCharType="separate"/>
      </w:r>
      <w:r w:rsidR="007071B5">
        <w:rPr>
          <w:noProof/>
        </w:rPr>
        <w:t>35</w:t>
      </w:r>
      <w:r w:rsidR="009A3A72">
        <w:rPr>
          <w:noProof/>
        </w:rPr>
        <w:fldChar w:fldCharType="end"/>
      </w:r>
      <w:bookmarkEnd w:id="147"/>
      <w:r w:rsidRPr="00375EB0">
        <w:t xml:space="preserve"> –</w:t>
      </w:r>
      <w:r>
        <w:t xml:space="preserve"> Bluetooth Devices Operated by the Local Jurisdictions West of I-605</w:t>
      </w:r>
      <w:bookmarkEnd w:id="148"/>
    </w:p>
    <w:p w14:paraId="28E8DFF6" w14:textId="77777777" w:rsidR="008B520F" w:rsidRPr="00120B72" w:rsidRDefault="008B520F" w:rsidP="00C61E6B">
      <w:pPr>
        <w:pStyle w:val="ListParagraph"/>
        <w:numPr>
          <w:ilvl w:val="0"/>
          <w:numId w:val="29"/>
        </w:numPr>
        <w:spacing w:before="120"/>
        <w:ind w:left="720"/>
        <w:contextualSpacing w:val="0"/>
        <w:rPr>
          <w:b/>
          <w:lang w:eastAsia="zh-CN"/>
        </w:rPr>
      </w:pPr>
      <w:r w:rsidRPr="00120B72">
        <w:rPr>
          <w:b/>
          <w:lang w:eastAsia="zh-CN"/>
        </w:rPr>
        <w:t>City of Arcadia</w:t>
      </w:r>
      <w:r>
        <w:rPr>
          <w:b/>
          <w:lang w:eastAsia="zh-CN"/>
        </w:rPr>
        <w:t xml:space="preserve"> –</w:t>
      </w:r>
      <w:r w:rsidRPr="00120B72">
        <w:rPr>
          <w:lang w:eastAsia="zh-CN"/>
        </w:rPr>
        <w:t xml:space="preserve"> </w:t>
      </w:r>
      <w:r>
        <w:rPr>
          <w:lang w:eastAsia="zh-CN"/>
        </w:rPr>
        <w:t>To help monitor travel times and travel patterns within the city’s road network, 13 permanent Bluetooth detection stations were installed at strategic intersections throughout the city in 2012.  With the help of LA County, two additional detectors were further installed in early 2014 at two intersections along Rosemead Boulevard to extend the coverage provided by the system.  Installation of these detectors typically involved installing field-processing units in existing traffic signal cabinets and establishing Ethernet communication lines with a host data processing software residing on a city-owned server.  No additional communication infrastructure or poles were required.  This system currently supplies raw detection pings and observed travel times between detection stations on a minute-by-minute basis.</w:t>
      </w:r>
    </w:p>
    <w:p w14:paraId="2DBCE6BA" w14:textId="55B5B7E1" w:rsidR="006361AE" w:rsidRDefault="006361AE" w:rsidP="00E9151B">
      <w:pPr>
        <w:pStyle w:val="Heading3"/>
      </w:pPr>
      <w:bookmarkStart w:id="149" w:name="_Toc416453510"/>
      <w:r>
        <w:t>Pasadena SMART Signal System</w:t>
      </w:r>
      <w:bookmarkEnd w:id="149"/>
    </w:p>
    <w:p w14:paraId="42EC3E31" w14:textId="5C036D61" w:rsidR="006361AE" w:rsidRPr="009629A3" w:rsidRDefault="006361AE" w:rsidP="006361AE">
      <w:pPr>
        <w:rPr>
          <w:lang w:eastAsia="zh-CN"/>
        </w:rPr>
      </w:pPr>
      <w:r w:rsidRPr="009629A3">
        <w:rPr>
          <w:lang w:eastAsia="zh-CN"/>
        </w:rPr>
        <w:t>In May 2011, the City of Pasadena implemented an experimental arterial traffic monitoring system developed at the University of Minnesota known as SMART (System Monitoring of Arterial Road Traffic)</w:t>
      </w:r>
      <w:r w:rsidR="00C82224">
        <w:rPr>
          <w:lang w:eastAsia="zh-CN"/>
        </w:rPr>
        <w:t xml:space="preserve"> </w:t>
      </w:r>
      <w:r w:rsidR="00C82224" w:rsidRPr="009629A3">
        <w:rPr>
          <w:lang w:eastAsia="zh-CN"/>
        </w:rPr>
        <w:t xml:space="preserve">along Orange Grove </w:t>
      </w:r>
      <w:r w:rsidR="00C82224">
        <w:rPr>
          <w:lang w:eastAsia="zh-CN"/>
        </w:rPr>
        <w:t>Boulevard</w:t>
      </w:r>
      <w:r w:rsidRPr="009629A3">
        <w:rPr>
          <w:lang w:eastAsia="zh-CN"/>
        </w:rPr>
        <w:t xml:space="preserve">.  This system, implemented at six signalized intersections between Lake </w:t>
      </w:r>
      <w:r w:rsidR="00A71B74">
        <w:rPr>
          <w:lang w:eastAsia="zh-CN"/>
        </w:rPr>
        <w:t xml:space="preserve">Avenue </w:t>
      </w:r>
      <w:r w:rsidRPr="009629A3">
        <w:rPr>
          <w:lang w:eastAsia="zh-CN"/>
        </w:rPr>
        <w:t xml:space="preserve">and Sierra Madre </w:t>
      </w:r>
      <w:r w:rsidR="00A71B74">
        <w:rPr>
          <w:lang w:eastAsia="zh-CN"/>
        </w:rPr>
        <w:t>Boulevard</w:t>
      </w:r>
      <w:r w:rsidRPr="009629A3">
        <w:rPr>
          <w:lang w:eastAsia="zh-CN"/>
        </w:rPr>
        <w:t xml:space="preserve">, collects traffic data from traffic sensor and traffic signal controllers to help traffic engineers monitor, evaluate, forecast and optimize arterial traffic flows.  More specifically, it is designed to generate real-time intersection queue length and arterial travel time estimates using collected traffic flow and signal operation data, including all vehicle actuation calls.  Queue lengths are predicted using traffic shockwave concepts, which allow queue estimates to be produced when queues of vehicles extends beyond the </w:t>
      </w:r>
      <w:r w:rsidR="008D416F">
        <w:rPr>
          <w:lang w:eastAsia="zh-CN"/>
        </w:rPr>
        <w:t>farthest</w:t>
      </w:r>
      <w:r w:rsidRPr="009629A3">
        <w:rPr>
          <w:lang w:eastAsia="zh-CN"/>
        </w:rPr>
        <w:t xml:space="preserve"> upstream detector.  Travel times are further estimated by simulating the movements of virtual probe vehicles along the monitored arterial.  </w:t>
      </w:r>
    </w:p>
    <w:p w14:paraId="6AC626BC" w14:textId="0DA6A49D" w:rsidR="00DB06EE" w:rsidRDefault="00DB06EE" w:rsidP="00E9151B">
      <w:pPr>
        <w:pStyle w:val="Heading3"/>
      </w:pPr>
      <w:bookmarkStart w:id="150" w:name="_Toc416453511"/>
      <w:r>
        <w:t>Closed-Circuit Television (CCTV) Cameras</w:t>
      </w:r>
      <w:bookmarkEnd w:id="150"/>
    </w:p>
    <w:p w14:paraId="43D04285" w14:textId="77FA91C0" w:rsidR="008B520F" w:rsidRDefault="00A922CB" w:rsidP="00DB06EE">
      <w:pPr>
        <w:rPr>
          <w:lang w:eastAsia="zh-CN"/>
        </w:rPr>
      </w:pPr>
      <w:r w:rsidRPr="00C82224">
        <w:rPr>
          <w:lang w:eastAsia="zh-CN"/>
        </w:rPr>
        <w:fldChar w:fldCharType="begin"/>
      </w:r>
      <w:r w:rsidRPr="00C82224">
        <w:rPr>
          <w:lang w:eastAsia="zh-CN"/>
        </w:rPr>
        <w:instrText xml:space="preserve"> REF _Ref363734824 \h </w:instrText>
      </w:r>
      <w:r w:rsidRPr="00C82224">
        <w:rPr>
          <w:lang w:eastAsia="zh-CN"/>
        </w:rPr>
      </w:r>
      <w:r w:rsidRPr="00C82224">
        <w:rPr>
          <w:lang w:eastAsia="zh-CN"/>
        </w:rPr>
        <w:fldChar w:fldCharType="separate"/>
      </w:r>
      <w:r w:rsidR="007071B5" w:rsidRPr="008B520F">
        <w:t xml:space="preserve">Figure </w:t>
      </w:r>
      <w:r w:rsidR="007071B5">
        <w:rPr>
          <w:noProof/>
        </w:rPr>
        <w:t>36</w:t>
      </w:r>
      <w:r w:rsidRPr="00C82224">
        <w:rPr>
          <w:lang w:eastAsia="zh-CN"/>
        </w:rPr>
        <w:fldChar w:fldCharType="end"/>
      </w:r>
      <w:r w:rsidR="00ED13D6" w:rsidRPr="00C82224">
        <w:rPr>
          <w:lang w:eastAsia="zh-CN"/>
        </w:rPr>
        <w:t xml:space="preserve"> maps the CCTV cameras </w:t>
      </w:r>
      <w:r w:rsidR="00C32494" w:rsidRPr="00C82224">
        <w:rPr>
          <w:lang w:eastAsia="zh-CN"/>
        </w:rPr>
        <w:t xml:space="preserve">currently </w:t>
      </w:r>
      <w:r w:rsidR="00ED13D6" w:rsidRPr="00C82224">
        <w:rPr>
          <w:lang w:eastAsia="zh-CN"/>
        </w:rPr>
        <w:t xml:space="preserve">operated by Caltrans </w:t>
      </w:r>
      <w:r w:rsidR="00D50E32" w:rsidRPr="00C82224">
        <w:rPr>
          <w:lang w:eastAsia="zh-CN"/>
        </w:rPr>
        <w:t xml:space="preserve">between the SR-134 and Foothill </w:t>
      </w:r>
      <w:r w:rsidR="00A71B74" w:rsidRPr="00C82224">
        <w:rPr>
          <w:lang w:eastAsia="zh-CN"/>
        </w:rPr>
        <w:t>Boulevard</w:t>
      </w:r>
      <w:r w:rsidR="00D50E32" w:rsidRPr="00C82224">
        <w:rPr>
          <w:lang w:eastAsia="zh-CN"/>
        </w:rPr>
        <w:t xml:space="preserve"> interchanges </w:t>
      </w:r>
      <w:r w:rsidR="00C32494" w:rsidRPr="00C82224">
        <w:rPr>
          <w:lang w:eastAsia="zh-CN"/>
        </w:rPr>
        <w:t xml:space="preserve">along </w:t>
      </w:r>
      <w:r w:rsidR="00ED13D6" w:rsidRPr="00C82224">
        <w:rPr>
          <w:lang w:eastAsia="zh-CN"/>
        </w:rPr>
        <w:t xml:space="preserve">the I-210 </w:t>
      </w:r>
      <w:r w:rsidR="00D50E32" w:rsidRPr="00C82224">
        <w:rPr>
          <w:lang w:eastAsia="zh-CN"/>
        </w:rPr>
        <w:t>freeway, as well as along the I-605</w:t>
      </w:r>
      <w:r w:rsidR="00922D24" w:rsidRPr="00C82224">
        <w:rPr>
          <w:lang w:eastAsia="zh-CN"/>
        </w:rPr>
        <w:t>,</w:t>
      </w:r>
      <w:r w:rsidR="00D50E32" w:rsidRPr="00C82224">
        <w:rPr>
          <w:lang w:eastAsia="zh-CN"/>
        </w:rPr>
        <w:t xml:space="preserve"> SR-57 </w:t>
      </w:r>
      <w:r w:rsidR="00922D24" w:rsidRPr="00C82224">
        <w:rPr>
          <w:lang w:eastAsia="zh-CN"/>
        </w:rPr>
        <w:t xml:space="preserve">and I-10 </w:t>
      </w:r>
      <w:r w:rsidR="00D50E32" w:rsidRPr="00C82224">
        <w:rPr>
          <w:lang w:eastAsia="zh-CN"/>
        </w:rPr>
        <w:t>freeways in</w:t>
      </w:r>
      <w:r w:rsidR="008B520F">
        <w:rPr>
          <w:lang w:eastAsia="zh-CN"/>
        </w:rPr>
        <w:br/>
      </w:r>
    </w:p>
    <w:p w14:paraId="294CB33C" w14:textId="62B67C2B" w:rsidR="00AD7571" w:rsidRDefault="008B520F" w:rsidP="008B520F">
      <w:pPr>
        <w:suppressAutoHyphens w:val="0"/>
        <w:spacing w:before="0"/>
        <w:jc w:val="left"/>
        <w:rPr>
          <w:color w:val="FF0000"/>
          <w:lang w:eastAsia="zh-CN"/>
        </w:rPr>
      </w:pPr>
      <w:r>
        <w:rPr>
          <w:lang w:eastAsia="zh-CN"/>
        </w:rPr>
        <w:br w:type="page"/>
      </w:r>
      <w:r w:rsidR="00E31D38" w:rsidRPr="00E31D38">
        <w:rPr>
          <w:noProof/>
          <w:lang w:eastAsia="en-US"/>
        </w:rPr>
        <w:lastRenderedPageBreak/>
        <w:drawing>
          <wp:inline distT="0" distB="0" distL="0" distR="0" wp14:anchorId="6751B799" wp14:editId="3947E370">
            <wp:extent cx="5943600" cy="2018046"/>
            <wp:effectExtent l="19050" t="19050" r="19050" b="203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2018046"/>
                    </a:xfrm>
                    <a:prstGeom prst="rect">
                      <a:avLst/>
                    </a:prstGeom>
                    <a:noFill/>
                    <a:ln>
                      <a:solidFill>
                        <a:schemeClr val="accent1"/>
                      </a:solidFill>
                    </a:ln>
                  </pic:spPr>
                </pic:pic>
              </a:graphicData>
            </a:graphic>
          </wp:inline>
        </w:drawing>
      </w:r>
    </w:p>
    <w:p w14:paraId="61F56851" w14:textId="6DD7448E" w:rsidR="00AD7571" w:rsidRPr="008B520F" w:rsidRDefault="00AD7571" w:rsidP="00AD7571">
      <w:pPr>
        <w:pStyle w:val="Caption"/>
      </w:pPr>
      <w:bookmarkStart w:id="151" w:name="_Ref363734824"/>
      <w:bookmarkStart w:id="152" w:name="_Toc416453600"/>
      <w:r w:rsidRPr="008B520F">
        <w:t xml:space="preserve">Figure </w:t>
      </w:r>
      <w:r w:rsidR="00217F38">
        <w:fldChar w:fldCharType="begin"/>
      </w:r>
      <w:r w:rsidR="00217F38" w:rsidRPr="008B520F">
        <w:instrText xml:space="preserve"> SEQ Figure \* ARABIC </w:instrText>
      </w:r>
      <w:r w:rsidR="00217F38">
        <w:fldChar w:fldCharType="separate"/>
      </w:r>
      <w:r w:rsidR="007071B5">
        <w:rPr>
          <w:noProof/>
        </w:rPr>
        <w:t>36</w:t>
      </w:r>
      <w:r w:rsidR="00217F38">
        <w:rPr>
          <w:noProof/>
        </w:rPr>
        <w:fldChar w:fldCharType="end"/>
      </w:r>
      <w:bookmarkEnd w:id="151"/>
      <w:r w:rsidRPr="008B520F">
        <w:t xml:space="preserve"> – Caltrans CCTV Camera</w:t>
      </w:r>
      <w:r w:rsidR="00EF43B8" w:rsidRPr="008B520F">
        <w:t xml:space="preserve"> Locations</w:t>
      </w:r>
      <w:bookmarkEnd w:id="152"/>
    </w:p>
    <w:p w14:paraId="2AC5C1BC" w14:textId="14CE5B19" w:rsidR="008B520F" w:rsidRDefault="008B520F" w:rsidP="008B520F">
      <w:pPr>
        <w:rPr>
          <w:lang w:eastAsia="zh-CN"/>
        </w:rPr>
      </w:pPr>
      <w:r w:rsidRPr="00C82224">
        <w:rPr>
          <w:lang w:eastAsia="zh-CN"/>
        </w:rPr>
        <w:t xml:space="preserve">proximity of the I-210 freeway.  The figure distinguishes two types of cameras: </w:t>
      </w:r>
      <w:r>
        <w:rPr>
          <w:lang w:eastAsia="zh-CN"/>
        </w:rPr>
        <w:t>those</w:t>
      </w:r>
      <w:r w:rsidRPr="00C82224">
        <w:rPr>
          <w:lang w:eastAsia="zh-CN"/>
        </w:rPr>
        <w:t xml:space="preserve"> used exclusively</w:t>
      </w:r>
      <w:r>
        <w:rPr>
          <w:lang w:eastAsia="zh-CN"/>
        </w:rPr>
        <w:br/>
      </w:r>
      <w:r w:rsidRPr="00C82224">
        <w:rPr>
          <w:lang w:eastAsia="zh-CN"/>
        </w:rPr>
        <w:t xml:space="preserve">by Caltrans (shown in red) and </w:t>
      </w:r>
      <w:r>
        <w:rPr>
          <w:lang w:eastAsia="zh-CN"/>
        </w:rPr>
        <w:t>those</w:t>
      </w:r>
      <w:r w:rsidRPr="00C82224">
        <w:rPr>
          <w:lang w:eastAsia="zh-CN"/>
        </w:rPr>
        <w:t xml:space="preserve"> with a feed accessible on public website or shared with information service providers (shown in green).  As indicated, existing cameras provide a relatively good coverage of the freeway.  While Caltrans staff has access to 25 cameras, the public and information service providers are granted access to feeds from nine cameras positioned near major freeway-to-freeway interchanges.</w:t>
      </w:r>
    </w:p>
    <w:p w14:paraId="28EB6521" w14:textId="77777777" w:rsidR="008B520F" w:rsidRPr="00C82224" w:rsidRDefault="008B520F" w:rsidP="008B520F">
      <w:pPr>
        <w:rPr>
          <w:lang w:eastAsia="zh-CN"/>
        </w:rPr>
      </w:pPr>
      <w:r w:rsidRPr="00C82224">
        <w:rPr>
          <w:lang w:eastAsia="zh-CN"/>
        </w:rPr>
        <w:fldChar w:fldCharType="begin"/>
      </w:r>
      <w:r w:rsidRPr="00C82224">
        <w:rPr>
          <w:lang w:eastAsia="zh-CN"/>
        </w:rPr>
        <w:instrText xml:space="preserve"> REF _Ref363735016 \h </w:instrText>
      </w:r>
      <w:r w:rsidRPr="00C82224">
        <w:rPr>
          <w:lang w:eastAsia="zh-CN"/>
        </w:rPr>
      </w:r>
      <w:r w:rsidRPr="00C82224">
        <w:rPr>
          <w:lang w:eastAsia="zh-CN"/>
        </w:rPr>
        <w:fldChar w:fldCharType="separate"/>
      </w:r>
      <w:r w:rsidR="007071B5" w:rsidRPr="00375EB0">
        <w:t xml:space="preserve">Figure </w:t>
      </w:r>
      <w:r w:rsidR="007071B5">
        <w:rPr>
          <w:noProof/>
        </w:rPr>
        <w:t>37</w:t>
      </w:r>
      <w:r w:rsidRPr="00C82224">
        <w:rPr>
          <w:lang w:eastAsia="zh-CN"/>
        </w:rPr>
        <w:fldChar w:fldCharType="end"/>
      </w:r>
      <w:r w:rsidRPr="00C82224">
        <w:rPr>
          <w:lang w:eastAsia="zh-CN"/>
        </w:rPr>
        <w:t xml:space="preserve"> shows a typical CCTV camera installation.  Each camera has pan, tilt, and zoom capabilities and can be operated remotely from the LARTMC.  All the video feeds are normally available for viewing by Caltrans TMC staff.  Outside the TMC, some of the video feeds are also made available for use by information service providers, such as news broadcasts.  </w:t>
      </w:r>
    </w:p>
    <w:p w14:paraId="6010EB9D" w14:textId="068E386C" w:rsidR="005361FE" w:rsidRDefault="00685782" w:rsidP="005361FE">
      <w:pPr>
        <w:jc w:val="center"/>
      </w:pPr>
      <w:r>
        <w:rPr>
          <w:noProof/>
          <w:lang w:eastAsia="en-US"/>
        </w:rPr>
        <w:drawing>
          <wp:inline distT="0" distB="0" distL="0" distR="0" wp14:anchorId="78D61E3E" wp14:editId="3DE0A051">
            <wp:extent cx="3592979" cy="1912482"/>
            <wp:effectExtent l="19050" t="19050" r="26670"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4">
                      <a:extLst>
                        <a:ext uri="{28A0092B-C50C-407E-A947-70E740481C1C}">
                          <a14:useLocalDpi xmlns:a14="http://schemas.microsoft.com/office/drawing/2010/main" val="0"/>
                        </a:ext>
                      </a:extLst>
                    </a:blip>
                    <a:srcRect/>
                    <a:stretch/>
                  </pic:blipFill>
                  <pic:spPr bwMode="auto">
                    <a:xfrm>
                      <a:off x="0" y="0"/>
                      <a:ext cx="3618897" cy="1926278"/>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7856AD3" w14:textId="21ADA792" w:rsidR="005361FE" w:rsidRDefault="005361FE" w:rsidP="009629A3">
      <w:pPr>
        <w:pStyle w:val="Caption"/>
      </w:pPr>
      <w:bookmarkStart w:id="153" w:name="_Ref363735016"/>
      <w:bookmarkStart w:id="154" w:name="_Toc416453601"/>
      <w:r w:rsidRPr="00375EB0">
        <w:t xml:space="preserve">Figure </w:t>
      </w:r>
      <w:r w:rsidR="009A3A72">
        <w:fldChar w:fldCharType="begin"/>
      </w:r>
      <w:r w:rsidR="009A3A72">
        <w:instrText xml:space="preserve"> SEQ Figure \* ARABIC </w:instrText>
      </w:r>
      <w:r w:rsidR="009A3A72">
        <w:fldChar w:fldCharType="separate"/>
      </w:r>
      <w:r w:rsidR="007071B5">
        <w:rPr>
          <w:noProof/>
        </w:rPr>
        <w:t>37</w:t>
      </w:r>
      <w:r w:rsidR="009A3A72">
        <w:rPr>
          <w:noProof/>
        </w:rPr>
        <w:fldChar w:fldCharType="end"/>
      </w:r>
      <w:bookmarkEnd w:id="153"/>
      <w:r w:rsidRPr="00375EB0">
        <w:t xml:space="preserve"> – </w:t>
      </w:r>
      <w:r>
        <w:t>CCTV Camera along I-210 West at SR-57 Interchange</w:t>
      </w:r>
      <w:bookmarkEnd w:id="154"/>
    </w:p>
    <w:p w14:paraId="77A8F26D" w14:textId="77777777" w:rsidR="007F2062" w:rsidRPr="00C82224" w:rsidRDefault="007F2062" w:rsidP="007F2062">
      <w:pPr>
        <w:rPr>
          <w:lang w:eastAsia="zh-CN"/>
        </w:rPr>
      </w:pPr>
      <w:r w:rsidRPr="00C82224">
        <w:rPr>
          <w:lang w:eastAsia="zh-CN"/>
        </w:rPr>
        <w:t xml:space="preserve">In addition to the Caltrans-operated cameras, local jurisdictions also operate CCTV cameras to support their traffic management tasks.  </w:t>
      </w:r>
      <w:r w:rsidRPr="00C82224">
        <w:rPr>
          <w:lang w:eastAsia="zh-CN"/>
        </w:rPr>
        <w:fldChar w:fldCharType="begin"/>
      </w:r>
      <w:r w:rsidRPr="00C82224">
        <w:rPr>
          <w:lang w:eastAsia="zh-CN"/>
        </w:rPr>
        <w:instrText xml:space="preserve"> REF _Ref363735201 \h </w:instrText>
      </w:r>
      <w:r w:rsidRPr="00C82224">
        <w:rPr>
          <w:lang w:eastAsia="zh-CN"/>
        </w:rPr>
      </w:r>
      <w:r w:rsidRPr="00C82224">
        <w:rPr>
          <w:lang w:eastAsia="zh-CN"/>
        </w:rPr>
        <w:fldChar w:fldCharType="separate"/>
      </w:r>
      <w:r w:rsidR="007071B5" w:rsidRPr="00375EB0">
        <w:t xml:space="preserve">Figure </w:t>
      </w:r>
      <w:r w:rsidR="007071B5">
        <w:rPr>
          <w:noProof/>
        </w:rPr>
        <w:t>38</w:t>
      </w:r>
      <w:r w:rsidRPr="00C82224">
        <w:rPr>
          <w:lang w:eastAsia="zh-CN"/>
        </w:rPr>
        <w:fldChar w:fldCharType="end"/>
      </w:r>
      <w:r w:rsidRPr="00C82224">
        <w:rPr>
          <w:lang w:eastAsia="zh-CN"/>
        </w:rPr>
        <w:t xml:space="preserve"> map the location of the city-operated cameras in the western half of the I-210 corridor.  The following networks are depicted:</w:t>
      </w:r>
    </w:p>
    <w:p w14:paraId="0951A95D" w14:textId="3CB1B9D4" w:rsidR="007F2062" w:rsidRDefault="007F2062" w:rsidP="00C61E6B">
      <w:pPr>
        <w:pStyle w:val="ListParagraph"/>
        <w:numPr>
          <w:ilvl w:val="0"/>
          <w:numId w:val="29"/>
        </w:numPr>
        <w:spacing w:before="120"/>
        <w:ind w:left="720"/>
        <w:contextualSpacing w:val="0"/>
        <w:rPr>
          <w:lang w:eastAsia="zh-CN"/>
        </w:rPr>
      </w:pPr>
      <w:r w:rsidRPr="00C82224">
        <w:rPr>
          <w:b/>
          <w:lang w:eastAsia="zh-CN"/>
        </w:rPr>
        <w:t>City of Pasadena</w:t>
      </w:r>
      <w:r w:rsidRPr="00C82224">
        <w:rPr>
          <w:lang w:eastAsia="zh-CN"/>
        </w:rPr>
        <w:t xml:space="preserve"> – The City of Pasadena currently operates 3</w:t>
      </w:r>
      <w:r w:rsidR="004C6FBC">
        <w:rPr>
          <w:lang w:eastAsia="zh-CN"/>
        </w:rPr>
        <w:t>0</w:t>
      </w:r>
      <w:r w:rsidRPr="00C82224">
        <w:rPr>
          <w:lang w:eastAsia="zh-CN"/>
        </w:rPr>
        <w:t xml:space="preserve"> CCTV cameras within the area of interest to the I-210 corridor.  </w:t>
      </w:r>
      <w:r w:rsidR="004C6FBC">
        <w:rPr>
          <w:lang w:eastAsia="zh-CN"/>
        </w:rPr>
        <w:t>Plans have been approved to install at least 10 more</w:t>
      </w:r>
      <w:r w:rsidRPr="00C82224">
        <w:rPr>
          <w:lang w:eastAsia="zh-CN"/>
        </w:rPr>
        <w:t xml:space="preserve">.  </w:t>
      </w:r>
      <w:r w:rsidRPr="00C82224">
        <w:rPr>
          <w:lang w:eastAsia="zh-CN"/>
        </w:rPr>
        <w:fldChar w:fldCharType="begin"/>
      </w:r>
      <w:r w:rsidRPr="00C82224">
        <w:rPr>
          <w:lang w:eastAsia="zh-CN"/>
        </w:rPr>
        <w:instrText xml:space="preserve"> REF _Ref363735383 \h </w:instrText>
      </w:r>
      <w:r w:rsidRPr="00C82224">
        <w:rPr>
          <w:lang w:eastAsia="zh-CN"/>
        </w:rPr>
      </w:r>
      <w:r w:rsidRPr="00C82224">
        <w:rPr>
          <w:lang w:eastAsia="zh-CN"/>
        </w:rPr>
        <w:fldChar w:fldCharType="separate"/>
      </w:r>
      <w:r w:rsidR="007071B5" w:rsidRPr="00375EB0">
        <w:t xml:space="preserve">Figure </w:t>
      </w:r>
      <w:r w:rsidR="007071B5">
        <w:rPr>
          <w:noProof/>
        </w:rPr>
        <w:t>39</w:t>
      </w:r>
      <w:r w:rsidRPr="00C82224">
        <w:rPr>
          <w:lang w:eastAsia="zh-CN"/>
        </w:rPr>
        <w:fldChar w:fldCharType="end"/>
      </w:r>
      <w:r w:rsidRPr="00C82224">
        <w:rPr>
          <w:lang w:eastAsia="zh-CN"/>
        </w:rPr>
        <w:t xml:space="preserve"> illustrates an installation on top of a mast supporting traffic signals at the corner of Colorado Boulevard and Los Robles Avenue.  Video feeds from deployed cameras are available for display in the city’s TMC.  Proprietary software provided by the camera vendors further allows panning, tilting, and zooming each camera.</w:t>
      </w:r>
    </w:p>
    <w:p w14:paraId="228FDB13" w14:textId="77777777" w:rsidR="000A3A67" w:rsidRDefault="000A3A67" w:rsidP="000A3A67">
      <w:pPr>
        <w:pStyle w:val="ListParagraph"/>
        <w:numPr>
          <w:ilvl w:val="0"/>
          <w:numId w:val="29"/>
        </w:numPr>
        <w:spacing w:before="120"/>
        <w:ind w:left="720"/>
        <w:contextualSpacing w:val="0"/>
        <w:rPr>
          <w:lang w:eastAsia="zh-CN"/>
        </w:rPr>
      </w:pPr>
      <w:r w:rsidRPr="00C82224">
        <w:rPr>
          <w:b/>
          <w:lang w:eastAsia="zh-CN"/>
        </w:rPr>
        <w:lastRenderedPageBreak/>
        <w:t>City of Arcadia</w:t>
      </w:r>
      <w:r w:rsidRPr="00C82224">
        <w:rPr>
          <w:lang w:eastAsia="zh-CN"/>
        </w:rPr>
        <w:t xml:space="preserve"> – The city of Arcadia currently operates 18 CCTV camera to monitor traffic along key arterials.  Twelve of the cameras provide a digital video feed, while the remaining six provide an analog signal.  For all locations, the video feed can be accessed directly from the city’s traffic management center.</w:t>
      </w:r>
    </w:p>
    <w:p w14:paraId="03D43083" w14:textId="77777777" w:rsidR="000A3A67" w:rsidRDefault="000A3A67" w:rsidP="000A3A67">
      <w:pPr>
        <w:pStyle w:val="ListParagraph"/>
        <w:numPr>
          <w:ilvl w:val="0"/>
          <w:numId w:val="29"/>
        </w:numPr>
        <w:spacing w:before="120"/>
        <w:ind w:left="720"/>
        <w:contextualSpacing w:val="0"/>
        <w:rPr>
          <w:lang w:eastAsia="zh-CN"/>
        </w:rPr>
      </w:pPr>
      <w:r>
        <w:rPr>
          <w:b/>
          <w:lang w:eastAsia="zh-CN"/>
        </w:rPr>
        <w:t xml:space="preserve">City of Monrovia </w:t>
      </w:r>
      <w:r>
        <w:rPr>
          <w:lang w:eastAsia="zh-CN"/>
        </w:rPr>
        <w:t>– The city of Monrovia currently operates 2 CCTV cameras along Huntington Drive, one at the intersection of 5</w:t>
      </w:r>
      <w:r w:rsidRPr="0050121D">
        <w:rPr>
          <w:vertAlign w:val="superscript"/>
          <w:lang w:eastAsia="zh-CN"/>
        </w:rPr>
        <w:t>th</w:t>
      </w:r>
      <w:r>
        <w:rPr>
          <w:lang w:eastAsia="zh-CN"/>
        </w:rPr>
        <w:t xml:space="preserve"> Avenue and the other at the intersection with Mayflower</w:t>
      </w:r>
    </w:p>
    <w:p w14:paraId="7E55C570" w14:textId="3906D69D" w:rsidR="000A3A67" w:rsidRPr="00C82224" w:rsidRDefault="000A3A67" w:rsidP="000A3A67">
      <w:pPr>
        <w:pStyle w:val="ListParagraph"/>
        <w:numPr>
          <w:ilvl w:val="0"/>
          <w:numId w:val="29"/>
        </w:numPr>
        <w:spacing w:before="120"/>
        <w:ind w:left="720"/>
        <w:contextualSpacing w:val="0"/>
        <w:rPr>
          <w:lang w:eastAsia="zh-CN"/>
        </w:rPr>
      </w:pPr>
      <w:r>
        <w:rPr>
          <w:b/>
          <w:lang w:eastAsia="zh-CN"/>
        </w:rPr>
        <w:t xml:space="preserve">LA County – </w:t>
      </w:r>
      <w:r w:rsidR="005A39F0">
        <w:rPr>
          <w:lang w:eastAsia="zh-CN"/>
        </w:rPr>
        <w:t>The LA County Department of Public Works has been operating a CCTV camera at the intersection of Huntington and Rosemead.  In addition to this site, the County has just completed the installation of CCTV cameras at several other locations within the San Gabriel Valley.</w:t>
      </w:r>
    </w:p>
    <w:p w14:paraId="74869E9E" w14:textId="049587F2" w:rsidR="000A3A67" w:rsidRPr="005361FE" w:rsidRDefault="000A3A67" w:rsidP="002E7727">
      <w:pPr>
        <w:jc w:val="center"/>
        <w:rPr>
          <w:color w:val="1F497D" w:themeColor="text2"/>
          <w:lang w:eastAsia="zh-CN"/>
        </w:rPr>
      </w:pPr>
      <w:r w:rsidRPr="000A3A67">
        <w:rPr>
          <w:noProof/>
          <w:lang w:eastAsia="en-US"/>
        </w:rPr>
        <w:drawing>
          <wp:inline distT="0" distB="0" distL="0" distR="0" wp14:anchorId="79EA797B" wp14:editId="51C86406">
            <wp:extent cx="5891130" cy="3582444"/>
            <wp:effectExtent l="19050" t="19050" r="14605" b="184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14231" cy="3596492"/>
                    </a:xfrm>
                    <a:prstGeom prst="rect">
                      <a:avLst/>
                    </a:prstGeom>
                    <a:noFill/>
                    <a:ln>
                      <a:solidFill>
                        <a:schemeClr val="accent1"/>
                      </a:solidFill>
                    </a:ln>
                  </pic:spPr>
                </pic:pic>
              </a:graphicData>
            </a:graphic>
          </wp:inline>
        </w:drawing>
      </w:r>
    </w:p>
    <w:p w14:paraId="1525D787" w14:textId="77777777" w:rsidR="002E7727" w:rsidRDefault="002E7727" w:rsidP="002E7727">
      <w:pPr>
        <w:pStyle w:val="Caption"/>
      </w:pPr>
      <w:bookmarkStart w:id="155" w:name="_Ref363735201"/>
      <w:bookmarkStart w:id="156" w:name="_Toc416453602"/>
      <w:r w:rsidRPr="00375EB0">
        <w:t xml:space="preserve">Figure </w:t>
      </w:r>
      <w:r w:rsidR="009A3A72">
        <w:fldChar w:fldCharType="begin"/>
      </w:r>
      <w:r w:rsidR="009A3A72">
        <w:instrText xml:space="preserve"> SEQ Figure \* ARABIC </w:instrText>
      </w:r>
      <w:r w:rsidR="009A3A72">
        <w:fldChar w:fldCharType="separate"/>
      </w:r>
      <w:r w:rsidR="007071B5">
        <w:rPr>
          <w:noProof/>
        </w:rPr>
        <w:t>38</w:t>
      </w:r>
      <w:r w:rsidR="009A3A72">
        <w:rPr>
          <w:noProof/>
        </w:rPr>
        <w:fldChar w:fldCharType="end"/>
      </w:r>
      <w:bookmarkEnd w:id="155"/>
      <w:r w:rsidRPr="00375EB0">
        <w:t xml:space="preserve"> –</w:t>
      </w:r>
      <w:r>
        <w:t xml:space="preserve"> CCTV Cameras Operated by the Local Jurisdictions West of I-605</w:t>
      </w:r>
      <w:bookmarkEnd w:id="156"/>
    </w:p>
    <w:p w14:paraId="798C59A0" w14:textId="460A29A2" w:rsidR="00B731AC" w:rsidRDefault="0062557E" w:rsidP="00C82224">
      <w:pPr>
        <w:spacing w:before="360"/>
        <w:jc w:val="center"/>
      </w:pPr>
      <w:r>
        <w:rPr>
          <w:noProof/>
          <w:lang w:eastAsia="en-US"/>
        </w:rPr>
        <w:drawing>
          <wp:inline distT="0" distB="0" distL="0" distR="0" wp14:anchorId="3501831E" wp14:editId="2A443614">
            <wp:extent cx="4484318" cy="2150885"/>
            <wp:effectExtent l="19050" t="19050" r="12065" b="2095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28938" cy="2172287"/>
                    </a:xfrm>
                    <a:prstGeom prst="rect">
                      <a:avLst/>
                    </a:prstGeom>
                    <a:noFill/>
                    <a:ln w="6350">
                      <a:solidFill>
                        <a:schemeClr val="accent1"/>
                      </a:solidFill>
                    </a:ln>
                  </pic:spPr>
                </pic:pic>
              </a:graphicData>
            </a:graphic>
          </wp:inline>
        </w:drawing>
      </w:r>
    </w:p>
    <w:p w14:paraId="1B421C56" w14:textId="4F4C0129" w:rsidR="00B731AC" w:rsidRDefault="00B731AC" w:rsidP="00B731AC">
      <w:pPr>
        <w:pStyle w:val="Caption"/>
      </w:pPr>
      <w:bookmarkStart w:id="157" w:name="_Ref363735383"/>
      <w:bookmarkStart w:id="158" w:name="_Toc416453603"/>
      <w:r w:rsidRPr="00375EB0">
        <w:lastRenderedPageBreak/>
        <w:t xml:space="preserve">Figure </w:t>
      </w:r>
      <w:r w:rsidR="009A3A72">
        <w:fldChar w:fldCharType="begin"/>
      </w:r>
      <w:r w:rsidR="009A3A72">
        <w:instrText xml:space="preserve"> SEQ Figure \* ARABIC </w:instrText>
      </w:r>
      <w:r w:rsidR="009A3A72">
        <w:fldChar w:fldCharType="separate"/>
      </w:r>
      <w:r w:rsidR="007071B5">
        <w:rPr>
          <w:noProof/>
        </w:rPr>
        <w:t>39</w:t>
      </w:r>
      <w:r w:rsidR="009A3A72">
        <w:rPr>
          <w:noProof/>
        </w:rPr>
        <w:fldChar w:fldCharType="end"/>
      </w:r>
      <w:bookmarkEnd w:id="157"/>
      <w:r w:rsidRPr="00375EB0">
        <w:t xml:space="preserve"> –</w:t>
      </w:r>
      <w:r>
        <w:t xml:space="preserve"> CCTV Cameras at Colorado/Los Robles Intersection in Pasadena</w:t>
      </w:r>
      <w:bookmarkEnd w:id="158"/>
    </w:p>
    <w:p w14:paraId="092CE70B" w14:textId="77777777" w:rsidR="003B3F66" w:rsidRPr="00F60BEF" w:rsidRDefault="003B3F66" w:rsidP="00E9151B">
      <w:pPr>
        <w:pStyle w:val="Heading3"/>
      </w:pPr>
      <w:bookmarkStart w:id="159" w:name="_Toc416453512"/>
      <w:r w:rsidRPr="00F60BEF">
        <w:t>Performance Measurement System (PeMS)</w:t>
      </w:r>
      <w:bookmarkEnd w:id="159"/>
    </w:p>
    <w:p w14:paraId="44BC2446" w14:textId="74E9EBAB" w:rsidR="00CD3FD2" w:rsidRDefault="00CD3FD2" w:rsidP="00CD3FD2">
      <w:pPr>
        <w:rPr>
          <w:lang w:eastAsia="zh-CN"/>
        </w:rPr>
      </w:pPr>
      <w:r w:rsidRPr="005429BA">
        <w:rPr>
          <w:lang w:eastAsia="zh-CN"/>
        </w:rPr>
        <w:t xml:space="preserve">The Freeway Performance Measurement System (PeMS) is a web-based tool that was developed by Caltrans and the University of California, Berkeley to retrieve, process, analyze and store data collected by traffic monitoring systems.  A screenshot is shown in </w:t>
      </w:r>
      <w:r w:rsidR="002E7727">
        <w:rPr>
          <w:lang w:eastAsia="zh-CN"/>
        </w:rPr>
        <w:fldChar w:fldCharType="begin"/>
      </w:r>
      <w:r w:rsidR="002E7727">
        <w:rPr>
          <w:lang w:eastAsia="zh-CN"/>
        </w:rPr>
        <w:instrText xml:space="preserve"> REF _Ref389826071 \h </w:instrText>
      </w:r>
      <w:r w:rsidR="002E7727">
        <w:rPr>
          <w:lang w:eastAsia="zh-CN"/>
        </w:rPr>
      </w:r>
      <w:r w:rsidR="002E7727">
        <w:rPr>
          <w:lang w:eastAsia="zh-CN"/>
        </w:rPr>
        <w:fldChar w:fldCharType="separate"/>
      </w:r>
      <w:r w:rsidR="007071B5" w:rsidRPr="00375EB0">
        <w:t xml:space="preserve">Figure </w:t>
      </w:r>
      <w:r w:rsidR="007071B5">
        <w:rPr>
          <w:noProof/>
        </w:rPr>
        <w:t>40</w:t>
      </w:r>
      <w:r w:rsidR="002E7727">
        <w:rPr>
          <w:lang w:eastAsia="zh-CN"/>
        </w:rPr>
        <w:fldChar w:fldCharType="end"/>
      </w:r>
      <w:r w:rsidR="00C82224">
        <w:rPr>
          <w:lang w:eastAsia="zh-CN"/>
        </w:rPr>
        <w:t xml:space="preserve">. </w:t>
      </w:r>
      <w:r w:rsidRPr="005429BA">
        <w:rPr>
          <w:lang w:eastAsia="zh-CN"/>
        </w:rPr>
        <w:t xml:space="preserve"> In operation since 1999, the system currently allows users to retrieve and analyze data from the following sources:</w:t>
      </w:r>
    </w:p>
    <w:p w14:paraId="78791E1F" w14:textId="77777777" w:rsidR="00C82224" w:rsidRPr="005429BA" w:rsidRDefault="00C82224" w:rsidP="00C61E6B">
      <w:pPr>
        <w:pStyle w:val="ListParagraph"/>
        <w:numPr>
          <w:ilvl w:val="0"/>
          <w:numId w:val="27"/>
        </w:numPr>
        <w:spacing w:before="120"/>
        <w:rPr>
          <w:lang w:eastAsia="zh-CN"/>
        </w:rPr>
      </w:pPr>
      <w:r w:rsidRPr="005429BA">
        <w:rPr>
          <w:lang w:eastAsia="zh-CN"/>
        </w:rPr>
        <w:t xml:space="preserve">Traffic </w:t>
      </w:r>
      <w:r>
        <w:rPr>
          <w:lang w:eastAsia="zh-CN"/>
        </w:rPr>
        <w:t>detectors</w:t>
      </w:r>
      <w:r w:rsidRPr="005429BA">
        <w:rPr>
          <w:lang w:eastAsia="zh-CN"/>
        </w:rPr>
        <w:t xml:space="preserve"> operated by Caltrans on freeway mainlines and ramps</w:t>
      </w:r>
    </w:p>
    <w:p w14:paraId="59857296" w14:textId="77777777" w:rsidR="00C82224" w:rsidRPr="005429BA" w:rsidRDefault="00C82224" w:rsidP="00C61E6B">
      <w:pPr>
        <w:pStyle w:val="ListParagraph"/>
        <w:numPr>
          <w:ilvl w:val="0"/>
          <w:numId w:val="27"/>
        </w:numPr>
        <w:rPr>
          <w:lang w:eastAsia="zh-CN"/>
        </w:rPr>
      </w:pPr>
      <w:r w:rsidRPr="005429BA">
        <w:rPr>
          <w:lang w:eastAsia="zh-CN"/>
        </w:rPr>
        <w:t>Caltrans’ Lane Closure System</w:t>
      </w:r>
    </w:p>
    <w:p w14:paraId="6F89D0E9" w14:textId="77777777" w:rsidR="00C82224" w:rsidRPr="005429BA" w:rsidRDefault="00C82224" w:rsidP="00C61E6B">
      <w:pPr>
        <w:pStyle w:val="ListParagraph"/>
        <w:numPr>
          <w:ilvl w:val="0"/>
          <w:numId w:val="27"/>
        </w:numPr>
        <w:rPr>
          <w:lang w:eastAsia="zh-CN"/>
        </w:rPr>
      </w:pPr>
      <w:r w:rsidRPr="005429BA">
        <w:rPr>
          <w:lang w:eastAsia="zh-CN"/>
        </w:rPr>
        <w:t xml:space="preserve">Incident reports logged by the California Highway Patrol (CHP) </w:t>
      </w:r>
    </w:p>
    <w:p w14:paraId="1520747B" w14:textId="77777777" w:rsidR="00C82224" w:rsidRPr="005429BA" w:rsidRDefault="00C82224" w:rsidP="00C61E6B">
      <w:pPr>
        <w:pStyle w:val="ListParagraph"/>
        <w:numPr>
          <w:ilvl w:val="0"/>
          <w:numId w:val="27"/>
        </w:numPr>
        <w:rPr>
          <w:lang w:eastAsia="zh-CN"/>
        </w:rPr>
      </w:pPr>
      <w:r w:rsidRPr="005429BA">
        <w:rPr>
          <w:lang w:eastAsia="zh-CN"/>
        </w:rPr>
        <w:t>Accident records contained in the Traffic Accident Surveillance and Analysis System (TASAS)</w:t>
      </w:r>
    </w:p>
    <w:p w14:paraId="7A041F17" w14:textId="341B671B" w:rsidR="009F0A79" w:rsidRDefault="00081535" w:rsidP="009F0A79">
      <w:pPr>
        <w:jc w:val="center"/>
        <w:rPr>
          <w:color w:val="1F497D" w:themeColor="text2"/>
          <w:lang w:eastAsia="zh-CN"/>
        </w:rPr>
      </w:pPr>
      <w:r>
        <w:rPr>
          <w:noProof/>
          <w:color w:val="1F497D" w:themeColor="text2"/>
          <w:lang w:eastAsia="en-US"/>
        </w:rPr>
        <w:drawing>
          <wp:inline distT="0" distB="0" distL="0" distR="0" wp14:anchorId="49F24565" wp14:editId="06E66A6D">
            <wp:extent cx="4464648" cy="295547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64648" cy="2955471"/>
                    </a:xfrm>
                    <a:prstGeom prst="rect">
                      <a:avLst/>
                    </a:prstGeom>
                    <a:noFill/>
                  </pic:spPr>
                </pic:pic>
              </a:graphicData>
            </a:graphic>
          </wp:inline>
        </w:drawing>
      </w:r>
    </w:p>
    <w:p w14:paraId="57FF1987" w14:textId="447197AB" w:rsidR="009F0A79" w:rsidRDefault="009F0A79" w:rsidP="009F0A79">
      <w:pPr>
        <w:pStyle w:val="Caption"/>
      </w:pPr>
      <w:bookmarkStart w:id="160" w:name="_Ref389826071"/>
      <w:bookmarkStart w:id="161" w:name="_Toc416453604"/>
      <w:r w:rsidRPr="00375EB0">
        <w:t xml:space="preserve">Figure </w:t>
      </w:r>
      <w:r w:rsidR="009A3A72">
        <w:fldChar w:fldCharType="begin"/>
      </w:r>
      <w:r w:rsidR="009A3A72">
        <w:instrText xml:space="preserve"> SEQ F</w:instrText>
      </w:r>
      <w:r w:rsidR="009A3A72">
        <w:instrText xml:space="preserve">igure \* ARABIC </w:instrText>
      </w:r>
      <w:r w:rsidR="009A3A72">
        <w:fldChar w:fldCharType="separate"/>
      </w:r>
      <w:r w:rsidR="007071B5">
        <w:rPr>
          <w:noProof/>
        </w:rPr>
        <w:t>40</w:t>
      </w:r>
      <w:r w:rsidR="009A3A72">
        <w:rPr>
          <w:noProof/>
        </w:rPr>
        <w:fldChar w:fldCharType="end"/>
      </w:r>
      <w:bookmarkEnd w:id="160"/>
      <w:r w:rsidRPr="00375EB0">
        <w:t xml:space="preserve"> – </w:t>
      </w:r>
      <w:r>
        <w:t>PeMS Information System</w:t>
      </w:r>
      <w:bookmarkEnd w:id="161"/>
    </w:p>
    <w:p w14:paraId="77B725C0" w14:textId="180BA388" w:rsidR="00CD3FD2" w:rsidRPr="00C82224" w:rsidRDefault="00CD3FD2" w:rsidP="00CD3FD2">
      <w:pPr>
        <w:rPr>
          <w:lang w:eastAsia="zh-CN"/>
        </w:rPr>
      </w:pPr>
      <w:r w:rsidRPr="00C82224">
        <w:rPr>
          <w:lang w:eastAsia="zh-CN"/>
        </w:rPr>
        <w:t xml:space="preserve">In addition to providing access to real-time traffic sensor data, PeMS provides access to over ten years of historical data.  The data analysis tools within PeMS further allow users to perform a wide range of investigations related to freeway operations.  Among other things, the system may be used to retrieve information about the quality of data collected from traffic </w:t>
      </w:r>
      <w:r w:rsidR="00C82224" w:rsidRPr="00C82224">
        <w:rPr>
          <w:lang w:eastAsia="zh-CN"/>
        </w:rPr>
        <w:t>detectors</w:t>
      </w:r>
      <w:r w:rsidRPr="00C82224">
        <w:rPr>
          <w:lang w:eastAsia="zh-CN"/>
        </w:rPr>
        <w:t>; compile performance measures such as vehicle-miles traveled or delays for specific roadway segments, geographical areas</w:t>
      </w:r>
      <w:r w:rsidR="00C82224" w:rsidRPr="00C82224">
        <w:rPr>
          <w:lang w:eastAsia="zh-CN"/>
        </w:rPr>
        <w:t>,</w:t>
      </w:r>
      <w:r w:rsidRPr="00C82224">
        <w:rPr>
          <w:lang w:eastAsia="zh-CN"/>
        </w:rPr>
        <w:t xml:space="preserve"> or periods; or develop regional aggregated traffic performance trends.  </w:t>
      </w:r>
    </w:p>
    <w:p w14:paraId="4D5BBF4C" w14:textId="105BE58A" w:rsidR="002F2872" w:rsidRDefault="00201439" w:rsidP="00E9151B">
      <w:pPr>
        <w:pStyle w:val="Heading2"/>
      </w:pPr>
      <w:bookmarkStart w:id="162" w:name="_Toc416453513"/>
      <w:r>
        <w:t xml:space="preserve">Freeway </w:t>
      </w:r>
      <w:r w:rsidR="000F7566">
        <w:t>Ramp Metering System</w:t>
      </w:r>
      <w:bookmarkEnd w:id="162"/>
    </w:p>
    <w:p w14:paraId="699CA921" w14:textId="641706E6" w:rsidR="00445FCE" w:rsidRDefault="00445FCE" w:rsidP="00445FCE">
      <w:pPr>
        <w:rPr>
          <w:lang w:eastAsia="zh-CN"/>
        </w:rPr>
      </w:pPr>
      <w:r w:rsidRPr="00C82224">
        <w:rPr>
          <w:lang w:eastAsia="zh-CN"/>
        </w:rPr>
        <w:t xml:space="preserve">Ramp metering uses traffic signals at freeway entrances and </w:t>
      </w:r>
      <w:r w:rsidR="00AB688C" w:rsidRPr="00C82224">
        <w:rPr>
          <w:lang w:eastAsia="zh-CN"/>
        </w:rPr>
        <w:t xml:space="preserve">freeway-to-freeway </w:t>
      </w:r>
      <w:r w:rsidRPr="00C82224">
        <w:rPr>
          <w:lang w:eastAsia="zh-CN"/>
        </w:rPr>
        <w:t>connectors to regulate the volume of traffic entering a freeway</w:t>
      </w:r>
      <w:r w:rsidR="003766B6" w:rsidRPr="00C82224">
        <w:rPr>
          <w:lang w:eastAsia="zh-CN"/>
        </w:rPr>
        <w:t xml:space="preserve">, as well as the spacing between entering vehicles.  </w:t>
      </w:r>
      <w:r w:rsidR="00AB688C" w:rsidRPr="00C82224">
        <w:rPr>
          <w:lang w:eastAsia="zh-CN"/>
        </w:rPr>
        <w:t>From an operation</w:t>
      </w:r>
      <w:r w:rsidR="00C82224" w:rsidRPr="00C82224">
        <w:rPr>
          <w:lang w:eastAsia="zh-CN"/>
        </w:rPr>
        <w:t>al</w:t>
      </w:r>
      <w:r w:rsidR="00AB688C" w:rsidRPr="00C82224">
        <w:rPr>
          <w:lang w:eastAsia="zh-CN"/>
        </w:rPr>
        <w:t xml:space="preserve"> standpoint, r</w:t>
      </w:r>
      <w:r w:rsidRPr="00C82224">
        <w:rPr>
          <w:lang w:eastAsia="zh-CN"/>
        </w:rPr>
        <w:t>amp</w:t>
      </w:r>
      <w:r w:rsidR="00AB688C" w:rsidRPr="00C82224">
        <w:rPr>
          <w:lang w:eastAsia="zh-CN"/>
        </w:rPr>
        <w:t>-</w:t>
      </w:r>
      <w:r w:rsidRPr="00C82224">
        <w:rPr>
          <w:lang w:eastAsia="zh-CN"/>
        </w:rPr>
        <w:t xml:space="preserve">metering systems </w:t>
      </w:r>
      <w:r w:rsidR="003766B6" w:rsidRPr="00C82224">
        <w:rPr>
          <w:lang w:eastAsia="zh-CN"/>
        </w:rPr>
        <w:t xml:space="preserve">typically </w:t>
      </w:r>
      <w:r w:rsidRPr="00C82224">
        <w:rPr>
          <w:lang w:eastAsia="zh-CN"/>
        </w:rPr>
        <w:t xml:space="preserve">attempt to ensure that the total traffic entering a freeway segment remains below </w:t>
      </w:r>
      <w:r w:rsidR="003766B6" w:rsidRPr="00C82224">
        <w:rPr>
          <w:lang w:eastAsia="zh-CN"/>
        </w:rPr>
        <w:t>its</w:t>
      </w:r>
      <w:r w:rsidRPr="00C82224">
        <w:rPr>
          <w:lang w:eastAsia="zh-CN"/>
        </w:rPr>
        <w:t xml:space="preserve"> capacity.  </w:t>
      </w:r>
      <w:r w:rsidR="00AB688C" w:rsidRPr="00C82224">
        <w:rPr>
          <w:lang w:eastAsia="zh-CN"/>
        </w:rPr>
        <w:t>A long operational history has demonstrated that r</w:t>
      </w:r>
      <w:r w:rsidRPr="00C82224">
        <w:rPr>
          <w:lang w:eastAsia="zh-CN"/>
        </w:rPr>
        <w:t>amp metering has the potential to</w:t>
      </w:r>
      <w:r w:rsidR="00AB688C" w:rsidRPr="00C82224">
        <w:rPr>
          <w:lang w:eastAsia="zh-CN"/>
        </w:rPr>
        <w:t xml:space="preserve"> </w:t>
      </w:r>
      <w:r w:rsidRPr="00C82224">
        <w:rPr>
          <w:lang w:eastAsia="zh-CN"/>
        </w:rPr>
        <w:t>prevent freeway congestion</w:t>
      </w:r>
      <w:r w:rsidR="00AB688C" w:rsidRPr="00C82224">
        <w:rPr>
          <w:lang w:eastAsia="zh-CN"/>
        </w:rPr>
        <w:t>,</w:t>
      </w:r>
      <w:r w:rsidRPr="00C82224">
        <w:rPr>
          <w:lang w:eastAsia="zh-CN"/>
        </w:rPr>
        <w:t xml:space="preserve"> or </w:t>
      </w:r>
      <w:r w:rsidR="00AB688C" w:rsidRPr="00C82224">
        <w:rPr>
          <w:lang w:eastAsia="zh-CN"/>
        </w:rPr>
        <w:t xml:space="preserve">at least </w:t>
      </w:r>
      <w:r w:rsidRPr="00C82224">
        <w:rPr>
          <w:lang w:eastAsia="zh-CN"/>
        </w:rPr>
        <w:t xml:space="preserve">delay its onset and reduce its </w:t>
      </w:r>
      <w:r w:rsidRPr="00C82224">
        <w:rPr>
          <w:lang w:eastAsia="zh-CN"/>
        </w:rPr>
        <w:lastRenderedPageBreak/>
        <w:t xml:space="preserve">severity, by eliminating </w:t>
      </w:r>
      <w:r w:rsidR="00AB688C" w:rsidRPr="00C82224">
        <w:rPr>
          <w:lang w:eastAsia="zh-CN"/>
        </w:rPr>
        <w:t xml:space="preserve">problems associated with </w:t>
      </w:r>
      <w:r w:rsidRPr="00C82224">
        <w:rPr>
          <w:lang w:eastAsia="zh-CN"/>
        </w:rPr>
        <w:t>the entry of large groups of</w:t>
      </w:r>
      <w:r w:rsidR="00AB688C" w:rsidRPr="00C82224">
        <w:rPr>
          <w:lang w:eastAsia="zh-CN"/>
        </w:rPr>
        <w:t xml:space="preserve"> </w:t>
      </w:r>
      <w:r w:rsidRPr="00C82224">
        <w:rPr>
          <w:lang w:eastAsia="zh-CN"/>
        </w:rPr>
        <w:t>vehicles</w:t>
      </w:r>
      <w:r w:rsidR="00AB688C" w:rsidRPr="00C82224">
        <w:rPr>
          <w:lang w:eastAsia="zh-CN"/>
        </w:rPr>
        <w:t xml:space="preserve"> at freeway on-ramps</w:t>
      </w:r>
      <w:r w:rsidRPr="00C82224">
        <w:rPr>
          <w:lang w:eastAsia="zh-CN"/>
        </w:rPr>
        <w:t xml:space="preserve">. </w:t>
      </w:r>
      <w:r w:rsidR="00AB688C" w:rsidRPr="00C82224">
        <w:rPr>
          <w:lang w:eastAsia="zh-CN"/>
        </w:rPr>
        <w:t xml:space="preserve"> </w:t>
      </w:r>
      <w:r w:rsidRPr="00C82224">
        <w:rPr>
          <w:lang w:eastAsia="zh-CN"/>
        </w:rPr>
        <w:t>The result is increased freeway</w:t>
      </w:r>
      <w:r w:rsidR="00AB688C" w:rsidRPr="00C82224">
        <w:rPr>
          <w:lang w:eastAsia="zh-CN"/>
        </w:rPr>
        <w:t xml:space="preserve"> </w:t>
      </w:r>
      <w:r w:rsidRPr="00C82224">
        <w:rPr>
          <w:lang w:eastAsia="zh-CN"/>
        </w:rPr>
        <w:t xml:space="preserve">throughput, increased operating speeds, </w:t>
      </w:r>
      <w:r w:rsidR="003766B6" w:rsidRPr="00C82224">
        <w:rPr>
          <w:lang w:eastAsia="zh-CN"/>
        </w:rPr>
        <w:t xml:space="preserve">reduced delays </w:t>
      </w:r>
      <w:r w:rsidRPr="00C82224">
        <w:rPr>
          <w:lang w:eastAsia="zh-CN"/>
        </w:rPr>
        <w:t>and improved overall operation</w:t>
      </w:r>
      <w:r w:rsidR="00AB688C" w:rsidRPr="00C82224">
        <w:rPr>
          <w:lang w:eastAsia="zh-CN"/>
        </w:rPr>
        <w:t>s</w:t>
      </w:r>
      <w:r w:rsidRPr="00C82224">
        <w:rPr>
          <w:lang w:eastAsia="zh-CN"/>
        </w:rPr>
        <w:t>.</w:t>
      </w:r>
      <w:r w:rsidR="00AB688C" w:rsidRPr="00C82224">
        <w:rPr>
          <w:lang w:eastAsia="zh-CN"/>
        </w:rPr>
        <w:t xml:space="preserve">  </w:t>
      </w:r>
      <w:r w:rsidRPr="00C82224">
        <w:rPr>
          <w:lang w:eastAsia="zh-CN"/>
        </w:rPr>
        <w:t>Ramp metering also initiates smoother and safer merging operations</w:t>
      </w:r>
      <w:r w:rsidR="00AB688C" w:rsidRPr="00C82224">
        <w:rPr>
          <w:lang w:eastAsia="zh-CN"/>
        </w:rPr>
        <w:t>,</w:t>
      </w:r>
      <w:r w:rsidRPr="00C82224">
        <w:rPr>
          <w:lang w:eastAsia="zh-CN"/>
        </w:rPr>
        <w:t xml:space="preserve"> which</w:t>
      </w:r>
      <w:r w:rsidR="00C82224" w:rsidRPr="00C82224">
        <w:rPr>
          <w:lang w:eastAsia="zh-CN"/>
        </w:rPr>
        <w:t>,</w:t>
      </w:r>
      <w:r w:rsidRPr="00C82224">
        <w:rPr>
          <w:lang w:eastAsia="zh-CN"/>
        </w:rPr>
        <w:t xml:space="preserve"> </w:t>
      </w:r>
      <w:r w:rsidR="00AB688C" w:rsidRPr="00C82224">
        <w:rPr>
          <w:lang w:eastAsia="zh-CN"/>
        </w:rPr>
        <w:t>in turn</w:t>
      </w:r>
      <w:r w:rsidR="00C82224" w:rsidRPr="00C82224">
        <w:rPr>
          <w:lang w:eastAsia="zh-CN"/>
        </w:rPr>
        <w:t>,</w:t>
      </w:r>
      <w:r w:rsidR="00AB688C" w:rsidRPr="00C82224">
        <w:rPr>
          <w:lang w:eastAsia="zh-CN"/>
        </w:rPr>
        <w:t xml:space="preserve"> </w:t>
      </w:r>
      <w:r w:rsidRPr="00C82224">
        <w:rPr>
          <w:lang w:eastAsia="zh-CN"/>
        </w:rPr>
        <w:t>improve</w:t>
      </w:r>
      <w:r w:rsidR="00C82224" w:rsidRPr="00C82224">
        <w:rPr>
          <w:lang w:eastAsia="zh-CN"/>
        </w:rPr>
        <w:t>s</w:t>
      </w:r>
      <w:r w:rsidRPr="00C82224">
        <w:rPr>
          <w:lang w:eastAsia="zh-CN"/>
        </w:rPr>
        <w:t xml:space="preserve"> safety by</w:t>
      </w:r>
      <w:r w:rsidR="00AB688C" w:rsidRPr="00C82224">
        <w:rPr>
          <w:lang w:eastAsia="zh-CN"/>
        </w:rPr>
        <w:t xml:space="preserve"> </w:t>
      </w:r>
      <w:r w:rsidRPr="00C82224">
        <w:rPr>
          <w:lang w:eastAsia="zh-CN"/>
        </w:rPr>
        <w:t>reducing rear-end and sideswipe collisions.</w:t>
      </w:r>
    </w:p>
    <w:p w14:paraId="1AD72BEE" w14:textId="77777777" w:rsidR="00C82224" w:rsidRPr="00C82224" w:rsidRDefault="00C82224" w:rsidP="00C82224">
      <w:pPr>
        <w:rPr>
          <w:lang w:eastAsia="zh-CN"/>
        </w:rPr>
      </w:pPr>
      <w:r w:rsidRPr="00C82224">
        <w:rPr>
          <w:lang w:eastAsia="zh-CN"/>
        </w:rPr>
        <w:t xml:space="preserve">As shown in </w:t>
      </w:r>
      <w:r w:rsidRPr="00C82224">
        <w:rPr>
          <w:lang w:eastAsia="zh-CN"/>
        </w:rPr>
        <w:fldChar w:fldCharType="begin"/>
      </w:r>
      <w:r w:rsidRPr="00C82224">
        <w:rPr>
          <w:lang w:eastAsia="zh-CN"/>
        </w:rPr>
        <w:instrText xml:space="preserve"> REF _Ref362431208 \h </w:instrText>
      </w:r>
      <w:r w:rsidRPr="00C82224">
        <w:rPr>
          <w:lang w:eastAsia="zh-CN"/>
        </w:rPr>
      </w:r>
      <w:r w:rsidRPr="00C82224">
        <w:rPr>
          <w:lang w:eastAsia="zh-CN"/>
        </w:rPr>
        <w:fldChar w:fldCharType="separate"/>
      </w:r>
      <w:r w:rsidR="007071B5" w:rsidRPr="00375EB0">
        <w:t xml:space="preserve">Figure </w:t>
      </w:r>
      <w:r w:rsidR="007071B5">
        <w:rPr>
          <w:noProof/>
        </w:rPr>
        <w:t>41</w:t>
      </w:r>
      <w:r w:rsidRPr="00C82224">
        <w:rPr>
          <w:lang w:eastAsia="zh-CN"/>
        </w:rPr>
        <w:fldChar w:fldCharType="end"/>
      </w:r>
      <w:r w:rsidRPr="00C82224">
        <w:rPr>
          <w:lang w:eastAsia="zh-CN"/>
        </w:rPr>
        <w:t>, all on-ramps along the I-210 freeway from Pasadena to La Verne are currently equipped with ramp meters.  This includes the freeway-to-freeway connectors bringing traffic from the I-605 and SR-57 freeways, where metering started in March 2008.  The only non-metered interchange is the SR-134/I-210 interchange in Pasadena.  As further illustrated, most on-ramps along nearby freeways are also metered.  This includes ramps on the I-10 freeway running parallel to I-210, as well as along the sections of the I-605 and SR-57 freeways connecting I-10 to the I-210, with the exception of the freeway connectors at the I-10/I-605 and I-10/SR-57 interchanges.</w:t>
      </w:r>
    </w:p>
    <w:p w14:paraId="05E7E8A3" w14:textId="32226CBA" w:rsidR="00794D95" w:rsidRDefault="00737FC7" w:rsidP="003766B6">
      <w:pPr>
        <w:jc w:val="center"/>
        <w:rPr>
          <w:color w:val="C0504D" w:themeColor="accent2"/>
          <w:lang w:eastAsia="zh-CN"/>
        </w:rPr>
      </w:pPr>
      <w:r w:rsidRPr="00737FC7">
        <w:rPr>
          <w:noProof/>
          <w:lang w:eastAsia="en-US"/>
        </w:rPr>
        <w:drawing>
          <wp:inline distT="0" distB="0" distL="0" distR="0" wp14:anchorId="07B4A0D6" wp14:editId="7A3A1C20">
            <wp:extent cx="5724438" cy="2918564"/>
            <wp:effectExtent l="19050" t="19050" r="10160" b="1524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939" cy="2922388"/>
                    </a:xfrm>
                    <a:prstGeom prst="rect">
                      <a:avLst/>
                    </a:prstGeom>
                    <a:noFill/>
                    <a:ln>
                      <a:solidFill>
                        <a:schemeClr val="accent1"/>
                      </a:solidFill>
                    </a:ln>
                  </pic:spPr>
                </pic:pic>
              </a:graphicData>
            </a:graphic>
          </wp:inline>
        </w:drawing>
      </w:r>
    </w:p>
    <w:p w14:paraId="2CD46D56" w14:textId="0A7BFBB5" w:rsidR="00794D95" w:rsidRDefault="00794D95" w:rsidP="00794D95">
      <w:pPr>
        <w:pStyle w:val="Caption"/>
      </w:pPr>
      <w:bookmarkStart w:id="163" w:name="_Ref362431208"/>
      <w:bookmarkStart w:id="164" w:name="_Toc416453605"/>
      <w:r w:rsidRPr="00375EB0">
        <w:t xml:space="preserve">Figure </w:t>
      </w:r>
      <w:r w:rsidR="009A3A72">
        <w:fldChar w:fldCharType="begin"/>
      </w:r>
      <w:r w:rsidR="009A3A72">
        <w:instrText xml:space="preserve"> SEQ Figure \* ARABIC </w:instrText>
      </w:r>
      <w:r w:rsidR="009A3A72">
        <w:fldChar w:fldCharType="separate"/>
      </w:r>
      <w:r w:rsidR="007071B5">
        <w:rPr>
          <w:noProof/>
        </w:rPr>
        <w:t>41</w:t>
      </w:r>
      <w:r w:rsidR="009A3A72">
        <w:rPr>
          <w:noProof/>
        </w:rPr>
        <w:fldChar w:fldCharType="end"/>
      </w:r>
      <w:bookmarkEnd w:id="163"/>
      <w:r w:rsidRPr="00375EB0">
        <w:t xml:space="preserve"> – </w:t>
      </w:r>
      <w:r>
        <w:t>Deployed Ramp Meters</w:t>
      </w:r>
      <w:bookmarkEnd w:id="164"/>
    </w:p>
    <w:p w14:paraId="7821BD7C" w14:textId="5CF7239E" w:rsidR="0020302A" w:rsidRPr="00C82224" w:rsidRDefault="0020302A" w:rsidP="0020302A">
      <w:pPr>
        <w:rPr>
          <w:lang w:eastAsia="zh-CN"/>
        </w:rPr>
      </w:pPr>
      <w:r w:rsidRPr="00C82224">
        <w:rPr>
          <w:lang w:eastAsia="zh-CN"/>
        </w:rPr>
        <w:t>Several ramps along I-210, particularly in the westbound direction, are equipped with meter</w:t>
      </w:r>
      <w:r w:rsidR="00C82224" w:rsidRPr="00C82224">
        <w:rPr>
          <w:lang w:eastAsia="zh-CN"/>
        </w:rPr>
        <w:t>ed</w:t>
      </w:r>
      <w:r w:rsidRPr="00C82224">
        <w:rPr>
          <w:lang w:eastAsia="zh-CN"/>
        </w:rPr>
        <w:t xml:space="preserve"> HOV lanes.  An example is shown in </w:t>
      </w:r>
      <w:r w:rsidRPr="00C82224">
        <w:rPr>
          <w:lang w:eastAsia="zh-CN"/>
        </w:rPr>
        <w:fldChar w:fldCharType="begin"/>
      </w:r>
      <w:r w:rsidRPr="00C82224">
        <w:rPr>
          <w:lang w:eastAsia="zh-CN"/>
        </w:rPr>
        <w:instrText xml:space="preserve"> REF _Ref367699691 \h </w:instrText>
      </w:r>
      <w:r w:rsidRPr="00C82224">
        <w:rPr>
          <w:lang w:eastAsia="zh-CN"/>
        </w:rPr>
      </w:r>
      <w:r w:rsidRPr="00C82224">
        <w:rPr>
          <w:lang w:eastAsia="zh-CN"/>
        </w:rPr>
        <w:fldChar w:fldCharType="separate"/>
      </w:r>
      <w:r w:rsidR="007071B5" w:rsidRPr="00375EB0">
        <w:t xml:space="preserve">Figure </w:t>
      </w:r>
      <w:r w:rsidR="007071B5">
        <w:rPr>
          <w:noProof/>
        </w:rPr>
        <w:t>42</w:t>
      </w:r>
      <w:r w:rsidRPr="00C82224">
        <w:rPr>
          <w:lang w:eastAsia="zh-CN"/>
        </w:rPr>
        <w:fldChar w:fldCharType="end"/>
      </w:r>
      <w:r w:rsidRPr="00C82224">
        <w:rPr>
          <w:lang w:eastAsia="zh-CN"/>
        </w:rPr>
        <w:t>.  These lanes allow vehicles with two or more passengers to queue separately from the general traffic at the metering lights.  Unlike other locations, such as along the I-605, SR-57</w:t>
      </w:r>
      <w:r w:rsidR="00C82224" w:rsidRPr="00C82224">
        <w:rPr>
          <w:lang w:eastAsia="zh-CN"/>
        </w:rPr>
        <w:t>,</w:t>
      </w:r>
      <w:r w:rsidRPr="00C82224">
        <w:rPr>
          <w:lang w:eastAsia="zh-CN"/>
        </w:rPr>
        <w:t xml:space="preserve"> and I-10 freeways, these lanes do not allow the HOV vehicles to bypass the ramp meters</w:t>
      </w:r>
      <w:r w:rsidR="00C82224" w:rsidRPr="00C82224">
        <w:rPr>
          <w:lang w:eastAsia="zh-CN"/>
        </w:rPr>
        <w:t xml:space="preserve"> completely</w:t>
      </w:r>
      <w:r w:rsidRPr="00C82224">
        <w:rPr>
          <w:lang w:eastAsia="zh-CN"/>
        </w:rPr>
        <w:t>.  Most of the metered HOV lanes on ramps along I-210 freeway were previously HOV bypass lanes that were converted as HOV metered lanes in 2008 as part of the I-210 Congestion Relief Project.</w:t>
      </w:r>
    </w:p>
    <w:p w14:paraId="6A7A7AE8" w14:textId="19749466" w:rsidR="00794D95" w:rsidRDefault="00DF0F0A" w:rsidP="008056AB">
      <w:pPr>
        <w:jc w:val="center"/>
        <w:rPr>
          <w:color w:val="1F497D" w:themeColor="text2"/>
          <w:lang w:eastAsia="zh-CN"/>
        </w:rPr>
      </w:pPr>
      <w:r w:rsidRPr="00DF0F0A">
        <w:rPr>
          <w:noProof/>
          <w:lang w:eastAsia="en-US"/>
        </w:rPr>
        <w:lastRenderedPageBreak/>
        <w:drawing>
          <wp:inline distT="0" distB="0" distL="0" distR="0" wp14:anchorId="1853E73B" wp14:editId="7AA9D799">
            <wp:extent cx="5023035" cy="1604635"/>
            <wp:effectExtent l="19050" t="19050" r="25400" b="152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52694" cy="1614110"/>
                    </a:xfrm>
                    <a:prstGeom prst="rect">
                      <a:avLst/>
                    </a:prstGeom>
                    <a:noFill/>
                    <a:ln>
                      <a:solidFill>
                        <a:schemeClr val="accent1"/>
                      </a:solidFill>
                    </a:ln>
                  </pic:spPr>
                </pic:pic>
              </a:graphicData>
            </a:graphic>
          </wp:inline>
        </w:drawing>
      </w:r>
    </w:p>
    <w:p w14:paraId="7BF0D3D9" w14:textId="78BAE455" w:rsidR="008056AB" w:rsidRDefault="008056AB" w:rsidP="008056AB">
      <w:pPr>
        <w:pStyle w:val="Caption"/>
      </w:pPr>
      <w:bookmarkStart w:id="165" w:name="_Ref367699691"/>
      <w:bookmarkStart w:id="166" w:name="_Toc416453606"/>
      <w:r w:rsidRPr="00375EB0">
        <w:t xml:space="preserve">Figure </w:t>
      </w:r>
      <w:r w:rsidR="009A3A72">
        <w:fldChar w:fldCharType="begin"/>
      </w:r>
      <w:r w:rsidR="009A3A72">
        <w:instrText xml:space="preserve"> SEQ Figure \* ARABIC </w:instrText>
      </w:r>
      <w:r w:rsidR="009A3A72">
        <w:fldChar w:fldCharType="separate"/>
      </w:r>
      <w:r w:rsidR="007071B5">
        <w:rPr>
          <w:noProof/>
        </w:rPr>
        <w:t>42</w:t>
      </w:r>
      <w:r w:rsidR="009A3A72">
        <w:rPr>
          <w:noProof/>
        </w:rPr>
        <w:fldChar w:fldCharType="end"/>
      </w:r>
      <w:bookmarkEnd w:id="165"/>
      <w:r w:rsidRPr="00375EB0">
        <w:t xml:space="preserve"> – </w:t>
      </w:r>
      <w:r>
        <w:t>Examples of HOV Bypass and HOV Metered Lanes on Freeway Ramps</w:t>
      </w:r>
      <w:bookmarkEnd w:id="166"/>
    </w:p>
    <w:p w14:paraId="7C907D64" w14:textId="469A7853" w:rsidR="00160741" w:rsidRPr="00C82224" w:rsidRDefault="00160741" w:rsidP="00177C41">
      <w:pPr>
        <w:rPr>
          <w:lang w:eastAsia="zh-CN"/>
        </w:rPr>
      </w:pPr>
      <w:r w:rsidRPr="00C82224">
        <w:rPr>
          <w:lang w:eastAsia="zh-CN"/>
        </w:rPr>
        <w:t>T</w:t>
      </w:r>
      <w:r w:rsidR="004F7F0E" w:rsidRPr="00C82224">
        <w:rPr>
          <w:lang w:eastAsia="zh-CN"/>
        </w:rPr>
        <w:t>hree</w:t>
      </w:r>
      <w:r w:rsidRPr="00C82224">
        <w:rPr>
          <w:lang w:eastAsia="zh-CN"/>
        </w:rPr>
        <w:t xml:space="preserve"> primary types of ramp metering are </w:t>
      </w:r>
      <w:r w:rsidR="0000119E" w:rsidRPr="00C82224">
        <w:rPr>
          <w:lang w:eastAsia="zh-CN"/>
        </w:rPr>
        <w:t xml:space="preserve">currently </w:t>
      </w:r>
      <w:r w:rsidR="004F7F0E" w:rsidRPr="00C82224">
        <w:rPr>
          <w:lang w:eastAsia="zh-CN"/>
        </w:rPr>
        <w:t>deployed</w:t>
      </w:r>
      <w:r w:rsidRPr="00C82224">
        <w:rPr>
          <w:lang w:eastAsia="zh-CN"/>
        </w:rPr>
        <w:t xml:space="preserve"> within Caltrans District 7:</w:t>
      </w:r>
    </w:p>
    <w:p w14:paraId="6D7A06DE" w14:textId="4F33BC23" w:rsidR="00160741" w:rsidRPr="00C82224" w:rsidRDefault="00160741" w:rsidP="00C61E6B">
      <w:pPr>
        <w:pStyle w:val="ListParagraph"/>
        <w:numPr>
          <w:ilvl w:val="0"/>
          <w:numId w:val="29"/>
        </w:numPr>
        <w:spacing w:before="120"/>
        <w:ind w:left="720"/>
        <w:contextualSpacing w:val="0"/>
        <w:rPr>
          <w:lang w:eastAsia="zh-CN"/>
        </w:rPr>
      </w:pPr>
      <w:r w:rsidRPr="00C82224">
        <w:rPr>
          <w:b/>
          <w:lang w:eastAsia="zh-CN"/>
        </w:rPr>
        <w:t>Fixed</w:t>
      </w:r>
      <w:r w:rsidR="004F7F0E" w:rsidRPr="00C82224">
        <w:rPr>
          <w:b/>
          <w:lang w:eastAsia="zh-CN"/>
        </w:rPr>
        <w:t>-</w:t>
      </w:r>
      <w:r w:rsidRPr="00C82224">
        <w:rPr>
          <w:b/>
          <w:lang w:eastAsia="zh-CN"/>
        </w:rPr>
        <w:t xml:space="preserve">Time / Time-of-Day (TOD) </w:t>
      </w:r>
      <w:r w:rsidR="004F7F0E" w:rsidRPr="00C82224">
        <w:rPr>
          <w:lang w:eastAsia="zh-CN"/>
        </w:rPr>
        <w:t>–</w:t>
      </w:r>
      <w:r w:rsidRPr="00C82224">
        <w:rPr>
          <w:lang w:eastAsia="zh-CN"/>
        </w:rPr>
        <w:t xml:space="preserve"> </w:t>
      </w:r>
      <w:r w:rsidR="00D65499" w:rsidRPr="00C82224">
        <w:rPr>
          <w:lang w:eastAsia="zh-CN"/>
        </w:rPr>
        <w:t>This</w:t>
      </w:r>
      <w:r w:rsidRPr="00C82224">
        <w:rPr>
          <w:lang w:eastAsia="zh-CN"/>
        </w:rPr>
        <w:t xml:space="preserve"> is the simplest form of ramp metering</w:t>
      </w:r>
      <w:r w:rsidR="0048052C" w:rsidRPr="00C82224">
        <w:rPr>
          <w:lang w:eastAsia="zh-CN"/>
        </w:rPr>
        <w:t xml:space="preserve">.  </w:t>
      </w:r>
      <w:r w:rsidR="00E956BB" w:rsidRPr="00C82224">
        <w:rPr>
          <w:lang w:eastAsia="zh-CN"/>
        </w:rPr>
        <w:t xml:space="preserve">Its </w:t>
      </w:r>
      <w:r w:rsidR="0048052C" w:rsidRPr="00C82224">
        <w:rPr>
          <w:lang w:eastAsia="zh-CN"/>
        </w:rPr>
        <w:t xml:space="preserve">primary purpose is to </w:t>
      </w:r>
      <w:r w:rsidRPr="00C82224">
        <w:rPr>
          <w:lang w:eastAsia="zh-CN"/>
        </w:rPr>
        <w:t xml:space="preserve">break up platoons of vehicles entering the freeway. </w:t>
      </w:r>
      <w:r w:rsidR="00040F0A" w:rsidRPr="00C82224">
        <w:rPr>
          <w:lang w:eastAsia="zh-CN"/>
        </w:rPr>
        <w:t xml:space="preserve"> </w:t>
      </w:r>
      <w:r w:rsidR="00D65499" w:rsidRPr="00C82224">
        <w:rPr>
          <w:lang w:eastAsia="zh-CN"/>
        </w:rPr>
        <w:t>T</w:t>
      </w:r>
      <w:r w:rsidR="00E956BB" w:rsidRPr="00C82224">
        <w:rPr>
          <w:lang w:eastAsia="zh-CN"/>
        </w:rPr>
        <w:t xml:space="preserve">he ramp meters are </w:t>
      </w:r>
      <w:r w:rsidR="00D65499" w:rsidRPr="00C82224">
        <w:rPr>
          <w:lang w:eastAsia="zh-CN"/>
        </w:rPr>
        <w:t xml:space="preserve">simply </w:t>
      </w:r>
      <w:r w:rsidR="00E956BB" w:rsidRPr="00C82224">
        <w:rPr>
          <w:lang w:eastAsia="zh-CN"/>
        </w:rPr>
        <w:t xml:space="preserve">turned on and off at specific times during the day and the rates </w:t>
      </w:r>
      <w:r w:rsidR="00D65499" w:rsidRPr="00C82224">
        <w:rPr>
          <w:lang w:eastAsia="zh-CN"/>
        </w:rPr>
        <w:t xml:space="preserve">with which vehicles are allow to pass </w:t>
      </w:r>
      <w:r w:rsidR="00E956BB" w:rsidRPr="00C82224">
        <w:rPr>
          <w:lang w:eastAsia="zh-CN"/>
        </w:rPr>
        <w:t xml:space="preserve">adjusted based on a preset schedule.  </w:t>
      </w:r>
      <w:r w:rsidR="00D65499" w:rsidRPr="00C82224">
        <w:rPr>
          <w:lang w:eastAsia="zh-CN"/>
        </w:rPr>
        <w:t>O</w:t>
      </w:r>
      <w:r w:rsidR="00E956BB" w:rsidRPr="00C82224">
        <w:rPr>
          <w:lang w:eastAsia="zh-CN"/>
        </w:rPr>
        <w:t>peration</w:t>
      </w:r>
      <w:r w:rsidR="00D65499" w:rsidRPr="00C82224">
        <w:rPr>
          <w:lang w:eastAsia="zh-CN"/>
        </w:rPr>
        <w:t>al</w:t>
      </w:r>
      <w:r w:rsidR="00E956BB" w:rsidRPr="00C82224">
        <w:rPr>
          <w:lang w:eastAsia="zh-CN"/>
        </w:rPr>
        <w:t xml:space="preserve"> </w:t>
      </w:r>
      <w:r w:rsidR="00D65499" w:rsidRPr="00C82224">
        <w:rPr>
          <w:lang w:eastAsia="zh-CN"/>
        </w:rPr>
        <w:t>parameters are</w:t>
      </w:r>
      <w:r w:rsidR="00E956BB" w:rsidRPr="00C82224">
        <w:rPr>
          <w:lang w:eastAsia="zh-CN"/>
        </w:rPr>
        <w:t xml:space="preserve"> typically developed to reflect historical average traffic conditions.  There is no adjustment to </w:t>
      </w:r>
      <w:r w:rsidR="00B3546A" w:rsidRPr="00C82224">
        <w:rPr>
          <w:lang w:eastAsia="zh-CN"/>
        </w:rPr>
        <w:t xml:space="preserve">actual </w:t>
      </w:r>
      <w:r w:rsidR="00E956BB" w:rsidRPr="00C82224">
        <w:rPr>
          <w:lang w:eastAsia="zh-CN"/>
        </w:rPr>
        <w:t xml:space="preserve">traffic conditions.  </w:t>
      </w:r>
    </w:p>
    <w:p w14:paraId="754CE421" w14:textId="66032ACE" w:rsidR="00177C41" w:rsidRPr="00C82224" w:rsidRDefault="00160741" w:rsidP="00C61E6B">
      <w:pPr>
        <w:pStyle w:val="ListParagraph"/>
        <w:numPr>
          <w:ilvl w:val="0"/>
          <w:numId w:val="29"/>
        </w:numPr>
        <w:spacing w:before="120"/>
        <w:ind w:left="720"/>
        <w:contextualSpacing w:val="0"/>
        <w:rPr>
          <w:lang w:eastAsia="zh-CN"/>
        </w:rPr>
      </w:pPr>
      <w:r w:rsidRPr="00C82224">
        <w:rPr>
          <w:b/>
          <w:lang w:eastAsia="zh-CN"/>
        </w:rPr>
        <w:t xml:space="preserve">Local </w:t>
      </w:r>
      <w:r w:rsidR="0093540A" w:rsidRPr="00C82224">
        <w:rPr>
          <w:b/>
          <w:lang w:eastAsia="zh-CN"/>
        </w:rPr>
        <w:t>Mainline</w:t>
      </w:r>
      <w:r w:rsidRPr="00C82224">
        <w:rPr>
          <w:b/>
          <w:lang w:eastAsia="zh-CN"/>
        </w:rPr>
        <w:t xml:space="preserve"> Responsive</w:t>
      </w:r>
      <w:r w:rsidR="0093540A" w:rsidRPr="00C82224">
        <w:rPr>
          <w:b/>
          <w:lang w:eastAsia="zh-CN"/>
        </w:rPr>
        <w:t xml:space="preserve"> (LMR)</w:t>
      </w:r>
      <w:r w:rsidRPr="00C82224">
        <w:rPr>
          <w:lang w:eastAsia="zh-CN"/>
        </w:rPr>
        <w:t xml:space="preserve"> </w:t>
      </w:r>
      <w:r w:rsidR="00EA7204" w:rsidRPr="00C82224">
        <w:rPr>
          <w:lang w:eastAsia="zh-CN"/>
        </w:rPr>
        <w:t>–</w:t>
      </w:r>
      <w:r w:rsidR="003C7078" w:rsidRPr="00C82224">
        <w:rPr>
          <w:lang w:eastAsia="zh-CN"/>
        </w:rPr>
        <w:t xml:space="preserve"> </w:t>
      </w:r>
      <w:r w:rsidR="00E956BB" w:rsidRPr="00C82224">
        <w:rPr>
          <w:lang w:eastAsia="zh-CN"/>
        </w:rPr>
        <w:t>Th</w:t>
      </w:r>
      <w:r w:rsidR="00D65499" w:rsidRPr="00C82224">
        <w:rPr>
          <w:lang w:eastAsia="zh-CN"/>
        </w:rPr>
        <w:t>is</w:t>
      </w:r>
      <w:r w:rsidR="00E956BB" w:rsidRPr="00C82224">
        <w:rPr>
          <w:lang w:eastAsia="zh-CN"/>
        </w:rPr>
        <w:t xml:space="preserve"> s</w:t>
      </w:r>
      <w:r w:rsidR="003C7078" w:rsidRPr="00C82224">
        <w:rPr>
          <w:lang w:eastAsia="zh-CN"/>
        </w:rPr>
        <w:t>trategy set</w:t>
      </w:r>
      <w:r w:rsidR="00E956BB" w:rsidRPr="00C82224">
        <w:rPr>
          <w:lang w:eastAsia="zh-CN"/>
        </w:rPr>
        <w:t>s</w:t>
      </w:r>
      <w:r w:rsidR="003C7078" w:rsidRPr="00C82224">
        <w:rPr>
          <w:lang w:eastAsia="zh-CN"/>
        </w:rPr>
        <w:t xml:space="preserve"> the metering rate </w:t>
      </w:r>
      <w:r w:rsidR="00445FCE" w:rsidRPr="00C82224">
        <w:rPr>
          <w:lang w:eastAsia="zh-CN"/>
        </w:rPr>
        <w:t xml:space="preserve">on </w:t>
      </w:r>
      <w:r w:rsidR="003C7078" w:rsidRPr="00C82224">
        <w:rPr>
          <w:lang w:eastAsia="zh-CN"/>
        </w:rPr>
        <w:t xml:space="preserve">each ramp </w:t>
      </w:r>
      <w:r w:rsidR="00445FCE" w:rsidRPr="00C82224">
        <w:rPr>
          <w:lang w:eastAsia="zh-CN"/>
        </w:rPr>
        <w:t>proportional to</w:t>
      </w:r>
      <w:r w:rsidR="003C7078" w:rsidRPr="00C82224">
        <w:rPr>
          <w:lang w:eastAsia="zh-CN"/>
        </w:rPr>
        <w:t xml:space="preserve"> traffic conditions </w:t>
      </w:r>
      <w:r w:rsidR="00445FCE" w:rsidRPr="00C82224">
        <w:rPr>
          <w:lang w:eastAsia="zh-CN"/>
        </w:rPr>
        <w:t xml:space="preserve">reported by </w:t>
      </w:r>
      <w:r w:rsidR="00F61814" w:rsidRPr="00C82224">
        <w:rPr>
          <w:lang w:eastAsia="zh-CN"/>
        </w:rPr>
        <w:t xml:space="preserve">the mainline freeway </w:t>
      </w:r>
      <w:r w:rsidR="00445FCE" w:rsidRPr="00C82224">
        <w:rPr>
          <w:lang w:eastAsia="zh-CN"/>
        </w:rPr>
        <w:t>detectors placed immediately upstream o</w:t>
      </w:r>
      <w:r w:rsidR="00F61814" w:rsidRPr="00C82224">
        <w:rPr>
          <w:lang w:eastAsia="zh-CN"/>
        </w:rPr>
        <w:t>f</w:t>
      </w:r>
      <w:r w:rsidR="00445FCE" w:rsidRPr="00C82224">
        <w:rPr>
          <w:lang w:eastAsia="zh-CN"/>
        </w:rPr>
        <w:t xml:space="preserve"> </w:t>
      </w:r>
      <w:r w:rsidR="00F61814" w:rsidRPr="00C82224">
        <w:rPr>
          <w:lang w:eastAsia="zh-CN"/>
        </w:rPr>
        <w:t xml:space="preserve">the </w:t>
      </w:r>
      <w:r w:rsidR="00445FCE" w:rsidRPr="00C82224">
        <w:rPr>
          <w:lang w:eastAsia="zh-CN"/>
        </w:rPr>
        <w:t>ramp</w:t>
      </w:r>
      <w:r w:rsidR="003C7078" w:rsidRPr="00C82224">
        <w:rPr>
          <w:lang w:eastAsia="zh-CN"/>
        </w:rPr>
        <w:t xml:space="preserve">.  When </w:t>
      </w:r>
      <w:r w:rsidR="00F61814" w:rsidRPr="00C82224">
        <w:rPr>
          <w:lang w:eastAsia="zh-CN"/>
        </w:rPr>
        <w:t xml:space="preserve">the </w:t>
      </w:r>
      <w:r w:rsidR="003C7078" w:rsidRPr="00C82224">
        <w:rPr>
          <w:lang w:eastAsia="zh-CN"/>
        </w:rPr>
        <w:t>traffic</w:t>
      </w:r>
      <w:r w:rsidR="00AC5B72" w:rsidRPr="00C82224">
        <w:rPr>
          <w:lang w:eastAsia="zh-CN"/>
        </w:rPr>
        <w:t xml:space="preserve"> volume </w:t>
      </w:r>
      <w:r w:rsidR="003C7078" w:rsidRPr="00C82224">
        <w:rPr>
          <w:lang w:eastAsia="zh-CN"/>
        </w:rPr>
        <w:t>or</w:t>
      </w:r>
      <w:r w:rsidR="00AC5B72" w:rsidRPr="00C82224">
        <w:rPr>
          <w:lang w:eastAsia="zh-CN"/>
        </w:rPr>
        <w:t xml:space="preserve"> </w:t>
      </w:r>
      <w:r w:rsidR="003C7078" w:rsidRPr="00C82224">
        <w:rPr>
          <w:lang w:eastAsia="zh-CN"/>
        </w:rPr>
        <w:t xml:space="preserve">loop </w:t>
      </w:r>
      <w:r w:rsidR="00AC5B72" w:rsidRPr="00C82224">
        <w:rPr>
          <w:lang w:eastAsia="zh-CN"/>
        </w:rPr>
        <w:t xml:space="preserve">occupancy </w:t>
      </w:r>
      <w:r w:rsidR="00F61814" w:rsidRPr="00C82224">
        <w:rPr>
          <w:lang w:eastAsia="zh-CN"/>
        </w:rPr>
        <w:t>is</w:t>
      </w:r>
      <w:r w:rsidR="003C7078" w:rsidRPr="00C82224">
        <w:rPr>
          <w:lang w:eastAsia="zh-CN"/>
        </w:rPr>
        <w:t xml:space="preserve"> above </w:t>
      </w:r>
      <w:r w:rsidR="00F61814" w:rsidRPr="00C82224">
        <w:rPr>
          <w:lang w:eastAsia="zh-CN"/>
        </w:rPr>
        <w:t xml:space="preserve">the </w:t>
      </w:r>
      <w:r w:rsidR="003C7078" w:rsidRPr="00C82224">
        <w:rPr>
          <w:lang w:eastAsia="zh-CN"/>
        </w:rPr>
        <w:t>preset thresholds, traffic on each on-ramp is metered according to a predetermined table indicating which metering rate (</w:t>
      </w:r>
      <w:r w:rsidR="00B3546A" w:rsidRPr="00C82224">
        <w:rPr>
          <w:lang w:eastAsia="zh-CN"/>
        </w:rPr>
        <w:t xml:space="preserve">typically </w:t>
      </w:r>
      <w:r w:rsidR="003C7078" w:rsidRPr="00C82224">
        <w:rPr>
          <w:lang w:eastAsia="zh-CN"/>
        </w:rPr>
        <w:t xml:space="preserve">out of a </w:t>
      </w:r>
      <w:r w:rsidR="00B3546A" w:rsidRPr="00C82224">
        <w:rPr>
          <w:lang w:eastAsia="zh-CN"/>
        </w:rPr>
        <w:t xml:space="preserve">set </w:t>
      </w:r>
      <w:r w:rsidR="003C7078" w:rsidRPr="00C82224">
        <w:rPr>
          <w:lang w:eastAsia="zh-CN"/>
        </w:rPr>
        <w:t>of 16</w:t>
      </w:r>
      <w:r w:rsidR="00B3546A" w:rsidRPr="00C82224">
        <w:rPr>
          <w:lang w:eastAsia="zh-CN"/>
        </w:rPr>
        <w:t xml:space="preserve"> rates</w:t>
      </w:r>
      <w:r w:rsidR="003C7078" w:rsidRPr="00C82224">
        <w:rPr>
          <w:lang w:eastAsia="zh-CN"/>
        </w:rPr>
        <w:t xml:space="preserve">) to apply based on the prevailing mainline traffic conditions.  If the volume and occupancy </w:t>
      </w:r>
      <w:r w:rsidR="00AC5B72" w:rsidRPr="00C82224">
        <w:rPr>
          <w:lang w:eastAsia="zh-CN"/>
        </w:rPr>
        <w:t xml:space="preserve">drop below </w:t>
      </w:r>
      <w:r w:rsidR="003C7078" w:rsidRPr="00C82224">
        <w:rPr>
          <w:lang w:eastAsia="zh-CN"/>
        </w:rPr>
        <w:t>the defined thresholds</w:t>
      </w:r>
      <w:r w:rsidR="00AC5B72" w:rsidRPr="00C82224">
        <w:rPr>
          <w:lang w:eastAsia="zh-CN"/>
        </w:rPr>
        <w:t xml:space="preserve">, the </w:t>
      </w:r>
      <w:r w:rsidRPr="00C82224">
        <w:rPr>
          <w:lang w:eastAsia="zh-CN"/>
        </w:rPr>
        <w:t xml:space="preserve">ramp meter </w:t>
      </w:r>
      <w:r w:rsidR="00AC5B72" w:rsidRPr="00C82224">
        <w:rPr>
          <w:lang w:eastAsia="zh-CN"/>
        </w:rPr>
        <w:t xml:space="preserve">controller </w:t>
      </w:r>
      <w:r w:rsidR="003C7078" w:rsidRPr="00C82224">
        <w:rPr>
          <w:lang w:eastAsia="zh-CN"/>
        </w:rPr>
        <w:t>is then provided with the</w:t>
      </w:r>
      <w:r w:rsidR="00EA7204" w:rsidRPr="00C82224">
        <w:rPr>
          <w:lang w:eastAsia="zh-CN"/>
        </w:rPr>
        <w:t xml:space="preserve"> authority to </w:t>
      </w:r>
      <w:r w:rsidR="00AC5B72" w:rsidRPr="00C82224">
        <w:rPr>
          <w:lang w:eastAsia="zh-CN"/>
        </w:rPr>
        <w:t xml:space="preserve">override the </w:t>
      </w:r>
      <w:r w:rsidR="00D65499" w:rsidRPr="00C82224">
        <w:rPr>
          <w:lang w:eastAsia="zh-CN"/>
        </w:rPr>
        <w:t xml:space="preserve">preset </w:t>
      </w:r>
      <w:r w:rsidR="00AC5B72" w:rsidRPr="00C82224">
        <w:rPr>
          <w:lang w:eastAsia="zh-CN"/>
        </w:rPr>
        <w:t>meter</w:t>
      </w:r>
      <w:r w:rsidR="00EA7204" w:rsidRPr="00C82224">
        <w:rPr>
          <w:lang w:eastAsia="zh-CN"/>
        </w:rPr>
        <w:t>ing</w:t>
      </w:r>
      <w:r w:rsidR="00AC5B72" w:rsidRPr="00C82224">
        <w:rPr>
          <w:lang w:eastAsia="zh-CN"/>
        </w:rPr>
        <w:t xml:space="preserve"> rates </w:t>
      </w:r>
      <w:r w:rsidRPr="00C82224">
        <w:rPr>
          <w:lang w:eastAsia="zh-CN"/>
        </w:rPr>
        <w:t>to</w:t>
      </w:r>
      <w:r w:rsidR="00AC5B72" w:rsidRPr="00C82224">
        <w:rPr>
          <w:lang w:eastAsia="zh-CN"/>
        </w:rPr>
        <w:t xml:space="preserve"> allow more </w:t>
      </w:r>
      <w:r w:rsidR="00EA7204" w:rsidRPr="00C82224">
        <w:rPr>
          <w:lang w:eastAsia="zh-CN"/>
        </w:rPr>
        <w:t>vehicles</w:t>
      </w:r>
      <w:r w:rsidR="00AC5B72" w:rsidRPr="00C82224">
        <w:rPr>
          <w:lang w:eastAsia="zh-CN"/>
        </w:rPr>
        <w:t xml:space="preserve"> on the freeway</w:t>
      </w:r>
      <w:r w:rsidR="00EA7204" w:rsidRPr="00C82224">
        <w:rPr>
          <w:lang w:eastAsia="zh-CN"/>
        </w:rPr>
        <w:t>,</w:t>
      </w:r>
      <w:r w:rsidR="00AC5B72" w:rsidRPr="00C82224">
        <w:rPr>
          <w:lang w:eastAsia="zh-CN"/>
        </w:rPr>
        <w:t xml:space="preserve"> up to the point of turning the </w:t>
      </w:r>
      <w:r w:rsidR="00EA7204" w:rsidRPr="00C82224">
        <w:rPr>
          <w:lang w:eastAsia="zh-CN"/>
        </w:rPr>
        <w:t xml:space="preserve">ramp </w:t>
      </w:r>
      <w:r w:rsidR="00AC5B72" w:rsidRPr="00C82224">
        <w:rPr>
          <w:lang w:eastAsia="zh-CN"/>
        </w:rPr>
        <w:t xml:space="preserve">meters to </w:t>
      </w:r>
      <w:r w:rsidR="00EA7204" w:rsidRPr="00C82224">
        <w:rPr>
          <w:lang w:eastAsia="zh-CN"/>
        </w:rPr>
        <w:t xml:space="preserve">a </w:t>
      </w:r>
      <w:r w:rsidR="00AC5B72" w:rsidRPr="00C82224">
        <w:rPr>
          <w:lang w:eastAsia="zh-CN"/>
        </w:rPr>
        <w:t>constant green light.</w:t>
      </w:r>
    </w:p>
    <w:p w14:paraId="104E27F7" w14:textId="40B2D07E" w:rsidR="00040F0A" w:rsidRPr="00C82224" w:rsidRDefault="00040F0A" w:rsidP="00C61E6B">
      <w:pPr>
        <w:pStyle w:val="ListParagraph"/>
        <w:numPr>
          <w:ilvl w:val="0"/>
          <w:numId w:val="29"/>
        </w:numPr>
        <w:spacing w:before="120"/>
        <w:ind w:left="720"/>
        <w:contextualSpacing w:val="0"/>
        <w:rPr>
          <w:lang w:eastAsia="zh-CN"/>
        </w:rPr>
      </w:pPr>
      <w:r w:rsidRPr="00C82224">
        <w:rPr>
          <w:b/>
          <w:lang w:eastAsia="zh-CN"/>
        </w:rPr>
        <w:t>System-Wide Adaptive Ramp Meter (SWARM)</w:t>
      </w:r>
      <w:r w:rsidRPr="00C82224">
        <w:rPr>
          <w:lang w:eastAsia="zh-CN"/>
        </w:rPr>
        <w:t xml:space="preserve"> – </w:t>
      </w:r>
      <w:r w:rsidR="00DF0F0A" w:rsidRPr="00C82224">
        <w:rPr>
          <w:lang w:eastAsia="zh-CN"/>
        </w:rPr>
        <w:t>S</w:t>
      </w:r>
      <w:r w:rsidRPr="00C82224">
        <w:rPr>
          <w:lang w:eastAsia="zh-CN"/>
        </w:rPr>
        <w:t>trategy seeking to optimize traffic flow on the freeway by respon</w:t>
      </w:r>
      <w:r w:rsidR="00DF0F0A" w:rsidRPr="00C82224">
        <w:rPr>
          <w:lang w:eastAsia="zh-CN"/>
        </w:rPr>
        <w:t>ding</w:t>
      </w:r>
      <w:r w:rsidRPr="00C82224">
        <w:rPr>
          <w:lang w:eastAsia="zh-CN"/>
        </w:rPr>
        <w:t xml:space="preserve"> to actual and forecasted traffic conditions.  </w:t>
      </w:r>
      <w:r w:rsidR="00E571C9" w:rsidRPr="00C82224">
        <w:rPr>
          <w:lang w:eastAsia="zh-CN"/>
        </w:rPr>
        <w:t xml:space="preserve">This </w:t>
      </w:r>
      <w:r w:rsidR="00DF0F0A" w:rsidRPr="00C82224">
        <w:rPr>
          <w:lang w:eastAsia="zh-CN"/>
        </w:rPr>
        <w:t>strategy</w:t>
      </w:r>
      <w:r w:rsidR="00E571C9" w:rsidRPr="00C82224">
        <w:rPr>
          <w:lang w:eastAsia="zh-CN"/>
        </w:rPr>
        <w:t xml:space="preserve"> </w:t>
      </w:r>
      <w:r w:rsidR="00DF0F0A" w:rsidRPr="00C82224">
        <w:rPr>
          <w:lang w:eastAsia="zh-CN"/>
        </w:rPr>
        <w:t xml:space="preserve">is </w:t>
      </w:r>
      <w:r w:rsidR="00E571C9" w:rsidRPr="00C82224">
        <w:rPr>
          <w:lang w:eastAsia="zh-CN"/>
        </w:rPr>
        <w:t>actually comprise</w:t>
      </w:r>
      <w:r w:rsidR="00DF0F0A" w:rsidRPr="00C82224">
        <w:rPr>
          <w:lang w:eastAsia="zh-CN"/>
        </w:rPr>
        <w:t>d of</w:t>
      </w:r>
      <w:r w:rsidR="00E571C9" w:rsidRPr="00C82224">
        <w:rPr>
          <w:lang w:eastAsia="zh-CN"/>
        </w:rPr>
        <w:t xml:space="preserve"> three separate algorithms</w:t>
      </w:r>
      <w:r w:rsidR="00DF0F0A" w:rsidRPr="00C82224">
        <w:rPr>
          <w:lang w:eastAsia="zh-CN"/>
        </w:rPr>
        <w:t>:</w:t>
      </w:r>
      <w:r w:rsidR="00E571C9" w:rsidRPr="00C82224">
        <w:rPr>
          <w:lang w:eastAsia="zh-CN"/>
        </w:rPr>
        <w:t xml:space="preserve"> SWARM-1, SWARM-2a and SWARM 2b.  </w:t>
      </w:r>
      <w:r w:rsidR="00DF0F0A" w:rsidRPr="00C82224">
        <w:rPr>
          <w:lang w:eastAsia="zh-CN"/>
        </w:rPr>
        <w:t>T</w:t>
      </w:r>
      <w:r w:rsidRPr="00C82224">
        <w:rPr>
          <w:lang w:eastAsia="zh-CN"/>
        </w:rPr>
        <w:t>h</w:t>
      </w:r>
      <w:r w:rsidR="00E571C9" w:rsidRPr="00C82224">
        <w:rPr>
          <w:lang w:eastAsia="zh-CN"/>
        </w:rPr>
        <w:t>e SWARM-1</w:t>
      </w:r>
      <w:r w:rsidRPr="00C82224">
        <w:rPr>
          <w:lang w:eastAsia="zh-CN"/>
        </w:rPr>
        <w:t xml:space="preserve"> algorithm is based on the principles illustrated in </w:t>
      </w:r>
      <w:r w:rsidR="00B06FC2" w:rsidRPr="00C82224">
        <w:rPr>
          <w:lang w:eastAsia="zh-CN"/>
        </w:rPr>
        <w:fldChar w:fldCharType="begin"/>
      </w:r>
      <w:r w:rsidR="00B06FC2" w:rsidRPr="00C82224">
        <w:rPr>
          <w:lang w:eastAsia="zh-CN"/>
        </w:rPr>
        <w:instrText xml:space="preserve"> REF _Ref367702897 \h </w:instrText>
      </w:r>
      <w:r w:rsidR="00B06FC2" w:rsidRPr="00C82224">
        <w:rPr>
          <w:lang w:eastAsia="zh-CN"/>
        </w:rPr>
      </w:r>
      <w:r w:rsidR="00B06FC2" w:rsidRPr="00C82224">
        <w:rPr>
          <w:lang w:eastAsia="zh-CN"/>
        </w:rPr>
        <w:fldChar w:fldCharType="separate"/>
      </w:r>
      <w:r w:rsidR="007071B5" w:rsidRPr="00375EB0">
        <w:t xml:space="preserve">Figure </w:t>
      </w:r>
      <w:r w:rsidR="007071B5">
        <w:rPr>
          <w:noProof/>
        </w:rPr>
        <w:t>43</w:t>
      </w:r>
      <w:r w:rsidR="00B06FC2" w:rsidRPr="00C82224">
        <w:rPr>
          <w:lang w:eastAsia="zh-CN"/>
        </w:rPr>
        <w:fldChar w:fldCharType="end"/>
      </w:r>
      <w:r w:rsidRPr="00C82224">
        <w:rPr>
          <w:lang w:eastAsia="zh-CN"/>
        </w:rPr>
        <w:t xml:space="preserve">.  </w:t>
      </w:r>
      <w:r w:rsidR="00E571C9" w:rsidRPr="00C82224">
        <w:rPr>
          <w:lang w:eastAsia="zh-CN"/>
        </w:rPr>
        <w:t xml:space="preserve">At the start of each control interval, recent traffic flow information </w:t>
      </w:r>
      <w:r w:rsidR="00DF0F0A" w:rsidRPr="00C82224">
        <w:rPr>
          <w:lang w:eastAsia="zh-CN"/>
        </w:rPr>
        <w:t xml:space="preserve">is used </w:t>
      </w:r>
      <w:r w:rsidR="00E571C9" w:rsidRPr="00C82224">
        <w:rPr>
          <w:lang w:eastAsia="zh-CN"/>
        </w:rPr>
        <w:t xml:space="preserve">to identify the location of bottlenecks along the freeway and to forecasts traffic density </w:t>
      </w:r>
      <w:r w:rsidR="00DF0F0A" w:rsidRPr="00C82224">
        <w:rPr>
          <w:lang w:eastAsia="zh-CN"/>
        </w:rPr>
        <w:t>at the bottlenecks</w:t>
      </w:r>
      <w:r w:rsidR="00E571C9" w:rsidRPr="00C82224">
        <w:rPr>
          <w:lang w:eastAsia="zh-CN"/>
        </w:rPr>
        <w:t xml:space="preserve"> over the next 7</w:t>
      </w:r>
      <w:r w:rsidR="00D65499" w:rsidRPr="00C82224">
        <w:rPr>
          <w:lang w:eastAsia="zh-CN"/>
        </w:rPr>
        <w:t xml:space="preserve"> to </w:t>
      </w:r>
      <w:r w:rsidR="00E571C9" w:rsidRPr="00C82224">
        <w:rPr>
          <w:lang w:eastAsia="zh-CN"/>
        </w:rPr>
        <w:t xml:space="preserve">10 minutes.  Metering rates </w:t>
      </w:r>
      <w:r w:rsidR="00C82224" w:rsidRPr="00C82224">
        <w:rPr>
          <w:lang w:eastAsia="zh-CN"/>
        </w:rPr>
        <w:t>at individual ramps between each pair of bottlenecks are then set to try to maintain the flow density at the downstream bottleneck below a given threshold.  Calculations also take into account congestion that may propagate from downstream freeway sections where metering constraints may still allow more vehicle to enter the freeway than desired.  The SWARM-2a and 2b algorithms focus instead on traffic conditions around each on-ramp.  SWARM-2a determines the metering rate at each ramp needed to attain an ideal headway between vehicles that would maximiz</w:t>
      </w:r>
      <w:r w:rsidR="0089074C">
        <w:rPr>
          <w:lang w:eastAsia="zh-CN"/>
        </w:rPr>
        <w:t>e</w:t>
      </w:r>
      <w:r w:rsidR="00C82224" w:rsidRPr="00C82224">
        <w:rPr>
          <w:lang w:eastAsia="zh-CN"/>
        </w:rPr>
        <w:t xml:space="preserve"> flow rate, while SWARM-2b tries to maintain a level of service D or better </w:t>
      </w:r>
      <w:r w:rsidR="0089074C" w:rsidRPr="00C82224">
        <w:rPr>
          <w:lang w:eastAsia="zh-CN"/>
        </w:rPr>
        <w:t xml:space="preserve">as long as possible </w:t>
      </w:r>
      <w:r w:rsidR="00C82224" w:rsidRPr="00C82224">
        <w:rPr>
          <w:lang w:eastAsia="zh-CN"/>
        </w:rPr>
        <w:t>by considering the number of vehicles that can be stored between two successive mainline detection stations.  At the end of the calculations, the more restrictive metering rate from the three algorithms is applied, subject to minimum and maximum metering constraints.</w:t>
      </w:r>
    </w:p>
    <w:p w14:paraId="42805D03" w14:textId="510D7EAF" w:rsidR="00B06FC2" w:rsidRDefault="00606AD3" w:rsidP="00C82224">
      <w:pPr>
        <w:suppressAutoHyphens w:val="0"/>
        <w:jc w:val="center"/>
        <w:rPr>
          <w:rFonts w:ascii="Times New Roman" w:hAnsi="Times New Roman" w:cs="Times New Roman"/>
          <w:sz w:val="24"/>
          <w:szCs w:val="24"/>
          <w:lang w:eastAsia="en-US"/>
        </w:rPr>
      </w:pPr>
      <w:r w:rsidRPr="00606AD3">
        <w:rPr>
          <w:noProof/>
          <w:lang w:eastAsia="en-US"/>
        </w:rPr>
        <w:lastRenderedPageBreak/>
        <w:drawing>
          <wp:inline distT="0" distB="0" distL="0" distR="0" wp14:anchorId="7FECFAE4" wp14:editId="5DDE1115">
            <wp:extent cx="3849370" cy="2165901"/>
            <wp:effectExtent l="19050" t="19050" r="17780" b="2540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08006" cy="2198893"/>
                    </a:xfrm>
                    <a:prstGeom prst="rect">
                      <a:avLst/>
                    </a:prstGeom>
                    <a:noFill/>
                    <a:ln>
                      <a:solidFill>
                        <a:schemeClr val="accent1"/>
                      </a:solidFill>
                    </a:ln>
                  </pic:spPr>
                </pic:pic>
              </a:graphicData>
            </a:graphic>
          </wp:inline>
        </w:drawing>
      </w:r>
    </w:p>
    <w:p w14:paraId="07F7673F" w14:textId="524D254D" w:rsidR="00B06FC2" w:rsidRDefault="00B06FC2" w:rsidP="00B06FC2">
      <w:pPr>
        <w:pStyle w:val="Caption"/>
      </w:pPr>
      <w:bookmarkStart w:id="167" w:name="_Ref367702897"/>
      <w:bookmarkStart w:id="168" w:name="_Toc416453607"/>
      <w:r w:rsidRPr="00375EB0">
        <w:t xml:space="preserve">Figure </w:t>
      </w:r>
      <w:r w:rsidR="009A3A72">
        <w:fldChar w:fldCharType="begin"/>
      </w:r>
      <w:r w:rsidR="009A3A72">
        <w:instrText xml:space="preserve"> SEQ Figure \* ARABIC </w:instrText>
      </w:r>
      <w:r w:rsidR="009A3A72">
        <w:fldChar w:fldCharType="separate"/>
      </w:r>
      <w:r w:rsidR="007071B5">
        <w:rPr>
          <w:noProof/>
        </w:rPr>
        <w:t>43</w:t>
      </w:r>
      <w:r w:rsidR="009A3A72">
        <w:rPr>
          <w:noProof/>
        </w:rPr>
        <w:fldChar w:fldCharType="end"/>
      </w:r>
      <w:bookmarkEnd w:id="167"/>
      <w:r w:rsidRPr="00375EB0">
        <w:t xml:space="preserve"> – </w:t>
      </w:r>
      <w:r>
        <w:t>SWARM Control Objective</w:t>
      </w:r>
      <w:bookmarkEnd w:id="168"/>
    </w:p>
    <w:p w14:paraId="49719627" w14:textId="7C1A022C" w:rsidR="00040F0A" w:rsidRPr="0089074C" w:rsidRDefault="00700D39" w:rsidP="00960F77">
      <w:pPr>
        <w:rPr>
          <w:b/>
          <w:lang w:eastAsia="zh-CN"/>
        </w:rPr>
      </w:pPr>
      <w:r>
        <w:rPr>
          <w:lang w:eastAsia="zh-CN"/>
        </w:rPr>
        <w:t>Ramp meters along I-210 currently use the Local Mainline Responsive (LMR) algorithm.  Fixed-time or simple Time-of-Day control is not normally used due to its insensitivity to traffic conditions.  These approaches are only used when mainline detectors are down or during construction.  While SWARM has been implemented along the corridor and field-tested twice, first in 2001 and again in 2008/2009, it is not currently used.  While both tests have indicated that SWARM could effectively manage traffic, the obtained benefits were deemed not sufficient to justify replacing the existing LMR strategy.</w:t>
      </w:r>
    </w:p>
    <w:p w14:paraId="7FB2C200" w14:textId="6BCB9948" w:rsidR="008357DC" w:rsidRPr="0089074C" w:rsidRDefault="00300A23" w:rsidP="00960F77">
      <w:pPr>
        <w:rPr>
          <w:lang w:eastAsia="zh-CN"/>
        </w:rPr>
      </w:pPr>
      <w:r w:rsidRPr="0089074C">
        <w:rPr>
          <w:lang w:eastAsia="zh-CN"/>
        </w:rPr>
        <w:t xml:space="preserve">On ramps </w:t>
      </w:r>
      <w:r w:rsidR="00201439" w:rsidRPr="0089074C">
        <w:rPr>
          <w:lang w:eastAsia="zh-CN"/>
        </w:rPr>
        <w:t>where</w:t>
      </w:r>
      <w:r w:rsidRPr="0089074C">
        <w:rPr>
          <w:lang w:eastAsia="zh-CN"/>
        </w:rPr>
        <w:t xml:space="preserve"> a single car is allowed to pass per green signal, </w:t>
      </w:r>
      <w:r w:rsidR="00827826" w:rsidRPr="0089074C">
        <w:rPr>
          <w:lang w:eastAsia="zh-CN"/>
        </w:rPr>
        <w:t>the r</w:t>
      </w:r>
      <w:r w:rsidR="008357DC" w:rsidRPr="0089074C">
        <w:rPr>
          <w:lang w:eastAsia="zh-CN"/>
        </w:rPr>
        <w:t>amp meter</w:t>
      </w:r>
      <w:r w:rsidRPr="0089074C">
        <w:rPr>
          <w:lang w:eastAsia="zh-CN"/>
        </w:rPr>
        <w:t>s</w:t>
      </w:r>
      <w:r w:rsidR="008357DC" w:rsidRPr="0089074C">
        <w:rPr>
          <w:lang w:eastAsia="zh-CN"/>
        </w:rPr>
        <w:t xml:space="preserve"> can be programmed to allow between 180 and 900 vehicle</w:t>
      </w:r>
      <w:r w:rsidR="00AE154B" w:rsidRPr="0089074C">
        <w:rPr>
          <w:lang w:eastAsia="zh-CN"/>
        </w:rPr>
        <w:t>s</w:t>
      </w:r>
      <w:r w:rsidR="008357DC" w:rsidRPr="0089074C">
        <w:rPr>
          <w:lang w:eastAsia="zh-CN"/>
        </w:rPr>
        <w:t>/hour/lane.  Whe</w:t>
      </w:r>
      <w:r w:rsidRPr="0089074C">
        <w:rPr>
          <w:lang w:eastAsia="zh-CN"/>
        </w:rPr>
        <w:t>re</w:t>
      </w:r>
      <w:r w:rsidR="008357DC" w:rsidRPr="0089074C">
        <w:rPr>
          <w:lang w:eastAsia="zh-CN"/>
        </w:rPr>
        <w:t xml:space="preserve"> two or three vehicles </w:t>
      </w:r>
      <w:r w:rsidR="00700D39">
        <w:rPr>
          <w:lang w:eastAsia="zh-CN"/>
        </w:rPr>
        <w:t>are allowed</w:t>
      </w:r>
      <w:r w:rsidR="008357DC" w:rsidRPr="0089074C">
        <w:rPr>
          <w:lang w:eastAsia="zh-CN"/>
        </w:rPr>
        <w:t xml:space="preserve"> per green </w:t>
      </w:r>
      <w:r w:rsidR="00A20437" w:rsidRPr="0089074C">
        <w:rPr>
          <w:lang w:eastAsia="zh-CN"/>
        </w:rPr>
        <w:t xml:space="preserve">signal </w:t>
      </w:r>
      <w:r w:rsidR="008357DC" w:rsidRPr="0089074C">
        <w:rPr>
          <w:lang w:eastAsia="zh-CN"/>
        </w:rPr>
        <w:t>(platoon metering), between 600 and 1320 vehicle</w:t>
      </w:r>
      <w:r w:rsidR="00A20437" w:rsidRPr="0089074C">
        <w:rPr>
          <w:lang w:eastAsia="zh-CN"/>
        </w:rPr>
        <w:t xml:space="preserve">s/hour/lane can be allowed </w:t>
      </w:r>
      <w:r w:rsidR="008357DC" w:rsidRPr="0089074C">
        <w:rPr>
          <w:lang w:eastAsia="zh-CN"/>
        </w:rPr>
        <w:t>to enter the freeway</w:t>
      </w:r>
      <w:r w:rsidR="00827826" w:rsidRPr="0089074C">
        <w:rPr>
          <w:lang w:eastAsia="zh-CN"/>
        </w:rPr>
        <w:t xml:space="preserve"> mainline</w:t>
      </w:r>
      <w:r w:rsidR="008357DC" w:rsidRPr="0089074C">
        <w:rPr>
          <w:lang w:eastAsia="zh-CN"/>
        </w:rPr>
        <w:t xml:space="preserve">.  </w:t>
      </w:r>
      <w:r w:rsidR="00A20437" w:rsidRPr="0089074C">
        <w:rPr>
          <w:lang w:eastAsia="zh-CN"/>
        </w:rPr>
        <w:t xml:space="preserve">On ramps equipped with queue detectors </w:t>
      </w:r>
      <w:r w:rsidR="008357DC" w:rsidRPr="0089074C">
        <w:rPr>
          <w:lang w:eastAsia="zh-CN"/>
        </w:rPr>
        <w:t xml:space="preserve">at the entrance, the </w:t>
      </w:r>
      <w:r w:rsidRPr="0089074C">
        <w:rPr>
          <w:lang w:eastAsia="zh-CN"/>
        </w:rPr>
        <w:t xml:space="preserve">ramp meter </w:t>
      </w:r>
      <w:r w:rsidR="00827826" w:rsidRPr="0089074C">
        <w:rPr>
          <w:lang w:eastAsia="zh-CN"/>
        </w:rPr>
        <w:t>is</w:t>
      </w:r>
      <w:r w:rsidR="008357DC" w:rsidRPr="0089074C">
        <w:rPr>
          <w:lang w:eastAsia="zh-CN"/>
        </w:rPr>
        <w:t xml:space="preserve"> further </w:t>
      </w:r>
      <w:r w:rsidR="00827826" w:rsidRPr="0089074C">
        <w:rPr>
          <w:lang w:eastAsia="zh-CN"/>
        </w:rPr>
        <w:t xml:space="preserve">normally programmed </w:t>
      </w:r>
      <w:r w:rsidR="008357DC" w:rsidRPr="0089074C">
        <w:rPr>
          <w:lang w:eastAsia="zh-CN"/>
        </w:rPr>
        <w:t xml:space="preserve">to </w:t>
      </w:r>
      <w:r w:rsidR="00827826" w:rsidRPr="0089074C">
        <w:rPr>
          <w:lang w:eastAsia="zh-CN"/>
        </w:rPr>
        <w:t xml:space="preserve">automatically </w:t>
      </w:r>
      <w:r w:rsidR="008357DC" w:rsidRPr="0089074C">
        <w:rPr>
          <w:lang w:eastAsia="zh-CN"/>
        </w:rPr>
        <w:t xml:space="preserve">increase the metering rate to the maximum </w:t>
      </w:r>
      <w:r w:rsidR="00827826" w:rsidRPr="0089074C">
        <w:rPr>
          <w:lang w:eastAsia="zh-CN"/>
        </w:rPr>
        <w:t>rate possible</w:t>
      </w:r>
      <w:r w:rsidR="008357DC" w:rsidRPr="0089074C">
        <w:rPr>
          <w:lang w:eastAsia="zh-CN"/>
        </w:rPr>
        <w:t xml:space="preserve"> </w:t>
      </w:r>
      <w:r w:rsidR="00AE154B" w:rsidRPr="0089074C">
        <w:rPr>
          <w:lang w:eastAsia="zh-CN"/>
        </w:rPr>
        <w:t xml:space="preserve">(900 or 1320 vehicles/hour/lane) </w:t>
      </w:r>
      <w:r w:rsidR="0098066F" w:rsidRPr="0089074C">
        <w:rPr>
          <w:lang w:eastAsia="zh-CN"/>
        </w:rPr>
        <w:t xml:space="preserve">when stopped vehicles are </w:t>
      </w:r>
      <w:r w:rsidR="00827826" w:rsidRPr="0089074C">
        <w:rPr>
          <w:lang w:eastAsia="zh-CN"/>
        </w:rPr>
        <w:t xml:space="preserve">present over the queue detector </w:t>
      </w:r>
      <w:r w:rsidR="00201439" w:rsidRPr="0089074C">
        <w:rPr>
          <w:lang w:eastAsia="zh-CN"/>
        </w:rPr>
        <w:t xml:space="preserve">in order </w:t>
      </w:r>
      <w:r w:rsidR="0098066F" w:rsidRPr="0089074C">
        <w:rPr>
          <w:lang w:eastAsia="zh-CN"/>
        </w:rPr>
        <w:t xml:space="preserve">to </w:t>
      </w:r>
      <w:r w:rsidR="00827826" w:rsidRPr="0089074C">
        <w:rPr>
          <w:lang w:eastAsia="zh-CN"/>
        </w:rPr>
        <w:t>prevent</w:t>
      </w:r>
      <w:r w:rsidR="0098066F" w:rsidRPr="0089074C">
        <w:rPr>
          <w:lang w:eastAsia="zh-CN"/>
        </w:rPr>
        <w:t xml:space="preserve"> </w:t>
      </w:r>
      <w:r w:rsidR="00827826" w:rsidRPr="0089074C">
        <w:rPr>
          <w:lang w:eastAsia="zh-CN"/>
        </w:rPr>
        <w:t>the ramp</w:t>
      </w:r>
      <w:r w:rsidR="0098066F" w:rsidRPr="0089074C">
        <w:rPr>
          <w:lang w:eastAsia="zh-CN"/>
        </w:rPr>
        <w:t xml:space="preserve"> queue</w:t>
      </w:r>
      <w:r w:rsidR="00827826" w:rsidRPr="0089074C">
        <w:rPr>
          <w:lang w:eastAsia="zh-CN"/>
        </w:rPr>
        <w:t>s</w:t>
      </w:r>
      <w:r w:rsidR="0098066F" w:rsidRPr="0089074C">
        <w:rPr>
          <w:lang w:eastAsia="zh-CN"/>
        </w:rPr>
        <w:t xml:space="preserve"> </w:t>
      </w:r>
      <w:r w:rsidR="00827826" w:rsidRPr="0089074C">
        <w:rPr>
          <w:lang w:eastAsia="zh-CN"/>
        </w:rPr>
        <w:t>from</w:t>
      </w:r>
      <w:r w:rsidR="0098066F" w:rsidRPr="0089074C">
        <w:rPr>
          <w:lang w:eastAsia="zh-CN"/>
        </w:rPr>
        <w:t xml:space="preserve"> spill</w:t>
      </w:r>
      <w:r w:rsidR="00827826" w:rsidRPr="0089074C">
        <w:rPr>
          <w:lang w:eastAsia="zh-CN"/>
        </w:rPr>
        <w:t>ing</w:t>
      </w:r>
      <w:r w:rsidR="0098066F" w:rsidRPr="0089074C">
        <w:rPr>
          <w:lang w:eastAsia="zh-CN"/>
        </w:rPr>
        <w:t xml:space="preserve"> onto the nearby streets.  </w:t>
      </w:r>
    </w:p>
    <w:p w14:paraId="2C663913" w14:textId="6A0D668A" w:rsidR="00201439" w:rsidRDefault="00201439" w:rsidP="00E9151B">
      <w:pPr>
        <w:pStyle w:val="Heading2"/>
      </w:pPr>
      <w:bookmarkStart w:id="169" w:name="_Toc416453514"/>
      <w:r>
        <w:t>Arterial Traffic Management Systems</w:t>
      </w:r>
      <w:bookmarkEnd w:id="169"/>
    </w:p>
    <w:p w14:paraId="45E9ABF9" w14:textId="46FD7B1B" w:rsidR="00D2437B" w:rsidRPr="00D2437B" w:rsidRDefault="00FC1D68" w:rsidP="001219A9">
      <w:pPr>
        <w:rPr>
          <w:lang w:eastAsia="zh-CN"/>
        </w:rPr>
      </w:pPr>
      <w:r w:rsidRPr="00D2437B">
        <w:rPr>
          <w:lang w:eastAsia="zh-CN"/>
        </w:rPr>
        <w:fldChar w:fldCharType="begin"/>
      </w:r>
      <w:r w:rsidRPr="00D2437B">
        <w:rPr>
          <w:lang w:eastAsia="zh-CN"/>
        </w:rPr>
        <w:instrText xml:space="preserve"> REF _Ref363058720 \h </w:instrText>
      </w:r>
      <w:r w:rsidRPr="00D2437B">
        <w:rPr>
          <w:lang w:eastAsia="zh-CN"/>
        </w:rPr>
      </w:r>
      <w:r w:rsidRPr="00D2437B">
        <w:rPr>
          <w:lang w:eastAsia="zh-CN"/>
        </w:rPr>
        <w:fldChar w:fldCharType="separate"/>
      </w:r>
      <w:r w:rsidR="007071B5" w:rsidRPr="00375EB0">
        <w:t xml:space="preserve">Figure </w:t>
      </w:r>
      <w:r w:rsidR="007071B5">
        <w:rPr>
          <w:noProof/>
        </w:rPr>
        <w:t>44</w:t>
      </w:r>
      <w:r w:rsidRPr="00D2437B">
        <w:rPr>
          <w:lang w:eastAsia="zh-CN"/>
        </w:rPr>
        <w:fldChar w:fldCharType="end"/>
      </w:r>
      <w:r w:rsidRPr="00D2437B">
        <w:rPr>
          <w:lang w:eastAsia="zh-CN"/>
        </w:rPr>
        <w:t xml:space="preserve"> maps the location and operational ownership of the signalized intersections along key arterials within the I-210 corridor. </w:t>
      </w:r>
      <w:r w:rsidR="00D2437B">
        <w:rPr>
          <w:lang w:eastAsia="zh-CN"/>
        </w:rPr>
        <w:t xml:space="preserve"> Few s</w:t>
      </w:r>
      <w:r w:rsidR="003811E6" w:rsidRPr="00D2437B">
        <w:rPr>
          <w:lang w:eastAsia="zh-CN"/>
        </w:rPr>
        <w:t>top-controlled intersections are also mapped to help assess constraints to</w:t>
      </w:r>
      <w:r w:rsidR="00D2437B" w:rsidRPr="00D2437B">
        <w:rPr>
          <w:lang w:eastAsia="zh-CN"/>
        </w:rPr>
        <w:t xml:space="preserve"> traffic management options.  The map indicates a relatively high density of signalized intersections (10 to 12 signals per mile) around downtown Pasadena at the western end of the corridor, medium densities on arterials running east of Pasadena and west of the I-605 freeway, and the lowest densities on arterial running east of the I-605 freeway.  Throughout the corridor, local clusters of signalized intersections are further found near the historical downtown of various cities or significant commercial areas.</w:t>
      </w:r>
    </w:p>
    <w:p w14:paraId="4F3DABEA" w14:textId="3C46DFB7" w:rsidR="006444FA" w:rsidRDefault="006444FA" w:rsidP="001219A9">
      <w:pPr>
        <w:rPr>
          <w:i/>
          <w:color w:val="FF0000"/>
          <w:sz w:val="18"/>
          <w:szCs w:val="18"/>
          <w:lang w:eastAsia="zh-CN"/>
        </w:rPr>
      </w:pPr>
      <w:bookmarkStart w:id="170" w:name="figure5_4"/>
      <w:bookmarkEnd w:id="170"/>
      <w:r w:rsidRPr="006444FA">
        <w:rPr>
          <w:noProof/>
          <w:lang w:eastAsia="en-US"/>
        </w:rPr>
        <w:lastRenderedPageBreak/>
        <w:drawing>
          <wp:inline distT="0" distB="0" distL="0" distR="0" wp14:anchorId="540560CE" wp14:editId="41399469">
            <wp:extent cx="5943600" cy="2907445"/>
            <wp:effectExtent l="19050" t="19050" r="19050" b="266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1">
                      <a:extLst>
                        <a:ext uri="{28A0092B-C50C-407E-A947-70E740481C1C}">
                          <a14:useLocalDpi xmlns:a14="http://schemas.microsoft.com/office/drawing/2010/main" val="0"/>
                        </a:ext>
                      </a:extLst>
                    </a:blip>
                    <a:srcRect l="-1" t="-1" r="1232" b="1539"/>
                    <a:stretch/>
                  </pic:blipFill>
                  <pic:spPr bwMode="auto">
                    <a:xfrm>
                      <a:off x="0" y="0"/>
                      <a:ext cx="5943600" cy="2907445"/>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A70522" w14:textId="7686F30F" w:rsidR="004321CA" w:rsidRDefault="004321CA" w:rsidP="00EA7204">
      <w:pPr>
        <w:pStyle w:val="Caption"/>
        <w:spacing w:after="240"/>
      </w:pPr>
      <w:bookmarkStart w:id="171" w:name="_Ref363058720"/>
      <w:bookmarkStart w:id="172" w:name="_Toc416453608"/>
      <w:r w:rsidRPr="00375EB0">
        <w:t xml:space="preserve">Figure </w:t>
      </w:r>
      <w:r w:rsidR="009A3A72">
        <w:fldChar w:fldCharType="begin"/>
      </w:r>
      <w:r w:rsidR="009A3A72">
        <w:instrText xml:space="preserve"> SEQ Figure \* ARABIC </w:instrText>
      </w:r>
      <w:r w:rsidR="009A3A72">
        <w:fldChar w:fldCharType="separate"/>
      </w:r>
      <w:r w:rsidR="007071B5">
        <w:rPr>
          <w:noProof/>
        </w:rPr>
        <w:t>44</w:t>
      </w:r>
      <w:r w:rsidR="009A3A72">
        <w:rPr>
          <w:noProof/>
        </w:rPr>
        <w:fldChar w:fldCharType="end"/>
      </w:r>
      <w:bookmarkEnd w:id="171"/>
      <w:r w:rsidRPr="00375EB0">
        <w:t xml:space="preserve"> – </w:t>
      </w:r>
      <w:r>
        <w:t>Intersection Control</w:t>
      </w:r>
      <w:r w:rsidR="002D1CD0">
        <w:t xml:space="preserve"> along Key Arterials</w:t>
      </w:r>
      <w:bookmarkEnd w:id="172"/>
    </w:p>
    <w:p w14:paraId="26F0A017" w14:textId="77777777" w:rsidR="000A3A67" w:rsidRDefault="000A3A67">
      <w:pPr>
        <w:suppressAutoHyphens w:val="0"/>
        <w:spacing w:before="0"/>
        <w:jc w:val="left"/>
        <w:rPr>
          <w:lang w:eastAsia="zh-CN"/>
        </w:rPr>
      </w:pPr>
      <w:r>
        <w:rPr>
          <w:lang w:eastAsia="zh-CN"/>
        </w:rPr>
        <w:br w:type="page"/>
      </w:r>
    </w:p>
    <w:p w14:paraId="49AC75DC" w14:textId="02EBB0F7" w:rsidR="00FC1D68" w:rsidRPr="00D2437B" w:rsidRDefault="00FC1D68" w:rsidP="00FC1D68">
      <w:pPr>
        <w:rPr>
          <w:lang w:eastAsia="zh-CN"/>
        </w:rPr>
      </w:pPr>
      <w:r w:rsidRPr="00D2437B">
        <w:rPr>
          <w:lang w:eastAsia="zh-CN"/>
        </w:rPr>
        <w:lastRenderedPageBreak/>
        <w:t xml:space="preserve">To understand fully the operational context of the I-210, it is not sufficient to know simply where traffic signals are </w:t>
      </w:r>
      <w:r w:rsidR="00D2437B" w:rsidRPr="00D2437B">
        <w:rPr>
          <w:lang w:eastAsia="zh-CN"/>
        </w:rPr>
        <w:t>located</w:t>
      </w:r>
      <w:r w:rsidRPr="00D2437B">
        <w:rPr>
          <w:lang w:eastAsia="zh-CN"/>
        </w:rPr>
        <w:t>.  It is equally important to understand how these signals are operated and what the capabilities are.  To answer these questions, the following aspects of traffic signal control are discussed in more details in the subsections that follow:</w:t>
      </w:r>
    </w:p>
    <w:p w14:paraId="78324FFC" w14:textId="77777777" w:rsidR="00FC1D68" w:rsidRPr="00D2437B" w:rsidRDefault="00FC1D68" w:rsidP="00C61E6B">
      <w:pPr>
        <w:pStyle w:val="ListParagraph"/>
        <w:numPr>
          <w:ilvl w:val="0"/>
          <w:numId w:val="34"/>
        </w:numPr>
        <w:spacing w:before="120"/>
        <w:rPr>
          <w:lang w:eastAsia="zh-CN"/>
        </w:rPr>
      </w:pPr>
      <w:r w:rsidRPr="00D2437B">
        <w:rPr>
          <w:lang w:eastAsia="zh-CN"/>
        </w:rPr>
        <w:t>Types of traffic signal control</w:t>
      </w:r>
    </w:p>
    <w:p w14:paraId="6BEB9F17" w14:textId="494328E5" w:rsidR="00FC1D68" w:rsidRPr="00D2437B" w:rsidRDefault="00FC1D68" w:rsidP="00C61E6B">
      <w:pPr>
        <w:pStyle w:val="ListParagraph"/>
        <w:numPr>
          <w:ilvl w:val="0"/>
          <w:numId w:val="34"/>
        </w:numPr>
        <w:rPr>
          <w:lang w:eastAsia="zh-CN"/>
        </w:rPr>
      </w:pPr>
      <w:r w:rsidRPr="00D2437B">
        <w:rPr>
          <w:lang w:eastAsia="zh-CN"/>
        </w:rPr>
        <w:t>Signal synchronization groups</w:t>
      </w:r>
    </w:p>
    <w:p w14:paraId="3D33794C" w14:textId="77777777" w:rsidR="00FC1D68" w:rsidRPr="00D2437B" w:rsidRDefault="00FC1D68" w:rsidP="00C61E6B">
      <w:pPr>
        <w:pStyle w:val="ListParagraph"/>
        <w:numPr>
          <w:ilvl w:val="0"/>
          <w:numId w:val="34"/>
        </w:numPr>
        <w:rPr>
          <w:lang w:eastAsia="zh-CN"/>
        </w:rPr>
      </w:pPr>
      <w:r w:rsidRPr="00D2437B">
        <w:rPr>
          <w:lang w:eastAsia="zh-CN"/>
        </w:rPr>
        <w:t>Types of signal control equipment used</w:t>
      </w:r>
    </w:p>
    <w:p w14:paraId="7AC13119" w14:textId="77777777" w:rsidR="00FC1D68" w:rsidRPr="00D2437B" w:rsidRDefault="00FC1D68" w:rsidP="00C61E6B">
      <w:pPr>
        <w:pStyle w:val="ListParagraph"/>
        <w:numPr>
          <w:ilvl w:val="0"/>
          <w:numId w:val="34"/>
        </w:numPr>
        <w:rPr>
          <w:lang w:eastAsia="zh-CN"/>
        </w:rPr>
      </w:pPr>
      <w:r w:rsidRPr="00D2437B">
        <w:rPr>
          <w:lang w:eastAsia="zh-CN"/>
        </w:rPr>
        <w:t>Traffic detection support</w:t>
      </w:r>
    </w:p>
    <w:p w14:paraId="608579C6" w14:textId="77777777" w:rsidR="00FC1D68" w:rsidRPr="00D2437B" w:rsidRDefault="00FC1D68" w:rsidP="00C61E6B">
      <w:pPr>
        <w:pStyle w:val="ListParagraph"/>
        <w:numPr>
          <w:ilvl w:val="0"/>
          <w:numId w:val="34"/>
        </w:numPr>
        <w:rPr>
          <w:lang w:eastAsia="zh-CN"/>
        </w:rPr>
      </w:pPr>
      <w:r w:rsidRPr="00D2437B">
        <w:rPr>
          <w:lang w:eastAsia="zh-CN"/>
        </w:rPr>
        <w:t>Centralized control capabilities</w:t>
      </w:r>
    </w:p>
    <w:p w14:paraId="34FBB345" w14:textId="357D85BC" w:rsidR="00FC1D68" w:rsidRPr="00FC1D68" w:rsidRDefault="00FC1D68" w:rsidP="00E9151B">
      <w:pPr>
        <w:pStyle w:val="Heading3"/>
      </w:pPr>
      <w:bookmarkStart w:id="173" w:name="_Toc416453515"/>
      <w:r>
        <w:t xml:space="preserve">Type of Traffic Signal </w:t>
      </w:r>
      <w:r w:rsidR="001D73A3">
        <w:t>Control</w:t>
      </w:r>
      <w:bookmarkEnd w:id="173"/>
    </w:p>
    <w:p w14:paraId="6E2C784C" w14:textId="77777777" w:rsidR="00FC1D68" w:rsidRPr="00D2437B" w:rsidRDefault="00FC1D68" w:rsidP="00FC1D68">
      <w:pPr>
        <w:rPr>
          <w:lang w:eastAsia="zh-CN"/>
        </w:rPr>
      </w:pPr>
      <w:r w:rsidRPr="00D2437B">
        <w:rPr>
          <w:lang w:eastAsia="zh-CN"/>
        </w:rPr>
        <w:t>Depending on the location, time of day and operating agency, individual traffic signals within the I-210 corridor may be operated according to one or more of the following modes:</w:t>
      </w:r>
    </w:p>
    <w:p w14:paraId="3B0FFA04" w14:textId="5C7BE09A" w:rsidR="00FC1D68" w:rsidRPr="00D2437B" w:rsidRDefault="00FC1D68" w:rsidP="00C61E6B">
      <w:pPr>
        <w:pStyle w:val="ListParagraph"/>
        <w:numPr>
          <w:ilvl w:val="0"/>
          <w:numId w:val="37"/>
        </w:numPr>
        <w:spacing w:before="120"/>
        <w:contextualSpacing w:val="0"/>
        <w:rPr>
          <w:lang w:eastAsia="zh-CN"/>
        </w:rPr>
      </w:pPr>
      <w:r w:rsidRPr="00D2437B">
        <w:rPr>
          <w:b/>
          <w:lang w:eastAsia="zh-CN"/>
        </w:rPr>
        <w:t xml:space="preserve">Fixed-time </w:t>
      </w:r>
      <w:r w:rsidR="00D40600" w:rsidRPr="00D2437B">
        <w:rPr>
          <w:b/>
          <w:lang w:eastAsia="zh-CN"/>
        </w:rPr>
        <w:t xml:space="preserve">or pre-time </w:t>
      </w:r>
      <w:r w:rsidRPr="00D2437B">
        <w:rPr>
          <w:b/>
          <w:lang w:eastAsia="zh-CN"/>
        </w:rPr>
        <w:t xml:space="preserve">control </w:t>
      </w:r>
      <w:r w:rsidRPr="00D2437B">
        <w:rPr>
          <w:lang w:eastAsia="zh-CN"/>
        </w:rPr>
        <w:t xml:space="preserve">– Mode of operation in which the signals cycle through the green, yellow and red indications following a predetermined sequence, without adjustment of the duration of each signal indication to the actual traffic demand in each cycle.  Average historical traffic conditions are typically used to determine each signal duration.  </w:t>
      </w:r>
    </w:p>
    <w:p w14:paraId="6CE39446" w14:textId="474259E2" w:rsidR="00D40600" w:rsidRPr="00D2437B" w:rsidRDefault="0036365E" w:rsidP="00C61E6B">
      <w:pPr>
        <w:pStyle w:val="ListParagraph"/>
        <w:numPr>
          <w:ilvl w:val="0"/>
          <w:numId w:val="37"/>
        </w:numPr>
        <w:spacing w:before="120"/>
        <w:contextualSpacing w:val="0"/>
        <w:rPr>
          <w:lang w:eastAsia="zh-CN"/>
        </w:rPr>
      </w:pPr>
      <w:r w:rsidRPr="00D2437B">
        <w:rPr>
          <w:b/>
          <w:lang w:eastAsia="zh-CN"/>
        </w:rPr>
        <w:t xml:space="preserve">Fully </w:t>
      </w:r>
      <w:r w:rsidR="00D40600" w:rsidRPr="00D2437B">
        <w:rPr>
          <w:b/>
          <w:lang w:eastAsia="zh-CN"/>
        </w:rPr>
        <w:t>a</w:t>
      </w:r>
      <w:r w:rsidR="00FC1D68" w:rsidRPr="00D2437B">
        <w:rPr>
          <w:b/>
          <w:lang w:eastAsia="zh-CN"/>
        </w:rPr>
        <w:t xml:space="preserve">ctuated control </w:t>
      </w:r>
      <w:r w:rsidR="00FC1D68" w:rsidRPr="00D2437B">
        <w:rPr>
          <w:lang w:eastAsia="zh-CN"/>
        </w:rPr>
        <w:t xml:space="preserve">– </w:t>
      </w:r>
      <w:r w:rsidR="008025FC" w:rsidRPr="00D2437B">
        <w:rPr>
          <w:lang w:eastAsia="zh-CN"/>
        </w:rPr>
        <w:t>C</w:t>
      </w:r>
      <w:r w:rsidR="00FC1D68" w:rsidRPr="00D2437B">
        <w:rPr>
          <w:lang w:eastAsia="zh-CN"/>
        </w:rPr>
        <w:t xml:space="preserve">ontrol </w:t>
      </w:r>
      <w:r w:rsidR="008025FC" w:rsidRPr="00D2437B">
        <w:rPr>
          <w:lang w:eastAsia="zh-CN"/>
        </w:rPr>
        <w:t>using</w:t>
      </w:r>
      <w:r w:rsidR="00FC1D68" w:rsidRPr="00D2437B">
        <w:rPr>
          <w:lang w:eastAsia="zh-CN"/>
        </w:rPr>
        <w:t xml:space="preserve"> vehicle detections to trigger the display or </w:t>
      </w:r>
      <w:r w:rsidR="008025FC" w:rsidRPr="00D2437B">
        <w:rPr>
          <w:lang w:eastAsia="zh-CN"/>
        </w:rPr>
        <w:t>determine</w:t>
      </w:r>
      <w:r w:rsidR="00FC1D68" w:rsidRPr="00D2437B">
        <w:rPr>
          <w:lang w:eastAsia="zh-CN"/>
        </w:rPr>
        <w:t xml:space="preserve"> the duration of specific phases.  </w:t>
      </w:r>
      <w:r w:rsidR="008025FC" w:rsidRPr="00D2437B">
        <w:rPr>
          <w:lang w:eastAsia="zh-CN"/>
        </w:rPr>
        <w:t>In this case</w:t>
      </w:r>
      <w:r w:rsidRPr="00D2437B">
        <w:rPr>
          <w:lang w:eastAsia="zh-CN"/>
        </w:rPr>
        <w:t xml:space="preserve">, all approaches to an intersection are typically equipped with </w:t>
      </w:r>
      <w:r w:rsidR="00150A2E" w:rsidRPr="00D2437B">
        <w:rPr>
          <w:lang w:eastAsia="zh-CN"/>
        </w:rPr>
        <w:t>traffic detectors</w:t>
      </w:r>
      <w:r w:rsidRPr="00D2437B">
        <w:rPr>
          <w:lang w:eastAsia="zh-CN"/>
        </w:rPr>
        <w:t>, either at the stop</w:t>
      </w:r>
      <w:r w:rsidR="007251FC" w:rsidRPr="00D2437B">
        <w:rPr>
          <w:lang w:eastAsia="zh-CN"/>
        </w:rPr>
        <w:t xml:space="preserve"> </w:t>
      </w:r>
      <w:r w:rsidRPr="00D2437B">
        <w:rPr>
          <w:lang w:eastAsia="zh-CN"/>
        </w:rPr>
        <w:t>line</w:t>
      </w:r>
      <w:r w:rsidR="007251FC" w:rsidRPr="00D2437B">
        <w:rPr>
          <w:lang w:eastAsia="zh-CN"/>
        </w:rPr>
        <w:t>, at some distance upstream from the stop line</w:t>
      </w:r>
      <w:r w:rsidR="001D73A3" w:rsidRPr="00D2437B">
        <w:rPr>
          <w:lang w:eastAsia="zh-CN"/>
        </w:rPr>
        <w:t xml:space="preserve"> to provide detection 3 to 5 seconds before arrival</w:t>
      </w:r>
      <w:r w:rsidR="007251FC" w:rsidRPr="00D2437B">
        <w:rPr>
          <w:lang w:eastAsia="zh-CN"/>
        </w:rPr>
        <w:t xml:space="preserve">, or at both the stop line and upstream location. </w:t>
      </w:r>
      <w:r w:rsidRPr="00D2437B">
        <w:rPr>
          <w:lang w:eastAsia="zh-CN"/>
        </w:rPr>
        <w:t xml:space="preserve"> </w:t>
      </w:r>
      <w:r w:rsidR="007251FC" w:rsidRPr="00D2437B">
        <w:rPr>
          <w:lang w:eastAsia="zh-CN"/>
        </w:rPr>
        <w:t>T</w:t>
      </w:r>
      <w:r w:rsidR="00FC1D68" w:rsidRPr="00D2437B">
        <w:rPr>
          <w:lang w:eastAsia="zh-CN"/>
        </w:rPr>
        <w:t xml:space="preserve">he green signal is passed from one </w:t>
      </w:r>
      <w:r w:rsidR="008025FC" w:rsidRPr="00D2437B">
        <w:rPr>
          <w:lang w:eastAsia="zh-CN"/>
        </w:rPr>
        <w:t>movement</w:t>
      </w:r>
      <w:r w:rsidR="00FC1D68" w:rsidRPr="00D2437B">
        <w:rPr>
          <w:lang w:eastAsia="zh-CN"/>
        </w:rPr>
        <w:t xml:space="preserve"> to next based on received detection calls</w:t>
      </w:r>
      <w:r w:rsidR="007251FC" w:rsidRPr="00D2437B">
        <w:rPr>
          <w:lang w:eastAsia="zh-CN"/>
        </w:rPr>
        <w:t>, subject to maximum green constraints</w:t>
      </w:r>
      <w:r w:rsidR="00FC1D68" w:rsidRPr="00D2437B">
        <w:rPr>
          <w:lang w:eastAsia="zh-CN"/>
        </w:rPr>
        <w:t xml:space="preserve">.  </w:t>
      </w:r>
      <w:r w:rsidR="007251FC" w:rsidRPr="00D2437B">
        <w:rPr>
          <w:lang w:eastAsia="zh-CN"/>
        </w:rPr>
        <w:t xml:space="preserve">Since phases without demand can be skipped, </w:t>
      </w:r>
      <w:r w:rsidR="00FC1D68" w:rsidRPr="00D2437B">
        <w:rPr>
          <w:lang w:eastAsia="zh-CN"/>
        </w:rPr>
        <w:t xml:space="preserve">the phase sequence and phase duration can </w:t>
      </w:r>
      <w:r w:rsidR="008025FC" w:rsidRPr="00D2437B">
        <w:rPr>
          <w:lang w:eastAsia="zh-CN"/>
        </w:rPr>
        <w:t xml:space="preserve">be </w:t>
      </w:r>
      <w:r w:rsidR="00FC1D68" w:rsidRPr="00D2437B">
        <w:rPr>
          <w:lang w:eastAsia="zh-CN"/>
        </w:rPr>
        <w:t xml:space="preserve">entirely determined by the traffic demand.  </w:t>
      </w:r>
    </w:p>
    <w:p w14:paraId="66034053" w14:textId="09C2A551" w:rsidR="00D40600" w:rsidRPr="00D2437B" w:rsidRDefault="00D40600" w:rsidP="00C61E6B">
      <w:pPr>
        <w:pStyle w:val="ListParagraph"/>
        <w:numPr>
          <w:ilvl w:val="0"/>
          <w:numId w:val="37"/>
        </w:numPr>
        <w:spacing w:before="120"/>
        <w:contextualSpacing w:val="0"/>
        <w:rPr>
          <w:lang w:eastAsia="zh-CN"/>
        </w:rPr>
      </w:pPr>
      <w:r w:rsidRPr="00D2437B">
        <w:rPr>
          <w:b/>
          <w:lang w:eastAsia="zh-CN"/>
        </w:rPr>
        <w:t>Semi-actuated control</w:t>
      </w:r>
      <w:r w:rsidRPr="00D2437B">
        <w:rPr>
          <w:lang w:eastAsia="zh-CN"/>
        </w:rPr>
        <w:t xml:space="preserve"> </w:t>
      </w:r>
      <w:r w:rsidR="0036365E" w:rsidRPr="00D2437B">
        <w:rPr>
          <w:lang w:eastAsia="zh-CN"/>
        </w:rPr>
        <w:t>–</w:t>
      </w:r>
      <w:r w:rsidRPr="00D2437B">
        <w:rPr>
          <w:lang w:eastAsia="zh-CN"/>
        </w:rPr>
        <w:t xml:space="preserve"> </w:t>
      </w:r>
      <w:r w:rsidR="0036365E" w:rsidRPr="00D2437B">
        <w:rPr>
          <w:lang w:eastAsia="zh-CN"/>
        </w:rPr>
        <w:t xml:space="preserve">Type of actuated control </w:t>
      </w:r>
      <w:r w:rsidR="007251FC" w:rsidRPr="00D2437B">
        <w:rPr>
          <w:lang w:eastAsia="zh-CN"/>
        </w:rPr>
        <w:t>using vehicle detection only for the minor movements</w:t>
      </w:r>
      <w:r w:rsidR="001D73A3" w:rsidRPr="00D2437B">
        <w:rPr>
          <w:lang w:eastAsia="zh-CN"/>
        </w:rPr>
        <w:t xml:space="preserve">.  In typical setups, detectors may only be installed on the minor cross street and left-turn bays along the major street.  The green signal is then programmed to </w:t>
      </w:r>
      <w:r w:rsidR="00FC1D68" w:rsidRPr="00D2437B">
        <w:rPr>
          <w:lang w:eastAsia="zh-CN"/>
        </w:rPr>
        <w:t>dwell on the main traffic movement</w:t>
      </w:r>
      <w:r w:rsidR="001D73A3" w:rsidRPr="00D2437B">
        <w:rPr>
          <w:lang w:eastAsia="zh-CN"/>
        </w:rPr>
        <w:t xml:space="preserve"> </w:t>
      </w:r>
      <w:r w:rsidR="00FC1D68" w:rsidRPr="00D2437B">
        <w:rPr>
          <w:lang w:eastAsia="zh-CN"/>
        </w:rPr>
        <w:t xml:space="preserve">and is only transferred to a minor movement </w:t>
      </w:r>
      <w:r w:rsidR="001D73A3" w:rsidRPr="00D2437B">
        <w:rPr>
          <w:lang w:eastAsia="zh-CN"/>
        </w:rPr>
        <w:t>after a call for service is received</w:t>
      </w:r>
      <w:r w:rsidR="00FC1D68" w:rsidRPr="00D2437B">
        <w:rPr>
          <w:lang w:eastAsia="zh-CN"/>
        </w:rPr>
        <w:t xml:space="preserve">.  </w:t>
      </w:r>
      <w:r w:rsidR="0010150D" w:rsidRPr="00D2437B">
        <w:rPr>
          <w:lang w:eastAsia="zh-CN"/>
        </w:rPr>
        <w:t>This again results in an operation in which the cycle length is variable.</w:t>
      </w:r>
    </w:p>
    <w:p w14:paraId="6EF72F69" w14:textId="2EF51203" w:rsidR="00FC1D68" w:rsidRPr="00D2437B" w:rsidRDefault="00FC1D68" w:rsidP="00C61E6B">
      <w:pPr>
        <w:pStyle w:val="ListParagraph"/>
        <w:numPr>
          <w:ilvl w:val="0"/>
          <w:numId w:val="37"/>
        </w:numPr>
        <w:spacing w:before="120"/>
        <w:contextualSpacing w:val="0"/>
        <w:rPr>
          <w:lang w:eastAsia="zh-CN"/>
        </w:rPr>
      </w:pPr>
      <w:r w:rsidRPr="00D2437B">
        <w:rPr>
          <w:b/>
          <w:lang w:eastAsia="zh-CN"/>
        </w:rPr>
        <w:t>Coordinated-actuated control</w:t>
      </w:r>
      <w:r w:rsidRPr="00D2437B">
        <w:rPr>
          <w:lang w:eastAsia="zh-CN"/>
        </w:rPr>
        <w:t xml:space="preserve"> </w:t>
      </w:r>
      <w:r w:rsidR="00D40600" w:rsidRPr="00D2437B">
        <w:rPr>
          <w:lang w:eastAsia="zh-CN"/>
        </w:rPr>
        <w:t>- V</w:t>
      </w:r>
      <w:r w:rsidRPr="00D2437B">
        <w:rPr>
          <w:lang w:eastAsia="zh-CN"/>
        </w:rPr>
        <w:t xml:space="preserve">ariation of semi-actuated </w:t>
      </w:r>
      <w:r w:rsidR="0010150D" w:rsidRPr="00D2437B">
        <w:rPr>
          <w:lang w:eastAsia="zh-CN"/>
        </w:rPr>
        <w:t xml:space="preserve">control in which a fixed cycle and a coordination reference point (offset) is imposed on the signal </w:t>
      </w:r>
      <w:r w:rsidRPr="00D2437B">
        <w:rPr>
          <w:lang w:eastAsia="zh-CN"/>
        </w:rPr>
        <w:t>operation</w:t>
      </w:r>
      <w:r w:rsidR="0010150D" w:rsidRPr="00D2437B">
        <w:rPr>
          <w:lang w:eastAsia="zh-CN"/>
        </w:rPr>
        <w:t xml:space="preserve"> to promote synchronized operation with adjacent intersections.  Similar to semi-actuated control, the duration of phases serving minor traffic movements is based on detection calls received.  However, any unused green within the allotted time to minor phases is in this case transferred to the main phase.  </w:t>
      </w:r>
    </w:p>
    <w:p w14:paraId="1BE2C5AF" w14:textId="1ACD8965" w:rsidR="00FC1D68" w:rsidRPr="00D2437B" w:rsidRDefault="00FC1D68" w:rsidP="00C61E6B">
      <w:pPr>
        <w:pStyle w:val="ListParagraph"/>
        <w:numPr>
          <w:ilvl w:val="0"/>
          <w:numId w:val="37"/>
        </w:numPr>
        <w:spacing w:before="120"/>
        <w:contextualSpacing w:val="0"/>
        <w:rPr>
          <w:lang w:eastAsia="zh-CN"/>
        </w:rPr>
      </w:pPr>
      <w:r w:rsidRPr="00D2437B">
        <w:rPr>
          <w:b/>
          <w:lang w:eastAsia="zh-CN"/>
        </w:rPr>
        <w:t xml:space="preserve">Traffic-responsive control </w:t>
      </w:r>
      <w:r w:rsidRPr="00D2437B">
        <w:rPr>
          <w:lang w:eastAsia="zh-CN"/>
        </w:rPr>
        <w:t xml:space="preserve">– Mode of operation in which the fixed-time plans to implement within a control period is determined based on traffic flow data collected from </w:t>
      </w:r>
      <w:r w:rsidR="00150A2E" w:rsidRPr="00D2437B">
        <w:rPr>
          <w:lang w:eastAsia="zh-CN"/>
        </w:rPr>
        <w:t>traffic detectors</w:t>
      </w:r>
      <w:r w:rsidRPr="00D2437B">
        <w:rPr>
          <w:lang w:eastAsia="zh-CN"/>
        </w:rPr>
        <w:t>.  Plan selection may be based on measured traffic volumes, observed traffic speeds, the directional distribution of traffic, time of day, special detection, and</w:t>
      </w:r>
      <w:r w:rsidR="00D2437B" w:rsidRPr="00D2437B">
        <w:rPr>
          <w:lang w:eastAsia="zh-CN"/>
        </w:rPr>
        <w:t>/or</w:t>
      </w:r>
      <w:r w:rsidRPr="00D2437B">
        <w:rPr>
          <w:lang w:eastAsia="zh-CN"/>
        </w:rPr>
        <w:t xml:space="preserve"> other inputs.  </w:t>
      </w:r>
    </w:p>
    <w:p w14:paraId="7944B977" w14:textId="77777777" w:rsidR="00FC1D68" w:rsidRPr="00D2437B" w:rsidRDefault="00FC1D68" w:rsidP="00C61E6B">
      <w:pPr>
        <w:pStyle w:val="ListParagraph"/>
        <w:numPr>
          <w:ilvl w:val="0"/>
          <w:numId w:val="37"/>
        </w:numPr>
        <w:spacing w:before="120"/>
        <w:contextualSpacing w:val="0"/>
        <w:rPr>
          <w:lang w:eastAsia="zh-CN"/>
        </w:rPr>
      </w:pPr>
      <w:r w:rsidRPr="00D2437B">
        <w:rPr>
          <w:b/>
          <w:lang w:eastAsia="zh-CN"/>
        </w:rPr>
        <w:t xml:space="preserve">Traffic adaptive / real-time control </w:t>
      </w:r>
      <w:r w:rsidRPr="00D2437B">
        <w:rPr>
          <w:lang w:eastAsia="zh-CN"/>
        </w:rPr>
        <w:t xml:space="preserve">– Mode of operation within which the signal timing parameters are adjusted every cycle or every few minutes to match the observed traffic demand.  Predefined timing plans are not necessarily used.  The signal timings continuously evolve with observed changes in traffic conditions.  </w:t>
      </w:r>
    </w:p>
    <w:p w14:paraId="53EA9577" w14:textId="4389DB40" w:rsidR="009E5E83" w:rsidRDefault="009E5E83" w:rsidP="009E5E83">
      <w:pPr>
        <w:rPr>
          <w:lang w:eastAsia="zh-CN"/>
        </w:rPr>
      </w:pPr>
      <w:r>
        <w:rPr>
          <w:lang w:eastAsia="zh-CN"/>
        </w:rPr>
        <w:lastRenderedPageBreak/>
        <w:t>Along the corridor, coordinated-actuated is the dominant mode of operation during peak periods.  Most of the intersections along major arterials are equipped with detectors allowing the signal controllers to adjust the duration of each phase to the actual traffic demand.  During periods of low demand, the signals typically cycle through a set of phases without any defined cycle length.  However, to enable synchronized operations with other signals, a specific cycle and offset is typically imposed at key intersections during peak periods.  Only a few intersections may still operate in a fully actuated mode during this period.</w:t>
      </w:r>
    </w:p>
    <w:p w14:paraId="69F4B4AE" w14:textId="77777777" w:rsidR="008B520F" w:rsidRDefault="008B520F" w:rsidP="008B520F">
      <w:pPr>
        <w:rPr>
          <w:lang w:eastAsia="zh-CN"/>
        </w:rPr>
      </w:pPr>
      <w:r>
        <w:rPr>
          <w:lang w:eastAsia="zh-CN"/>
        </w:rPr>
        <w:t>Adaptive systems are currently used, or planned to be used, at a very small number of intersections along the corridor.  Systems currently in operation or under development include:</w:t>
      </w:r>
    </w:p>
    <w:p w14:paraId="6BC4608F" w14:textId="77777777" w:rsidR="008B520F" w:rsidRDefault="008B520F" w:rsidP="00C61E6B">
      <w:pPr>
        <w:pStyle w:val="ListParagraph"/>
        <w:numPr>
          <w:ilvl w:val="0"/>
          <w:numId w:val="59"/>
        </w:numPr>
        <w:spacing w:before="120"/>
        <w:contextualSpacing w:val="0"/>
        <w:rPr>
          <w:lang w:eastAsia="zh-CN"/>
        </w:rPr>
      </w:pPr>
      <w:r w:rsidRPr="001C194E">
        <w:rPr>
          <w:b/>
          <w:lang w:eastAsia="zh-CN"/>
        </w:rPr>
        <w:t xml:space="preserve">Fair Oaks </w:t>
      </w:r>
      <w:r>
        <w:rPr>
          <w:b/>
          <w:lang w:eastAsia="zh-CN"/>
        </w:rPr>
        <w:t xml:space="preserve">SCATS </w:t>
      </w:r>
      <w:r w:rsidRPr="001C194E">
        <w:rPr>
          <w:b/>
          <w:lang w:eastAsia="zh-CN"/>
        </w:rPr>
        <w:t>Corridor</w:t>
      </w:r>
      <w:r>
        <w:rPr>
          <w:lang w:eastAsia="zh-CN"/>
        </w:rPr>
        <w:t xml:space="preserve"> – A SCAT real-time control system has recently been implemented by the City of Pasadena along a 12-intersection segment along Fair Oaks Avenue between the I-210 and SR-110 freeways.  This system has been implemented to resolve traffic problems created by frequent signal preemption along the Metro Gold Line and to better handle the frequent surges of traffic that occur along this arterial.  It uses stop line detectors to monitor how each green signal is used and to determine which of the predefined control plan contained in a library should be used to manage traffic along the arterial, as well as what local, temporary modifications could be made to the selected plan at each intersection to improve local operations.</w:t>
      </w:r>
    </w:p>
    <w:p w14:paraId="67B9369F" w14:textId="77777777" w:rsidR="008B520F" w:rsidRPr="002909BE" w:rsidRDefault="008B520F" w:rsidP="00C61E6B">
      <w:pPr>
        <w:pStyle w:val="ListParagraph"/>
        <w:numPr>
          <w:ilvl w:val="0"/>
          <w:numId w:val="59"/>
        </w:numPr>
        <w:spacing w:before="120"/>
        <w:contextualSpacing w:val="0"/>
        <w:rPr>
          <w:b/>
          <w:lang w:eastAsia="zh-CN"/>
        </w:rPr>
      </w:pPr>
      <w:r w:rsidRPr="002909BE">
        <w:rPr>
          <w:b/>
          <w:lang w:eastAsia="zh-CN"/>
        </w:rPr>
        <w:t>Pasadena Light-Rail At-Grade Crossing System</w:t>
      </w:r>
      <w:r>
        <w:rPr>
          <w:b/>
          <w:lang w:eastAsia="zh-CN"/>
        </w:rPr>
        <w:t xml:space="preserve"> </w:t>
      </w:r>
      <w:r w:rsidRPr="001C194E">
        <w:rPr>
          <w:lang w:eastAsia="zh-CN"/>
        </w:rPr>
        <w:t xml:space="preserve">– </w:t>
      </w:r>
      <w:r>
        <w:rPr>
          <w:lang w:eastAsia="zh-CN"/>
        </w:rPr>
        <w:t>Several intersections along LA Metro’s Gold light-rail line have been equipped with a treatment implementing a flashing yellow to allow to reduce the amount of preemption needed to clear roadways prior to the passage of a train.</w:t>
      </w:r>
    </w:p>
    <w:p w14:paraId="47716886" w14:textId="77777777" w:rsidR="008B520F" w:rsidRDefault="008B520F" w:rsidP="00C61E6B">
      <w:pPr>
        <w:pStyle w:val="ListParagraph"/>
        <w:numPr>
          <w:ilvl w:val="0"/>
          <w:numId w:val="59"/>
        </w:numPr>
        <w:spacing w:before="120"/>
        <w:contextualSpacing w:val="0"/>
        <w:rPr>
          <w:lang w:eastAsia="zh-CN"/>
        </w:rPr>
      </w:pPr>
      <w:r>
        <w:rPr>
          <w:b/>
          <w:lang w:eastAsia="zh-CN"/>
        </w:rPr>
        <w:t>Arcadia Adaptive Signal Control System</w:t>
      </w:r>
      <w:r w:rsidRPr="001C194E">
        <w:rPr>
          <w:lang w:eastAsia="zh-CN"/>
        </w:rPr>
        <w:t xml:space="preserve"> – The </w:t>
      </w:r>
      <w:r>
        <w:rPr>
          <w:lang w:eastAsia="zh-CN"/>
        </w:rPr>
        <w:t>City of Arcadia is currently working with KLD Associated to implement an adaptive traffic signal control system along some of the city arterials. This system will enable the signal timing parameters at intersections controlled by the system to be updated as quickly every 30 minutes based on detected traffic conditions.</w:t>
      </w:r>
    </w:p>
    <w:p w14:paraId="27CE2391" w14:textId="109ED0C4" w:rsidR="0010150D" w:rsidRDefault="000353B5" w:rsidP="00E9151B">
      <w:pPr>
        <w:pStyle w:val="Heading3"/>
      </w:pPr>
      <w:bookmarkStart w:id="174" w:name="_Toc416453516"/>
      <w:r>
        <w:t xml:space="preserve">Multi-Intersection </w:t>
      </w:r>
      <w:r w:rsidR="0010150D">
        <w:t>Signal Synchronization</w:t>
      </w:r>
      <w:bookmarkEnd w:id="174"/>
    </w:p>
    <w:p w14:paraId="4F300161" w14:textId="4EEC3588" w:rsidR="000353B5" w:rsidRDefault="000353B5" w:rsidP="000353B5">
      <w:pPr>
        <w:rPr>
          <w:lang w:eastAsia="zh-CN"/>
        </w:rPr>
      </w:pPr>
      <w:r w:rsidRPr="00D2437B">
        <w:rPr>
          <w:lang w:eastAsia="zh-CN"/>
        </w:rPr>
        <w:t>To facilitate smooth progression</w:t>
      </w:r>
      <w:r w:rsidR="008025FC" w:rsidRPr="00D2437B">
        <w:rPr>
          <w:lang w:eastAsia="zh-CN"/>
        </w:rPr>
        <w:t xml:space="preserve"> across successive intersections</w:t>
      </w:r>
      <w:r w:rsidRPr="00D2437B">
        <w:rPr>
          <w:lang w:eastAsia="zh-CN"/>
        </w:rPr>
        <w:t xml:space="preserve">, </w:t>
      </w:r>
      <w:r w:rsidR="008025FC" w:rsidRPr="00D2437B">
        <w:rPr>
          <w:lang w:eastAsia="zh-CN"/>
        </w:rPr>
        <w:t xml:space="preserve">groups of </w:t>
      </w:r>
      <w:r w:rsidRPr="00D2437B">
        <w:rPr>
          <w:lang w:eastAsia="zh-CN"/>
        </w:rPr>
        <w:t xml:space="preserve">signals </w:t>
      </w:r>
      <w:r w:rsidR="008025FC" w:rsidRPr="00D2437B">
        <w:rPr>
          <w:lang w:eastAsia="zh-CN"/>
        </w:rPr>
        <w:t xml:space="preserve">along arterials </w:t>
      </w:r>
      <w:r w:rsidRPr="00D2437B">
        <w:rPr>
          <w:lang w:eastAsia="zh-CN"/>
        </w:rPr>
        <w:t xml:space="preserve">often have their operation synchronized.  </w:t>
      </w:r>
      <w:r w:rsidR="00FC1D68" w:rsidRPr="00D2437B">
        <w:rPr>
          <w:lang w:eastAsia="zh-CN"/>
        </w:rPr>
        <w:t xml:space="preserve">This practice typically results in the imposition of a common cycle length </w:t>
      </w:r>
      <w:r w:rsidR="008025FC" w:rsidRPr="00D2437B">
        <w:rPr>
          <w:lang w:eastAsia="zh-CN"/>
        </w:rPr>
        <w:t xml:space="preserve">to all intersections in the group, </w:t>
      </w:r>
      <w:r w:rsidRPr="00D2437B">
        <w:rPr>
          <w:lang w:eastAsia="zh-CN"/>
        </w:rPr>
        <w:t xml:space="preserve">and in the establishment of </w:t>
      </w:r>
      <w:r w:rsidR="00FC1D68" w:rsidRPr="00D2437B">
        <w:rPr>
          <w:lang w:eastAsia="zh-CN"/>
        </w:rPr>
        <w:t xml:space="preserve">fixed </w:t>
      </w:r>
      <w:r w:rsidR="008025FC" w:rsidRPr="00D2437B">
        <w:rPr>
          <w:lang w:eastAsia="zh-CN"/>
        </w:rPr>
        <w:t xml:space="preserve">time points, or </w:t>
      </w:r>
      <w:r w:rsidR="00FC1D68" w:rsidRPr="00D2437B">
        <w:rPr>
          <w:lang w:eastAsia="zh-CN"/>
        </w:rPr>
        <w:t>offsets</w:t>
      </w:r>
      <w:r w:rsidR="008025FC" w:rsidRPr="00D2437B">
        <w:rPr>
          <w:lang w:eastAsia="zh-CN"/>
        </w:rPr>
        <w:t>,</w:t>
      </w:r>
      <w:r w:rsidR="00FC1D68" w:rsidRPr="00D2437B">
        <w:rPr>
          <w:lang w:eastAsia="zh-CN"/>
        </w:rPr>
        <w:t xml:space="preserve"> </w:t>
      </w:r>
      <w:r w:rsidRPr="00D2437B">
        <w:rPr>
          <w:lang w:eastAsia="zh-CN"/>
        </w:rPr>
        <w:t>at which a reference phase must start</w:t>
      </w:r>
      <w:r w:rsidR="008025FC" w:rsidRPr="00D2437B">
        <w:rPr>
          <w:lang w:eastAsia="zh-CN"/>
        </w:rPr>
        <w:t xml:space="preserve"> at each intersection</w:t>
      </w:r>
      <w:r w:rsidR="00FC1D68" w:rsidRPr="00D2437B">
        <w:rPr>
          <w:lang w:eastAsia="zh-CN"/>
        </w:rPr>
        <w:t xml:space="preserve">.  </w:t>
      </w:r>
    </w:p>
    <w:p w14:paraId="6355E7A8" w14:textId="1D48D7E4" w:rsidR="000A3A67" w:rsidRPr="00D2437B" w:rsidRDefault="000A3A67" w:rsidP="000A3A67">
      <w:r w:rsidRPr="00D2437B">
        <w:fldChar w:fldCharType="begin"/>
      </w:r>
      <w:r w:rsidRPr="00D2437B">
        <w:instrText xml:space="preserve"> REF _Ref365031242 \h </w:instrText>
      </w:r>
      <w:r w:rsidRPr="00D2437B">
        <w:fldChar w:fldCharType="separate"/>
      </w:r>
      <w:r w:rsidR="007071B5" w:rsidRPr="00375EB0">
        <w:t xml:space="preserve">Figure </w:t>
      </w:r>
      <w:r w:rsidR="007071B5">
        <w:rPr>
          <w:noProof/>
        </w:rPr>
        <w:t>45</w:t>
      </w:r>
      <w:r w:rsidRPr="00D2437B">
        <w:fldChar w:fldCharType="end"/>
      </w:r>
      <w:r w:rsidRPr="00D2437B">
        <w:rPr>
          <w:lang w:eastAsia="zh-CN"/>
        </w:rPr>
        <w:t xml:space="preserve"> </w:t>
      </w:r>
      <w:r w:rsidR="009E5E83">
        <w:rPr>
          <w:lang w:eastAsia="zh-CN"/>
        </w:rPr>
        <w:t xml:space="preserve">maps the arterial segments that have been synchronized through LA County’s Traffic Signal Synchronization Program since 1988 or for which synchronization is currently being planned.  </w:t>
      </w:r>
      <w:r w:rsidR="009E5E83">
        <w:t xml:space="preserve">The map indicates several key arterials within the I-210 corridor that have already had their signals synchronized.  </w:t>
      </w:r>
      <w:r w:rsidR="009E5E83">
        <w:rPr>
          <w:lang w:eastAsia="zh-CN"/>
        </w:rPr>
        <w:t>In addition to the development of new signal timings, these projects have also</w:t>
      </w:r>
      <w:r w:rsidR="009E5E83">
        <w:t xml:space="preserve"> installed new traffic detectors and upgraded traffic signal controllers where existing instrumentation was deemed insufficient.</w:t>
      </w:r>
      <w:r w:rsidRPr="00D2437B">
        <w:t xml:space="preserve">  </w:t>
      </w:r>
    </w:p>
    <w:p w14:paraId="71A4F2D7" w14:textId="77777777" w:rsidR="000A3A67" w:rsidRPr="00D2437B" w:rsidRDefault="000A3A67" w:rsidP="000A3A67">
      <w:r w:rsidRPr="00D2437B">
        <w:t xml:space="preserve">Not shown in </w:t>
      </w:r>
      <w:r w:rsidRPr="00D2437B">
        <w:fldChar w:fldCharType="begin"/>
      </w:r>
      <w:r w:rsidRPr="00D2437B">
        <w:instrText xml:space="preserve"> REF _Ref365031242 \h </w:instrText>
      </w:r>
      <w:r w:rsidRPr="00D2437B">
        <w:fldChar w:fldCharType="separate"/>
      </w:r>
      <w:r w:rsidR="007071B5" w:rsidRPr="00375EB0">
        <w:t xml:space="preserve">Figure </w:t>
      </w:r>
      <w:r w:rsidR="007071B5">
        <w:rPr>
          <w:noProof/>
        </w:rPr>
        <w:t>45</w:t>
      </w:r>
      <w:r w:rsidRPr="00D2437B">
        <w:fldChar w:fldCharType="end"/>
      </w:r>
      <w:r w:rsidRPr="00D2437B">
        <w:t xml:space="preserve"> are arterial segments that may have been coordinated by individual agencies within their jurisdiction.  Information obtained from the City of Pasadena indicates, for instance, that 34 signal coordination groups are currently defined within the city.  While some of these groups correspond to segments that were coordinated through the LA County programs, several others correspond to segments not shown in </w:t>
      </w:r>
      <w:r w:rsidRPr="00D2437B">
        <w:fldChar w:fldCharType="begin"/>
      </w:r>
      <w:r w:rsidRPr="00D2437B">
        <w:instrText xml:space="preserve"> REF _Ref365031242 \h </w:instrText>
      </w:r>
      <w:r w:rsidRPr="00D2437B">
        <w:fldChar w:fldCharType="separate"/>
      </w:r>
      <w:r w:rsidR="007071B5" w:rsidRPr="00375EB0">
        <w:t xml:space="preserve">Figure </w:t>
      </w:r>
      <w:r w:rsidR="007071B5">
        <w:rPr>
          <w:noProof/>
        </w:rPr>
        <w:t>45</w:t>
      </w:r>
      <w:r w:rsidRPr="00D2437B">
        <w:fldChar w:fldCharType="end"/>
      </w:r>
      <w:r w:rsidRPr="00D2437B">
        <w:t>.  Several coordination groups also exist within the City of Arcadia, notably along Baldwin Avenue, Santa Anita Avenue, and Duarte Road.</w:t>
      </w:r>
    </w:p>
    <w:p w14:paraId="66F25EA2" w14:textId="77777777" w:rsidR="00F220FE" w:rsidRDefault="00F220FE" w:rsidP="00F220FE">
      <w:pPr>
        <w:rPr>
          <w:color w:val="1F497D" w:themeColor="text2"/>
        </w:rPr>
      </w:pPr>
      <w:r w:rsidRPr="0067397D">
        <w:rPr>
          <w:noProof/>
          <w:lang w:eastAsia="en-US"/>
        </w:rPr>
        <w:lastRenderedPageBreak/>
        <w:drawing>
          <wp:inline distT="0" distB="0" distL="0" distR="0" wp14:anchorId="616616D7" wp14:editId="24872022">
            <wp:extent cx="5943600" cy="2512386"/>
            <wp:effectExtent l="19050" t="19050" r="19050" b="215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2512386"/>
                    </a:xfrm>
                    <a:prstGeom prst="rect">
                      <a:avLst/>
                    </a:prstGeom>
                    <a:noFill/>
                    <a:ln>
                      <a:solidFill>
                        <a:schemeClr val="accent1"/>
                      </a:solidFill>
                    </a:ln>
                  </pic:spPr>
                </pic:pic>
              </a:graphicData>
            </a:graphic>
          </wp:inline>
        </w:drawing>
      </w:r>
    </w:p>
    <w:p w14:paraId="7B254F74" w14:textId="77777777" w:rsidR="00F220FE" w:rsidRDefault="00F220FE" w:rsidP="00F220FE">
      <w:pPr>
        <w:pStyle w:val="Caption"/>
        <w:spacing w:after="240"/>
      </w:pPr>
      <w:bookmarkStart w:id="175" w:name="_Ref365031242"/>
      <w:bookmarkStart w:id="176" w:name="_Toc416453609"/>
      <w:r w:rsidRPr="00375EB0">
        <w:t xml:space="preserve">Figure </w:t>
      </w:r>
      <w:r w:rsidR="009A3A72">
        <w:fldChar w:fldCharType="begin"/>
      </w:r>
      <w:r w:rsidR="009A3A72">
        <w:instrText xml:space="preserve"> SEQ Figure \* ARABIC </w:instrText>
      </w:r>
      <w:r w:rsidR="009A3A72">
        <w:fldChar w:fldCharType="separate"/>
      </w:r>
      <w:r w:rsidR="007071B5">
        <w:rPr>
          <w:noProof/>
        </w:rPr>
        <w:t>45</w:t>
      </w:r>
      <w:r w:rsidR="009A3A72">
        <w:rPr>
          <w:noProof/>
        </w:rPr>
        <w:fldChar w:fldCharType="end"/>
      </w:r>
      <w:bookmarkEnd w:id="175"/>
      <w:r w:rsidRPr="00375EB0">
        <w:t xml:space="preserve"> –</w:t>
      </w:r>
      <w:r>
        <w:t xml:space="preserve"> Completed and Planned Traffic Signal Synchronization Projects from LA County</w:t>
      </w:r>
      <w:bookmarkEnd w:id="176"/>
    </w:p>
    <w:p w14:paraId="57D33E35" w14:textId="68A40764" w:rsidR="00FC1D68" w:rsidRPr="00D2437B" w:rsidRDefault="009E5E83" w:rsidP="00FC1D68">
      <w:pPr>
        <w:rPr>
          <w:lang w:eastAsia="zh-CN"/>
        </w:rPr>
      </w:pPr>
      <w:r>
        <w:rPr>
          <w:lang w:eastAsia="zh-CN"/>
        </w:rPr>
        <w:t>While efforts have been devoted to coordinate traffic signals along key arterials, significant breaks in synchronization still exist, particularly around Caltrans-operated intersections.  Except for the intersections along Maple Street, Corson Street and a few other locations within Pasadena for which control has been passed to the city, Caltrans typically operates its signals independently from nearby city-controlled signals.  Since most of these are operated in a vehicle-actuated mode throughout the day</w:t>
      </w:r>
      <w:r w:rsidR="008B23C5" w:rsidRPr="00D2437B">
        <w:rPr>
          <w:lang w:eastAsia="zh-CN"/>
        </w:rPr>
        <w:t>, they may not always operate with the same cycle as nearby signals.  However, w</w:t>
      </w:r>
      <w:r w:rsidR="007239E9" w:rsidRPr="00D2437B">
        <w:rPr>
          <w:lang w:eastAsia="zh-CN"/>
        </w:rPr>
        <w:t xml:space="preserve">hile no formal </w:t>
      </w:r>
      <w:r w:rsidR="007239E9" w:rsidRPr="00D2437B">
        <w:rPr>
          <w:noProof/>
          <w:lang w:eastAsia="en-US"/>
        </w:rPr>
        <mc:AlternateContent>
          <mc:Choice Requires="wps">
            <w:drawing>
              <wp:anchor distT="0" distB="0" distL="114300" distR="114300" simplePos="0" relativeHeight="251681280" behindDoc="0" locked="0" layoutInCell="1" allowOverlap="1" wp14:anchorId="17C145E2" wp14:editId="6CA2AAF8">
                <wp:simplePos x="0" y="0"/>
                <wp:positionH relativeFrom="column">
                  <wp:posOffset>0</wp:posOffset>
                </wp:positionH>
                <wp:positionV relativeFrom="paragraph">
                  <wp:posOffset>695960</wp:posOffset>
                </wp:positionV>
                <wp:extent cx="36576" cy="63258"/>
                <wp:effectExtent l="24765" t="32385" r="26670" b="26670"/>
                <wp:wrapNone/>
                <wp:docPr id="762" name="Rectangle 761"/>
                <wp:cNvGraphicFramePr/>
                <a:graphic xmlns:a="http://schemas.openxmlformats.org/drawingml/2006/main">
                  <a:graphicData uri="http://schemas.microsoft.com/office/word/2010/wordprocessingShape">
                    <wps:wsp>
                      <wps:cNvSpPr/>
                      <wps:spPr>
                        <a:xfrm rot="7200000">
                          <a:off x="0" y="0"/>
                          <a:ext cx="36576" cy="63258"/>
                        </a:xfrm>
                        <a:prstGeom prst="rect">
                          <a:avLst/>
                        </a:prstGeom>
                        <a:solidFill>
                          <a:schemeClr val="bg1"/>
                        </a:solidFill>
                        <a:ln w="6350">
                          <a:solidFill>
                            <a:schemeClr val="accent2">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5EB2549E" id="Rectangle 761" o:spid="_x0000_s1026" style="position:absolute;margin-left:0;margin-top:54.8pt;width:2.9pt;height:5pt;rotation:120;z-index:2516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" fillcolor="white [3212]" strokecolor="#e5b8b7 [1301]" strokeweight=".5pt"/>
            </w:pict>
          </mc:Fallback>
        </mc:AlternateContent>
      </w:r>
      <w:r w:rsidR="007239E9" w:rsidRPr="00D2437B">
        <w:rPr>
          <w:lang w:eastAsia="zh-CN"/>
        </w:rPr>
        <w:t>synchronization may exist, s</w:t>
      </w:r>
      <w:r w:rsidR="00FC1D68" w:rsidRPr="00D2437B">
        <w:rPr>
          <w:lang w:eastAsia="zh-CN"/>
        </w:rPr>
        <w:t xml:space="preserve">ome </w:t>
      </w:r>
      <w:r w:rsidR="008B23C5" w:rsidRPr="00D2437B">
        <w:rPr>
          <w:lang w:eastAsia="zh-CN"/>
        </w:rPr>
        <w:t>indirect synchronization may still result from</w:t>
      </w:r>
      <w:r w:rsidR="00FC1D68" w:rsidRPr="00D2437B">
        <w:rPr>
          <w:lang w:eastAsia="zh-CN"/>
        </w:rPr>
        <w:t xml:space="preserve"> the implementation of </w:t>
      </w:r>
      <w:r w:rsidR="008B23C5" w:rsidRPr="00D2437B">
        <w:rPr>
          <w:lang w:eastAsia="zh-CN"/>
        </w:rPr>
        <w:t xml:space="preserve">signal </w:t>
      </w:r>
      <w:r w:rsidR="00FC1D68" w:rsidRPr="00D2437B">
        <w:rPr>
          <w:lang w:eastAsia="zh-CN"/>
        </w:rPr>
        <w:t>timing</w:t>
      </w:r>
      <w:r w:rsidR="007239E9" w:rsidRPr="00D2437B">
        <w:rPr>
          <w:lang w:eastAsia="zh-CN"/>
        </w:rPr>
        <w:t>s</w:t>
      </w:r>
      <w:r w:rsidR="00FC1D68" w:rsidRPr="00D2437B">
        <w:rPr>
          <w:lang w:eastAsia="zh-CN"/>
        </w:rPr>
        <w:t xml:space="preserve"> designed to accommodate </w:t>
      </w:r>
      <w:r w:rsidR="008B23C5" w:rsidRPr="00D2437B">
        <w:rPr>
          <w:lang w:eastAsia="zh-CN"/>
        </w:rPr>
        <w:t xml:space="preserve">the cyclic </w:t>
      </w:r>
      <w:r w:rsidR="00FC1D68" w:rsidRPr="00D2437B">
        <w:rPr>
          <w:lang w:eastAsia="zh-CN"/>
        </w:rPr>
        <w:t xml:space="preserve">traffic patterns </w:t>
      </w:r>
      <w:r w:rsidR="008B23C5" w:rsidRPr="00D2437B">
        <w:rPr>
          <w:lang w:eastAsia="zh-CN"/>
        </w:rPr>
        <w:t xml:space="preserve">that are normally </w:t>
      </w:r>
      <w:r w:rsidR="00FC1D68" w:rsidRPr="00D2437B">
        <w:rPr>
          <w:lang w:eastAsia="zh-CN"/>
        </w:rPr>
        <w:t>produced by the nearby signals.</w:t>
      </w:r>
    </w:p>
    <w:p w14:paraId="0BFD8837" w14:textId="57431D94" w:rsidR="009E6207" w:rsidRDefault="00771AC7" w:rsidP="00E9151B">
      <w:pPr>
        <w:pStyle w:val="Heading3"/>
      </w:pPr>
      <w:bookmarkStart w:id="177" w:name="_Toc416453517"/>
      <w:r>
        <w:t>S</w:t>
      </w:r>
      <w:r w:rsidR="009E6207" w:rsidRPr="009E6207">
        <w:t xml:space="preserve">ignal </w:t>
      </w:r>
      <w:r w:rsidR="009E6207">
        <w:t>controllers</w:t>
      </w:r>
      <w:bookmarkEnd w:id="177"/>
    </w:p>
    <w:p w14:paraId="446FE857" w14:textId="6E2B0C80" w:rsidR="009E6207" w:rsidRDefault="00335C78" w:rsidP="009E6207">
      <w:pPr>
        <w:suppressAutoHyphens w:val="0"/>
        <w:autoSpaceDE w:val="0"/>
        <w:autoSpaceDN w:val="0"/>
        <w:adjustRightInd w:val="0"/>
        <w:rPr>
          <w:rFonts w:eastAsia="Calibri"/>
          <w:lang w:eastAsia="en-US"/>
        </w:rPr>
      </w:pPr>
      <w:r w:rsidRPr="00D2437B">
        <w:rPr>
          <w:rFonts w:eastAsia="Calibri"/>
          <w:lang w:eastAsia="en-US"/>
        </w:rPr>
        <w:fldChar w:fldCharType="begin"/>
      </w:r>
      <w:r w:rsidRPr="00D2437B">
        <w:rPr>
          <w:rFonts w:eastAsia="Calibri"/>
          <w:lang w:eastAsia="en-US"/>
        </w:rPr>
        <w:instrText xml:space="preserve"> REF _Ref388967341 \h </w:instrText>
      </w:r>
      <w:r w:rsidRPr="00D2437B">
        <w:rPr>
          <w:rFonts w:eastAsia="Calibri"/>
          <w:lang w:eastAsia="en-US"/>
        </w:rPr>
      </w:r>
      <w:r w:rsidRPr="00D2437B">
        <w:rPr>
          <w:rFonts w:eastAsia="Calibri"/>
          <w:lang w:eastAsia="en-US"/>
        </w:rPr>
        <w:fldChar w:fldCharType="separate"/>
      </w:r>
      <w:r w:rsidR="007071B5" w:rsidRPr="00375EB0">
        <w:t xml:space="preserve">Figure </w:t>
      </w:r>
      <w:r w:rsidR="007071B5">
        <w:rPr>
          <w:noProof/>
        </w:rPr>
        <w:t>46</w:t>
      </w:r>
      <w:r w:rsidRPr="00D2437B">
        <w:rPr>
          <w:rFonts w:eastAsia="Calibri"/>
          <w:lang w:eastAsia="en-US"/>
        </w:rPr>
        <w:fldChar w:fldCharType="end"/>
      </w:r>
      <w:r w:rsidRPr="00D2437B">
        <w:rPr>
          <w:rFonts w:eastAsia="Calibri"/>
          <w:lang w:eastAsia="en-US"/>
        </w:rPr>
        <w:t xml:space="preserve"> </w:t>
      </w:r>
      <w:r w:rsidR="00A21207">
        <w:rPr>
          <w:rFonts w:eastAsia="Calibri"/>
          <w:lang w:eastAsia="en-US"/>
        </w:rPr>
        <w:t xml:space="preserve">indicates that the dominant type of signal controllers used in the western half of the I-210 corridor is the Type 170.  More advanced Type 2070 controllers are currently mostly found along Colorado Boulevard and Del Mar Boulevard in Pasadena, as well as various other isolated locations, typically where complex traffic patterns or control problems resulted in poor operation of Type 170 controllers.  </w:t>
      </w:r>
      <w:r w:rsidR="00FF2FE0" w:rsidRPr="00D2437B">
        <w:rPr>
          <w:rFonts w:eastAsia="Calibri"/>
          <w:lang w:eastAsia="en-US"/>
        </w:rPr>
        <w:t xml:space="preserve"> </w:t>
      </w:r>
    </w:p>
    <w:p w14:paraId="6CFD7066" w14:textId="12B0C254" w:rsidR="000A3A67" w:rsidRPr="00D2437B" w:rsidRDefault="00A21207" w:rsidP="000A3A67">
      <w:pPr>
        <w:suppressAutoHyphens w:val="0"/>
        <w:autoSpaceDE w:val="0"/>
        <w:autoSpaceDN w:val="0"/>
        <w:adjustRightInd w:val="0"/>
        <w:rPr>
          <w:rFonts w:eastAsia="Calibri"/>
          <w:lang w:eastAsia="en-US"/>
        </w:rPr>
      </w:pPr>
      <w:r>
        <w:rPr>
          <w:rFonts w:eastAsia="Calibri"/>
          <w:lang w:eastAsia="en-US"/>
        </w:rPr>
        <w:t>While two types of controllers equip the vast majority of intersections, there is significantly more variation in the firmware used to operate the devices, as evidenced by the data of</w:t>
      </w:r>
      <w:r w:rsidRPr="00D2437B">
        <w:rPr>
          <w:rFonts w:eastAsia="Calibri"/>
          <w:lang w:eastAsia="en-US"/>
        </w:rPr>
        <w:t xml:space="preserve"> </w:t>
      </w:r>
      <w:r w:rsidR="000A3A67" w:rsidRPr="00D2437B">
        <w:rPr>
          <w:rFonts w:eastAsia="Calibri"/>
          <w:lang w:eastAsia="en-US"/>
        </w:rPr>
        <w:fldChar w:fldCharType="begin"/>
      </w:r>
      <w:r w:rsidR="000A3A67" w:rsidRPr="00D2437B">
        <w:rPr>
          <w:rFonts w:eastAsia="Calibri"/>
          <w:lang w:eastAsia="en-US"/>
        </w:rPr>
        <w:instrText xml:space="preserve"> REF _Ref388967960 \h </w:instrText>
      </w:r>
      <w:r w:rsidR="000A3A67" w:rsidRPr="00D2437B">
        <w:rPr>
          <w:rFonts w:eastAsia="Calibri"/>
          <w:lang w:eastAsia="en-US"/>
        </w:rPr>
      </w:r>
      <w:r w:rsidR="000A3A67" w:rsidRPr="00D2437B">
        <w:rPr>
          <w:rFonts w:eastAsia="Calibri"/>
          <w:lang w:eastAsia="en-US"/>
        </w:rPr>
        <w:fldChar w:fldCharType="separate"/>
      </w:r>
      <w:r w:rsidR="007071B5" w:rsidRPr="00763A8F">
        <w:t xml:space="preserve">Table </w:t>
      </w:r>
      <w:r w:rsidR="007071B5">
        <w:rPr>
          <w:noProof/>
        </w:rPr>
        <w:t>3</w:t>
      </w:r>
      <w:r w:rsidR="000A3A67" w:rsidRPr="00D2437B">
        <w:rPr>
          <w:rFonts w:eastAsia="Calibri"/>
          <w:lang w:eastAsia="en-US"/>
        </w:rPr>
        <w:fldChar w:fldCharType="end"/>
      </w:r>
      <w:r>
        <w:rPr>
          <w:rFonts w:eastAsia="Calibri"/>
          <w:lang w:eastAsia="en-US"/>
        </w:rPr>
        <w:t xml:space="preserve">. </w:t>
      </w:r>
      <w:r w:rsidR="000A3A67" w:rsidRPr="00D2437B">
        <w:rPr>
          <w:rFonts w:eastAsia="Calibri"/>
          <w:lang w:eastAsia="en-US"/>
        </w:rPr>
        <w:t xml:space="preserve"> Among these, the LACO firmware developed by the Los Angeles County Department of Public Works is the most common.  This firmware equips controllers operated by Los Angeles County and the cities of Arcadia, Duarte, Monrovia and several other cities within the county.  Proprietary software is also used by Caltrans to operate the intersections under its direct control.  On the other hand, the City of Pasadena generally relies on firmware provided by commercial vendors.  Use of commercial firmware has also recently been favored by the City of Arcadia, which has started to replace some of its LACO-operated 170 controllers with 2070 controllers running on firmware provided by two vendors. </w:t>
      </w:r>
    </w:p>
    <w:p w14:paraId="650C1F76" w14:textId="77777777" w:rsidR="000A3A67" w:rsidRPr="00D2437B" w:rsidRDefault="000A3A67" w:rsidP="009E6207">
      <w:pPr>
        <w:suppressAutoHyphens w:val="0"/>
        <w:autoSpaceDE w:val="0"/>
        <w:autoSpaceDN w:val="0"/>
        <w:adjustRightInd w:val="0"/>
        <w:rPr>
          <w:rFonts w:eastAsia="Calibri"/>
          <w:lang w:eastAsia="en-US"/>
        </w:rPr>
      </w:pPr>
    </w:p>
    <w:p w14:paraId="304E2397" w14:textId="77777777" w:rsidR="0012793C" w:rsidRDefault="0012793C" w:rsidP="0012793C">
      <w:pPr>
        <w:suppressAutoHyphens w:val="0"/>
        <w:autoSpaceDE w:val="0"/>
        <w:autoSpaceDN w:val="0"/>
        <w:adjustRightInd w:val="0"/>
        <w:rPr>
          <w:rFonts w:eastAsia="Calibri"/>
          <w:color w:val="1F497D" w:themeColor="text2"/>
          <w:lang w:eastAsia="en-US"/>
        </w:rPr>
      </w:pPr>
      <w:r w:rsidRPr="006E746F">
        <w:rPr>
          <w:rFonts w:eastAsia="Calibri"/>
          <w:noProof/>
          <w:lang w:eastAsia="en-US"/>
        </w:rPr>
        <w:lastRenderedPageBreak/>
        <w:drawing>
          <wp:inline distT="0" distB="0" distL="0" distR="0" wp14:anchorId="40B81E23" wp14:editId="72690D16">
            <wp:extent cx="5943600" cy="3620965"/>
            <wp:effectExtent l="19050" t="19050" r="19050" b="1778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3">
                      <a:extLst>
                        <a:ext uri="{28A0092B-C50C-407E-A947-70E740481C1C}">
                          <a14:useLocalDpi xmlns:a14="http://schemas.microsoft.com/office/drawing/2010/main" val="0"/>
                        </a:ext>
                      </a:extLst>
                    </a:blip>
                    <a:srcRect l="-883" t="-1298" r="-639" b="-1124"/>
                    <a:stretch/>
                  </pic:blipFill>
                  <pic:spPr bwMode="auto">
                    <a:xfrm>
                      <a:off x="0" y="0"/>
                      <a:ext cx="5943600" cy="3620965"/>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C5A56DF" w14:textId="73EA61B6" w:rsidR="00335C78" w:rsidRDefault="00335C78" w:rsidP="00335C78">
      <w:pPr>
        <w:pStyle w:val="Caption"/>
        <w:spacing w:after="240"/>
      </w:pPr>
      <w:bookmarkStart w:id="178" w:name="_Ref388967341"/>
      <w:bookmarkStart w:id="179" w:name="_Toc416453610"/>
      <w:r w:rsidRPr="00375EB0">
        <w:t xml:space="preserve">Figure </w:t>
      </w:r>
      <w:r w:rsidR="009A3A72">
        <w:fldChar w:fldCharType="begin"/>
      </w:r>
      <w:r w:rsidR="009A3A72">
        <w:instrText xml:space="preserve"> SEQ Figure \* ARABIC </w:instrText>
      </w:r>
      <w:r w:rsidR="009A3A72">
        <w:fldChar w:fldCharType="separate"/>
      </w:r>
      <w:r w:rsidR="007071B5">
        <w:rPr>
          <w:noProof/>
        </w:rPr>
        <w:t>46</w:t>
      </w:r>
      <w:r w:rsidR="009A3A72">
        <w:rPr>
          <w:noProof/>
        </w:rPr>
        <w:fldChar w:fldCharType="end"/>
      </w:r>
      <w:bookmarkEnd w:id="178"/>
      <w:r w:rsidRPr="00375EB0">
        <w:t xml:space="preserve"> –</w:t>
      </w:r>
      <w:r>
        <w:t xml:space="preserve"> Signal Controller Types</w:t>
      </w:r>
      <w:r w:rsidR="00253C36">
        <w:t xml:space="preserve"> in Use in</w:t>
      </w:r>
      <w:r>
        <w:t xml:space="preserve"> Western Section of Corridor</w:t>
      </w:r>
      <w:bookmarkEnd w:id="179"/>
    </w:p>
    <w:p w14:paraId="6C607476" w14:textId="0533178D" w:rsidR="00253C36" w:rsidRPr="00763A8F" w:rsidRDefault="00253C36" w:rsidP="00960F77">
      <w:pPr>
        <w:pStyle w:val="Caption"/>
        <w:tabs>
          <w:tab w:val="left" w:pos="227"/>
          <w:tab w:val="center" w:pos="4680"/>
        </w:tabs>
        <w:spacing w:before="360"/>
      </w:pPr>
      <w:bookmarkStart w:id="180" w:name="_Ref388967960"/>
      <w:bookmarkStart w:id="181" w:name="_Toc416453658"/>
      <w:r w:rsidRPr="00763A8F">
        <w:t xml:space="preserve">Table </w:t>
      </w:r>
      <w:r w:rsidR="009A3A72">
        <w:fldChar w:fldCharType="begin"/>
      </w:r>
      <w:r w:rsidR="009A3A72">
        <w:instrText xml:space="preserve"> SEQ Table \* ARABIC </w:instrText>
      </w:r>
      <w:r w:rsidR="009A3A72">
        <w:fldChar w:fldCharType="separate"/>
      </w:r>
      <w:r w:rsidR="007071B5">
        <w:rPr>
          <w:noProof/>
        </w:rPr>
        <w:t>3</w:t>
      </w:r>
      <w:r w:rsidR="009A3A72">
        <w:rPr>
          <w:noProof/>
        </w:rPr>
        <w:fldChar w:fldCharType="end"/>
      </w:r>
      <w:bookmarkEnd w:id="180"/>
      <w:r w:rsidRPr="00763A8F">
        <w:t xml:space="preserve"> –</w:t>
      </w:r>
      <w:r>
        <w:t xml:space="preserve"> Signal Controller Firmware in Use in Western Section of Corridor</w:t>
      </w:r>
      <w:bookmarkEnd w:id="181"/>
    </w:p>
    <w:tbl>
      <w:tblPr>
        <w:tblStyle w:val="TableGrid"/>
        <w:tblW w:w="8448" w:type="dxa"/>
        <w:jc w:val="center"/>
        <w:tblLook w:val="04A0" w:firstRow="1" w:lastRow="0" w:firstColumn="1" w:lastColumn="0" w:noHBand="0" w:noVBand="1"/>
      </w:tblPr>
      <w:tblGrid>
        <w:gridCol w:w="2065"/>
        <w:gridCol w:w="1297"/>
        <w:gridCol w:w="1394"/>
        <w:gridCol w:w="1629"/>
        <w:gridCol w:w="2063"/>
      </w:tblGrid>
      <w:tr w:rsidR="00253C36" w:rsidRPr="00AE2DD6" w14:paraId="42F99B58" w14:textId="77777777" w:rsidTr="00A029A6">
        <w:trPr>
          <w:jc w:val="center"/>
        </w:trPr>
        <w:tc>
          <w:tcPr>
            <w:tcW w:w="2065" w:type="dxa"/>
            <w:shd w:val="clear" w:color="auto" w:fill="D9D9D9" w:themeFill="background1" w:themeFillShade="D9"/>
          </w:tcPr>
          <w:p w14:paraId="79381441" w14:textId="24C4A46A" w:rsidR="00253C36" w:rsidRPr="00AE2DD6" w:rsidRDefault="00253C36" w:rsidP="00253C36">
            <w:pPr>
              <w:suppressAutoHyphens w:val="0"/>
              <w:autoSpaceDE w:val="0"/>
              <w:autoSpaceDN w:val="0"/>
              <w:adjustRightInd w:val="0"/>
              <w:spacing w:before="0"/>
              <w:jc w:val="center"/>
              <w:rPr>
                <w:rFonts w:eastAsia="Calibri"/>
                <w:b/>
                <w:lang w:eastAsia="en-US"/>
              </w:rPr>
            </w:pPr>
            <w:r w:rsidRPr="00AE2DD6">
              <w:rPr>
                <w:rFonts w:eastAsia="Calibri"/>
                <w:b/>
                <w:lang w:eastAsia="en-US"/>
              </w:rPr>
              <w:t>Developer</w:t>
            </w:r>
          </w:p>
        </w:tc>
        <w:tc>
          <w:tcPr>
            <w:tcW w:w="1297" w:type="dxa"/>
            <w:shd w:val="clear" w:color="auto" w:fill="D9D9D9" w:themeFill="background1" w:themeFillShade="D9"/>
          </w:tcPr>
          <w:p w14:paraId="14461C4E" w14:textId="6E4A2F78" w:rsidR="00253C36" w:rsidRPr="00AE2DD6" w:rsidRDefault="00253C36" w:rsidP="00253C36">
            <w:pPr>
              <w:suppressAutoHyphens w:val="0"/>
              <w:autoSpaceDE w:val="0"/>
              <w:autoSpaceDN w:val="0"/>
              <w:adjustRightInd w:val="0"/>
              <w:spacing w:before="0"/>
              <w:jc w:val="center"/>
              <w:rPr>
                <w:rFonts w:eastAsia="Calibri"/>
                <w:b/>
                <w:lang w:eastAsia="en-US"/>
              </w:rPr>
            </w:pPr>
            <w:r w:rsidRPr="00AE2DD6">
              <w:rPr>
                <w:rFonts w:eastAsia="Calibri"/>
                <w:b/>
                <w:lang w:eastAsia="en-US"/>
              </w:rPr>
              <w:t>Controller Type</w:t>
            </w:r>
          </w:p>
        </w:tc>
        <w:tc>
          <w:tcPr>
            <w:tcW w:w="1394" w:type="dxa"/>
            <w:shd w:val="clear" w:color="auto" w:fill="D9D9D9" w:themeFill="background1" w:themeFillShade="D9"/>
          </w:tcPr>
          <w:p w14:paraId="6EE12E3C" w14:textId="0FD04777" w:rsidR="00253C36" w:rsidRPr="00AE2DD6" w:rsidRDefault="00253C36" w:rsidP="00253C36">
            <w:pPr>
              <w:suppressAutoHyphens w:val="0"/>
              <w:autoSpaceDE w:val="0"/>
              <w:autoSpaceDN w:val="0"/>
              <w:adjustRightInd w:val="0"/>
              <w:spacing w:before="0"/>
              <w:jc w:val="center"/>
              <w:rPr>
                <w:rFonts w:eastAsia="Calibri"/>
                <w:b/>
                <w:lang w:eastAsia="en-US"/>
              </w:rPr>
            </w:pPr>
            <w:r w:rsidRPr="00AE2DD6">
              <w:rPr>
                <w:rFonts w:eastAsia="Calibri"/>
                <w:b/>
                <w:lang w:eastAsia="en-US"/>
              </w:rPr>
              <w:t>Firmware</w:t>
            </w:r>
          </w:p>
        </w:tc>
        <w:tc>
          <w:tcPr>
            <w:tcW w:w="1629" w:type="dxa"/>
            <w:shd w:val="clear" w:color="auto" w:fill="D9D9D9" w:themeFill="background1" w:themeFillShade="D9"/>
          </w:tcPr>
          <w:p w14:paraId="21F54770" w14:textId="6FAB9258" w:rsidR="00253C36" w:rsidRPr="00AE2DD6" w:rsidRDefault="00253C36" w:rsidP="00253C36">
            <w:pPr>
              <w:suppressAutoHyphens w:val="0"/>
              <w:autoSpaceDE w:val="0"/>
              <w:autoSpaceDN w:val="0"/>
              <w:adjustRightInd w:val="0"/>
              <w:spacing w:before="0"/>
              <w:jc w:val="center"/>
              <w:rPr>
                <w:rFonts w:eastAsia="Calibri"/>
                <w:b/>
                <w:lang w:eastAsia="en-US"/>
              </w:rPr>
            </w:pPr>
            <w:r w:rsidRPr="00AE2DD6">
              <w:rPr>
                <w:rFonts w:eastAsia="Calibri"/>
                <w:b/>
                <w:lang w:eastAsia="en-US"/>
              </w:rPr>
              <w:t>Versions</w:t>
            </w:r>
          </w:p>
        </w:tc>
        <w:tc>
          <w:tcPr>
            <w:tcW w:w="2063" w:type="dxa"/>
            <w:shd w:val="clear" w:color="auto" w:fill="D9D9D9" w:themeFill="background1" w:themeFillShade="D9"/>
          </w:tcPr>
          <w:p w14:paraId="4F5D224C" w14:textId="2F79EFEF" w:rsidR="00253C36" w:rsidRPr="00AE2DD6" w:rsidRDefault="00253C36" w:rsidP="00253C36">
            <w:pPr>
              <w:suppressAutoHyphens w:val="0"/>
              <w:autoSpaceDE w:val="0"/>
              <w:autoSpaceDN w:val="0"/>
              <w:adjustRightInd w:val="0"/>
              <w:spacing w:before="0"/>
              <w:jc w:val="center"/>
              <w:rPr>
                <w:rFonts w:eastAsia="Calibri"/>
                <w:b/>
                <w:lang w:eastAsia="en-US"/>
              </w:rPr>
            </w:pPr>
            <w:r w:rsidRPr="00AE2DD6">
              <w:rPr>
                <w:rFonts w:eastAsia="Calibri"/>
                <w:b/>
                <w:lang w:eastAsia="en-US"/>
              </w:rPr>
              <w:t>Users</w:t>
            </w:r>
          </w:p>
        </w:tc>
      </w:tr>
      <w:tr w:rsidR="00253C36" w14:paraId="6FDB9F7E" w14:textId="77777777" w:rsidTr="00A029A6">
        <w:trPr>
          <w:jc w:val="center"/>
        </w:trPr>
        <w:tc>
          <w:tcPr>
            <w:tcW w:w="2065" w:type="dxa"/>
          </w:tcPr>
          <w:p w14:paraId="54B6DF7B" w14:textId="42AFB123" w:rsidR="00253C36" w:rsidRPr="006149F3" w:rsidRDefault="00253C36" w:rsidP="00253C36">
            <w:pPr>
              <w:suppressAutoHyphens w:val="0"/>
              <w:autoSpaceDE w:val="0"/>
              <w:autoSpaceDN w:val="0"/>
              <w:adjustRightInd w:val="0"/>
              <w:spacing w:before="0"/>
              <w:jc w:val="center"/>
              <w:rPr>
                <w:rFonts w:eastAsia="Calibri"/>
                <w:lang w:eastAsia="en-US"/>
              </w:rPr>
            </w:pPr>
            <w:r w:rsidRPr="006149F3">
              <w:rPr>
                <w:rFonts w:eastAsia="Calibri"/>
                <w:lang w:eastAsia="en-US"/>
              </w:rPr>
              <w:t>Los Angeles County Department of Public Works</w:t>
            </w:r>
          </w:p>
        </w:tc>
        <w:tc>
          <w:tcPr>
            <w:tcW w:w="1297" w:type="dxa"/>
          </w:tcPr>
          <w:p w14:paraId="2762E2D8" w14:textId="2F0C0A60" w:rsidR="00253C36" w:rsidRPr="006149F3" w:rsidRDefault="00253C36" w:rsidP="00253C36">
            <w:pPr>
              <w:suppressAutoHyphens w:val="0"/>
              <w:autoSpaceDE w:val="0"/>
              <w:autoSpaceDN w:val="0"/>
              <w:adjustRightInd w:val="0"/>
              <w:spacing w:before="0"/>
              <w:jc w:val="center"/>
              <w:rPr>
                <w:rFonts w:eastAsia="Calibri"/>
                <w:lang w:eastAsia="en-US"/>
              </w:rPr>
            </w:pPr>
            <w:r>
              <w:rPr>
                <w:rFonts w:eastAsia="Calibri"/>
                <w:lang w:eastAsia="en-US"/>
              </w:rPr>
              <w:t>170</w:t>
            </w:r>
          </w:p>
        </w:tc>
        <w:tc>
          <w:tcPr>
            <w:tcW w:w="1394" w:type="dxa"/>
          </w:tcPr>
          <w:p w14:paraId="564A6CB1" w14:textId="25CF5383" w:rsidR="00253C36" w:rsidRPr="006149F3" w:rsidRDefault="00253C36" w:rsidP="00253C36">
            <w:pPr>
              <w:suppressAutoHyphens w:val="0"/>
              <w:autoSpaceDE w:val="0"/>
              <w:autoSpaceDN w:val="0"/>
              <w:adjustRightInd w:val="0"/>
              <w:spacing w:before="0"/>
              <w:jc w:val="center"/>
              <w:rPr>
                <w:rFonts w:eastAsia="Calibri"/>
                <w:lang w:eastAsia="en-US"/>
              </w:rPr>
            </w:pPr>
            <w:r w:rsidRPr="006149F3">
              <w:rPr>
                <w:rFonts w:eastAsia="Calibri"/>
                <w:lang w:eastAsia="en-US"/>
              </w:rPr>
              <w:t>LACO</w:t>
            </w:r>
          </w:p>
        </w:tc>
        <w:tc>
          <w:tcPr>
            <w:tcW w:w="1629" w:type="dxa"/>
          </w:tcPr>
          <w:p w14:paraId="7441E884" w14:textId="77777777" w:rsidR="00253C36" w:rsidRPr="00771AC7" w:rsidRDefault="00253C36" w:rsidP="00253C36">
            <w:pPr>
              <w:suppressAutoHyphens w:val="0"/>
              <w:autoSpaceDE w:val="0"/>
              <w:autoSpaceDN w:val="0"/>
              <w:adjustRightInd w:val="0"/>
              <w:spacing w:before="0"/>
              <w:jc w:val="center"/>
              <w:rPr>
                <w:rFonts w:eastAsia="Calibri"/>
                <w:lang w:val="fr-CA" w:eastAsia="en-US"/>
              </w:rPr>
            </w:pPr>
            <w:r w:rsidRPr="00771AC7">
              <w:rPr>
                <w:rFonts w:eastAsia="Calibri"/>
                <w:lang w:val="fr-CA" w:eastAsia="en-US"/>
              </w:rPr>
              <w:t>LACO-4</w:t>
            </w:r>
          </w:p>
          <w:p w14:paraId="198F6653" w14:textId="77777777" w:rsidR="00253C36" w:rsidRPr="00771AC7" w:rsidRDefault="00253C36" w:rsidP="00253C36">
            <w:pPr>
              <w:suppressAutoHyphens w:val="0"/>
              <w:autoSpaceDE w:val="0"/>
              <w:autoSpaceDN w:val="0"/>
              <w:adjustRightInd w:val="0"/>
              <w:spacing w:before="0"/>
              <w:jc w:val="center"/>
              <w:rPr>
                <w:rFonts w:eastAsia="Calibri"/>
                <w:lang w:val="fr-CA" w:eastAsia="en-US"/>
              </w:rPr>
            </w:pPr>
            <w:r w:rsidRPr="00771AC7">
              <w:rPr>
                <w:rFonts w:eastAsia="Calibri"/>
                <w:lang w:val="fr-CA" w:eastAsia="en-US"/>
              </w:rPr>
              <w:t>LACO-4E</w:t>
            </w:r>
          </w:p>
          <w:p w14:paraId="64A7548E" w14:textId="77777777" w:rsidR="00253C36" w:rsidRPr="00771AC7" w:rsidRDefault="00253C36" w:rsidP="00253C36">
            <w:pPr>
              <w:suppressAutoHyphens w:val="0"/>
              <w:autoSpaceDE w:val="0"/>
              <w:autoSpaceDN w:val="0"/>
              <w:adjustRightInd w:val="0"/>
              <w:spacing w:before="0"/>
              <w:jc w:val="center"/>
              <w:rPr>
                <w:rFonts w:eastAsia="Calibri"/>
                <w:lang w:val="fr-CA" w:eastAsia="en-US"/>
              </w:rPr>
            </w:pPr>
            <w:r w:rsidRPr="00771AC7">
              <w:rPr>
                <w:rFonts w:eastAsia="Calibri"/>
                <w:lang w:val="fr-CA" w:eastAsia="en-US"/>
              </w:rPr>
              <w:t>LACO-1R</w:t>
            </w:r>
          </w:p>
          <w:p w14:paraId="494E98E6" w14:textId="77777777" w:rsidR="00253C36" w:rsidRPr="00771AC7" w:rsidRDefault="00253C36" w:rsidP="00253C36">
            <w:pPr>
              <w:suppressAutoHyphens w:val="0"/>
              <w:autoSpaceDE w:val="0"/>
              <w:autoSpaceDN w:val="0"/>
              <w:adjustRightInd w:val="0"/>
              <w:spacing w:before="0"/>
              <w:jc w:val="center"/>
              <w:rPr>
                <w:rFonts w:eastAsia="Calibri"/>
                <w:lang w:val="fr-CA" w:eastAsia="en-US"/>
              </w:rPr>
            </w:pPr>
            <w:r w:rsidRPr="00771AC7">
              <w:rPr>
                <w:rFonts w:eastAsia="Calibri"/>
                <w:lang w:val="fr-CA" w:eastAsia="en-US"/>
              </w:rPr>
              <w:t>LACO-1H</w:t>
            </w:r>
          </w:p>
          <w:p w14:paraId="10BD3F11" w14:textId="7AABEACA" w:rsidR="00253C36" w:rsidRPr="006149F3" w:rsidRDefault="00253C36" w:rsidP="00253C36">
            <w:pPr>
              <w:suppressAutoHyphens w:val="0"/>
              <w:autoSpaceDE w:val="0"/>
              <w:autoSpaceDN w:val="0"/>
              <w:adjustRightInd w:val="0"/>
              <w:spacing w:before="0"/>
              <w:jc w:val="center"/>
              <w:rPr>
                <w:rFonts w:eastAsia="Calibri"/>
                <w:lang w:eastAsia="en-US"/>
              </w:rPr>
            </w:pPr>
            <w:r>
              <w:rPr>
                <w:rFonts w:eastAsia="Calibri"/>
                <w:lang w:eastAsia="en-US"/>
              </w:rPr>
              <w:t>LACO-1HC</w:t>
            </w:r>
          </w:p>
        </w:tc>
        <w:tc>
          <w:tcPr>
            <w:tcW w:w="2063" w:type="dxa"/>
          </w:tcPr>
          <w:p w14:paraId="0296D7A6" w14:textId="7A82C30D" w:rsidR="00253C36" w:rsidRPr="006149F3" w:rsidRDefault="00253C36" w:rsidP="00253C36">
            <w:pPr>
              <w:suppressAutoHyphens w:val="0"/>
              <w:autoSpaceDE w:val="0"/>
              <w:autoSpaceDN w:val="0"/>
              <w:adjustRightInd w:val="0"/>
              <w:spacing w:before="0"/>
              <w:jc w:val="center"/>
              <w:rPr>
                <w:rFonts w:eastAsia="Calibri"/>
                <w:lang w:eastAsia="en-US"/>
              </w:rPr>
            </w:pPr>
            <w:r>
              <w:rPr>
                <w:rFonts w:eastAsia="Calibri"/>
                <w:lang w:eastAsia="en-US"/>
              </w:rPr>
              <w:t>Los Angeles County, Arcadia, Monrovia, Duarte</w:t>
            </w:r>
          </w:p>
        </w:tc>
      </w:tr>
      <w:tr w:rsidR="00A029A6" w:rsidRPr="006149F3" w14:paraId="50396ACD" w14:textId="77777777" w:rsidTr="00A029A6">
        <w:trPr>
          <w:jc w:val="center"/>
        </w:trPr>
        <w:tc>
          <w:tcPr>
            <w:tcW w:w="2065" w:type="dxa"/>
            <w:vMerge w:val="restart"/>
          </w:tcPr>
          <w:p w14:paraId="185CB345" w14:textId="20320BA6" w:rsidR="00A029A6" w:rsidRDefault="00A029A6" w:rsidP="00253C36">
            <w:pPr>
              <w:suppressAutoHyphens w:val="0"/>
              <w:autoSpaceDE w:val="0"/>
              <w:autoSpaceDN w:val="0"/>
              <w:adjustRightInd w:val="0"/>
              <w:spacing w:before="0"/>
              <w:jc w:val="center"/>
              <w:rPr>
                <w:rFonts w:eastAsia="Calibri"/>
                <w:lang w:eastAsia="en-US"/>
              </w:rPr>
            </w:pPr>
            <w:r>
              <w:rPr>
                <w:rFonts w:eastAsia="Calibri"/>
                <w:lang w:eastAsia="en-US"/>
              </w:rPr>
              <w:t>Caltrans</w:t>
            </w:r>
          </w:p>
        </w:tc>
        <w:tc>
          <w:tcPr>
            <w:tcW w:w="1297" w:type="dxa"/>
          </w:tcPr>
          <w:p w14:paraId="383481D6" w14:textId="7BF6E168" w:rsidR="00A029A6" w:rsidRDefault="00A029A6" w:rsidP="00253C36">
            <w:pPr>
              <w:suppressAutoHyphens w:val="0"/>
              <w:autoSpaceDE w:val="0"/>
              <w:autoSpaceDN w:val="0"/>
              <w:adjustRightInd w:val="0"/>
              <w:spacing w:before="0"/>
              <w:jc w:val="center"/>
              <w:rPr>
                <w:rFonts w:eastAsia="Calibri"/>
                <w:lang w:eastAsia="en-US"/>
              </w:rPr>
            </w:pPr>
            <w:r>
              <w:rPr>
                <w:rFonts w:eastAsia="Calibri"/>
                <w:lang w:eastAsia="en-US"/>
              </w:rPr>
              <w:t>170</w:t>
            </w:r>
          </w:p>
        </w:tc>
        <w:tc>
          <w:tcPr>
            <w:tcW w:w="1394" w:type="dxa"/>
          </w:tcPr>
          <w:p w14:paraId="37562121" w14:textId="74B12DD6" w:rsidR="00A029A6" w:rsidRPr="006149F3" w:rsidRDefault="00A029A6" w:rsidP="00253C36">
            <w:pPr>
              <w:suppressAutoHyphens w:val="0"/>
              <w:autoSpaceDE w:val="0"/>
              <w:autoSpaceDN w:val="0"/>
              <w:adjustRightInd w:val="0"/>
              <w:spacing w:before="0"/>
              <w:jc w:val="center"/>
              <w:rPr>
                <w:rFonts w:eastAsia="Calibri"/>
                <w:lang w:eastAsia="en-US"/>
              </w:rPr>
            </w:pPr>
            <w:r>
              <w:rPr>
                <w:rFonts w:eastAsia="Calibri"/>
                <w:lang w:eastAsia="en-US"/>
              </w:rPr>
              <w:t>C7 Program</w:t>
            </w:r>
          </w:p>
        </w:tc>
        <w:tc>
          <w:tcPr>
            <w:tcW w:w="1629" w:type="dxa"/>
          </w:tcPr>
          <w:p w14:paraId="3A46FB45" w14:textId="77777777" w:rsidR="00A029A6" w:rsidRPr="006149F3" w:rsidRDefault="00A029A6" w:rsidP="00253C36">
            <w:pPr>
              <w:suppressAutoHyphens w:val="0"/>
              <w:autoSpaceDE w:val="0"/>
              <w:autoSpaceDN w:val="0"/>
              <w:adjustRightInd w:val="0"/>
              <w:spacing w:before="0"/>
              <w:jc w:val="center"/>
              <w:rPr>
                <w:rFonts w:eastAsia="Calibri"/>
                <w:lang w:val="fr-CA" w:eastAsia="en-US"/>
              </w:rPr>
            </w:pPr>
          </w:p>
        </w:tc>
        <w:tc>
          <w:tcPr>
            <w:tcW w:w="2063" w:type="dxa"/>
          </w:tcPr>
          <w:p w14:paraId="50225591" w14:textId="7A39B5BD" w:rsidR="00A029A6" w:rsidRDefault="00A029A6" w:rsidP="00253C36">
            <w:pPr>
              <w:suppressAutoHyphens w:val="0"/>
              <w:autoSpaceDE w:val="0"/>
              <w:autoSpaceDN w:val="0"/>
              <w:adjustRightInd w:val="0"/>
              <w:spacing w:before="0"/>
              <w:jc w:val="center"/>
              <w:rPr>
                <w:rFonts w:eastAsia="Calibri"/>
                <w:lang w:val="fr-CA" w:eastAsia="en-US"/>
              </w:rPr>
            </w:pPr>
            <w:r>
              <w:rPr>
                <w:rFonts w:eastAsia="Calibri"/>
                <w:lang w:eastAsia="en-US"/>
              </w:rPr>
              <w:t>Caltrans</w:t>
            </w:r>
          </w:p>
        </w:tc>
      </w:tr>
      <w:tr w:rsidR="00A029A6" w:rsidRPr="006149F3" w14:paraId="1A5AD1C7" w14:textId="77777777" w:rsidTr="00A029A6">
        <w:trPr>
          <w:jc w:val="center"/>
        </w:trPr>
        <w:tc>
          <w:tcPr>
            <w:tcW w:w="2065" w:type="dxa"/>
            <w:vMerge/>
          </w:tcPr>
          <w:p w14:paraId="4876254A" w14:textId="3AF5AAC2" w:rsidR="00A029A6" w:rsidRPr="006149F3" w:rsidRDefault="00A029A6" w:rsidP="00253C36">
            <w:pPr>
              <w:suppressAutoHyphens w:val="0"/>
              <w:autoSpaceDE w:val="0"/>
              <w:autoSpaceDN w:val="0"/>
              <w:adjustRightInd w:val="0"/>
              <w:spacing w:before="0"/>
              <w:jc w:val="center"/>
              <w:rPr>
                <w:rFonts w:eastAsia="Calibri"/>
                <w:lang w:eastAsia="en-US"/>
              </w:rPr>
            </w:pPr>
          </w:p>
        </w:tc>
        <w:tc>
          <w:tcPr>
            <w:tcW w:w="1297" w:type="dxa"/>
          </w:tcPr>
          <w:p w14:paraId="456B94BA" w14:textId="49325F7F" w:rsidR="00A029A6" w:rsidRPr="006149F3" w:rsidRDefault="00A029A6" w:rsidP="00253C36">
            <w:pPr>
              <w:suppressAutoHyphens w:val="0"/>
              <w:autoSpaceDE w:val="0"/>
              <w:autoSpaceDN w:val="0"/>
              <w:adjustRightInd w:val="0"/>
              <w:spacing w:before="0"/>
              <w:jc w:val="center"/>
              <w:rPr>
                <w:rFonts w:eastAsia="Calibri"/>
                <w:lang w:eastAsia="en-US"/>
              </w:rPr>
            </w:pPr>
            <w:r>
              <w:rPr>
                <w:rFonts w:eastAsia="Calibri"/>
                <w:lang w:eastAsia="en-US"/>
              </w:rPr>
              <w:t>170</w:t>
            </w:r>
          </w:p>
        </w:tc>
        <w:tc>
          <w:tcPr>
            <w:tcW w:w="1394" w:type="dxa"/>
          </w:tcPr>
          <w:p w14:paraId="1A8817B0" w14:textId="2C404E18" w:rsidR="00A029A6" w:rsidRPr="006149F3" w:rsidRDefault="00A029A6" w:rsidP="00253C36">
            <w:pPr>
              <w:suppressAutoHyphens w:val="0"/>
              <w:autoSpaceDE w:val="0"/>
              <w:autoSpaceDN w:val="0"/>
              <w:adjustRightInd w:val="0"/>
              <w:spacing w:before="0"/>
              <w:jc w:val="center"/>
              <w:rPr>
                <w:rFonts w:eastAsia="Calibri"/>
                <w:lang w:eastAsia="en-US"/>
              </w:rPr>
            </w:pPr>
            <w:r w:rsidRPr="006149F3">
              <w:rPr>
                <w:rFonts w:eastAsia="Calibri"/>
                <w:lang w:eastAsia="en-US"/>
              </w:rPr>
              <w:t>C8</w:t>
            </w:r>
            <w:r>
              <w:rPr>
                <w:rFonts w:eastAsia="Calibri"/>
                <w:lang w:eastAsia="en-US"/>
              </w:rPr>
              <w:t xml:space="preserve"> Program</w:t>
            </w:r>
          </w:p>
        </w:tc>
        <w:tc>
          <w:tcPr>
            <w:tcW w:w="1629" w:type="dxa"/>
          </w:tcPr>
          <w:p w14:paraId="64129499" w14:textId="7974343F" w:rsidR="00A029A6" w:rsidRPr="006149F3" w:rsidRDefault="00A029A6" w:rsidP="00253C36">
            <w:pPr>
              <w:suppressAutoHyphens w:val="0"/>
              <w:autoSpaceDE w:val="0"/>
              <w:autoSpaceDN w:val="0"/>
              <w:adjustRightInd w:val="0"/>
              <w:spacing w:before="0"/>
              <w:jc w:val="center"/>
              <w:rPr>
                <w:rFonts w:eastAsia="Calibri"/>
                <w:lang w:val="fr-CA" w:eastAsia="en-US"/>
              </w:rPr>
            </w:pPr>
            <w:r w:rsidRPr="006149F3">
              <w:rPr>
                <w:rFonts w:eastAsia="Calibri"/>
                <w:lang w:val="fr-CA" w:eastAsia="en-US"/>
              </w:rPr>
              <w:t xml:space="preserve">Version </w:t>
            </w:r>
            <w:r>
              <w:rPr>
                <w:rFonts w:eastAsia="Calibri"/>
                <w:lang w:val="fr-CA" w:eastAsia="en-US"/>
              </w:rPr>
              <w:t>3</w:t>
            </w:r>
            <w:r w:rsidRPr="006149F3">
              <w:rPr>
                <w:rFonts w:eastAsia="Calibri"/>
                <w:lang w:val="fr-CA" w:eastAsia="en-US"/>
              </w:rPr>
              <w:t xml:space="preserve"> (C8V</w:t>
            </w:r>
            <w:r>
              <w:rPr>
                <w:rFonts w:eastAsia="Calibri"/>
                <w:lang w:val="fr-CA" w:eastAsia="en-US"/>
              </w:rPr>
              <w:t>3</w:t>
            </w:r>
            <w:r w:rsidRPr="006149F3">
              <w:rPr>
                <w:rFonts w:eastAsia="Calibri"/>
                <w:lang w:val="fr-CA" w:eastAsia="en-US"/>
              </w:rPr>
              <w:t>)</w:t>
            </w:r>
          </w:p>
          <w:p w14:paraId="10626F7F" w14:textId="032433DC" w:rsidR="00A029A6" w:rsidRPr="006149F3" w:rsidRDefault="00A029A6" w:rsidP="00253C36">
            <w:pPr>
              <w:suppressAutoHyphens w:val="0"/>
              <w:autoSpaceDE w:val="0"/>
              <w:autoSpaceDN w:val="0"/>
              <w:adjustRightInd w:val="0"/>
              <w:spacing w:before="0"/>
              <w:jc w:val="center"/>
              <w:rPr>
                <w:rFonts w:eastAsia="Calibri"/>
                <w:lang w:val="fr-CA" w:eastAsia="en-US"/>
              </w:rPr>
            </w:pPr>
            <w:r w:rsidRPr="006149F3">
              <w:rPr>
                <w:rFonts w:eastAsia="Calibri"/>
                <w:lang w:val="fr-CA" w:eastAsia="en-US"/>
              </w:rPr>
              <w:t xml:space="preserve">Version </w:t>
            </w:r>
            <w:r>
              <w:rPr>
                <w:rFonts w:eastAsia="Calibri"/>
                <w:lang w:val="fr-CA" w:eastAsia="en-US"/>
              </w:rPr>
              <w:t>4 (C8V4)</w:t>
            </w:r>
          </w:p>
        </w:tc>
        <w:tc>
          <w:tcPr>
            <w:tcW w:w="2063" w:type="dxa"/>
          </w:tcPr>
          <w:p w14:paraId="378C3F07" w14:textId="73F666BB" w:rsidR="00A029A6" w:rsidRPr="006149F3" w:rsidRDefault="00A029A6" w:rsidP="00253C36">
            <w:pPr>
              <w:suppressAutoHyphens w:val="0"/>
              <w:autoSpaceDE w:val="0"/>
              <w:autoSpaceDN w:val="0"/>
              <w:adjustRightInd w:val="0"/>
              <w:spacing w:before="0"/>
              <w:jc w:val="center"/>
              <w:rPr>
                <w:rFonts w:eastAsia="Calibri"/>
                <w:lang w:val="fr-CA" w:eastAsia="en-US"/>
              </w:rPr>
            </w:pPr>
            <w:r>
              <w:rPr>
                <w:rFonts w:eastAsia="Calibri"/>
                <w:lang w:val="fr-CA" w:eastAsia="en-US"/>
              </w:rPr>
              <w:t>Caltrans</w:t>
            </w:r>
          </w:p>
        </w:tc>
      </w:tr>
      <w:tr w:rsidR="00A029A6" w14:paraId="62255F98" w14:textId="77777777" w:rsidTr="00A029A6">
        <w:trPr>
          <w:jc w:val="center"/>
        </w:trPr>
        <w:tc>
          <w:tcPr>
            <w:tcW w:w="2065" w:type="dxa"/>
            <w:vMerge/>
          </w:tcPr>
          <w:p w14:paraId="56B2B002" w14:textId="77777777" w:rsidR="00A029A6" w:rsidRDefault="00A029A6" w:rsidP="00253C36">
            <w:pPr>
              <w:suppressAutoHyphens w:val="0"/>
              <w:autoSpaceDE w:val="0"/>
              <w:autoSpaceDN w:val="0"/>
              <w:adjustRightInd w:val="0"/>
              <w:spacing w:before="0"/>
              <w:jc w:val="center"/>
              <w:rPr>
                <w:rFonts w:eastAsia="Calibri"/>
                <w:lang w:eastAsia="en-US"/>
              </w:rPr>
            </w:pPr>
          </w:p>
        </w:tc>
        <w:tc>
          <w:tcPr>
            <w:tcW w:w="1297" w:type="dxa"/>
          </w:tcPr>
          <w:p w14:paraId="20171C90" w14:textId="4ED13DD5" w:rsidR="00A029A6" w:rsidRPr="006149F3" w:rsidRDefault="00A029A6" w:rsidP="00253C36">
            <w:pPr>
              <w:suppressAutoHyphens w:val="0"/>
              <w:autoSpaceDE w:val="0"/>
              <w:autoSpaceDN w:val="0"/>
              <w:adjustRightInd w:val="0"/>
              <w:spacing w:before="0"/>
              <w:jc w:val="center"/>
              <w:rPr>
                <w:rFonts w:eastAsia="Calibri"/>
                <w:lang w:eastAsia="en-US"/>
              </w:rPr>
            </w:pPr>
            <w:r>
              <w:rPr>
                <w:rFonts w:eastAsia="Calibri"/>
                <w:lang w:eastAsia="en-US"/>
              </w:rPr>
              <w:t>2070</w:t>
            </w:r>
          </w:p>
        </w:tc>
        <w:tc>
          <w:tcPr>
            <w:tcW w:w="1394" w:type="dxa"/>
          </w:tcPr>
          <w:p w14:paraId="31AF8001" w14:textId="4C3DF8A2" w:rsidR="00A029A6" w:rsidRPr="006149F3" w:rsidRDefault="00A029A6" w:rsidP="00253C36">
            <w:pPr>
              <w:suppressAutoHyphens w:val="0"/>
              <w:autoSpaceDE w:val="0"/>
              <w:autoSpaceDN w:val="0"/>
              <w:adjustRightInd w:val="0"/>
              <w:spacing w:before="0"/>
              <w:jc w:val="center"/>
              <w:rPr>
                <w:rFonts w:eastAsia="Calibri"/>
                <w:lang w:eastAsia="en-US"/>
              </w:rPr>
            </w:pPr>
            <w:r>
              <w:rPr>
                <w:rFonts w:eastAsia="Calibri"/>
                <w:lang w:eastAsia="en-US"/>
              </w:rPr>
              <w:t>TSCP</w:t>
            </w:r>
          </w:p>
        </w:tc>
        <w:tc>
          <w:tcPr>
            <w:tcW w:w="1629" w:type="dxa"/>
          </w:tcPr>
          <w:p w14:paraId="34CE68FA" w14:textId="00783A0B" w:rsidR="00A029A6" w:rsidRPr="006149F3" w:rsidRDefault="00A029A6" w:rsidP="00253C36">
            <w:pPr>
              <w:suppressAutoHyphens w:val="0"/>
              <w:autoSpaceDE w:val="0"/>
              <w:autoSpaceDN w:val="0"/>
              <w:adjustRightInd w:val="0"/>
              <w:spacing w:before="0"/>
              <w:jc w:val="center"/>
              <w:rPr>
                <w:rFonts w:eastAsia="Calibri"/>
                <w:lang w:eastAsia="en-US"/>
              </w:rPr>
            </w:pPr>
            <w:r>
              <w:rPr>
                <w:rFonts w:eastAsia="Calibri"/>
                <w:lang w:eastAsia="en-US"/>
              </w:rPr>
              <w:t>2.12</w:t>
            </w:r>
          </w:p>
        </w:tc>
        <w:tc>
          <w:tcPr>
            <w:tcW w:w="2063" w:type="dxa"/>
          </w:tcPr>
          <w:p w14:paraId="6D9E04A7" w14:textId="78162EE0" w:rsidR="00A029A6" w:rsidRDefault="00A029A6" w:rsidP="00253C36">
            <w:pPr>
              <w:suppressAutoHyphens w:val="0"/>
              <w:autoSpaceDE w:val="0"/>
              <w:autoSpaceDN w:val="0"/>
              <w:adjustRightInd w:val="0"/>
              <w:spacing w:before="0"/>
              <w:jc w:val="center"/>
              <w:rPr>
                <w:rFonts w:eastAsia="Calibri"/>
                <w:lang w:eastAsia="en-US"/>
              </w:rPr>
            </w:pPr>
            <w:r>
              <w:rPr>
                <w:rFonts w:eastAsia="Calibri"/>
                <w:lang w:eastAsia="en-US"/>
              </w:rPr>
              <w:t>Caltrans</w:t>
            </w:r>
          </w:p>
        </w:tc>
      </w:tr>
      <w:tr w:rsidR="00253C36" w14:paraId="466B2ED1" w14:textId="77777777" w:rsidTr="00A029A6">
        <w:trPr>
          <w:jc w:val="center"/>
        </w:trPr>
        <w:tc>
          <w:tcPr>
            <w:tcW w:w="2065" w:type="dxa"/>
            <w:vMerge w:val="restart"/>
          </w:tcPr>
          <w:p w14:paraId="12FEAA40" w14:textId="156744A5" w:rsidR="00AE2DD6" w:rsidRPr="006149F3" w:rsidRDefault="00253C36" w:rsidP="004E56FC">
            <w:pPr>
              <w:suppressAutoHyphens w:val="0"/>
              <w:autoSpaceDE w:val="0"/>
              <w:autoSpaceDN w:val="0"/>
              <w:adjustRightInd w:val="0"/>
              <w:spacing w:before="0"/>
              <w:jc w:val="center"/>
              <w:rPr>
                <w:rFonts w:eastAsia="Calibri"/>
                <w:lang w:eastAsia="en-US"/>
              </w:rPr>
            </w:pPr>
            <w:r>
              <w:rPr>
                <w:rFonts w:eastAsia="Calibri"/>
                <w:lang w:eastAsia="en-US"/>
              </w:rPr>
              <w:t>McCain</w:t>
            </w:r>
          </w:p>
        </w:tc>
        <w:tc>
          <w:tcPr>
            <w:tcW w:w="1297" w:type="dxa"/>
          </w:tcPr>
          <w:p w14:paraId="5FF3417A" w14:textId="2C8669C6" w:rsidR="00253C36" w:rsidRPr="006149F3" w:rsidRDefault="00253C36" w:rsidP="00253C36">
            <w:pPr>
              <w:suppressAutoHyphens w:val="0"/>
              <w:autoSpaceDE w:val="0"/>
              <w:autoSpaceDN w:val="0"/>
              <w:adjustRightInd w:val="0"/>
              <w:spacing w:before="0"/>
              <w:jc w:val="center"/>
              <w:rPr>
                <w:rFonts w:eastAsia="Calibri"/>
                <w:lang w:eastAsia="en-US"/>
              </w:rPr>
            </w:pPr>
            <w:r w:rsidRPr="006149F3">
              <w:rPr>
                <w:rFonts w:eastAsia="Calibri"/>
                <w:lang w:eastAsia="en-US"/>
              </w:rPr>
              <w:t>170</w:t>
            </w:r>
          </w:p>
        </w:tc>
        <w:tc>
          <w:tcPr>
            <w:tcW w:w="1394" w:type="dxa"/>
          </w:tcPr>
          <w:p w14:paraId="4ED60648" w14:textId="469FFB39" w:rsidR="00253C36" w:rsidRPr="006149F3" w:rsidRDefault="00253C36" w:rsidP="00253C36">
            <w:pPr>
              <w:suppressAutoHyphens w:val="0"/>
              <w:autoSpaceDE w:val="0"/>
              <w:autoSpaceDN w:val="0"/>
              <w:adjustRightInd w:val="0"/>
              <w:spacing w:before="0"/>
              <w:jc w:val="center"/>
              <w:rPr>
                <w:rFonts w:eastAsia="Calibri"/>
                <w:lang w:eastAsia="en-US"/>
              </w:rPr>
            </w:pPr>
            <w:r w:rsidRPr="006149F3">
              <w:rPr>
                <w:rFonts w:eastAsia="Calibri"/>
                <w:lang w:eastAsia="en-US"/>
              </w:rPr>
              <w:t>Program 222P</w:t>
            </w:r>
          </w:p>
        </w:tc>
        <w:tc>
          <w:tcPr>
            <w:tcW w:w="1629" w:type="dxa"/>
          </w:tcPr>
          <w:p w14:paraId="58684A51" w14:textId="77777777" w:rsidR="00253C36" w:rsidRPr="006149F3" w:rsidRDefault="00253C36" w:rsidP="00253C36">
            <w:pPr>
              <w:suppressAutoHyphens w:val="0"/>
              <w:autoSpaceDE w:val="0"/>
              <w:autoSpaceDN w:val="0"/>
              <w:adjustRightInd w:val="0"/>
              <w:spacing w:before="0"/>
              <w:jc w:val="center"/>
              <w:rPr>
                <w:rFonts w:eastAsia="Calibri"/>
                <w:lang w:eastAsia="en-US"/>
              </w:rPr>
            </w:pPr>
          </w:p>
        </w:tc>
        <w:tc>
          <w:tcPr>
            <w:tcW w:w="2063" w:type="dxa"/>
          </w:tcPr>
          <w:p w14:paraId="33F7D9CC" w14:textId="071EDD94" w:rsidR="00253C36" w:rsidRPr="006149F3" w:rsidRDefault="00253C36" w:rsidP="00253C36">
            <w:pPr>
              <w:suppressAutoHyphens w:val="0"/>
              <w:autoSpaceDE w:val="0"/>
              <w:autoSpaceDN w:val="0"/>
              <w:adjustRightInd w:val="0"/>
              <w:spacing w:before="0"/>
              <w:jc w:val="center"/>
              <w:rPr>
                <w:rFonts w:eastAsia="Calibri"/>
                <w:lang w:eastAsia="en-US"/>
              </w:rPr>
            </w:pPr>
            <w:r>
              <w:rPr>
                <w:rFonts w:eastAsia="Calibri"/>
                <w:lang w:eastAsia="en-US"/>
              </w:rPr>
              <w:t>Pasadena</w:t>
            </w:r>
          </w:p>
        </w:tc>
      </w:tr>
      <w:tr w:rsidR="00253C36" w14:paraId="5EA5A240" w14:textId="77777777" w:rsidTr="00A029A6">
        <w:trPr>
          <w:jc w:val="center"/>
        </w:trPr>
        <w:tc>
          <w:tcPr>
            <w:tcW w:w="2065" w:type="dxa"/>
            <w:vMerge/>
          </w:tcPr>
          <w:p w14:paraId="76B65892" w14:textId="6D5E77DB" w:rsidR="00253C36" w:rsidRPr="006149F3" w:rsidRDefault="00253C36" w:rsidP="00253C36">
            <w:pPr>
              <w:suppressAutoHyphens w:val="0"/>
              <w:autoSpaceDE w:val="0"/>
              <w:autoSpaceDN w:val="0"/>
              <w:adjustRightInd w:val="0"/>
              <w:spacing w:before="0"/>
              <w:jc w:val="center"/>
              <w:rPr>
                <w:rFonts w:eastAsia="Calibri"/>
                <w:lang w:eastAsia="en-US"/>
              </w:rPr>
            </w:pPr>
          </w:p>
        </w:tc>
        <w:tc>
          <w:tcPr>
            <w:tcW w:w="1297" w:type="dxa"/>
          </w:tcPr>
          <w:p w14:paraId="01ED681D" w14:textId="3B949437" w:rsidR="00253C36" w:rsidRPr="006149F3" w:rsidRDefault="00253C36" w:rsidP="00253C36">
            <w:pPr>
              <w:suppressAutoHyphens w:val="0"/>
              <w:autoSpaceDE w:val="0"/>
              <w:autoSpaceDN w:val="0"/>
              <w:adjustRightInd w:val="0"/>
              <w:spacing w:before="0"/>
              <w:jc w:val="center"/>
              <w:rPr>
                <w:rFonts w:eastAsia="Calibri"/>
                <w:lang w:eastAsia="en-US"/>
              </w:rPr>
            </w:pPr>
            <w:r w:rsidRPr="006149F3">
              <w:rPr>
                <w:rFonts w:eastAsia="Calibri"/>
                <w:lang w:eastAsia="en-US"/>
              </w:rPr>
              <w:t>170</w:t>
            </w:r>
          </w:p>
        </w:tc>
        <w:tc>
          <w:tcPr>
            <w:tcW w:w="1394" w:type="dxa"/>
          </w:tcPr>
          <w:p w14:paraId="3D34CA31" w14:textId="72CCDD7D" w:rsidR="00253C36" w:rsidRPr="006149F3" w:rsidRDefault="00253C36" w:rsidP="00253C36">
            <w:pPr>
              <w:suppressAutoHyphens w:val="0"/>
              <w:autoSpaceDE w:val="0"/>
              <w:autoSpaceDN w:val="0"/>
              <w:adjustRightInd w:val="0"/>
              <w:spacing w:before="0"/>
              <w:jc w:val="center"/>
              <w:rPr>
                <w:rFonts w:eastAsia="Calibri"/>
                <w:lang w:eastAsia="en-US"/>
              </w:rPr>
            </w:pPr>
            <w:r w:rsidRPr="006149F3">
              <w:rPr>
                <w:rFonts w:eastAsia="Calibri"/>
                <w:lang w:eastAsia="en-US"/>
              </w:rPr>
              <w:t>Program 233</w:t>
            </w:r>
          </w:p>
        </w:tc>
        <w:tc>
          <w:tcPr>
            <w:tcW w:w="1629" w:type="dxa"/>
          </w:tcPr>
          <w:p w14:paraId="09414554" w14:textId="77777777" w:rsidR="00253C36" w:rsidRPr="006149F3" w:rsidRDefault="00253C36" w:rsidP="00253C36">
            <w:pPr>
              <w:suppressAutoHyphens w:val="0"/>
              <w:autoSpaceDE w:val="0"/>
              <w:autoSpaceDN w:val="0"/>
              <w:adjustRightInd w:val="0"/>
              <w:spacing w:before="0"/>
              <w:jc w:val="center"/>
              <w:rPr>
                <w:rFonts w:eastAsia="Calibri"/>
                <w:lang w:eastAsia="en-US"/>
              </w:rPr>
            </w:pPr>
          </w:p>
        </w:tc>
        <w:tc>
          <w:tcPr>
            <w:tcW w:w="2063" w:type="dxa"/>
          </w:tcPr>
          <w:p w14:paraId="1F175F09" w14:textId="46272A04" w:rsidR="00253C36" w:rsidRPr="006149F3" w:rsidRDefault="00253C36" w:rsidP="00253C36">
            <w:pPr>
              <w:suppressAutoHyphens w:val="0"/>
              <w:autoSpaceDE w:val="0"/>
              <w:autoSpaceDN w:val="0"/>
              <w:adjustRightInd w:val="0"/>
              <w:spacing w:before="0"/>
              <w:jc w:val="center"/>
              <w:rPr>
                <w:rFonts w:eastAsia="Calibri"/>
                <w:lang w:eastAsia="en-US"/>
              </w:rPr>
            </w:pPr>
            <w:r>
              <w:rPr>
                <w:rFonts w:eastAsia="Calibri"/>
                <w:lang w:eastAsia="en-US"/>
              </w:rPr>
              <w:t>Pasadena</w:t>
            </w:r>
          </w:p>
        </w:tc>
      </w:tr>
      <w:tr w:rsidR="00253C36" w14:paraId="75E0F55A" w14:textId="77777777" w:rsidTr="00A029A6">
        <w:trPr>
          <w:jc w:val="center"/>
        </w:trPr>
        <w:tc>
          <w:tcPr>
            <w:tcW w:w="2065" w:type="dxa"/>
            <w:vMerge/>
          </w:tcPr>
          <w:p w14:paraId="559B5701" w14:textId="45F747C3" w:rsidR="00253C36" w:rsidRPr="006149F3" w:rsidRDefault="00253C36" w:rsidP="00253C36">
            <w:pPr>
              <w:suppressAutoHyphens w:val="0"/>
              <w:autoSpaceDE w:val="0"/>
              <w:autoSpaceDN w:val="0"/>
              <w:adjustRightInd w:val="0"/>
              <w:spacing w:before="0"/>
              <w:jc w:val="center"/>
              <w:rPr>
                <w:rFonts w:eastAsia="Calibri"/>
                <w:lang w:eastAsia="en-US"/>
              </w:rPr>
            </w:pPr>
          </w:p>
        </w:tc>
        <w:tc>
          <w:tcPr>
            <w:tcW w:w="1297" w:type="dxa"/>
          </w:tcPr>
          <w:p w14:paraId="56414AC7" w14:textId="4E06E02A" w:rsidR="00253C36" w:rsidRPr="006149F3" w:rsidRDefault="00253C36" w:rsidP="00253C36">
            <w:pPr>
              <w:suppressAutoHyphens w:val="0"/>
              <w:autoSpaceDE w:val="0"/>
              <w:autoSpaceDN w:val="0"/>
              <w:adjustRightInd w:val="0"/>
              <w:spacing w:before="0"/>
              <w:jc w:val="center"/>
              <w:rPr>
                <w:rFonts w:eastAsia="Calibri"/>
                <w:lang w:eastAsia="en-US"/>
              </w:rPr>
            </w:pPr>
            <w:r w:rsidRPr="006149F3">
              <w:rPr>
                <w:rFonts w:eastAsia="Calibri"/>
                <w:lang w:eastAsia="en-US"/>
              </w:rPr>
              <w:t>2070</w:t>
            </w:r>
          </w:p>
        </w:tc>
        <w:tc>
          <w:tcPr>
            <w:tcW w:w="1394" w:type="dxa"/>
          </w:tcPr>
          <w:p w14:paraId="2F2A82AE" w14:textId="6C2E74CC" w:rsidR="00253C36" w:rsidRPr="006149F3" w:rsidRDefault="00253C36" w:rsidP="00253C36">
            <w:pPr>
              <w:suppressAutoHyphens w:val="0"/>
              <w:autoSpaceDE w:val="0"/>
              <w:autoSpaceDN w:val="0"/>
              <w:adjustRightInd w:val="0"/>
              <w:spacing w:before="0"/>
              <w:jc w:val="center"/>
              <w:rPr>
                <w:rFonts w:eastAsia="Calibri"/>
                <w:lang w:eastAsia="en-US"/>
              </w:rPr>
            </w:pPr>
            <w:r w:rsidRPr="006149F3">
              <w:rPr>
                <w:rFonts w:eastAsia="Calibri"/>
                <w:lang w:eastAsia="en-US"/>
              </w:rPr>
              <w:t>Program 2033</w:t>
            </w:r>
          </w:p>
        </w:tc>
        <w:tc>
          <w:tcPr>
            <w:tcW w:w="1629" w:type="dxa"/>
          </w:tcPr>
          <w:p w14:paraId="212F6D8E" w14:textId="77777777" w:rsidR="00253C36" w:rsidRPr="006149F3" w:rsidRDefault="00253C36" w:rsidP="00253C36">
            <w:pPr>
              <w:suppressAutoHyphens w:val="0"/>
              <w:autoSpaceDE w:val="0"/>
              <w:autoSpaceDN w:val="0"/>
              <w:adjustRightInd w:val="0"/>
              <w:spacing w:before="0"/>
              <w:jc w:val="center"/>
              <w:rPr>
                <w:rFonts w:eastAsia="Calibri"/>
                <w:lang w:eastAsia="en-US"/>
              </w:rPr>
            </w:pPr>
          </w:p>
        </w:tc>
        <w:tc>
          <w:tcPr>
            <w:tcW w:w="2063" w:type="dxa"/>
          </w:tcPr>
          <w:p w14:paraId="2F6CA41F" w14:textId="44333FE2" w:rsidR="00253C36" w:rsidRPr="006149F3" w:rsidRDefault="00253C36" w:rsidP="00253C36">
            <w:pPr>
              <w:suppressAutoHyphens w:val="0"/>
              <w:autoSpaceDE w:val="0"/>
              <w:autoSpaceDN w:val="0"/>
              <w:adjustRightInd w:val="0"/>
              <w:spacing w:before="0"/>
              <w:jc w:val="center"/>
              <w:rPr>
                <w:rFonts w:eastAsia="Calibri"/>
                <w:lang w:eastAsia="en-US"/>
              </w:rPr>
            </w:pPr>
            <w:r>
              <w:rPr>
                <w:rFonts w:eastAsia="Calibri"/>
                <w:lang w:eastAsia="en-US"/>
              </w:rPr>
              <w:t>Pasadena</w:t>
            </w:r>
          </w:p>
        </w:tc>
      </w:tr>
      <w:tr w:rsidR="00253C36" w14:paraId="0031DEB3" w14:textId="77777777" w:rsidTr="00A029A6">
        <w:trPr>
          <w:jc w:val="center"/>
        </w:trPr>
        <w:tc>
          <w:tcPr>
            <w:tcW w:w="2065" w:type="dxa"/>
            <w:vMerge/>
          </w:tcPr>
          <w:p w14:paraId="593FD7E4" w14:textId="3108FE3C" w:rsidR="00253C36" w:rsidRPr="006149F3" w:rsidRDefault="00253C36" w:rsidP="00253C36">
            <w:pPr>
              <w:suppressAutoHyphens w:val="0"/>
              <w:autoSpaceDE w:val="0"/>
              <w:autoSpaceDN w:val="0"/>
              <w:adjustRightInd w:val="0"/>
              <w:spacing w:before="0"/>
              <w:jc w:val="center"/>
              <w:rPr>
                <w:rFonts w:eastAsia="Calibri"/>
                <w:lang w:eastAsia="en-US"/>
              </w:rPr>
            </w:pPr>
          </w:p>
        </w:tc>
        <w:tc>
          <w:tcPr>
            <w:tcW w:w="1297" w:type="dxa"/>
          </w:tcPr>
          <w:p w14:paraId="71136E9D" w14:textId="78D29175" w:rsidR="00253C36" w:rsidRPr="006149F3" w:rsidRDefault="00253C36" w:rsidP="00253C36">
            <w:pPr>
              <w:suppressAutoHyphens w:val="0"/>
              <w:autoSpaceDE w:val="0"/>
              <w:autoSpaceDN w:val="0"/>
              <w:adjustRightInd w:val="0"/>
              <w:spacing w:before="0"/>
              <w:jc w:val="center"/>
              <w:rPr>
                <w:rFonts w:eastAsia="Calibri"/>
                <w:lang w:eastAsia="en-US"/>
              </w:rPr>
            </w:pPr>
            <w:r w:rsidRPr="006149F3">
              <w:rPr>
                <w:rFonts w:eastAsia="Calibri"/>
                <w:lang w:eastAsia="en-US"/>
              </w:rPr>
              <w:t>2070</w:t>
            </w:r>
          </w:p>
        </w:tc>
        <w:tc>
          <w:tcPr>
            <w:tcW w:w="1394" w:type="dxa"/>
          </w:tcPr>
          <w:p w14:paraId="014A2BF6" w14:textId="37ADA44B" w:rsidR="00253C36" w:rsidRPr="006149F3" w:rsidRDefault="00253C36" w:rsidP="00253C36">
            <w:pPr>
              <w:suppressAutoHyphens w:val="0"/>
              <w:autoSpaceDE w:val="0"/>
              <w:autoSpaceDN w:val="0"/>
              <w:adjustRightInd w:val="0"/>
              <w:spacing w:before="0"/>
              <w:jc w:val="center"/>
              <w:rPr>
                <w:rFonts w:eastAsia="Calibri"/>
                <w:lang w:eastAsia="en-US"/>
              </w:rPr>
            </w:pPr>
            <w:r w:rsidRPr="006149F3">
              <w:rPr>
                <w:rFonts w:eastAsia="Calibri"/>
                <w:lang w:eastAsia="en-US"/>
              </w:rPr>
              <w:t>Omni-eX</w:t>
            </w:r>
          </w:p>
        </w:tc>
        <w:tc>
          <w:tcPr>
            <w:tcW w:w="1629" w:type="dxa"/>
          </w:tcPr>
          <w:p w14:paraId="1817FAAE" w14:textId="03C02D22" w:rsidR="00253C36" w:rsidRPr="006149F3" w:rsidRDefault="00253C36" w:rsidP="00253C36">
            <w:pPr>
              <w:suppressAutoHyphens w:val="0"/>
              <w:autoSpaceDE w:val="0"/>
              <w:autoSpaceDN w:val="0"/>
              <w:adjustRightInd w:val="0"/>
              <w:spacing w:before="0"/>
              <w:jc w:val="center"/>
              <w:rPr>
                <w:rFonts w:eastAsia="Calibri"/>
                <w:lang w:eastAsia="en-US"/>
              </w:rPr>
            </w:pPr>
            <w:r>
              <w:rPr>
                <w:rFonts w:eastAsia="Calibri"/>
                <w:lang w:eastAsia="en-US"/>
              </w:rPr>
              <w:t>--</w:t>
            </w:r>
          </w:p>
        </w:tc>
        <w:tc>
          <w:tcPr>
            <w:tcW w:w="2063" w:type="dxa"/>
          </w:tcPr>
          <w:p w14:paraId="2F197F35" w14:textId="71CAB795" w:rsidR="00253C36" w:rsidRPr="006149F3" w:rsidRDefault="00253C36" w:rsidP="00253C36">
            <w:pPr>
              <w:suppressAutoHyphens w:val="0"/>
              <w:autoSpaceDE w:val="0"/>
              <w:autoSpaceDN w:val="0"/>
              <w:adjustRightInd w:val="0"/>
              <w:spacing w:before="0"/>
              <w:jc w:val="center"/>
              <w:rPr>
                <w:rFonts w:eastAsia="Calibri"/>
                <w:lang w:eastAsia="en-US"/>
              </w:rPr>
            </w:pPr>
            <w:r>
              <w:rPr>
                <w:rFonts w:eastAsia="Calibri"/>
                <w:lang w:eastAsia="en-US"/>
              </w:rPr>
              <w:t>Arcadia</w:t>
            </w:r>
          </w:p>
        </w:tc>
      </w:tr>
      <w:tr w:rsidR="00253C36" w14:paraId="6BDE5DFD" w14:textId="77777777" w:rsidTr="00A029A6">
        <w:trPr>
          <w:jc w:val="center"/>
        </w:trPr>
        <w:tc>
          <w:tcPr>
            <w:tcW w:w="2065" w:type="dxa"/>
          </w:tcPr>
          <w:p w14:paraId="6CE4BCEC" w14:textId="34E0509B" w:rsidR="00253C36" w:rsidRPr="006149F3" w:rsidRDefault="00253C36" w:rsidP="00253C36">
            <w:pPr>
              <w:suppressAutoHyphens w:val="0"/>
              <w:autoSpaceDE w:val="0"/>
              <w:autoSpaceDN w:val="0"/>
              <w:adjustRightInd w:val="0"/>
              <w:spacing w:before="0"/>
              <w:jc w:val="center"/>
              <w:rPr>
                <w:rFonts w:eastAsia="Calibri"/>
                <w:lang w:eastAsia="en-US"/>
              </w:rPr>
            </w:pPr>
            <w:r w:rsidRPr="006149F3">
              <w:rPr>
                <w:rFonts w:eastAsia="Calibri"/>
                <w:lang w:eastAsia="en-US"/>
              </w:rPr>
              <w:t>Fourth Dimension Traffic</w:t>
            </w:r>
          </w:p>
        </w:tc>
        <w:tc>
          <w:tcPr>
            <w:tcW w:w="1297" w:type="dxa"/>
          </w:tcPr>
          <w:p w14:paraId="1460EFFB" w14:textId="41232C6A" w:rsidR="00253C36" w:rsidRPr="006149F3" w:rsidRDefault="00253C36" w:rsidP="00253C36">
            <w:pPr>
              <w:suppressAutoHyphens w:val="0"/>
              <w:autoSpaceDE w:val="0"/>
              <w:autoSpaceDN w:val="0"/>
              <w:adjustRightInd w:val="0"/>
              <w:spacing w:before="0"/>
              <w:jc w:val="center"/>
              <w:rPr>
                <w:rFonts w:eastAsia="Calibri"/>
                <w:lang w:eastAsia="en-US"/>
              </w:rPr>
            </w:pPr>
            <w:r w:rsidRPr="006149F3">
              <w:rPr>
                <w:rFonts w:eastAsia="Calibri"/>
                <w:lang w:eastAsia="en-US"/>
              </w:rPr>
              <w:t>2070</w:t>
            </w:r>
          </w:p>
        </w:tc>
        <w:tc>
          <w:tcPr>
            <w:tcW w:w="1394" w:type="dxa"/>
          </w:tcPr>
          <w:p w14:paraId="62D16AE8" w14:textId="4A766A3E" w:rsidR="00253C36" w:rsidRPr="006149F3" w:rsidRDefault="00253C36" w:rsidP="00253C36">
            <w:pPr>
              <w:suppressAutoHyphens w:val="0"/>
              <w:autoSpaceDE w:val="0"/>
              <w:autoSpaceDN w:val="0"/>
              <w:adjustRightInd w:val="0"/>
              <w:spacing w:before="0"/>
              <w:jc w:val="center"/>
              <w:rPr>
                <w:rFonts w:eastAsia="Calibri"/>
                <w:lang w:eastAsia="en-US"/>
              </w:rPr>
            </w:pPr>
            <w:r w:rsidRPr="006149F3">
              <w:rPr>
                <w:rFonts w:eastAsia="Calibri"/>
                <w:lang w:eastAsia="en-US"/>
              </w:rPr>
              <w:t>D4</w:t>
            </w:r>
          </w:p>
        </w:tc>
        <w:tc>
          <w:tcPr>
            <w:tcW w:w="1629" w:type="dxa"/>
          </w:tcPr>
          <w:p w14:paraId="60FD4777" w14:textId="77F1F5FA" w:rsidR="00253C36" w:rsidRPr="006149F3" w:rsidRDefault="00253C36" w:rsidP="00253C36">
            <w:pPr>
              <w:suppressAutoHyphens w:val="0"/>
              <w:autoSpaceDE w:val="0"/>
              <w:autoSpaceDN w:val="0"/>
              <w:adjustRightInd w:val="0"/>
              <w:spacing w:before="0"/>
              <w:jc w:val="center"/>
              <w:rPr>
                <w:rFonts w:eastAsia="Calibri"/>
                <w:lang w:eastAsia="en-US"/>
              </w:rPr>
            </w:pPr>
            <w:r>
              <w:rPr>
                <w:rFonts w:eastAsia="Calibri"/>
                <w:lang w:eastAsia="en-US"/>
              </w:rPr>
              <w:t>--</w:t>
            </w:r>
          </w:p>
        </w:tc>
        <w:tc>
          <w:tcPr>
            <w:tcW w:w="2063" w:type="dxa"/>
          </w:tcPr>
          <w:p w14:paraId="4ABDBBE7" w14:textId="4BED8316" w:rsidR="00253C36" w:rsidRPr="006149F3" w:rsidRDefault="00253C36" w:rsidP="00253C36">
            <w:pPr>
              <w:suppressAutoHyphens w:val="0"/>
              <w:autoSpaceDE w:val="0"/>
              <w:autoSpaceDN w:val="0"/>
              <w:adjustRightInd w:val="0"/>
              <w:spacing w:before="0"/>
              <w:jc w:val="center"/>
              <w:rPr>
                <w:rFonts w:eastAsia="Calibri"/>
                <w:lang w:eastAsia="en-US"/>
              </w:rPr>
            </w:pPr>
            <w:r>
              <w:rPr>
                <w:rFonts w:eastAsia="Calibri"/>
                <w:lang w:eastAsia="en-US"/>
              </w:rPr>
              <w:t>Arcadia</w:t>
            </w:r>
          </w:p>
        </w:tc>
      </w:tr>
      <w:tr w:rsidR="00253C36" w14:paraId="7146C95D" w14:textId="77777777" w:rsidTr="00A029A6">
        <w:trPr>
          <w:jc w:val="center"/>
        </w:trPr>
        <w:tc>
          <w:tcPr>
            <w:tcW w:w="2065" w:type="dxa"/>
          </w:tcPr>
          <w:p w14:paraId="05582F0B" w14:textId="443D45F2" w:rsidR="00253C36" w:rsidRPr="006149F3" w:rsidRDefault="00253C36" w:rsidP="00253C36">
            <w:pPr>
              <w:suppressAutoHyphens w:val="0"/>
              <w:autoSpaceDE w:val="0"/>
              <w:autoSpaceDN w:val="0"/>
              <w:adjustRightInd w:val="0"/>
              <w:spacing w:before="0"/>
              <w:jc w:val="center"/>
              <w:rPr>
                <w:rFonts w:eastAsia="Calibri"/>
                <w:lang w:eastAsia="en-US"/>
              </w:rPr>
            </w:pPr>
            <w:r>
              <w:rPr>
                <w:rFonts w:eastAsia="Calibri"/>
                <w:lang w:eastAsia="en-US"/>
              </w:rPr>
              <w:t>Road and Traffic Authority of New South Wales, Australia</w:t>
            </w:r>
          </w:p>
        </w:tc>
        <w:tc>
          <w:tcPr>
            <w:tcW w:w="1297" w:type="dxa"/>
          </w:tcPr>
          <w:p w14:paraId="57DE64EA" w14:textId="7D6BC289" w:rsidR="00253C36" w:rsidRDefault="00253C36" w:rsidP="00253C36">
            <w:pPr>
              <w:suppressAutoHyphens w:val="0"/>
              <w:autoSpaceDE w:val="0"/>
              <w:autoSpaceDN w:val="0"/>
              <w:adjustRightInd w:val="0"/>
              <w:spacing w:before="0"/>
              <w:jc w:val="center"/>
              <w:rPr>
                <w:rFonts w:eastAsia="Calibri"/>
                <w:lang w:eastAsia="en-US"/>
              </w:rPr>
            </w:pPr>
            <w:r>
              <w:rPr>
                <w:rFonts w:eastAsia="Calibri"/>
                <w:lang w:eastAsia="en-US"/>
              </w:rPr>
              <w:t>2070</w:t>
            </w:r>
          </w:p>
        </w:tc>
        <w:tc>
          <w:tcPr>
            <w:tcW w:w="1394" w:type="dxa"/>
          </w:tcPr>
          <w:p w14:paraId="23115CAA" w14:textId="3642DDBE" w:rsidR="00253C36" w:rsidRPr="006149F3" w:rsidRDefault="00253C36" w:rsidP="00253C36">
            <w:pPr>
              <w:suppressAutoHyphens w:val="0"/>
              <w:autoSpaceDE w:val="0"/>
              <w:autoSpaceDN w:val="0"/>
              <w:adjustRightInd w:val="0"/>
              <w:spacing w:before="0"/>
              <w:jc w:val="center"/>
              <w:rPr>
                <w:rFonts w:eastAsia="Calibri"/>
                <w:lang w:eastAsia="en-US"/>
              </w:rPr>
            </w:pPr>
            <w:r>
              <w:rPr>
                <w:rFonts w:eastAsia="Calibri"/>
                <w:lang w:eastAsia="en-US"/>
              </w:rPr>
              <w:t>SCATS</w:t>
            </w:r>
          </w:p>
        </w:tc>
        <w:tc>
          <w:tcPr>
            <w:tcW w:w="1629" w:type="dxa"/>
          </w:tcPr>
          <w:p w14:paraId="22D5C5F3" w14:textId="0DD1FE33" w:rsidR="00253C36" w:rsidRDefault="00253C36" w:rsidP="00253C36">
            <w:pPr>
              <w:suppressAutoHyphens w:val="0"/>
              <w:autoSpaceDE w:val="0"/>
              <w:autoSpaceDN w:val="0"/>
              <w:adjustRightInd w:val="0"/>
              <w:spacing w:before="0"/>
              <w:jc w:val="center"/>
              <w:rPr>
                <w:rFonts w:eastAsia="Calibri"/>
                <w:lang w:eastAsia="en-US"/>
              </w:rPr>
            </w:pPr>
            <w:r>
              <w:rPr>
                <w:rFonts w:eastAsia="Calibri"/>
                <w:lang w:eastAsia="en-US"/>
              </w:rPr>
              <w:t>--</w:t>
            </w:r>
          </w:p>
        </w:tc>
        <w:tc>
          <w:tcPr>
            <w:tcW w:w="2063" w:type="dxa"/>
          </w:tcPr>
          <w:p w14:paraId="7E17C753" w14:textId="441C070F" w:rsidR="00253C36" w:rsidRDefault="00253C36" w:rsidP="00253C36">
            <w:pPr>
              <w:suppressAutoHyphens w:val="0"/>
              <w:autoSpaceDE w:val="0"/>
              <w:autoSpaceDN w:val="0"/>
              <w:adjustRightInd w:val="0"/>
              <w:spacing w:before="0"/>
              <w:jc w:val="center"/>
              <w:rPr>
                <w:rFonts w:eastAsia="Calibri"/>
                <w:lang w:eastAsia="en-US"/>
              </w:rPr>
            </w:pPr>
            <w:r>
              <w:rPr>
                <w:rFonts w:eastAsia="Calibri"/>
                <w:lang w:eastAsia="en-US"/>
              </w:rPr>
              <w:t>Pasadena</w:t>
            </w:r>
          </w:p>
        </w:tc>
      </w:tr>
    </w:tbl>
    <w:p w14:paraId="185F4A40" w14:textId="2E6D0980" w:rsidR="009E6207" w:rsidRDefault="009E6207" w:rsidP="00E9151B">
      <w:pPr>
        <w:pStyle w:val="Heading3"/>
      </w:pPr>
      <w:bookmarkStart w:id="182" w:name="_Toc416453518"/>
      <w:r w:rsidRPr="009E6207">
        <w:lastRenderedPageBreak/>
        <w:t xml:space="preserve">Traffic </w:t>
      </w:r>
      <w:r w:rsidR="000C664E">
        <w:t>D</w:t>
      </w:r>
      <w:r w:rsidRPr="009E6207">
        <w:t xml:space="preserve">etection </w:t>
      </w:r>
      <w:r w:rsidR="000C664E">
        <w:t>S</w:t>
      </w:r>
      <w:r w:rsidRPr="009E6207">
        <w:t>upport</w:t>
      </w:r>
      <w:bookmarkEnd w:id="182"/>
    </w:p>
    <w:p w14:paraId="270422DD" w14:textId="15D70BBD" w:rsidR="0021679A" w:rsidRPr="00023F00" w:rsidRDefault="000C664E" w:rsidP="000C664E">
      <w:pPr>
        <w:suppressAutoHyphens w:val="0"/>
        <w:autoSpaceDE w:val="0"/>
        <w:autoSpaceDN w:val="0"/>
        <w:adjustRightInd w:val="0"/>
        <w:rPr>
          <w:rFonts w:eastAsia="Calibri"/>
          <w:lang w:eastAsia="en-US"/>
        </w:rPr>
      </w:pPr>
      <w:r w:rsidRPr="00023F00">
        <w:rPr>
          <w:rFonts w:eastAsia="Calibri"/>
          <w:lang w:eastAsia="en-US"/>
        </w:rPr>
        <w:t xml:space="preserve">To support vehicle-actuated functionalities, most signalized intersections have traffic detectors installed </w:t>
      </w:r>
      <w:r w:rsidR="00E32DBE" w:rsidRPr="00023F00">
        <w:rPr>
          <w:rFonts w:eastAsia="Calibri"/>
          <w:lang w:eastAsia="en-US"/>
        </w:rPr>
        <w:t xml:space="preserve">on some or all of </w:t>
      </w:r>
      <w:r w:rsidRPr="00023F00">
        <w:rPr>
          <w:rFonts w:eastAsia="Calibri"/>
          <w:lang w:eastAsia="en-US"/>
        </w:rPr>
        <w:t>the</w:t>
      </w:r>
      <w:r w:rsidR="00E32DBE" w:rsidRPr="00023F00">
        <w:rPr>
          <w:rFonts w:eastAsia="Calibri"/>
          <w:lang w:eastAsia="en-US"/>
        </w:rPr>
        <w:t>ir</w:t>
      </w:r>
      <w:r w:rsidRPr="00023F00">
        <w:rPr>
          <w:rFonts w:eastAsia="Calibri"/>
          <w:lang w:eastAsia="en-US"/>
        </w:rPr>
        <w:t xml:space="preserve"> approaches.  </w:t>
      </w:r>
      <w:r w:rsidR="000F341D" w:rsidRPr="00023F00">
        <w:rPr>
          <w:rFonts w:eastAsia="Calibri"/>
          <w:lang w:eastAsia="en-US"/>
        </w:rPr>
        <w:t>Signal operation may be support by one or two of the following types of detectors:</w:t>
      </w:r>
    </w:p>
    <w:p w14:paraId="2D89C5D7" w14:textId="4F8905E4" w:rsidR="0021679A" w:rsidRPr="00023F00" w:rsidRDefault="00512A23" w:rsidP="00C61E6B">
      <w:pPr>
        <w:pStyle w:val="ListParagraph"/>
        <w:numPr>
          <w:ilvl w:val="0"/>
          <w:numId w:val="47"/>
        </w:numPr>
        <w:suppressAutoHyphens w:val="0"/>
        <w:autoSpaceDE w:val="0"/>
        <w:autoSpaceDN w:val="0"/>
        <w:adjustRightInd w:val="0"/>
        <w:spacing w:before="120"/>
        <w:contextualSpacing w:val="0"/>
        <w:rPr>
          <w:rFonts w:eastAsia="Calibri"/>
          <w:lang w:eastAsia="en-US"/>
        </w:rPr>
      </w:pPr>
      <w:r w:rsidRPr="00023F00">
        <w:rPr>
          <w:rFonts w:eastAsia="Calibri"/>
          <w:b/>
          <w:lang w:eastAsia="en-US"/>
        </w:rPr>
        <w:t>S</w:t>
      </w:r>
      <w:r w:rsidR="00C232B5" w:rsidRPr="00023F00">
        <w:rPr>
          <w:rFonts w:eastAsia="Calibri"/>
          <w:b/>
          <w:lang w:eastAsia="en-US"/>
        </w:rPr>
        <w:t xml:space="preserve">top line </w:t>
      </w:r>
      <w:r w:rsidRPr="00023F00">
        <w:rPr>
          <w:rFonts w:eastAsia="Calibri"/>
          <w:b/>
          <w:lang w:eastAsia="en-US"/>
        </w:rPr>
        <w:t>detectors</w:t>
      </w:r>
      <w:r w:rsidRPr="00023F00">
        <w:rPr>
          <w:rFonts w:eastAsia="Calibri"/>
          <w:lang w:eastAsia="en-US"/>
        </w:rPr>
        <w:t xml:space="preserve"> – Detectors used </w:t>
      </w:r>
      <w:r w:rsidR="00C232B5" w:rsidRPr="00023F00">
        <w:rPr>
          <w:rFonts w:eastAsia="Calibri"/>
          <w:lang w:eastAsia="en-US"/>
        </w:rPr>
        <w:t xml:space="preserve">to </w:t>
      </w:r>
      <w:r w:rsidRPr="00023F00">
        <w:rPr>
          <w:rFonts w:eastAsia="Calibri"/>
          <w:lang w:eastAsia="en-US"/>
        </w:rPr>
        <w:t>sense</w:t>
      </w:r>
      <w:r w:rsidR="00C232B5" w:rsidRPr="00023F00">
        <w:rPr>
          <w:rFonts w:eastAsia="Calibri"/>
          <w:lang w:eastAsia="en-US"/>
        </w:rPr>
        <w:t xml:space="preserve"> the presence </w:t>
      </w:r>
      <w:r w:rsidR="00E32DBE" w:rsidRPr="00023F00">
        <w:rPr>
          <w:rFonts w:eastAsia="Calibri"/>
          <w:lang w:eastAsia="en-US"/>
        </w:rPr>
        <w:t xml:space="preserve">of vehicles </w:t>
      </w:r>
      <w:r w:rsidR="00E16C6D" w:rsidRPr="00023F00">
        <w:rPr>
          <w:rFonts w:eastAsia="Calibri"/>
          <w:lang w:eastAsia="en-US"/>
        </w:rPr>
        <w:t>near the intersection stop line</w:t>
      </w:r>
      <w:r w:rsidR="000F341D" w:rsidRPr="00023F00">
        <w:rPr>
          <w:rFonts w:eastAsia="Calibri"/>
          <w:lang w:eastAsia="en-US"/>
        </w:rPr>
        <w:t xml:space="preserve">.  </w:t>
      </w:r>
      <w:r w:rsidR="007F0056" w:rsidRPr="00023F00">
        <w:rPr>
          <w:rFonts w:eastAsia="Calibri"/>
          <w:lang w:eastAsia="en-US"/>
        </w:rPr>
        <w:t xml:space="preserve">Use of these detectors depends on their operational setting.  When set in the “presence” mode, these detectors are used to place calls to the signal controller for the display of a specific green phase whenever a vehicle is in the zone of detectors. </w:t>
      </w:r>
      <w:r w:rsidR="00C232B5" w:rsidRPr="00023F00">
        <w:rPr>
          <w:rFonts w:eastAsia="Calibri"/>
          <w:lang w:eastAsia="en-US"/>
        </w:rPr>
        <w:t xml:space="preserve"> </w:t>
      </w:r>
      <w:r w:rsidR="007F0056" w:rsidRPr="00023F00">
        <w:rPr>
          <w:rFonts w:eastAsia="Calibri"/>
          <w:lang w:eastAsia="en-US"/>
        </w:rPr>
        <w:t>When set in “passage” or “gap” time, they are used to monitor the interval between successive vehicles and to determine when to terminate an active green phase.</w:t>
      </w:r>
    </w:p>
    <w:p w14:paraId="17F235FF" w14:textId="7D451EB9" w:rsidR="0021679A" w:rsidRPr="00023F00" w:rsidRDefault="00512A23" w:rsidP="00C61E6B">
      <w:pPr>
        <w:pStyle w:val="ListParagraph"/>
        <w:numPr>
          <w:ilvl w:val="0"/>
          <w:numId w:val="47"/>
        </w:numPr>
        <w:suppressAutoHyphens w:val="0"/>
        <w:autoSpaceDE w:val="0"/>
        <w:autoSpaceDN w:val="0"/>
        <w:adjustRightInd w:val="0"/>
        <w:spacing w:before="120"/>
        <w:contextualSpacing w:val="0"/>
        <w:rPr>
          <w:rFonts w:eastAsia="Calibri"/>
          <w:lang w:eastAsia="en-US"/>
        </w:rPr>
      </w:pPr>
      <w:r w:rsidRPr="00023F00">
        <w:rPr>
          <w:rFonts w:eastAsia="Calibri"/>
          <w:b/>
          <w:lang w:eastAsia="en-US"/>
        </w:rPr>
        <w:t>A</w:t>
      </w:r>
      <w:r w:rsidR="00C232B5" w:rsidRPr="00023F00">
        <w:rPr>
          <w:rFonts w:eastAsia="Calibri"/>
          <w:b/>
          <w:lang w:eastAsia="en-US"/>
        </w:rPr>
        <w:t xml:space="preserve">dvanced </w:t>
      </w:r>
      <w:r w:rsidR="00E16C6D" w:rsidRPr="00023F00">
        <w:rPr>
          <w:rFonts w:eastAsia="Calibri"/>
          <w:b/>
          <w:lang w:eastAsia="en-US"/>
        </w:rPr>
        <w:t xml:space="preserve">passage </w:t>
      </w:r>
      <w:r w:rsidRPr="00023F00">
        <w:rPr>
          <w:rFonts w:eastAsia="Calibri"/>
          <w:b/>
          <w:lang w:eastAsia="en-US"/>
        </w:rPr>
        <w:t>detectors</w:t>
      </w:r>
      <w:r w:rsidRPr="00023F00">
        <w:rPr>
          <w:rFonts w:eastAsia="Calibri"/>
          <w:lang w:eastAsia="en-US"/>
        </w:rPr>
        <w:t xml:space="preserve"> – Detectors</w:t>
      </w:r>
      <w:r w:rsidR="00E16C6D" w:rsidRPr="00023F00">
        <w:rPr>
          <w:rFonts w:eastAsia="Calibri"/>
          <w:lang w:eastAsia="en-US"/>
        </w:rPr>
        <w:t xml:space="preserve"> located some distance upstream </w:t>
      </w:r>
      <w:r w:rsidR="00023F00" w:rsidRPr="00023F00">
        <w:rPr>
          <w:rFonts w:eastAsia="Calibri"/>
          <w:lang w:eastAsia="en-US"/>
        </w:rPr>
        <w:t xml:space="preserve">from </w:t>
      </w:r>
      <w:r w:rsidR="00E16C6D" w:rsidRPr="00023F00">
        <w:rPr>
          <w:rFonts w:eastAsia="Calibri"/>
          <w:lang w:eastAsia="en-US"/>
        </w:rPr>
        <w:t xml:space="preserve">the stop line </w:t>
      </w:r>
      <w:r w:rsidRPr="00023F00">
        <w:rPr>
          <w:rFonts w:eastAsia="Calibri"/>
          <w:lang w:eastAsia="en-US"/>
        </w:rPr>
        <w:t xml:space="preserve">to sense </w:t>
      </w:r>
      <w:r w:rsidR="00C232B5" w:rsidRPr="00023F00">
        <w:rPr>
          <w:rFonts w:eastAsia="Calibri"/>
          <w:lang w:eastAsia="en-US"/>
        </w:rPr>
        <w:t>vehicl</w:t>
      </w:r>
      <w:r w:rsidR="000F341D" w:rsidRPr="00023F00">
        <w:rPr>
          <w:rFonts w:eastAsia="Calibri"/>
          <w:lang w:eastAsia="en-US"/>
        </w:rPr>
        <w:t xml:space="preserve">es approaching an intersection.  </w:t>
      </w:r>
      <w:r w:rsidR="007F0056" w:rsidRPr="00023F00">
        <w:rPr>
          <w:rFonts w:eastAsia="Calibri"/>
          <w:lang w:eastAsia="en-US"/>
        </w:rPr>
        <w:t>These detectors are typically placed at a distance of three to five seconds behind the stop line</w:t>
      </w:r>
      <w:r w:rsidR="00B261D2" w:rsidRPr="00023F00">
        <w:rPr>
          <w:rFonts w:eastAsia="Calibri"/>
          <w:lang w:eastAsia="en-US"/>
        </w:rPr>
        <w:t xml:space="preserve"> and are used to place calls for green signal extension each time a new vehicle is sensed to pass through the detection zone.</w:t>
      </w:r>
    </w:p>
    <w:p w14:paraId="29945EEC" w14:textId="66514FF7" w:rsidR="000C664E" w:rsidRPr="00023F00" w:rsidRDefault="000F341D" w:rsidP="0021679A">
      <w:pPr>
        <w:suppressAutoHyphens w:val="0"/>
        <w:autoSpaceDE w:val="0"/>
        <w:autoSpaceDN w:val="0"/>
        <w:adjustRightInd w:val="0"/>
        <w:rPr>
          <w:rFonts w:eastAsia="Calibri"/>
          <w:lang w:eastAsia="en-US"/>
        </w:rPr>
      </w:pPr>
      <w:r w:rsidRPr="00023F00">
        <w:rPr>
          <w:rFonts w:eastAsia="Calibri"/>
          <w:lang w:eastAsia="en-US"/>
        </w:rPr>
        <w:fldChar w:fldCharType="begin"/>
      </w:r>
      <w:r w:rsidRPr="00023F00">
        <w:rPr>
          <w:rFonts w:eastAsia="Calibri"/>
          <w:lang w:eastAsia="en-US"/>
        </w:rPr>
        <w:instrText xml:space="preserve"> REF _Ref388984490 \h </w:instrText>
      </w:r>
      <w:r w:rsidRPr="00023F00">
        <w:rPr>
          <w:rFonts w:eastAsia="Calibri"/>
          <w:lang w:eastAsia="en-US"/>
        </w:rPr>
      </w:r>
      <w:r w:rsidRPr="00023F00">
        <w:rPr>
          <w:rFonts w:eastAsia="Calibri"/>
          <w:lang w:eastAsia="en-US"/>
        </w:rPr>
        <w:fldChar w:fldCharType="separate"/>
      </w:r>
      <w:r w:rsidR="007071B5" w:rsidRPr="009A7BF4">
        <w:t xml:space="preserve">Figure </w:t>
      </w:r>
      <w:r w:rsidR="007071B5">
        <w:rPr>
          <w:noProof/>
        </w:rPr>
        <w:t>33</w:t>
      </w:r>
      <w:r w:rsidRPr="00023F00">
        <w:rPr>
          <w:rFonts w:eastAsia="Calibri"/>
          <w:lang w:eastAsia="en-US"/>
        </w:rPr>
        <w:fldChar w:fldCharType="end"/>
      </w:r>
      <w:r w:rsidRPr="00023F00">
        <w:rPr>
          <w:rFonts w:eastAsia="Calibri"/>
          <w:lang w:eastAsia="en-US"/>
        </w:rPr>
        <w:t xml:space="preserve"> in Section </w:t>
      </w:r>
      <w:r w:rsidRPr="00023F00">
        <w:rPr>
          <w:rFonts w:eastAsia="Calibri"/>
          <w:lang w:eastAsia="en-US"/>
        </w:rPr>
        <w:fldChar w:fldCharType="begin"/>
      </w:r>
      <w:r w:rsidRPr="00023F00">
        <w:rPr>
          <w:rFonts w:eastAsia="Calibri"/>
          <w:lang w:eastAsia="en-US"/>
        </w:rPr>
        <w:instrText xml:space="preserve"> REF _Ref388984518 \r \h </w:instrText>
      </w:r>
      <w:r w:rsidRPr="00023F00">
        <w:rPr>
          <w:rFonts w:eastAsia="Calibri"/>
          <w:lang w:eastAsia="en-US"/>
        </w:rPr>
      </w:r>
      <w:r w:rsidRPr="00023F00">
        <w:rPr>
          <w:rFonts w:eastAsia="Calibri"/>
          <w:lang w:eastAsia="en-US"/>
        </w:rPr>
        <w:fldChar w:fldCharType="separate"/>
      </w:r>
      <w:r w:rsidR="007071B5">
        <w:rPr>
          <w:rFonts w:eastAsia="Calibri"/>
          <w:lang w:eastAsia="en-US"/>
        </w:rPr>
        <w:t>6.2.2</w:t>
      </w:r>
      <w:r w:rsidRPr="00023F00">
        <w:rPr>
          <w:rFonts w:eastAsia="Calibri"/>
          <w:lang w:eastAsia="en-US"/>
        </w:rPr>
        <w:fldChar w:fldCharType="end"/>
      </w:r>
      <w:r w:rsidRPr="00023F00">
        <w:rPr>
          <w:rFonts w:eastAsia="Calibri"/>
          <w:lang w:eastAsia="en-US"/>
        </w:rPr>
        <w:t xml:space="preserve"> </w:t>
      </w:r>
      <w:r w:rsidR="00906BB6" w:rsidRPr="00023F00">
        <w:rPr>
          <w:rFonts w:eastAsia="Calibri"/>
          <w:lang w:eastAsia="en-US"/>
        </w:rPr>
        <w:t>illustrated</w:t>
      </w:r>
      <w:r w:rsidRPr="00023F00">
        <w:rPr>
          <w:rFonts w:eastAsia="Calibri"/>
          <w:lang w:eastAsia="en-US"/>
        </w:rPr>
        <w:t xml:space="preserve"> several examples of detector placements.  </w:t>
      </w:r>
      <w:r w:rsidR="004E56FC" w:rsidRPr="00023F00">
        <w:rPr>
          <w:rFonts w:eastAsia="Calibri"/>
          <w:lang w:eastAsia="en-US"/>
        </w:rPr>
        <w:t>As indicated, t</w:t>
      </w:r>
      <w:r w:rsidR="00C232B5" w:rsidRPr="00023F00">
        <w:rPr>
          <w:rFonts w:eastAsia="Calibri"/>
          <w:lang w:eastAsia="en-US"/>
        </w:rPr>
        <w:t xml:space="preserve">he most frequent combination </w:t>
      </w:r>
      <w:r w:rsidRPr="00023F00">
        <w:rPr>
          <w:rFonts w:eastAsia="Calibri"/>
          <w:lang w:eastAsia="en-US"/>
        </w:rPr>
        <w:t xml:space="preserve">within the I-210 corridor </w:t>
      </w:r>
      <w:r w:rsidR="00C232B5" w:rsidRPr="00023F00">
        <w:rPr>
          <w:rFonts w:eastAsia="Calibri"/>
          <w:lang w:eastAsia="en-US"/>
        </w:rPr>
        <w:t xml:space="preserve">is the one </w:t>
      </w:r>
      <w:r w:rsidR="00B261D2" w:rsidRPr="00023F00">
        <w:rPr>
          <w:rFonts w:eastAsia="Calibri"/>
          <w:lang w:eastAsia="en-US"/>
        </w:rPr>
        <w:t xml:space="preserve">in which intersection approaches are equipped with advanced </w:t>
      </w:r>
      <w:r w:rsidR="00150A2E" w:rsidRPr="00023F00">
        <w:rPr>
          <w:rFonts w:eastAsia="Calibri"/>
          <w:lang w:eastAsia="en-US"/>
        </w:rPr>
        <w:t>detectors</w:t>
      </w:r>
      <w:r w:rsidR="00B261D2" w:rsidRPr="00023F00">
        <w:rPr>
          <w:rFonts w:eastAsia="Calibri"/>
          <w:lang w:eastAsia="en-US"/>
        </w:rPr>
        <w:t xml:space="preserve"> </w:t>
      </w:r>
      <w:r w:rsidR="004E56FC" w:rsidRPr="00023F00">
        <w:rPr>
          <w:rFonts w:eastAsia="Calibri"/>
          <w:lang w:eastAsia="en-US"/>
        </w:rPr>
        <w:t xml:space="preserve">on all approach lanes and </w:t>
      </w:r>
      <w:r w:rsidR="00C232B5" w:rsidRPr="00023F00">
        <w:rPr>
          <w:rFonts w:eastAsia="Calibri"/>
          <w:lang w:eastAsia="en-US"/>
        </w:rPr>
        <w:t>stop</w:t>
      </w:r>
      <w:r w:rsidR="00E32DBE" w:rsidRPr="00023F00">
        <w:rPr>
          <w:rFonts w:eastAsia="Calibri"/>
          <w:lang w:eastAsia="en-US"/>
        </w:rPr>
        <w:t xml:space="preserve"> </w:t>
      </w:r>
      <w:r w:rsidR="00C232B5" w:rsidRPr="00023F00">
        <w:rPr>
          <w:rFonts w:eastAsia="Calibri"/>
          <w:lang w:eastAsia="en-US"/>
        </w:rPr>
        <w:t xml:space="preserve">line </w:t>
      </w:r>
      <w:r w:rsidR="00150A2E" w:rsidRPr="00023F00">
        <w:rPr>
          <w:rFonts w:eastAsia="Calibri"/>
          <w:lang w:eastAsia="en-US"/>
        </w:rPr>
        <w:t>detectors</w:t>
      </w:r>
      <w:r w:rsidR="00C232B5" w:rsidRPr="00023F00">
        <w:rPr>
          <w:rFonts w:eastAsia="Calibri"/>
          <w:lang w:eastAsia="en-US"/>
        </w:rPr>
        <w:t xml:space="preserve"> on </w:t>
      </w:r>
      <w:r w:rsidR="00B261D2" w:rsidRPr="00023F00">
        <w:rPr>
          <w:rFonts w:eastAsia="Calibri"/>
          <w:lang w:eastAsia="en-US"/>
        </w:rPr>
        <w:t>exclusive</w:t>
      </w:r>
      <w:r w:rsidR="00C232B5" w:rsidRPr="00023F00">
        <w:rPr>
          <w:rFonts w:eastAsia="Calibri"/>
          <w:lang w:eastAsia="en-US"/>
        </w:rPr>
        <w:t xml:space="preserve"> left turn </w:t>
      </w:r>
      <w:r w:rsidR="00B261D2" w:rsidRPr="00023F00">
        <w:rPr>
          <w:rFonts w:eastAsia="Calibri"/>
          <w:lang w:eastAsia="en-US"/>
        </w:rPr>
        <w:t>and right-turn lanes</w:t>
      </w:r>
      <w:r w:rsidR="00C232B5" w:rsidRPr="00023F00">
        <w:rPr>
          <w:rFonts w:eastAsia="Calibri"/>
          <w:lang w:eastAsia="en-US"/>
        </w:rPr>
        <w:t>.</w:t>
      </w:r>
      <w:r w:rsidRPr="00023F00">
        <w:rPr>
          <w:rFonts w:eastAsia="Calibri"/>
          <w:lang w:eastAsia="en-US"/>
        </w:rPr>
        <w:t xml:space="preserve">  </w:t>
      </w:r>
    </w:p>
    <w:p w14:paraId="1AB0406D" w14:textId="46D62C00" w:rsidR="009E6207" w:rsidRDefault="009E6207" w:rsidP="00E9151B">
      <w:pPr>
        <w:pStyle w:val="Heading3"/>
      </w:pPr>
      <w:bookmarkStart w:id="183" w:name="_Toc416453519"/>
      <w:r w:rsidRPr="009E6207">
        <w:t xml:space="preserve">Centralized </w:t>
      </w:r>
      <w:r w:rsidR="00A10695">
        <w:t>C</w:t>
      </w:r>
      <w:r w:rsidRPr="009E6207">
        <w:t xml:space="preserve">ontrol </w:t>
      </w:r>
      <w:r w:rsidR="00AE2DD6">
        <w:t xml:space="preserve">and Monitoring </w:t>
      </w:r>
      <w:r w:rsidR="00A10695">
        <w:t>C</w:t>
      </w:r>
      <w:r w:rsidRPr="009E6207">
        <w:t>apabilities</w:t>
      </w:r>
      <w:bookmarkEnd w:id="183"/>
    </w:p>
    <w:p w14:paraId="2878261A" w14:textId="3C79618E" w:rsidR="004E56FC" w:rsidRDefault="009E6207" w:rsidP="004E56FC">
      <w:pPr>
        <w:suppressAutoHyphens w:val="0"/>
        <w:autoSpaceDE w:val="0"/>
        <w:autoSpaceDN w:val="0"/>
        <w:adjustRightInd w:val="0"/>
        <w:rPr>
          <w:rFonts w:eastAsia="Calibri"/>
          <w:lang w:eastAsia="en-US"/>
        </w:rPr>
      </w:pPr>
      <w:r w:rsidRPr="00DD2DFD">
        <w:rPr>
          <w:rFonts w:eastAsia="Calibri"/>
          <w:lang w:eastAsia="en-US"/>
        </w:rPr>
        <w:fldChar w:fldCharType="begin"/>
      </w:r>
      <w:r w:rsidRPr="00DD2DFD">
        <w:rPr>
          <w:rFonts w:eastAsia="Calibri"/>
          <w:lang w:eastAsia="en-US"/>
        </w:rPr>
        <w:instrText xml:space="preserve"> REF _Ref367798138 \h </w:instrText>
      </w:r>
      <w:r w:rsidRPr="00DD2DFD">
        <w:rPr>
          <w:rFonts w:eastAsia="Calibri"/>
          <w:lang w:eastAsia="en-US"/>
        </w:rPr>
      </w:r>
      <w:r w:rsidRPr="00DD2DFD">
        <w:rPr>
          <w:rFonts w:eastAsia="Calibri"/>
          <w:lang w:eastAsia="en-US"/>
        </w:rPr>
        <w:fldChar w:fldCharType="separate"/>
      </w:r>
      <w:r w:rsidR="007071B5" w:rsidRPr="00763A8F">
        <w:t xml:space="preserve">Table </w:t>
      </w:r>
      <w:r w:rsidR="007071B5">
        <w:rPr>
          <w:noProof/>
        </w:rPr>
        <w:t>4</w:t>
      </w:r>
      <w:r w:rsidRPr="00DD2DFD">
        <w:rPr>
          <w:rFonts w:eastAsia="Calibri"/>
          <w:lang w:eastAsia="en-US"/>
        </w:rPr>
        <w:fldChar w:fldCharType="end"/>
      </w:r>
      <w:r w:rsidRPr="00DD2DFD">
        <w:rPr>
          <w:rFonts w:eastAsia="Calibri"/>
          <w:lang w:eastAsia="en-US"/>
        </w:rPr>
        <w:t xml:space="preserve"> inventories the traffic management systems currently used by individua</w:t>
      </w:r>
      <w:r w:rsidR="004E56FC" w:rsidRPr="00DD2DFD">
        <w:rPr>
          <w:rFonts w:eastAsia="Calibri"/>
          <w:lang w:eastAsia="en-US"/>
        </w:rPr>
        <w:t>l jurisdictions to control the</w:t>
      </w:r>
      <w:r w:rsidRPr="00DD2DFD">
        <w:rPr>
          <w:rFonts w:eastAsia="Calibri"/>
          <w:lang w:eastAsia="en-US"/>
        </w:rPr>
        <w:t xml:space="preserve"> traffic signals</w:t>
      </w:r>
      <w:r w:rsidR="004E56FC" w:rsidRPr="00DD2DFD">
        <w:rPr>
          <w:rFonts w:eastAsia="Calibri"/>
          <w:lang w:eastAsia="en-US"/>
        </w:rPr>
        <w:t xml:space="preserve"> under their jurisdiction</w:t>
      </w:r>
      <w:r w:rsidRPr="00DD2DFD">
        <w:rPr>
          <w:rFonts w:eastAsia="Calibri"/>
          <w:lang w:eastAsia="en-US"/>
        </w:rPr>
        <w:t xml:space="preserve">.  </w:t>
      </w:r>
      <w:r w:rsidR="004E56FC" w:rsidRPr="00DD2DFD">
        <w:rPr>
          <w:rFonts w:eastAsia="Calibri"/>
          <w:lang w:eastAsia="en-US"/>
        </w:rPr>
        <w:fldChar w:fldCharType="begin"/>
      </w:r>
      <w:r w:rsidR="004E56FC" w:rsidRPr="00DD2DFD">
        <w:rPr>
          <w:rFonts w:eastAsia="Calibri"/>
          <w:lang w:eastAsia="en-US"/>
        </w:rPr>
        <w:instrText xml:space="preserve"> REF _Ref389046236 \h </w:instrText>
      </w:r>
      <w:r w:rsidR="004E56FC" w:rsidRPr="00DD2DFD">
        <w:rPr>
          <w:rFonts w:eastAsia="Calibri"/>
          <w:lang w:eastAsia="en-US"/>
        </w:rPr>
      </w:r>
      <w:r w:rsidR="004E56FC" w:rsidRPr="00DD2DFD">
        <w:rPr>
          <w:rFonts w:eastAsia="Calibri"/>
          <w:lang w:eastAsia="en-US"/>
        </w:rPr>
        <w:fldChar w:fldCharType="separate"/>
      </w:r>
      <w:r w:rsidR="007071B5" w:rsidRPr="00375EB0">
        <w:t xml:space="preserve">Figure </w:t>
      </w:r>
      <w:r w:rsidR="007071B5">
        <w:rPr>
          <w:noProof/>
        </w:rPr>
        <w:t>47</w:t>
      </w:r>
      <w:r w:rsidR="004E56FC" w:rsidRPr="00DD2DFD">
        <w:rPr>
          <w:rFonts w:eastAsia="Calibri"/>
          <w:lang w:eastAsia="en-US"/>
        </w:rPr>
        <w:fldChar w:fldCharType="end"/>
      </w:r>
      <w:r w:rsidR="004E56FC" w:rsidRPr="00DD2DFD">
        <w:rPr>
          <w:rFonts w:eastAsia="Calibri"/>
          <w:lang w:eastAsia="en-US"/>
        </w:rPr>
        <w:t xml:space="preserve"> further indicates for the western half of the corridor </w:t>
      </w:r>
      <w:r w:rsidR="00DD2DFD" w:rsidRPr="00DD2DFD">
        <w:rPr>
          <w:rFonts w:eastAsia="Calibri"/>
          <w:lang w:eastAsia="en-US"/>
        </w:rPr>
        <w:t>the system that each intersection uses</w:t>
      </w:r>
      <w:r w:rsidR="004E56FC" w:rsidRPr="00DD2DFD">
        <w:rPr>
          <w:rFonts w:eastAsia="Calibri"/>
          <w:lang w:eastAsia="en-US"/>
        </w:rPr>
        <w:t>.  The following key observations can be made from the data:</w:t>
      </w:r>
    </w:p>
    <w:p w14:paraId="085561A6" w14:textId="7B5FF061" w:rsidR="00C36B08" w:rsidRDefault="00D855A4" w:rsidP="00C61E6B">
      <w:pPr>
        <w:pStyle w:val="ListParagraph"/>
        <w:numPr>
          <w:ilvl w:val="0"/>
          <w:numId w:val="37"/>
        </w:numPr>
        <w:suppressAutoHyphens w:val="0"/>
        <w:autoSpaceDE w:val="0"/>
        <w:autoSpaceDN w:val="0"/>
        <w:adjustRightInd w:val="0"/>
        <w:spacing w:before="120"/>
        <w:contextualSpacing w:val="0"/>
        <w:rPr>
          <w:rFonts w:eastAsia="Calibri"/>
          <w:lang w:eastAsia="en-US"/>
        </w:rPr>
      </w:pPr>
      <w:r>
        <w:rPr>
          <w:rFonts w:eastAsia="Calibri"/>
          <w:lang w:eastAsia="en-US"/>
        </w:rPr>
        <w:t>A variety of commercial traffic control systems are used to support traffic signal operations.  Systems in operation currently include systems developed by Kimley-Horn (KITS), TransCore (TransSuite), McCain (QuicNet), Siemens (i2), Econolite (Centrac), and the Road and Traffic Authority of New South Wales in Australia (SCATS).</w:t>
      </w:r>
    </w:p>
    <w:p w14:paraId="15E2334B" w14:textId="77777777" w:rsidR="000A3A67" w:rsidRPr="00DD2DFD" w:rsidRDefault="000A3A67" w:rsidP="000A3A67">
      <w:pPr>
        <w:pStyle w:val="ListParagraph"/>
        <w:numPr>
          <w:ilvl w:val="0"/>
          <w:numId w:val="37"/>
        </w:numPr>
        <w:suppressAutoHyphens w:val="0"/>
        <w:autoSpaceDE w:val="0"/>
        <w:autoSpaceDN w:val="0"/>
        <w:adjustRightInd w:val="0"/>
        <w:spacing w:before="120"/>
        <w:contextualSpacing w:val="0"/>
        <w:rPr>
          <w:rFonts w:eastAsia="Calibri"/>
          <w:lang w:eastAsia="en-US"/>
        </w:rPr>
      </w:pPr>
      <w:r w:rsidRPr="00DD2DFD">
        <w:rPr>
          <w:rFonts w:eastAsia="Calibri"/>
          <w:lang w:eastAsia="en-US"/>
        </w:rPr>
        <w:t xml:space="preserve">Most of the systems currently in operation provide agencies with second-by-second signal status information and enable them to alter signal operations from a remote workstation.  </w:t>
      </w:r>
    </w:p>
    <w:p w14:paraId="21D6910D" w14:textId="77777777" w:rsidR="000A3A67" w:rsidRDefault="000A3A67" w:rsidP="000A3A67">
      <w:pPr>
        <w:pStyle w:val="ListParagraph"/>
        <w:numPr>
          <w:ilvl w:val="0"/>
          <w:numId w:val="37"/>
        </w:numPr>
        <w:suppressAutoHyphens w:val="0"/>
        <w:autoSpaceDE w:val="0"/>
        <w:autoSpaceDN w:val="0"/>
        <w:adjustRightInd w:val="0"/>
        <w:spacing w:before="120"/>
        <w:contextualSpacing w:val="0"/>
        <w:rPr>
          <w:rFonts w:eastAsia="Calibri"/>
          <w:lang w:eastAsia="en-US"/>
        </w:rPr>
      </w:pPr>
      <w:r w:rsidRPr="00DD2DFD">
        <w:rPr>
          <w:rFonts w:eastAsia="Calibri"/>
          <w:lang w:eastAsia="en-US"/>
        </w:rPr>
        <w:t>Not all systems are currently set up to forward traffic detection data to the associated traffic management center.  Systems currently archiving traffic flow data include the TransSuite system used by Arcadia (data provided in real-time at 5-minute intervals), the i2 system used by Pasadena (flow data downloaded once a day) and Pasadena’s SCAT system (real-time flow data processing).</w:t>
      </w:r>
    </w:p>
    <w:p w14:paraId="3F875A2B" w14:textId="24841DFC" w:rsidR="000A3A67" w:rsidRDefault="00A91E6E" w:rsidP="000A3A67">
      <w:pPr>
        <w:pStyle w:val="ListParagraph"/>
        <w:numPr>
          <w:ilvl w:val="0"/>
          <w:numId w:val="37"/>
        </w:numPr>
        <w:suppressAutoHyphens w:val="0"/>
        <w:autoSpaceDE w:val="0"/>
        <w:autoSpaceDN w:val="0"/>
        <w:adjustRightInd w:val="0"/>
        <w:spacing w:before="120"/>
        <w:contextualSpacing w:val="0"/>
        <w:rPr>
          <w:rFonts w:eastAsia="Calibri"/>
          <w:lang w:eastAsia="en-US"/>
        </w:rPr>
      </w:pPr>
      <w:r>
        <w:rPr>
          <w:rFonts w:eastAsia="Calibri"/>
          <w:lang w:eastAsia="en-US"/>
        </w:rPr>
        <w:t>The most commonly used control system within the I-210 corridor is KITS.  This system was procured by LA County from Kimley-Horn in 2004 to operate signals in unincorporated county areas.  Since then, signals within the cities of Temple City, San Gabriel, El Monte, Baldwin Park, and Covina have also been connected to the County KITS, while San Dimas has procured its own version of the system.  It is anticipated that 10 signals within Monrovia and 5 within Duarte, mainly along Huntington Drive, will be connected by the end of January 2015.  Future deployment is also being planned for signals within San Marino.</w:t>
      </w:r>
    </w:p>
    <w:p w14:paraId="780D2953" w14:textId="77777777" w:rsidR="000A3A67" w:rsidRPr="00DD2DFD" w:rsidRDefault="000A3A67" w:rsidP="000A3A67">
      <w:pPr>
        <w:pStyle w:val="ListParagraph"/>
        <w:numPr>
          <w:ilvl w:val="0"/>
          <w:numId w:val="37"/>
        </w:numPr>
        <w:suppressAutoHyphens w:val="0"/>
        <w:autoSpaceDE w:val="0"/>
        <w:autoSpaceDN w:val="0"/>
        <w:adjustRightInd w:val="0"/>
        <w:spacing w:before="120"/>
        <w:contextualSpacing w:val="0"/>
        <w:rPr>
          <w:rFonts w:eastAsia="Calibri"/>
          <w:lang w:eastAsia="en-US"/>
        </w:rPr>
      </w:pPr>
      <w:r w:rsidRPr="00DD2DFD">
        <w:rPr>
          <w:rFonts w:eastAsia="Calibri"/>
          <w:lang w:eastAsia="en-US"/>
        </w:rPr>
        <w:lastRenderedPageBreak/>
        <w:t xml:space="preserve">In cities using KITS, the county system is </w:t>
      </w:r>
      <w:r>
        <w:rPr>
          <w:rFonts w:eastAsia="Calibri"/>
          <w:lang w:eastAsia="en-US"/>
        </w:rPr>
        <w:t>typically only</w:t>
      </w:r>
      <w:r w:rsidRPr="00DD2DFD">
        <w:rPr>
          <w:rFonts w:eastAsia="Calibri"/>
          <w:lang w:eastAsia="en-US"/>
        </w:rPr>
        <w:t xml:space="preserve"> used as a host.  While the signals are physically connected to the system installed in LA County’s Traffic Management Center in Alhambra, each city remains in charge of managing the signals within its jurisdiction.  </w:t>
      </w:r>
      <w:r>
        <w:rPr>
          <w:rFonts w:eastAsia="Calibri"/>
          <w:lang w:eastAsia="en-US"/>
        </w:rPr>
        <w:t>An</w:t>
      </w:r>
      <w:r w:rsidRPr="00DD2DFD">
        <w:rPr>
          <w:rFonts w:eastAsia="Calibri"/>
          <w:lang w:eastAsia="en-US"/>
        </w:rPr>
        <w:t xml:space="preserve"> exception </w:t>
      </w:r>
      <w:r>
        <w:rPr>
          <w:rFonts w:eastAsia="Calibri"/>
          <w:lang w:eastAsia="en-US"/>
        </w:rPr>
        <w:t>is</w:t>
      </w:r>
      <w:r w:rsidRPr="00DD2DFD">
        <w:rPr>
          <w:rFonts w:eastAsia="Calibri"/>
          <w:lang w:eastAsia="en-US"/>
        </w:rPr>
        <w:t xml:space="preserve"> for the cit</w:t>
      </w:r>
      <w:r>
        <w:rPr>
          <w:rFonts w:eastAsia="Calibri"/>
          <w:lang w:eastAsia="en-US"/>
        </w:rPr>
        <w:t>y</w:t>
      </w:r>
      <w:r w:rsidRPr="00DD2DFD">
        <w:rPr>
          <w:rFonts w:eastAsia="Calibri"/>
          <w:lang w:eastAsia="en-US"/>
        </w:rPr>
        <w:t xml:space="preserve"> of Temple City, where LA County has been tasked by agreement to manage and to operate the signals on behalf of each city.  In these cases, the cities only retained the right to determine how their signals should be operated.  </w:t>
      </w:r>
    </w:p>
    <w:p w14:paraId="2BF73D3B" w14:textId="7C65F3C8" w:rsidR="000A3A67" w:rsidRPr="00DD2DFD" w:rsidRDefault="00841610" w:rsidP="000A3A67">
      <w:pPr>
        <w:pStyle w:val="ListParagraph"/>
        <w:numPr>
          <w:ilvl w:val="0"/>
          <w:numId w:val="37"/>
        </w:numPr>
        <w:suppressAutoHyphens w:val="0"/>
        <w:autoSpaceDE w:val="0"/>
        <w:autoSpaceDN w:val="0"/>
        <w:adjustRightInd w:val="0"/>
        <w:spacing w:before="120"/>
        <w:contextualSpacing w:val="0"/>
        <w:rPr>
          <w:rFonts w:eastAsia="Calibri"/>
          <w:lang w:eastAsia="en-US"/>
        </w:rPr>
      </w:pPr>
      <w:r>
        <w:rPr>
          <w:rFonts w:eastAsia="Calibri"/>
          <w:lang w:eastAsia="en-US"/>
        </w:rPr>
        <w:t>While individual cities typically rely on a single traffic signal control system, Pasadena has relied for many years on four systems.  Of the city’s 341 signalized intersections, 215 have been supervised by a Siemens i2 system.  This is a legacy system that the city is considering upgrading or replacing.  A McCain QuicNet/Pro system supervises an additional 62 intersections, mostly at intersections near at-grade crossings along the Metro Gold Line light-rail and at intersections along planned bus rapid transit routes.  Deployment of this system at these locations is based on its abilities to provide priority to light rail vehicles and buses while attempting to sustain signal coordination along the crossing arterials.  A Transcore Series 2000 system further controlled 35 intersections for which operation is shared with Caltrans or Los Angeles County.  However, control of these intersections was to be migrated to the i2 system by December 2014.  Finally, a SCAT real-time traffic signal system has recently been implemented at 12 intersections along Fair Oaks Avenue to address complex signal coordination and light-rail priority issues along that arterial.</w:t>
      </w:r>
      <w:r w:rsidR="000A3A67" w:rsidRPr="00DD2DFD">
        <w:rPr>
          <w:rFonts w:eastAsia="Calibri"/>
          <w:lang w:eastAsia="en-US"/>
        </w:rPr>
        <w:t xml:space="preserve">  </w:t>
      </w:r>
    </w:p>
    <w:p w14:paraId="428A77D5" w14:textId="373EB497" w:rsidR="004E56FC" w:rsidRPr="00763A8F" w:rsidRDefault="004E56FC" w:rsidP="004E56FC">
      <w:pPr>
        <w:pStyle w:val="Caption"/>
        <w:keepNext/>
        <w:tabs>
          <w:tab w:val="left" w:pos="227"/>
          <w:tab w:val="center" w:pos="4680"/>
        </w:tabs>
        <w:spacing w:before="240"/>
      </w:pPr>
      <w:bookmarkStart w:id="184" w:name="_Ref367798138"/>
      <w:bookmarkStart w:id="185" w:name="_Toc416453659"/>
      <w:r w:rsidRPr="00763A8F">
        <w:t xml:space="preserve">Table </w:t>
      </w:r>
      <w:r w:rsidR="009A3A72">
        <w:fldChar w:fldCharType="begin"/>
      </w:r>
      <w:r w:rsidR="009A3A72">
        <w:instrText xml:space="preserve"> SEQ Table \* ARABIC </w:instrText>
      </w:r>
      <w:r w:rsidR="009A3A72">
        <w:fldChar w:fldCharType="separate"/>
      </w:r>
      <w:r w:rsidR="007071B5">
        <w:rPr>
          <w:noProof/>
        </w:rPr>
        <w:t>4</w:t>
      </w:r>
      <w:r w:rsidR="009A3A72">
        <w:rPr>
          <w:noProof/>
        </w:rPr>
        <w:fldChar w:fldCharType="end"/>
      </w:r>
      <w:bookmarkEnd w:id="184"/>
      <w:r w:rsidRPr="00763A8F">
        <w:t xml:space="preserve"> –</w:t>
      </w:r>
      <w:r>
        <w:t xml:space="preserve"> Traffic Signal Control Systems</w:t>
      </w:r>
      <w:bookmarkEnd w:id="185"/>
    </w:p>
    <w:tbl>
      <w:tblPr>
        <w:tblW w:w="7555" w:type="dxa"/>
        <w:jc w:val="center"/>
        <w:tblLayout w:type="fixed"/>
        <w:tblCellMar>
          <w:left w:w="0" w:type="dxa"/>
          <w:right w:w="0" w:type="dxa"/>
        </w:tblCellMar>
        <w:tblLook w:val="0420" w:firstRow="1" w:lastRow="0" w:firstColumn="0" w:lastColumn="0" w:noHBand="0" w:noVBand="1"/>
      </w:tblPr>
      <w:tblGrid>
        <w:gridCol w:w="2065"/>
        <w:gridCol w:w="900"/>
        <w:gridCol w:w="765"/>
        <w:gridCol w:w="765"/>
        <w:gridCol w:w="765"/>
        <w:gridCol w:w="765"/>
        <w:gridCol w:w="765"/>
        <w:gridCol w:w="765"/>
      </w:tblGrid>
      <w:tr w:rsidR="004E56FC" w:rsidRPr="00F15FC8" w14:paraId="14049409" w14:textId="77777777" w:rsidTr="00234E0C">
        <w:trPr>
          <w:trHeight w:val="1258"/>
          <w:jc w:val="center"/>
        </w:trPr>
        <w:tc>
          <w:tcPr>
            <w:tcW w:w="2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72" w:type="dxa"/>
              <w:left w:w="144" w:type="dxa"/>
              <w:bottom w:w="72" w:type="dxa"/>
              <w:right w:w="144" w:type="dxa"/>
            </w:tcMar>
            <w:vAlign w:val="bottom"/>
            <w:hideMark/>
          </w:tcPr>
          <w:p w14:paraId="5523F2BB" w14:textId="77777777" w:rsidR="004E56FC" w:rsidRPr="00F15FC8" w:rsidRDefault="004E56FC" w:rsidP="006E2FB2">
            <w:pPr>
              <w:keepNext/>
              <w:suppressAutoHyphens w:val="0"/>
              <w:autoSpaceDE w:val="0"/>
              <w:autoSpaceDN w:val="0"/>
              <w:adjustRightInd w:val="0"/>
              <w:spacing w:before="0" w:after="100" w:afterAutospacing="1" w:line="216" w:lineRule="auto"/>
              <w:rPr>
                <w:rFonts w:asciiTheme="minorHAnsi" w:eastAsia="Calibri" w:hAnsiTheme="minorHAnsi"/>
                <w:b/>
                <w:sz w:val="20"/>
                <w:szCs w:val="20"/>
                <w:lang w:eastAsia="en-US"/>
              </w:rPr>
            </w:pPr>
            <w:r>
              <w:br w:type="page"/>
            </w:r>
            <w:r w:rsidRPr="00F15FC8">
              <w:rPr>
                <w:rFonts w:asciiTheme="minorHAnsi" w:eastAsia="Calibri" w:hAnsiTheme="minorHAnsi"/>
                <w:b/>
                <w:bCs/>
                <w:sz w:val="20"/>
                <w:szCs w:val="20"/>
                <w:lang w:eastAsia="en-US"/>
              </w:rPr>
              <w:t>Jurisdiction</w:t>
            </w:r>
          </w:p>
        </w:tc>
        <w:tc>
          <w:tcPr>
            <w:tcW w:w="90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72" w:type="dxa"/>
              <w:left w:w="29" w:type="dxa"/>
              <w:bottom w:w="72" w:type="dxa"/>
              <w:right w:w="29" w:type="dxa"/>
            </w:tcMar>
            <w:textDirection w:val="btLr"/>
            <w:vAlign w:val="center"/>
            <w:hideMark/>
          </w:tcPr>
          <w:p w14:paraId="5F23CD4B" w14:textId="77777777" w:rsidR="004E56FC" w:rsidRPr="00F15FC8" w:rsidRDefault="004E56FC" w:rsidP="006E2FB2">
            <w:pPr>
              <w:keepNext/>
              <w:suppressAutoHyphens w:val="0"/>
              <w:autoSpaceDE w:val="0"/>
              <w:autoSpaceDN w:val="0"/>
              <w:adjustRightInd w:val="0"/>
              <w:spacing w:before="0" w:after="100" w:afterAutospacing="1" w:line="216" w:lineRule="auto"/>
              <w:rPr>
                <w:rFonts w:asciiTheme="minorHAnsi" w:eastAsia="Calibri" w:hAnsiTheme="minorHAnsi"/>
                <w:b/>
                <w:sz w:val="20"/>
                <w:szCs w:val="20"/>
                <w:lang w:eastAsia="en-US"/>
              </w:rPr>
            </w:pPr>
            <w:r w:rsidRPr="00F15FC8">
              <w:rPr>
                <w:rFonts w:asciiTheme="minorHAnsi" w:eastAsia="Calibri" w:hAnsiTheme="minorHAnsi"/>
                <w:b/>
                <w:bCs/>
                <w:sz w:val="20"/>
                <w:szCs w:val="20"/>
                <w:lang w:eastAsia="en-US"/>
              </w:rPr>
              <w:t>Kimley-Horn KITS</w:t>
            </w:r>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72" w:type="dxa"/>
              <w:left w:w="29" w:type="dxa"/>
              <w:bottom w:w="72" w:type="dxa"/>
              <w:right w:w="29" w:type="dxa"/>
            </w:tcMar>
            <w:textDirection w:val="btLr"/>
            <w:vAlign w:val="center"/>
            <w:hideMark/>
          </w:tcPr>
          <w:p w14:paraId="7B879C85" w14:textId="77777777" w:rsidR="004E56FC" w:rsidRPr="00F15FC8" w:rsidRDefault="004E56FC" w:rsidP="006E2FB2">
            <w:pPr>
              <w:keepNext/>
              <w:suppressAutoHyphens w:val="0"/>
              <w:autoSpaceDE w:val="0"/>
              <w:autoSpaceDN w:val="0"/>
              <w:adjustRightInd w:val="0"/>
              <w:spacing w:before="0" w:after="100" w:afterAutospacing="1" w:line="216" w:lineRule="auto"/>
              <w:rPr>
                <w:rFonts w:asciiTheme="minorHAnsi" w:eastAsia="Calibri" w:hAnsiTheme="minorHAnsi"/>
                <w:b/>
                <w:sz w:val="20"/>
                <w:szCs w:val="20"/>
                <w:lang w:eastAsia="en-US"/>
              </w:rPr>
            </w:pPr>
            <w:r w:rsidRPr="00F15FC8">
              <w:rPr>
                <w:rFonts w:asciiTheme="minorHAnsi" w:eastAsia="Calibri" w:hAnsiTheme="minorHAnsi"/>
                <w:b/>
                <w:bCs/>
                <w:sz w:val="20"/>
                <w:szCs w:val="20"/>
                <w:lang w:eastAsia="en-US"/>
              </w:rPr>
              <w:t>Siemens i2tms</w:t>
            </w:r>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72" w:type="dxa"/>
              <w:left w:w="29" w:type="dxa"/>
              <w:bottom w:w="72" w:type="dxa"/>
              <w:right w:w="29" w:type="dxa"/>
            </w:tcMar>
            <w:textDirection w:val="btLr"/>
            <w:vAlign w:val="center"/>
            <w:hideMark/>
          </w:tcPr>
          <w:p w14:paraId="1C8C9833" w14:textId="77777777" w:rsidR="004E56FC" w:rsidRPr="00F15FC8" w:rsidRDefault="004E56FC" w:rsidP="006E2FB2">
            <w:pPr>
              <w:keepNext/>
              <w:suppressAutoHyphens w:val="0"/>
              <w:autoSpaceDE w:val="0"/>
              <w:autoSpaceDN w:val="0"/>
              <w:adjustRightInd w:val="0"/>
              <w:spacing w:before="0" w:after="100" w:afterAutospacing="1" w:line="216" w:lineRule="auto"/>
              <w:rPr>
                <w:rFonts w:asciiTheme="minorHAnsi" w:eastAsia="Calibri" w:hAnsiTheme="minorHAnsi"/>
                <w:b/>
                <w:sz w:val="20"/>
                <w:szCs w:val="20"/>
                <w:lang w:eastAsia="en-US"/>
              </w:rPr>
            </w:pPr>
            <w:r w:rsidRPr="00F15FC8">
              <w:rPr>
                <w:rFonts w:asciiTheme="minorHAnsi" w:eastAsia="Calibri" w:hAnsiTheme="minorHAnsi"/>
                <w:b/>
                <w:bCs/>
                <w:sz w:val="20"/>
                <w:szCs w:val="20"/>
                <w:lang w:eastAsia="en-US"/>
              </w:rPr>
              <w:t>McCain QuickNet Pro</w:t>
            </w:r>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72" w:type="dxa"/>
              <w:left w:w="29" w:type="dxa"/>
              <w:bottom w:w="72" w:type="dxa"/>
              <w:right w:w="29" w:type="dxa"/>
            </w:tcMar>
            <w:textDirection w:val="btLr"/>
            <w:vAlign w:val="center"/>
            <w:hideMark/>
          </w:tcPr>
          <w:p w14:paraId="58B795FF" w14:textId="77777777" w:rsidR="004E56FC" w:rsidRPr="00F15FC8" w:rsidRDefault="004E56FC" w:rsidP="006E2FB2">
            <w:pPr>
              <w:keepNext/>
              <w:suppressAutoHyphens w:val="0"/>
              <w:autoSpaceDE w:val="0"/>
              <w:autoSpaceDN w:val="0"/>
              <w:adjustRightInd w:val="0"/>
              <w:spacing w:before="0" w:after="100" w:afterAutospacing="1" w:line="216" w:lineRule="auto"/>
              <w:rPr>
                <w:rFonts w:asciiTheme="minorHAnsi" w:eastAsia="Calibri" w:hAnsiTheme="minorHAnsi"/>
                <w:b/>
                <w:sz w:val="20"/>
                <w:szCs w:val="20"/>
                <w:lang w:eastAsia="en-US"/>
              </w:rPr>
            </w:pPr>
            <w:r w:rsidRPr="00F15FC8">
              <w:rPr>
                <w:rFonts w:asciiTheme="minorHAnsi" w:eastAsia="Calibri" w:hAnsiTheme="minorHAnsi"/>
                <w:b/>
                <w:bCs/>
                <w:sz w:val="20"/>
                <w:szCs w:val="20"/>
                <w:lang w:eastAsia="en-US"/>
              </w:rPr>
              <w:t>Econolie Centracs</w:t>
            </w:r>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72" w:type="dxa"/>
              <w:left w:w="29" w:type="dxa"/>
              <w:bottom w:w="72" w:type="dxa"/>
              <w:right w:w="29" w:type="dxa"/>
            </w:tcMar>
            <w:textDirection w:val="btLr"/>
            <w:vAlign w:val="center"/>
            <w:hideMark/>
          </w:tcPr>
          <w:p w14:paraId="16023DB1" w14:textId="77777777" w:rsidR="004E56FC" w:rsidRPr="00F15FC8" w:rsidRDefault="004E56FC" w:rsidP="006E2FB2">
            <w:pPr>
              <w:keepNext/>
              <w:suppressAutoHyphens w:val="0"/>
              <w:autoSpaceDE w:val="0"/>
              <w:autoSpaceDN w:val="0"/>
              <w:adjustRightInd w:val="0"/>
              <w:spacing w:before="0" w:after="100" w:afterAutospacing="1" w:line="216" w:lineRule="auto"/>
              <w:rPr>
                <w:rFonts w:asciiTheme="minorHAnsi" w:eastAsia="Calibri" w:hAnsiTheme="minorHAnsi"/>
                <w:b/>
                <w:sz w:val="20"/>
                <w:szCs w:val="20"/>
                <w:lang w:eastAsia="en-US"/>
              </w:rPr>
            </w:pPr>
            <w:r w:rsidRPr="00F15FC8">
              <w:rPr>
                <w:rFonts w:asciiTheme="minorHAnsi" w:eastAsia="Calibri" w:hAnsiTheme="minorHAnsi"/>
                <w:b/>
                <w:bCs/>
                <w:sz w:val="20"/>
                <w:szCs w:val="20"/>
                <w:lang w:eastAsia="en-US"/>
              </w:rPr>
              <w:t>TransCore Series 2000</w:t>
            </w:r>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72" w:type="dxa"/>
              <w:left w:w="29" w:type="dxa"/>
              <w:bottom w:w="72" w:type="dxa"/>
              <w:right w:w="29" w:type="dxa"/>
            </w:tcMar>
            <w:textDirection w:val="btLr"/>
            <w:vAlign w:val="center"/>
            <w:hideMark/>
          </w:tcPr>
          <w:p w14:paraId="6F0571E9" w14:textId="77777777" w:rsidR="004E56FC" w:rsidRPr="00F15FC8" w:rsidRDefault="004E56FC" w:rsidP="006E2FB2">
            <w:pPr>
              <w:keepNext/>
              <w:suppressAutoHyphens w:val="0"/>
              <w:autoSpaceDE w:val="0"/>
              <w:autoSpaceDN w:val="0"/>
              <w:adjustRightInd w:val="0"/>
              <w:spacing w:before="0" w:after="100" w:afterAutospacing="1" w:line="216" w:lineRule="auto"/>
              <w:rPr>
                <w:rFonts w:asciiTheme="minorHAnsi" w:eastAsia="Calibri" w:hAnsiTheme="minorHAnsi"/>
                <w:b/>
                <w:sz w:val="20"/>
                <w:szCs w:val="20"/>
                <w:lang w:eastAsia="en-US"/>
              </w:rPr>
            </w:pPr>
            <w:r w:rsidRPr="00F15FC8">
              <w:rPr>
                <w:rFonts w:asciiTheme="minorHAnsi" w:eastAsia="Calibri" w:hAnsiTheme="minorHAnsi"/>
                <w:b/>
                <w:bCs/>
                <w:sz w:val="20"/>
                <w:szCs w:val="20"/>
                <w:lang w:eastAsia="en-US"/>
              </w:rPr>
              <w:t>TransCore TransSuite</w:t>
            </w:r>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72" w:type="dxa"/>
              <w:left w:w="29" w:type="dxa"/>
              <w:bottom w:w="72" w:type="dxa"/>
              <w:right w:w="29" w:type="dxa"/>
            </w:tcMar>
            <w:textDirection w:val="btLr"/>
            <w:vAlign w:val="center"/>
            <w:hideMark/>
          </w:tcPr>
          <w:p w14:paraId="3EEFE3D7" w14:textId="77777777" w:rsidR="004E56FC" w:rsidRPr="00F15FC8" w:rsidRDefault="004E56FC" w:rsidP="006E2FB2">
            <w:pPr>
              <w:keepNext/>
              <w:suppressAutoHyphens w:val="0"/>
              <w:autoSpaceDE w:val="0"/>
              <w:autoSpaceDN w:val="0"/>
              <w:adjustRightInd w:val="0"/>
              <w:spacing w:before="0" w:after="100" w:afterAutospacing="1" w:line="216" w:lineRule="auto"/>
              <w:rPr>
                <w:rFonts w:asciiTheme="minorHAnsi" w:eastAsia="Calibri" w:hAnsiTheme="minorHAnsi"/>
                <w:b/>
                <w:sz w:val="20"/>
                <w:szCs w:val="20"/>
                <w:lang w:eastAsia="en-US"/>
              </w:rPr>
            </w:pPr>
            <w:r w:rsidRPr="00F15FC8">
              <w:rPr>
                <w:rFonts w:asciiTheme="minorHAnsi" w:eastAsia="Calibri" w:hAnsiTheme="minorHAnsi"/>
                <w:b/>
                <w:bCs/>
                <w:sz w:val="20"/>
                <w:szCs w:val="20"/>
                <w:lang w:eastAsia="en-US"/>
              </w:rPr>
              <w:t>SCATS</w:t>
            </w:r>
          </w:p>
        </w:tc>
      </w:tr>
      <w:tr w:rsidR="004E56FC" w:rsidRPr="00524828" w14:paraId="5A9D1933" w14:textId="77777777" w:rsidTr="00234E0C">
        <w:trPr>
          <w:trHeight w:val="183"/>
          <w:jc w:val="center"/>
        </w:trPr>
        <w:tc>
          <w:tcPr>
            <w:tcW w:w="2065" w:type="dxa"/>
            <w:tcBorders>
              <w:top w:val="single" w:sz="4" w:space="0" w:color="auto"/>
              <w:left w:val="single" w:sz="4" w:space="0" w:color="auto"/>
              <w:bottom w:val="single" w:sz="4" w:space="0" w:color="auto"/>
              <w:right w:val="single" w:sz="4" w:space="0" w:color="auto"/>
            </w:tcBorders>
            <w:shd w:val="clear" w:color="auto" w:fill="auto"/>
            <w:tcMar>
              <w:top w:w="14" w:type="dxa"/>
              <w:left w:w="144" w:type="dxa"/>
              <w:bottom w:w="14" w:type="dxa"/>
              <w:right w:w="144" w:type="dxa"/>
            </w:tcMar>
            <w:hideMark/>
          </w:tcPr>
          <w:p w14:paraId="0EAFEA73" w14:textId="77777777" w:rsidR="004E56FC" w:rsidRPr="00524828" w:rsidRDefault="004E56FC" w:rsidP="000A3A67">
            <w:pPr>
              <w:keepNext/>
              <w:suppressAutoHyphens w:val="0"/>
              <w:autoSpaceDE w:val="0"/>
              <w:autoSpaceDN w:val="0"/>
              <w:adjustRightInd w:val="0"/>
              <w:spacing w:before="0" w:after="100" w:afterAutospacing="1" w:line="216" w:lineRule="auto"/>
              <w:rPr>
                <w:rFonts w:asciiTheme="minorHAnsi" w:eastAsia="Calibri" w:hAnsiTheme="minorHAnsi"/>
                <w:sz w:val="20"/>
                <w:szCs w:val="20"/>
                <w:lang w:eastAsia="en-US"/>
              </w:rPr>
            </w:pPr>
            <w:r w:rsidRPr="00524828">
              <w:rPr>
                <w:rFonts w:asciiTheme="minorHAnsi" w:eastAsia="Calibri" w:hAnsiTheme="minorHAnsi"/>
                <w:sz w:val="20"/>
                <w:szCs w:val="20"/>
                <w:lang w:eastAsia="en-US"/>
              </w:rPr>
              <w:t>Caltrans</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DC1F4B4"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64D55656"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675DFCE1"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1BBB2333"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75421EBC"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4A20FE1"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5847EEB2"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r>
      <w:tr w:rsidR="004E56FC" w:rsidRPr="00524828" w14:paraId="3BD421E6" w14:textId="77777777" w:rsidTr="00234E0C">
        <w:trPr>
          <w:trHeight w:val="73"/>
          <w:jc w:val="center"/>
        </w:trPr>
        <w:tc>
          <w:tcPr>
            <w:tcW w:w="2065" w:type="dxa"/>
            <w:tcBorders>
              <w:top w:val="single" w:sz="4" w:space="0" w:color="auto"/>
              <w:left w:val="single" w:sz="4" w:space="0" w:color="auto"/>
              <w:bottom w:val="single" w:sz="4" w:space="0" w:color="auto"/>
              <w:right w:val="single" w:sz="4" w:space="0" w:color="auto"/>
            </w:tcBorders>
            <w:shd w:val="clear" w:color="auto" w:fill="auto"/>
            <w:tcMar>
              <w:top w:w="14" w:type="dxa"/>
              <w:left w:w="144" w:type="dxa"/>
              <w:bottom w:w="14" w:type="dxa"/>
              <w:right w:w="144" w:type="dxa"/>
            </w:tcMar>
            <w:hideMark/>
          </w:tcPr>
          <w:p w14:paraId="57DCA101" w14:textId="77777777" w:rsidR="004E56FC" w:rsidRPr="00524828" w:rsidRDefault="004E56FC" w:rsidP="000A3A67">
            <w:pPr>
              <w:keepNext/>
              <w:suppressAutoHyphens w:val="0"/>
              <w:autoSpaceDE w:val="0"/>
              <w:autoSpaceDN w:val="0"/>
              <w:adjustRightInd w:val="0"/>
              <w:spacing w:before="0" w:after="100" w:afterAutospacing="1" w:line="216" w:lineRule="auto"/>
              <w:rPr>
                <w:rFonts w:asciiTheme="minorHAnsi" w:eastAsia="Calibri" w:hAnsiTheme="minorHAnsi"/>
                <w:sz w:val="20"/>
                <w:szCs w:val="20"/>
                <w:lang w:eastAsia="en-US"/>
              </w:rPr>
            </w:pPr>
            <w:r w:rsidRPr="00524828">
              <w:rPr>
                <w:rFonts w:asciiTheme="minorHAnsi" w:eastAsia="Calibri" w:hAnsiTheme="minorHAnsi"/>
                <w:sz w:val="20"/>
                <w:szCs w:val="20"/>
                <w:lang w:eastAsia="en-US"/>
              </w:rPr>
              <w:t>LA County</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46197748"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5A01EFC7"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17589158"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3BCC8D99"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3160FC00"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70B06889"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3AA7361F"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r>
      <w:tr w:rsidR="004E56FC" w:rsidRPr="00524828" w14:paraId="2C43C4E2" w14:textId="77777777" w:rsidTr="00234E0C">
        <w:trPr>
          <w:trHeight w:val="73"/>
          <w:jc w:val="center"/>
        </w:trPr>
        <w:tc>
          <w:tcPr>
            <w:tcW w:w="2065" w:type="dxa"/>
            <w:tcBorders>
              <w:top w:val="single" w:sz="4" w:space="0" w:color="auto"/>
              <w:left w:val="single" w:sz="4" w:space="0" w:color="auto"/>
              <w:bottom w:val="single" w:sz="4" w:space="0" w:color="auto"/>
              <w:right w:val="single" w:sz="4" w:space="0" w:color="auto"/>
            </w:tcBorders>
            <w:shd w:val="clear" w:color="auto" w:fill="auto"/>
            <w:tcMar>
              <w:top w:w="14" w:type="dxa"/>
              <w:left w:w="144" w:type="dxa"/>
              <w:bottom w:w="14" w:type="dxa"/>
              <w:right w:w="144" w:type="dxa"/>
            </w:tcMar>
            <w:hideMark/>
          </w:tcPr>
          <w:p w14:paraId="542537D7" w14:textId="77777777" w:rsidR="004E56FC" w:rsidRPr="00524828" w:rsidRDefault="004E56FC" w:rsidP="000A3A67">
            <w:pPr>
              <w:keepNext/>
              <w:suppressAutoHyphens w:val="0"/>
              <w:autoSpaceDE w:val="0"/>
              <w:autoSpaceDN w:val="0"/>
              <w:adjustRightInd w:val="0"/>
              <w:spacing w:before="0" w:after="100" w:afterAutospacing="1" w:line="216" w:lineRule="auto"/>
              <w:rPr>
                <w:rFonts w:asciiTheme="minorHAnsi" w:eastAsia="Calibri" w:hAnsiTheme="minorHAnsi"/>
                <w:sz w:val="20"/>
                <w:szCs w:val="20"/>
                <w:lang w:eastAsia="en-US"/>
              </w:rPr>
            </w:pPr>
            <w:r w:rsidRPr="00524828">
              <w:rPr>
                <w:rFonts w:asciiTheme="minorHAnsi" w:eastAsia="Calibri" w:hAnsiTheme="minorHAnsi"/>
                <w:sz w:val="20"/>
                <w:szCs w:val="20"/>
                <w:lang w:eastAsia="en-US"/>
              </w:rPr>
              <w:t>Pasadena</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32DC114B"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3F902A16"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18AB5E8B"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156B817"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76E109AB"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323CD19F"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62428060"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r>
      <w:tr w:rsidR="004E56FC" w:rsidRPr="00524828" w14:paraId="745774C1" w14:textId="77777777" w:rsidTr="00234E0C">
        <w:trPr>
          <w:trHeight w:val="149"/>
          <w:jc w:val="center"/>
        </w:trPr>
        <w:tc>
          <w:tcPr>
            <w:tcW w:w="2065" w:type="dxa"/>
            <w:tcBorders>
              <w:top w:val="single" w:sz="4" w:space="0" w:color="auto"/>
              <w:left w:val="single" w:sz="4" w:space="0" w:color="auto"/>
              <w:bottom w:val="single" w:sz="4" w:space="0" w:color="auto"/>
              <w:right w:val="single" w:sz="4" w:space="0" w:color="auto"/>
            </w:tcBorders>
            <w:shd w:val="clear" w:color="auto" w:fill="auto"/>
            <w:tcMar>
              <w:top w:w="14" w:type="dxa"/>
              <w:left w:w="144" w:type="dxa"/>
              <w:bottom w:w="14" w:type="dxa"/>
              <w:right w:w="144" w:type="dxa"/>
            </w:tcMar>
            <w:hideMark/>
          </w:tcPr>
          <w:p w14:paraId="3EE4DC0E" w14:textId="77777777" w:rsidR="004E56FC" w:rsidRPr="00524828" w:rsidRDefault="004E56FC" w:rsidP="000A3A67">
            <w:pPr>
              <w:keepNext/>
              <w:suppressAutoHyphens w:val="0"/>
              <w:autoSpaceDE w:val="0"/>
              <w:autoSpaceDN w:val="0"/>
              <w:adjustRightInd w:val="0"/>
              <w:spacing w:before="0" w:after="100" w:afterAutospacing="1" w:line="216" w:lineRule="auto"/>
              <w:rPr>
                <w:rFonts w:asciiTheme="minorHAnsi" w:eastAsia="Calibri" w:hAnsiTheme="minorHAnsi"/>
                <w:sz w:val="20"/>
                <w:szCs w:val="20"/>
                <w:lang w:eastAsia="en-US"/>
              </w:rPr>
            </w:pPr>
            <w:r w:rsidRPr="00524828">
              <w:rPr>
                <w:rFonts w:asciiTheme="minorHAnsi" w:eastAsia="Calibri" w:hAnsiTheme="minorHAnsi"/>
                <w:sz w:val="20"/>
                <w:szCs w:val="20"/>
                <w:lang w:eastAsia="en-US"/>
              </w:rPr>
              <w:t>Arcadia</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6CDAE9A3"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25420947"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716AB465"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25976B19"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3CF460D8"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634123E"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16AC8AD9"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r>
      <w:tr w:rsidR="004E56FC" w:rsidRPr="00524828" w14:paraId="4CE73241" w14:textId="77777777" w:rsidTr="00234E0C">
        <w:trPr>
          <w:trHeight w:val="73"/>
          <w:jc w:val="center"/>
        </w:trPr>
        <w:tc>
          <w:tcPr>
            <w:tcW w:w="2065" w:type="dxa"/>
            <w:tcBorders>
              <w:top w:val="single" w:sz="4" w:space="0" w:color="auto"/>
              <w:left w:val="single" w:sz="4" w:space="0" w:color="auto"/>
              <w:bottom w:val="single" w:sz="4" w:space="0" w:color="auto"/>
              <w:right w:val="single" w:sz="4" w:space="0" w:color="auto"/>
            </w:tcBorders>
            <w:shd w:val="clear" w:color="auto" w:fill="auto"/>
            <w:tcMar>
              <w:top w:w="14" w:type="dxa"/>
              <w:left w:w="144" w:type="dxa"/>
              <w:bottom w:w="14" w:type="dxa"/>
              <w:right w:w="144" w:type="dxa"/>
            </w:tcMar>
            <w:hideMark/>
          </w:tcPr>
          <w:p w14:paraId="5A270CB8" w14:textId="77777777" w:rsidR="004E56FC" w:rsidRPr="00524828" w:rsidRDefault="004E56FC" w:rsidP="000A3A67">
            <w:pPr>
              <w:keepNext/>
              <w:suppressAutoHyphens w:val="0"/>
              <w:autoSpaceDE w:val="0"/>
              <w:autoSpaceDN w:val="0"/>
              <w:adjustRightInd w:val="0"/>
              <w:spacing w:before="0" w:after="100" w:afterAutospacing="1" w:line="216" w:lineRule="auto"/>
              <w:rPr>
                <w:rFonts w:asciiTheme="minorHAnsi" w:eastAsia="Calibri" w:hAnsiTheme="minorHAnsi"/>
                <w:sz w:val="20"/>
                <w:szCs w:val="20"/>
                <w:lang w:eastAsia="en-US"/>
              </w:rPr>
            </w:pPr>
            <w:r w:rsidRPr="00524828">
              <w:rPr>
                <w:rFonts w:asciiTheme="minorHAnsi" w:eastAsia="Calibri" w:hAnsiTheme="minorHAnsi"/>
                <w:sz w:val="20"/>
                <w:szCs w:val="20"/>
                <w:lang w:eastAsia="en-US"/>
              </w:rPr>
              <w:t>Monrovia</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271FCB62" w14:textId="62FC535A" w:rsidR="004E56FC" w:rsidRPr="00683203" w:rsidRDefault="00906BB6" w:rsidP="000A3A67">
            <w:pPr>
              <w:keepNext/>
              <w:suppressAutoHyphens w:val="0"/>
              <w:autoSpaceDE w:val="0"/>
              <w:autoSpaceDN w:val="0"/>
              <w:adjustRightInd w:val="0"/>
              <w:spacing w:before="0" w:after="100" w:afterAutospacing="1" w:line="216" w:lineRule="auto"/>
              <w:jc w:val="center"/>
              <w:rPr>
                <w:rFonts w:asciiTheme="minorHAnsi" w:eastAsia="Calibri" w:hAnsiTheme="minorHAnsi"/>
                <w:color w:val="000000" w:themeColor="text1"/>
                <w:sz w:val="20"/>
                <w:szCs w:val="20"/>
                <w:lang w:eastAsia="en-US"/>
              </w:rPr>
            </w:pPr>
            <w:r w:rsidRPr="00683203">
              <w:rPr>
                <w:rFonts w:asciiTheme="minorHAnsi" w:eastAsia="Calibri" w:hAnsiTheme="minorHAnsi"/>
                <w:color w:val="000000" w:themeColor="text1"/>
                <w:sz w:val="20"/>
                <w:szCs w:val="20"/>
                <w:lang w:eastAsia="en-US"/>
              </w:rPr>
              <w:t>Planned</w:t>
            </w:r>
            <w:r w:rsidR="004E56FC" w:rsidRPr="00683203">
              <w:rPr>
                <w:rFonts w:asciiTheme="minorHAnsi" w:eastAsia="Calibri" w:hAnsiTheme="minorHAnsi"/>
                <w:color w:val="000000" w:themeColor="text1"/>
                <w:sz w:val="20"/>
                <w:szCs w:val="20"/>
                <w:vertAlign w:val="superscript"/>
                <w:lang w:eastAsia="en-US"/>
              </w:rPr>
              <w:t xml:space="preserve"> 1</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9CA2E98"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2C6A3557"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18D2652"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1F03D7DB"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717CABA6"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56D1E265"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r>
      <w:tr w:rsidR="004E56FC" w:rsidRPr="00524828" w14:paraId="69DA9CFC" w14:textId="77777777" w:rsidTr="00234E0C">
        <w:trPr>
          <w:trHeight w:val="86"/>
          <w:jc w:val="center"/>
        </w:trPr>
        <w:tc>
          <w:tcPr>
            <w:tcW w:w="2065" w:type="dxa"/>
            <w:tcBorders>
              <w:top w:val="single" w:sz="4" w:space="0" w:color="auto"/>
              <w:left w:val="single" w:sz="4" w:space="0" w:color="auto"/>
              <w:bottom w:val="single" w:sz="4" w:space="0" w:color="auto"/>
              <w:right w:val="single" w:sz="4" w:space="0" w:color="auto"/>
            </w:tcBorders>
            <w:shd w:val="clear" w:color="auto" w:fill="auto"/>
            <w:tcMar>
              <w:top w:w="14" w:type="dxa"/>
              <w:left w:w="144" w:type="dxa"/>
              <w:bottom w:w="14" w:type="dxa"/>
              <w:right w:w="144" w:type="dxa"/>
            </w:tcMar>
            <w:hideMark/>
          </w:tcPr>
          <w:p w14:paraId="5C7FC13A" w14:textId="77777777" w:rsidR="004E56FC" w:rsidRPr="00524828" w:rsidRDefault="004E56FC" w:rsidP="000A3A67">
            <w:pPr>
              <w:keepNext/>
              <w:suppressAutoHyphens w:val="0"/>
              <w:autoSpaceDE w:val="0"/>
              <w:autoSpaceDN w:val="0"/>
              <w:adjustRightInd w:val="0"/>
              <w:spacing w:before="0" w:after="100" w:afterAutospacing="1" w:line="216" w:lineRule="auto"/>
              <w:rPr>
                <w:rFonts w:asciiTheme="minorHAnsi" w:eastAsia="Calibri" w:hAnsiTheme="minorHAnsi"/>
                <w:sz w:val="20"/>
                <w:szCs w:val="20"/>
                <w:lang w:eastAsia="en-US"/>
              </w:rPr>
            </w:pPr>
            <w:r w:rsidRPr="00524828">
              <w:rPr>
                <w:rFonts w:asciiTheme="minorHAnsi" w:eastAsia="Calibri" w:hAnsiTheme="minorHAnsi"/>
                <w:sz w:val="20"/>
                <w:szCs w:val="20"/>
                <w:lang w:eastAsia="en-US"/>
              </w:rPr>
              <w:t>Duarte</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2C24B134" w14:textId="315895F4" w:rsidR="004E56FC" w:rsidRPr="00683203" w:rsidRDefault="00906BB6" w:rsidP="000A3A67">
            <w:pPr>
              <w:keepNext/>
              <w:suppressAutoHyphens w:val="0"/>
              <w:autoSpaceDE w:val="0"/>
              <w:autoSpaceDN w:val="0"/>
              <w:adjustRightInd w:val="0"/>
              <w:spacing w:before="0" w:after="100" w:afterAutospacing="1" w:line="216" w:lineRule="auto"/>
              <w:jc w:val="center"/>
              <w:rPr>
                <w:rFonts w:asciiTheme="minorHAnsi" w:eastAsia="Calibri" w:hAnsiTheme="minorHAnsi"/>
                <w:color w:val="000000" w:themeColor="text1"/>
                <w:sz w:val="20"/>
                <w:szCs w:val="20"/>
                <w:lang w:eastAsia="en-US"/>
              </w:rPr>
            </w:pPr>
            <w:r w:rsidRPr="00683203">
              <w:rPr>
                <w:rFonts w:asciiTheme="minorHAnsi" w:eastAsia="Calibri" w:hAnsiTheme="minorHAnsi"/>
                <w:color w:val="000000" w:themeColor="text1"/>
                <w:sz w:val="20"/>
                <w:szCs w:val="20"/>
                <w:lang w:eastAsia="en-US"/>
              </w:rPr>
              <w:t>Planned</w:t>
            </w:r>
            <w:r w:rsidR="004E56FC" w:rsidRPr="00683203">
              <w:rPr>
                <w:rFonts w:asciiTheme="minorHAnsi" w:eastAsia="Calibri" w:hAnsiTheme="minorHAnsi"/>
                <w:color w:val="000000" w:themeColor="text1"/>
                <w:sz w:val="20"/>
                <w:szCs w:val="20"/>
                <w:vertAlign w:val="superscript"/>
                <w:lang w:eastAsia="en-US"/>
              </w:rPr>
              <w:t xml:space="preserve"> </w:t>
            </w:r>
            <w:r w:rsidR="00683203" w:rsidRPr="00683203">
              <w:rPr>
                <w:rFonts w:asciiTheme="minorHAnsi" w:eastAsia="Calibri" w:hAnsiTheme="minorHAnsi"/>
                <w:color w:val="000000" w:themeColor="text1"/>
                <w:sz w:val="20"/>
                <w:szCs w:val="20"/>
                <w:vertAlign w:val="superscript"/>
                <w:lang w:eastAsia="en-US"/>
              </w:rPr>
              <w:t>1</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16AED748"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4C85B242"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4014644B"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695874AC"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180EC1D"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49EED127"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r>
      <w:tr w:rsidR="004E56FC" w:rsidRPr="00524828" w14:paraId="4ED62B29" w14:textId="77777777" w:rsidTr="00234E0C">
        <w:trPr>
          <w:trHeight w:val="144"/>
          <w:jc w:val="center"/>
        </w:trPr>
        <w:tc>
          <w:tcPr>
            <w:tcW w:w="2065" w:type="dxa"/>
            <w:tcBorders>
              <w:top w:val="single" w:sz="4" w:space="0" w:color="auto"/>
              <w:left w:val="single" w:sz="4" w:space="0" w:color="auto"/>
              <w:bottom w:val="single" w:sz="4" w:space="0" w:color="auto"/>
              <w:right w:val="single" w:sz="4" w:space="0" w:color="auto"/>
            </w:tcBorders>
            <w:shd w:val="clear" w:color="auto" w:fill="auto"/>
            <w:tcMar>
              <w:top w:w="14" w:type="dxa"/>
              <w:left w:w="144" w:type="dxa"/>
              <w:bottom w:w="14" w:type="dxa"/>
              <w:right w:w="144" w:type="dxa"/>
            </w:tcMar>
            <w:hideMark/>
          </w:tcPr>
          <w:p w14:paraId="02C5505C" w14:textId="77777777" w:rsidR="004E56FC" w:rsidRPr="00524828" w:rsidRDefault="004E56FC" w:rsidP="000A3A67">
            <w:pPr>
              <w:keepNext/>
              <w:suppressAutoHyphens w:val="0"/>
              <w:autoSpaceDE w:val="0"/>
              <w:autoSpaceDN w:val="0"/>
              <w:adjustRightInd w:val="0"/>
              <w:spacing w:before="0" w:after="100" w:afterAutospacing="1" w:line="216" w:lineRule="auto"/>
              <w:rPr>
                <w:rFonts w:asciiTheme="minorHAnsi" w:eastAsia="Calibri" w:hAnsiTheme="minorHAnsi"/>
                <w:sz w:val="20"/>
                <w:szCs w:val="20"/>
                <w:lang w:eastAsia="en-US"/>
              </w:rPr>
            </w:pPr>
            <w:r w:rsidRPr="00524828">
              <w:rPr>
                <w:rFonts w:asciiTheme="minorHAnsi" w:eastAsia="Calibri" w:hAnsiTheme="minorHAnsi"/>
                <w:sz w:val="20"/>
                <w:szCs w:val="20"/>
                <w:lang w:eastAsia="en-US"/>
              </w:rPr>
              <w:t>Irwindale</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66A8809B"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695ABA70"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58AF3C65"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55ACC322"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5FC6E463"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6C349F86"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39D8D7A8"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r>
      <w:tr w:rsidR="004E56FC" w:rsidRPr="00524828" w14:paraId="2295F61A" w14:textId="77777777" w:rsidTr="00234E0C">
        <w:trPr>
          <w:jc w:val="center"/>
        </w:trPr>
        <w:tc>
          <w:tcPr>
            <w:tcW w:w="2065" w:type="dxa"/>
            <w:tcBorders>
              <w:top w:val="single" w:sz="4" w:space="0" w:color="auto"/>
              <w:left w:val="single" w:sz="4" w:space="0" w:color="auto"/>
              <w:bottom w:val="single" w:sz="4" w:space="0" w:color="auto"/>
              <w:right w:val="single" w:sz="4" w:space="0" w:color="auto"/>
            </w:tcBorders>
            <w:shd w:val="clear" w:color="auto" w:fill="auto"/>
            <w:tcMar>
              <w:top w:w="14" w:type="dxa"/>
              <w:left w:w="144" w:type="dxa"/>
              <w:bottom w:w="14" w:type="dxa"/>
              <w:right w:w="144" w:type="dxa"/>
            </w:tcMar>
            <w:hideMark/>
          </w:tcPr>
          <w:p w14:paraId="0942A9A7" w14:textId="77777777" w:rsidR="004E56FC" w:rsidRPr="00524828" w:rsidRDefault="004E56FC" w:rsidP="000A3A67">
            <w:pPr>
              <w:keepNext/>
              <w:suppressAutoHyphens w:val="0"/>
              <w:autoSpaceDE w:val="0"/>
              <w:autoSpaceDN w:val="0"/>
              <w:adjustRightInd w:val="0"/>
              <w:spacing w:before="0" w:after="100" w:afterAutospacing="1" w:line="216" w:lineRule="auto"/>
              <w:rPr>
                <w:rFonts w:asciiTheme="minorHAnsi" w:eastAsia="Calibri" w:hAnsiTheme="minorHAnsi"/>
                <w:sz w:val="20"/>
                <w:szCs w:val="20"/>
                <w:lang w:eastAsia="en-US"/>
              </w:rPr>
            </w:pPr>
            <w:r w:rsidRPr="00524828">
              <w:rPr>
                <w:rFonts w:asciiTheme="minorHAnsi" w:eastAsia="Calibri" w:hAnsiTheme="minorHAnsi"/>
                <w:sz w:val="20"/>
                <w:szCs w:val="20"/>
                <w:lang w:eastAsia="en-US"/>
              </w:rPr>
              <w:t>Azusa</w:t>
            </w:r>
          </w:p>
        </w:tc>
        <w:tc>
          <w:tcPr>
            <w:tcW w:w="5490" w:type="dxa"/>
            <w:gridSpan w:val="7"/>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5D731268"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sidRPr="00524828">
              <w:rPr>
                <w:rFonts w:asciiTheme="minorHAnsi" w:eastAsia="Calibri" w:hAnsiTheme="minorHAnsi"/>
                <w:i/>
                <w:iCs/>
                <w:sz w:val="20"/>
                <w:szCs w:val="20"/>
                <w:lang w:eastAsia="en-US"/>
              </w:rPr>
              <w:t>System to be selected in the future</w:t>
            </w:r>
          </w:p>
        </w:tc>
      </w:tr>
      <w:tr w:rsidR="004E56FC" w:rsidRPr="00524828" w14:paraId="56739547" w14:textId="77777777" w:rsidTr="00234E0C">
        <w:trPr>
          <w:trHeight w:val="82"/>
          <w:jc w:val="center"/>
        </w:trPr>
        <w:tc>
          <w:tcPr>
            <w:tcW w:w="2065" w:type="dxa"/>
            <w:tcBorders>
              <w:top w:val="single" w:sz="4" w:space="0" w:color="auto"/>
              <w:left w:val="single" w:sz="4" w:space="0" w:color="auto"/>
              <w:bottom w:val="single" w:sz="4" w:space="0" w:color="auto"/>
              <w:right w:val="single" w:sz="4" w:space="0" w:color="auto"/>
            </w:tcBorders>
            <w:shd w:val="clear" w:color="auto" w:fill="auto"/>
            <w:tcMar>
              <w:top w:w="14" w:type="dxa"/>
              <w:left w:w="144" w:type="dxa"/>
              <w:bottom w:w="14" w:type="dxa"/>
              <w:right w:w="144" w:type="dxa"/>
            </w:tcMar>
            <w:hideMark/>
          </w:tcPr>
          <w:p w14:paraId="6E0F0082" w14:textId="77777777" w:rsidR="004E56FC" w:rsidRPr="00524828" w:rsidRDefault="004E56FC" w:rsidP="000A3A67">
            <w:pPr>
              <w:keepNext/>
              <w:suppressAutoHyphens w:val="0"/>
              <w:autoSpaceDE w:val="0"/>
              <w:autoSpaceDN w:val="0"/>
              <w:adjustRightInd w:val="0"/>
              <w:spacing w:before="0" w:after="100" w:afterAutospacing="1" w:line="216" w:lineRule="auto"/>
              <w:rPr>
                <w:rFonts w:asciiTheme="minorHAnsi" w:eastAsia="Calibri" w:hAnsiTheme="minorHAnsi"/>
                <w:sz w:val="20"/>
                <w:szCs w:val="20"/>
                <w:lang w:eastAsia="en-US"/>
              </w:rPr>
            </w:pPr>
            <w:r w:rsidRPr="00524828">
              <w:rPr>
                <w:rFonts w:asciiTheme="minorHAnsi" w:eastAsia="Calibri" w:hAnsiTheme="minorHAnsi"/>
                <w:sz w:val="20"/>
                <w:szCs w:val="20"/>
                <w:lang w:eastAsia="en-US"/>
              </w:rPr>
              <w:t>Glendora</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50937CDA"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45299A53"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681247E7"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205D5C62"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38ADF1EB"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426A7CE"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5A003EBC"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r>
      <w:tr w:rsidR="004E56FC" w:rsidRPr="00524828" w14:paraId="75C32A03" w14:textId="77777777" w:rsidTr="00234E0C">
        <w:trPr>
          <w:trHeight w:val="110"/>
          <w:jc w:val="center"/>
        </w:trPr>
        <w:tc>
          <w:tcPr>
            <w:tcW w:w="2065" w:type="dxa"/>
            <w:tcBorders>
              <w:top w:val="single" w:sz="4" w:space="0" w:color="auto"/>
              <w:left w:val="single" w:sz="4" w:space="0" w:color="auto"/>
              <w:bottom w:val="single" w:sz="4" w:space="0" w:color="auto"/>
              <w:right w:val="single" w:sz="4" w:space="0" w:color="auto"/>
            </w:tcBorders>
            <w:shd w:val="clear" w:color="auto" w:fill="auto"/>
            <w:tcMar>
              <w:top w:w="14" w:type="dxa"/>
              <w:left w:w="144" w:type="dxa"/>
              <w:bottom w:w="14" w:type="dxa"/>
              <w:right w:w="144" w:type="dxa"/>
            </w:tcMar>
            <w:hideMark/>
          </w:tcPr>
          <w:p w14:paraId="2B329C9C" w14:textId="77777777" w:rsidR="004E56FC" w:rsidRPr="00524828" w:rsidRDefault="004E56FC" w:rsidP="000A3A67">
            <w:pPr>
              <w:keepNext/>
              <w:suppressAutoHyphens w:val="0"/>
              <w:autoSpaceDE w:val="0"/>
              <w:autoSpaceDN w:val="0"/>
              <w:adjustRightInd w:val="0"/>
              <w:spacing w:before="0" w:after="100" w:afterAutospacing="1" w:line="216" w:lineRule="auto"/>
              <w:rPr>
                <w:rFonts w:asciiTheme="minorHAnsi" w:eastAsia="Calibri" w:hAnsiTheme="minorHAnsi"/>
                <w:sz w:val="20"/>
                <w:szCs w:val="20"/>
                <w:lang w:eastAsia="en-US"/>
              </w:rPr>
            </w:pPr>
            <w:r w:rsidRPr="00524828">
              <w:rPr>
                <w:rFonts w:asciiTheme="minorHAnsi" w:eastAsia="Calibri" w:hAnsiTheme="minorHAnsi"/>
                <w:sz w:val="20"/>
                <w:szCs w:val="20"/>
                <w:lang w:eastAsia="en-US"/>
              </w:rPr>
              <w:t>San Dimas</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4FAEE204"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3218906"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38926F4A"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64C447FE"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590AD182"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F145A32"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1AD4EE35"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r>
      <w:tr w:rsidR="004E56FC" w:rsidRPr="00524828" w14:paraId="0B718C30" w14:textId="77777777" w:rsidTr="00234E0C">
        <w:trPr>
          <w:trHeight w:val="220"/>
          <w:jc w:val="center"/>
        </w:trPr>
        <w:tc>
          <w:tcPr>
            <w:tcW w:w="2065" w:type="dxa"/>
            <w:tcBorders>
              <w:top w:val="single" w:sz="4" w:space="0" w:color="auto"/>
              <w:left w:val="single" w:sz="4" w:space="0" w:color="auto"/>
              <w:bottom w:val="single" w:sz="4" w:space="0" w:color="auto"/>
              <w:right w:val="single" w:sz="4" w:space="0" w:color="auto"/>
            </w:tcBorders>
            <w:shd w:val="clear" w:color="auto" w:fill="auto"/>
            <w:tcMar>
              <w:top w:w="14" w:type="dxa"/>
              <w:left w:w="144" w:type="dxa"/>
              <w:bottom w:w="14" w:type="dxa"/>
              <w:right w:w="144" w:type="dxa"/>
            </w:tcMar>
            <w:hideMark/>
          </w:tcPr>
          <w:p w14:paraId="5B2FAF39" w14:textId="77777777" w:rsidR="004E56FC" w:rsidRPr="00524828" w:rsidRDefault="004E56FC" w:rsidP="000A3A67">
            <w:pPr>
              <w:keepNext/>
              <w:suppressAutoHyphens w:val="0"/>
              <w:autoSpaceDE w:val="0"/>
              <w:autoSpaceDN w:val="0"/>
              <w:adjustRightInd w:val="0"/>
              <w:spacing w:before="0" w:after="100" w:afterAutospacing="1" w:line="216" w:lineRule="auto"/>
              <w:rPr>
                <w:rFonts w:asciiTheme="minorHAnsi" w:eastAsia="Calibri" w:hAnsiTheme="minorHAnsi"/>
                <w:sz w:val="20"/>
                <w:szCs w:val="20"/>
                <w:lang w:eastAsia="en-US"/>
              </w:rPr>
            </w:pPr>
            <w:r w:rsidRPr="00524828">
              <w:rPr>
                <w:rFonts w:asciiTheme="minorHAnsi" w:eastAsia="Calibri" w:hAnsiTheme="minorHAnsi"/>
                <w:sz w:val="20"/>
                <w:szCs w:val="20"/>
                <w:lang w:eastAsia="en-US"/>
              </w:rPr>
              <w:t>La Verne</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4F61FA8B"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7CD5825B"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25F6D16D"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8CCF986"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3A8D42A0"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5841CFC3"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6FCC4B4C"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r>
      <w:tr w:rsidR="004E56FC" w:rsidRPr="00524828" w14:paraId="75013E9C" w14:textId="77777777" w:rsidTr="00234E0C">
        <w:trPr>
          <w:trHeight w:val="165"/>
          <w:jc w:val="center"/>
        </w:trPr>
        <w:tc>
          <w:tcPr>
            <w:tcW w:w="2065" w:type="dxa"/>
            <w:tcBorders>
              <w:top w:val="single" w:sz="4" w:space="0" w:color="auto"/>
              <w:left w:val="single" w:sz="4" w:space="0" w:color="auto"/>
              <w:bottom w:val="single" w:sz="4" w:space="0" w:color="auto"/>
              <w:right w:val="single" w:sz="4" w:space="0" w:color="auto"/>
            </w:tcBorders>
            <w:shd w:val="clear" w:color="auto" w:fill="auto"/>
            <w:tcMar>
              <w:top w:w="14" w:type="dxa"/>
              <w:left w:w="144" w:type="dxa"/>
              <w:bottom w:w="14" w:type="dxa"/>
              <w:right w:w="144" w:type="dxa"/>
            </w:tcMar>
            <w:hideMark/>
          </w:tcPr>
          <w:p w14:paraId="1E1BBE5E" w14:textId="77777777" w:rsidR="004E56FC" w:rsidRPr="00524828" w:rsidRDefault="004E56FC" w:rsidP="000A3A67">
            <w:pPr>
              <w:keepNext/>
              <w:suppressAutoHyphens w:val="0"/>
              <w:autoSpaceDE w:val="0"/>
              <w:autoSpaceDN w:val="0"/>
              <w:adjustRightInd w:val="0"/>
              <w:spacing w:before="0" w:after="100" w:afterAutospacing="1" w:line="216" w:lineRule="auto"/>
              <w:rPr>
                <w:rFonts w:asciiTheme="minorHAnsi" w:eastAsia="Calibri" w:hAnsiTheme="minorHAnsi"/>
                <w:sz w:val="20"/>
                <w:szCs w:val="20"/>
                <w:lang w:eastAsia="en-US"/>
              </w:rPr>
            </w:pPr>
            <w:r w:rsidRPr="00524828">
              <w:rPr>
                <w:rFonts w:asciiTheme="minorHAnsi" w:eastAsia="Calibri" w:hAnsiTheme="minorHAnsi"/>
                <w:sz w:val="20"/>
                <w:szCs w:val="20"/>
                <w:lang w:eastAsia="en-US"/>
              </w:rPr>
              <w:t>Alhambra</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2962E714"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5247B651"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242A2947"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07E5932"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A3082D2"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21779DA"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59AA4AB7"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r>
      <w:tr w:rsidR="004E56FC" w:rsidRPr="00524828" w14:paraId="51CCF542" w14:textId="77777777" w:rsidTr="00234E0C">
        <w:trPr>
          <w:jc w:val="center"/>
        </w:trPr>
        <w:tc>
          <w:tcPr>
            <w:tcW w:w="2065" w:type="dxa"/>
            <w:tcBorders>
              <w:top w:val="single" w:sz="4" w:space="0" w:color="auto"/>
              <w:left w:val="single" w:sz="4" w:space="0" w:color="auto"/>
              <w:bottom w:val="single" w:sz="4" w:space="0" w:color="auto"/>
              <w:right w:val="single" w:sz="4" w:space="0" w:color="auto"/>
            </w:tcBorders>
            <w:shd w:val="clear" w:color="auto" w:fill="auto"/>
            <w:tcMar>
              <w:top w:w="14" w:type="dxa"/>
              <w:left w:w="144" w:type="dxa"/>
              <w:bottom w:w="14" w:type="dxa"/>
              <w:right w:w="144" w:type="dxa"/>
            </w:tcMar>
            <w:hideMark/>
          </w:tcPr>
          <w:p w14:paraId="4BCBE3F4" w14:textId="77777777" w:rsidR="004E56FC" w:rsidRPr="00524828" w:rsidRDefault="004E56FC" w:rsidP="000A3A67">
            <w:pPr>
              <w:keepNext/>
              <w:suppressAutoHyphens w:val="0"/>
              <w:autoSpaceDE w:val="0"/>
              <w:autoSpaceDN w:val="0"/>
              <w:adjustRightInd w:val="0"/>
              <w:spacing w:before="0" w:after="100" w:afterAutospacing="1" w:line="216" w:lineRule="auto"/>
              <w:rPr>
                <w:rFonts w:asciiTheme="minorHAnsi" w:eastAsia="Calibri" w:hAnsiTheme="minorHAnsi"/>
                <w:sz w:val="20"/>
                <w:szCs w:val="20"/>
                <w:lang w:eastAsia="en-US"/>
              </w:rPr>
            </w:pPr>
            <w:r w:rsidRPr="00524828">
              <w:rPr>
                <w:rFonts w:asciiTheme="minorHAnsi" w:eastAsia="Calibri" w:hAnsiTheme="minorHAnsi"/>
                <w:sz w:val="20"/>
                <w:szCs w:val="20"/>
                <w:lang w:eastAsia="en-US"/>
              </w:rPr>
              <w:t>San Marino</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67F4D617" w14:textId="408CE82B" w:rsidR="004E56FC" w:rsidRPr="00524828" w:rsidRDefault="00906BB6"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Planned</w:t>
            </w:r>
            <w:r w:rsidR="004E56FC" w:rsidRPr="007652DC">
              <w:rPr>
                <w:rFonts w:asciiTheme="minorHAnsi" w:eastAsia="Calibri" w:hAnsiTheme="minorHAnsi"/>
                <w:sz w:val="20"/>
                <w:szCs w:val="20"/>
                <w:vertAlign w:val="superscript"/>
                <w:lang w:eastAsia="en-US"/>
              </w:rPr>
              <w:t xml:space="preserve"> 1</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36C61104"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67878611"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552F1C2E"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B590108"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70894E18"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5E85E5C7"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r>
      <w:tr w:rsidR="004E56FC" w:rsidRPr="00524828" w14:paraId="4F8086BA" w14:textId="77777777" w:rsidTr="00234E0C">
        <w:trPr>
          <w:trHeight w:val="77"/>
          <w:jc w:val="center"/>
        </w:trPr>
        <w:tc>
          <w:tcPr>
            <w:tcW w:w="2065" w:type="dxa"/>
            <w:tcBorders>
              <w:top w:val="single" w:sz="4" w:space="0" w:color="auto"/>
              <w:left w:val="single" w:sz="4" w:space="0" w:color="auto"/>
              <w:bottom w:val="single" w:sz="4" w:space="0" w:color="auto"/>
              <w:right w:val="single" w:sz="4" w:space="0" w:color="auto"/>
            </w:tcBorders>
            <w:shd w:val="clear" w:color="auto" w:fill="auto"/>
            <w:tcMar>
              <w:top w:w="14" w:type="dxa"/>
              <w:left w:w="144" w:type="dxa"/>
              <w:bottom w:w="14" w:type="dxa"/>
              <w:right w:w="144" w:type="dxa"/>
            </w:tcMar>
            <w:hideMark/>
          </w:tcPr>
          <w:p w14:paraId="3EE9C962" w14:textId="77777777" w:rsidR="004E56FC" w:rsidRPr="00524828" w:rsidRDefault="004E56FC" w:rsidP="000A3A67">
            <w:pPr>
              <w:keepNext/>
              <w:suppressAutoHyphens w:val="0"/>
              <w:autoSpaceDE w:val="0"/>
              <w:autoSpaceDN w:val="0"/>
              <w:adjustRightInd w:val="0"/>
              <w:spacing w:before="0" w:after="100" w:afterAutospacing="1" w:line="216" w:lineRule="auto"/>
              <w:rPr>
                <w:rFonts w:asciiTheme="minorHAnsi" w:eastAsia="Calibri" w:hAnsiTheme="minorHAnsi"/>
                <w:sz w:val="20"/>
                <w:szCs w:val="20"/>
                <w:lang w:eastAsia="en-US"/>
              </w:rPr>
            </w:pPr>
            <w:r w:rsidRPr="00524828">
              <w:rPr>
                <w:rFonts w:asciiTheme="minorHAnsi" w:eastAsia="Calibri" w:hAnsiTheme="minorHAnsi"/>
                <w:sz w:val="20"/>
                <w:szCs w:val="20"/>
                <w:lang w:eastAsia="en-US"/>
              </w:rPr>
              <w:t>San Gabriel</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29DF775D"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r w:rsidRPr="007652DC">
              <w:rPr>
                <w:rFonts w:asciiTheme="minorHAnsi" w:eastAsia="Calibri" w:hAnsiTheme="minorHAnsi"/>
                <w:sz w:val="20"/>
                <w:szCs w:val="20"/>
                <w:vertAlign w:val="superscript"/>
                <w:lang w:eastAsia="en-US"/>
              </w:rPr>
              <w:t xml:space="preserve"> 1</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7CF2FE8D"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111C6A47"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A25CD6F"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6746D22B"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22F9BA54"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616DE1E9"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r>
      <w:tr w:rsidR="004E56FC" w:rsidRPr="00524828" w14:paraId="642D1780" w14:textId="77777777" w:rsidTr="00234E0C">
        <w:trPr>
          <w:trHeight w:val="106"/>
          <w:jc w:val="center"/>
        </w:trPr>
        <w:tc>
          <w:tcPr>
            <w:tcW w:w="2065" w:type="dxa"/>
            <w:tcBorders>
              <w:top w:val="single" w:sz="4" w:space="0" w:color="auto"/>
              <w:left w:val="single" w:sz="4" w:space="0" w:color="auto"/>
              <w:bottom w:val="single" w:sz="4" w:space="0" w:color="auto"/>
              <w:right w:val="single" w:sz="4" w:space="0" w:color="auto"/>
            </w:tcBorders>
            <w:shd w:val="clear" w:color="auto" w:fill="auto"/>
            <w:tcMar>
              <w:top w:w="14" w:type="dxa"/>
              <w:left w:w="144" w:type="dxa"/>
              <w:bottom w:w="14" w:type="dxa"/>
              <w:right w:w="144" w:type="dxa"/>
            </w:tcMar>
            <w:hideMark/>
          </w:tcPr>
          <w:p w14:paraId="10BD7AAB" w14:textId="77777777" w:rsidR="004E56FC" w:rsidRPr="00524828" w:rsidRDefault="004E56FC" w:rsidP="000A3A67">
            <w:pPr>
              <w:keepNext/>
              <w:suppressAutoHyphens w:val="0"/>
              <w:autoSpaceDE w:val="0"/>
              <w:autoSpaceDN w:val="0"/>
              <w:adjustRightInd w:val="0"/>
              <w:spacing w:before="0" w:after="100" w:afterAutospacing="1" w:line="216" w:lineRule="auto"/>
              <w:rPr>
                <w:rFonts w:asciiTheme="minorHAnsi" w:eastAsia="Calibri" w:hAnsiTheme="minorHAnsi"/>
                <w:sz w:val="20"/>
                <w:szCs w:val="20"/>
                <w:lang w:eastAsia="en-US"/>
              </w:rPr>
            </w:pPr>
            <w:r w:rsidRPr="00524828">
              <w:rPr>
                <w:rFonts w:asciiTheme="minorHAnsi" w:eastAsia="Calibri" w:hAnsiTheme="minorHAnsi"/>
                <w:sz w:val="20"/>
                <w:szCs w:val="20"/>
                <w:lang w:eastAsia="en-US"/>
              </w:rPr>
              <w:t>Temple City</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5017B794"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r w:rsidRPr="007652DC">
              <w:rPr>
                <w:rFonts w:asciiTheme="minorHAnsi" w:eastAsia="Calibri" w:hAnsiTheme="minorHAnsi"/>
                <w:sz w:val="20"/>
                <w:szCs w:val="20"/>
                <w:vertAlign w:val="superscript"/>
                <w:lang w:eastAsia="en-US"/>
              </w:rPr>
              <w:t xml:space="preserve"> </w:t>
            </w:r>
            <w:r>
              <w:rPr>
                <w:rFonts w:asciiTheme="minorHAnsi" w:eastAsia="Calibri" w:hAnsiTheme="minorHAnsi"/>
                <w:sz w:val="20"/>
                <w:szCs w:val="20"/>
                <w:vertAlign w:val="superscript"/>
                <w:lang w:eastAsia="en-US"/>
              </w:rPr>
              <w:t>2</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38EA9137"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19D1CCC4"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20A93041"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15ACF82B"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27B95932"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C9FA943"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r>
      <w:tr w:rsidR="004E56FC" w:rsidRPr="00524828" w14:paraId="62E9D0F0" w14:textId="77777777" w:rsidTr="00234E0C">
        <w:trPr>
          <w:jc w:val="center"/>
        </w:trPr>
        <w:tc>
          <w:tcPr>
            <w:tcW w:w="2065" w:type="dxa"/>
            <w:tcBorders>
              <w:top w:val="single" w:sz="4" w:space="0" w:color="auto"/>
              <w:left w:val="single" w:sz="4" w:space="0" w:color="auto"/>
              <w:bottom w:val="single" w:sz="4" w:space="0" w:color="auto"/>
              <w:right w:val="single" w:sz="4" w:space="0" w:color="auto"/>
            </w:tcBorders>
            <w:shd w:val="clear" w:color="auto" w:fill="auto"/>
            <w:tcMar>
              <w:top w:w="14" w:type="dxa"/>
              <w:left w:w="144" w:type="dxa"/>
              <w:bottom w:w="14" w:type="dxa"/>
              <w:right w:w="144" w:type="dxa"/>
            </w:tcMar>
            <w:hideMark/>
          </w:tcPr>
          <w:p w14:paraId="30EB7121" w14:textId="77777777" w:rsidR="004E56FC" w:rsidRPr="00524828" w:rsidRDefault="004E56FC" w:rsidP="000A3A67">
            <w:pPr>
              <w:keepNext/>
              <w:suppressAutoHyphens w:val="0"/>
              <w:autoSpaceDE w:val="0"/>
              <w:autoSpaceDN w:val="0"/>
              <w:adjustRightInd w:val="0"/>
              <w:spacing w:before="0" w:after="100" w:afterAutospacing="1" w:line="216" w:lineRule="auto"/>
              <w:rPr>
                <w:rFonts w:asciiTheme="minorHAnsi" w:eastAsia="Calibri" w:hAnsiTheme="minorHAnsi"/>
                <w:sz w:val="20"/>
                <w:szCs w:val="20"/>
                <w:lang w:eastAsia="en-US"/>
              </w:rPr>
            </w:pPr>
            <w:r w:rsidRPr="00524828">
              <w:rPr>
                <w:rFonts w:asciiTheme="minorHAnsi" w:eastAsia="Calibri" w:hAnsiTheme="minorHAnsi"/>
                <w:sz w:val="20"/>
                <w:szCs w:val="20"/>
                <w:lang w:eastAsia="en-US"/>
              </w:rPr>
              <w:t>El Monte</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535FBA7B"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r w:rsidRPr="007652DC">
              <w:rPr>
                <w:rFonts w:asciiTheme="minorHAnsi" w:eastAsia="Calibri" w:hAnsiTheme="minorHAnsi"/>
                <w:sz w:val="20"/>
                <w:szCs w:val="20"/>
                <w:vertAlign w:val="superscript"/>
                <w:lang w:eastAsia="en-US"/>
              </w:rPr>
              <w:t xml:space="preserve"> 1</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1A81E311"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3F0C99D"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4773359F"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29DCE756"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1AA3882A"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EAB7666"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r>
      <w:tr w:rsidR="004E56FC" w:rsidRPr="00524828" w14:paraId="7E992CA2" w14:textId="77777777" w:rsidTr="00234E0C">
        <w:trPr>
          <w:jc w:val="center"/>
        </w:trPr>
        <w:tc>
          <w:tcPr>
            <w:tcW w:w="2065" w:type="dxa"/>
            <w:tcBorders>
              <w:top w:val="single" w:sz="4" w:space="0" w:color="auto"/>
              <w:left w:val="single" w:sz="4" w:space="0" w:color="auto"/>
              <w:bottom w:val="single" w:sz="4" w:space="0" w:color="auto"/>
              <w:right w:val="single" w:sz="4" w:space="0" w:color="auto"/>
            </w:tcBorders>
            <w:shd w:val="clear" w:color="auto" w:fill="auto"/>
            <w:tcMar>
              <w:top w:w="14" w:type="dxa"/>
              <w:left w:w="144" w:type="dxa"/>
              <w:bottom w:w="14" w:type="dxa"/>
              <w:right w:w="144" w:type="dxa"/>
            </w:tcMar>
            <w:hideMark/>
          </w:tcPr>
          <w:p w14:paraId="3F0175A2" w14:textId="77777777" w:rsidR="004E56FC" w:rsidRPr="00524828" w:rsidRDefault="004E56FC" w:rsidP="000A3A67">
            <w:pPr>
              <w:keepNext/>
              <w:suppressAutoHyphens w:val="0"/>
              <w:autoSpaceDE w:val="0"/>
              <w:autoSpaceDN w:val="0"/>
              <w:adjustRightInd w:val="0"/>
              <w:spacing w:before="0" w:after="100" w:afterAutospacing="1" w:line="216" w:lineRule="auto"/>
              <w:rPr>
                <w:rFonts w:asciiTheme="minorHAnsi" w:eastAsia="Calibri" w:hAnsiTheme="minorHAnsi"/>
                <w:sz w:val="20"/>
                <w:szCs w:val="20"/>
                <w:lang w:eastAsia="en-US"/>
              </w:rPr>
            </w:pPr>
            <w:r w:rsidRPr="00524828">
              <w:rPr>
                <w:rFonts w:asciiTheme="minorHAnsi" w:eastAsia="Calibri" w:hAnsiTheme="minorHAnsi"/>
                <w:sz w:val="20"/>
                <w:szCs w:val="20"/>
                <w:lang w:eastAsia="en-US"/>
              </w:rPr>
              <w:t>Baldwin Park</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360A97A7"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r w:rsidRPr="007652DC">
              <w:rPr>
                <w:rFonts w:asciiTheme="minorHAnsi" w:eastAsia="Calibri" w:hAnsiTheme="minorHAnsi"/>
                <w:sz w:val="20"/>
                <w:szCs w:val="20"/>
                <w:vertAlign w:val="superscript"/>
                <w:lang w:eastAsia="en-US"/>
              </w:rPr>
              <w:t xml:space="preserve"> 1</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4F68A64D"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7CC0C07F"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9A5B0E4"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347FCBE8"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25BE5C26"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12E1E19E"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r>
      <w:tr w:rsidR="004E56FC" w:rsidRPr="00524828" w14:paraId="4AB95B85" w14:textId="77777777" w:rsidTr="00234E0C">
        <w:trPr>
          <w:jc w:val="center"/>
        </w:trPr>
        <w:tc>
          <w:tcPr>
            <w:tcW w:w="2065" w:type="dxa"/>
            <w:tcBorders>
              <w:top w:val="single" w:sz="4" w:space="0" w:color="auto"/>
              <w:left w:val="single" w:sz="4" w:space="0" w:color="auto"/>
              <w:bottom w:val="single" w:sz="4" w:space="0" w:color="auto"/>
              <w:right w:val="single" w:sz="4" w:space="0" w:color="auto"/>
            </w:tcBorders>
            <w:shd w:val="clear" w:color="auto" w:fill="auto"/>
            <w:tcMar>
              <w:top w:w="14" w:type="dxa"/>
              <w:left w:w="144" w:type="dxa"/>
              <w:bottom w:w="14" w:type="dxa"/>
              <w:right w:w="144" w:type="dxa"/>
            </w:tcMar>
            <w:hideMark/>
          </w:tcPr>
          <w:p w14:paraId="55523292" w14:textId="77777777" w:rsidR="004E56FC" w:rsidRPr="00524828" w:rsidRDefault="004E56FC" w:rsidP="000A3A67">
            <w:pPr>
              <w:keepNext/>
              <w:suppressAutoHyphens w:val="0"/>
              <w:autoSpaceDE w:val="0"/>
              <w:autoSpaceDN w:val="0"/>
              <w:adjustRightInd w:val="0"/>
              <w:spacing w:before="0" w:after="100" w:afterAutospacing="1" w:line="216" w:lineRule="auto"/>
              <w:rPr>
                <w:rFonts w:asciiTheme="minorHAnsi" w:eastAsia="Calibri" w:hAnsiTheme="minorHAnsi"/>
                <w:sz w:val="20"/>
                <w:szCs w:val="20"/>
                <w:lang w:eastAsia="en-US"/>
              </w:rPr>
            </w:pPr>
            <w:r w:rsidRPr="00524828">
              <w:rPr>
                <w:rFonts w:asciiTheme="minorHAnsi" w:eastAsia="Calibri" w:hAnsiTheme="minorHAnsi"/>
                <w:sz w:val="20"/>
                <w:szCs w:val="20"/>
                <w:lang w:eastAsia="en-US"/>
              </w:rPr>
              <w:t>Covina</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4D6ADE49"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r w:rsidRPr="007652DC">
              <w:rPr>
                <w:rFonts w:asciiTheme="minorHAnsi" w:eastAsia="Calibri" w:hAnsiTheme="minorHAnsi"/>
                <w:sz w:val="20"/>
                <w:szCs w:val="20"/>
                <w:vertAlign w:val="superscript"/>
                <w:lang w:eastAsia="en-US"/>
              </w:rPr>
              <w:t xml:space="preserve"> 1</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17DE68CB"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4A66F828"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6B4AEA26"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3405A8EB"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582E159D"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7B00047E"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r>
      <w:tr w:rsidR="004E56FC" w:rsidRPr="00524828" w14:paraId="02CDC0BA" w14:textId="77777777" w:rsidTr="00234E0C">
        <w:trPr>
          <w:trHeight w:val="221"/>
          <w:jc w:val="center"/>
        </w:trPr>
        <w:tc>
          <w:tcPr>
            <w:tcW w:w="2065" w:type="dxa"/>
            <w:tcBorders>
              <w:top w:val="single" w:sz="4" w:space="0" w:color="auto"/>
              <w:left w:val="single" w:sz="4" w:space="0" w:color="auto"/>
              <w:bottom w:val="single" w:sz="4" w:space="0" w:color="auto"/>
              <w:right w:val="single" w:sz="4" w:space="0" w:color="auto"/>
            </w:tcBorders>
            <w:shd w:val="clear" w:color="auto" w:fill="auto"/>
            <w:tcMar>
              <w:top w:w="14" w:type="dxa"/>
              <w:left w:w="144" w:type="dxa"/>
              <w:bottom w:w="14" w:type="dxa"/>
              <w:right w:w="144" w:type="dxa"/>
            </w:tcMar>
            <w:hideMark/>
          </w:tcPr>
          <w:p w14:paraId="43F8DFFF" w14:textId="77777777" w:rsidR="004E56FC" w:rsidRPr="00524828" w:rsidRDefault="004E56FC" w:rsidP="000A3A67">
            <w:pPr>
              <w:keepNext/>
              <w:suppressAutoHyphens w:val="0"/>
              <w:autoSpaceDE w:val="0"/>
              <w:autoSpaceDN w:val="0"/>
              <w:adjustRightInd w:val="0"/>
              <w:spacing w:before="0" w:after="100" w:afterAutospacing="1" w:line="216" w:lineRule="auto"/>
              <w:rPr>
                <w:rFonts w:asciiTheme="minorHAnsi" w:eastAsia="Calibri" w:hAnsiTheme="minorHAnsi"/>
                <w:sz w:val="20"/>
                <w:szCs w:val="20"/>
                <w:lang w:eastAsia="en-US"/>
              </w:rPr>
            </w:pPr>
            <w:r w:rsidRPr="00524828">
              <w:rPr>
                <w:rFonts w:asciiTheme="minorHAnsi" w:eastAsia="Calibri" w:hAnsiTheme="minorHAnsi"/>
                <w:sz w:val="20"/>
                <w:szCs w:val="20"/>
                <w:lang w:eastAsia="en-US"/>
              </w:rPr>
              <w:t>West Covina</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3DB61BF1"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E5AD262"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4D45A74F"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043053E6"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4D0F5BFF"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61491D60"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5" w:type="dxa"/>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14" w:type="dxa"/>
              <w:right w:w="72" w:type="dxa"/>
            </w:tcMar>
            <w:hideMark/>
          </w:tcPr>
          <w:p w14:paraId="4CF8E09D" w14:textId="77777777" w:rsidR="004E56FC" w:rsidRPr="00524828" w:rsidRDefault="004E56FC" w:rsidP="000A3A67">
            <w:pPr>
              <w:keepNext/>
              <w:suppressAutoHyphens w:val="0"/>
              <w:autoSpaceDE w:val="0"/>
              <w:autoSpaceDN w:val="0"/>
              <w:adjustRightInd w:val="0"/>
              <w:spacing w:before="0" w:after="100" w:afterAutospacing="1" w:line="216" w:lineRule="auto"/>
              <w:jc w:val="center"/>
              <w:rPr>
                <w:rFonts w:asciiTheme="minorHAnsi" w:eastAsia="Calibri" w:hAnsiTheme="minorHAnsi"/>
                <w:sz w:val="20"/>
                <w:szCs w:val="20"/>
                <w:lang w:eastAsia="en-US"/>
              </w:rPr>
            </w:pPr>
          </w:p>
        </w:tc>
      </w:tr>
      <w:tr w:rsidR="004E56FC" w:rsidRPr="00524828" w14:paraId="14E87693" w14:textId="77777777" w:rsidTr="00234E0C">
        <w:trPr>
          <w:trHeight w:val="221"/>
          <w:jc w:val="center"/>
        </w:trPr>
        <w:tc>
          <w:tcPr>
            <w:tcW w:w="7555" w:type="dxa"/>
            <w:gridSpan w:val="8"/>
            <w:tcBorders>
              <w:top w:val="single" w:sz="4" w:space="0" w:color="auto"/>
            </w:tcBorders>
            <w:shd w:val="clear" w:color="auto" w:fill="auto"/>
            <w:tcMar>
              <w:top w:w="14" w:type="dxa"/>
              <w:left w:w="144" w:type="dxa"/>
              <w:bottom w:w="14" w:type="dxa"/>
              <w:right w:w="144" w:type="dxa"/>
            </w:tcMar>
          </w:tcPr>
          <w:p w14:paraId="2A67634F" w14:textId="6E45C38D" w:rsidR="004E56FC" w:rsidRPr="00960F77" w:rsidRDefault="004E56FC" w:rsidP="00234E0C">
            <w:pPr>
              <w:spacing w:before="0"/>
              <w:ind w:left="36" w:hanging="180"/>
              <w:jc w:val="left"/>
              <w:rPr>
                <w:sz w:val="20"/>
                <w:szCs w:val="20"/>
              </w:rPr>
            </w:pPr>
            <w:r w:rsidRPr="007652DC">
              <w:rPr>
                <w:sz w:val="20"/>
                <w:szCs w:val="20"/>
                <w:vertAlign w:val="superscript"/>
              </w:rPr>
              <w:t>1</w:t>
            </w:r>
            <w:r w:rsidRPr="007652DC">
              <w:rPr>
                <w:sz w:val="20"/>
                <w:szCs w:val="20"/>
              </w:rPr>
              <w:t xml:space="preserve"> </w:t>
            </w:r>
            <w:r w:rsidR="00234E0C">
              <w:rPr>
                <w:sz w:val="20"/>
                <w:szCs w:val="20"/>
              </w:rPr>
              <w:t xml:space="preserve"> </w:t>
            </w:r>
            <w:r w:rsidR="00906BB6" w:rsidRPr="00960F77">
              <w:rPr>
                <w:sz w:val="20"/>
                <w:szCs w:val="20"/>
              </w:rPr>
              <w:t xml:space="preserve">Signal operations to be hosted by KITS at the Los Angeles County Traffic Management Center, but </w:t>
            </w:r>
            <w:r w:rsidR="006E2FB2" w:rsidRPr="00960F77">
              <w:rPr>
                <w:sz w:val="20"/>
                <w:szCs w:val="20"/>
              </w:rPr>
              <w:t xml:space="preserve">management of </w:t>
            </w:r>
            <w:r w:rsidR="00906BB6" w:rsidRPr="00960F77">
              <w:rPr>
                <w:sz w:val="20"/>
                <w:szCs w:val="20"/>
              </w:rPr>
              <w:t xml:space="preserve">signal </w:t>
            </w:r>
            <w:r w:rsidR="006E2FB2" w:rsidRPr="00960F77">
              <w:rPr>
                <w:sz w:val="20"/>
                <w:szCs w:val="20"/>
              </w:rPr>
              <w:t xml:space="preserve">timing plans to </w:t>
            </w:r>
            <w:r w:rsidR="00906BB6" w:rsidRPr="00960F77">
              <w:rPr>
                <w:sz w:val="20"/>
                <w:szCs w:val="20"/>
              </w:rPr>
              <w:t>remain under local jurisdiction</w:t>
            </w:r>
            <w:r w:rsidR="006E2FB2" w:rsidRPr="00960F77">
              <w:rPr>
                <w:sz w:val="20"/>
                <w:szCs w:val="20"/>
              </w:rPr>
              <w:t xml:space="preserve"> control</w:t>
            </w:r>
          </w:p>
          <w:p w14:paraId="5B5988F8" w14:textId="04B07645" w:rsidR="00234E0C" w:rsidRPr="007652DC" w:rsidRDefault="004E56FC" w:rsidP="00234E0C">
            <w:pPr>
              <w:spacing w:before="0"/>
              <w:ind w:left="121" w:hanging="265"/>
              <w:jc w:val="left"/>
              <w:rPr>
                <w:sz w:val="20"/>
                <w:szCs w:val="20"/>
              </w:rPr>
            </w:pPr>
            <w:r w:rsidRPr="00960F77">
              <w:rPr>
                <w:sz w:val="20"/>
                <w:szCs w:val="20"/>
                <w:vertAlign w:val="superscript"/>
              </w:rPr>
              <w:t xml:space="preserve">2 </w:t>
            </w:r>
            <w:r w:rsidR="00234E0C">
              <w:rPr>
                <w:sz w:val="20"/>
                <w:szCs w:val="20"/>
              </w:rPr>
              <w:t xml:space="preserve"> </w:t>
            </w:r>
            <w:r w:rsidRPr="00960F77">
              <w:rPr>
                <w:sz w:val="20"/>
                <w:szCs w:val="20"/>
              </w:rPr>
              <w:t xml:space="preserve">Signals </w:t>
            </w:r>
            <w:r w:rsidR="006E2FB2" w:rsidRPr="00960F77">
              <w:rPr>
                <w:sz w:val="20"/>
                <w:szCs w:val="20"/>
              </w:rPr>
              <w:t xml:space="preserve">maintained and </w:t>
            </w:r>
            <w:r w:rsidRPr="00960F77">
              <w:rPr>
                <w:sz w:val="20"/>
                <w:szCs w:val="20"/>
              </w:rPr>
              <w:t xml:space="preserve">operated by </w:t>
            </w:r>
            <w:r w:rsidR="006E2FB2" w:rsidRPr="00960F77">
              <w:rPr>
                <w:sz w:val="20"/>
                <w:szCs w:val="20"/>
              </w:rPr>
              <w:t xml:space="preserve">the Los Angeles </w:t>
            </w:r>
            <w:r w:rsidR="00234E0C">
              <w:rPr>
                <w:sz w:val="20"/>
                <w:szCs w:val="20"/>
              </w:rPr>
              <w:t xml:space="preserve">County Department of Public </w:t>
            </w:r>
            <w:r w:rsidRPr="00960F77">
              <w:rPr>
                <w:sz w:val="20"/>
                <w:szCs w:val="20"/>
              </w:rPr>
              <w:t>Works</w:t>
            </w:r>
            <w:r w:rsidR="006E2FB2" w:rsidRPr="00960F77">
              <w:rPr>
                <w:sz w:val="20"/>
                <w:szCs w:val="20"/>
              </w:rPr>
              <w:t>, with the city retaining control over signal</w:t>
            </w:r>
            <w:r w:rsidR="00DD2DFD">
              <w:rPr>
                <w:sz w:val="20"/>
                <w:szCs w:val="20"/>
              </w:rPr>
              <w:t xml:space="preserve"> operation</w:t>
            </w:r>
          </w:p>
        </w:tc>
      </w:tr>
    </w:tbl>
    <w:p w14:paraId="6CEF305C" w14:textId="60395D39" w:rsidR="00234E0C" w:rsidRDefault="00234E0C" w:rsidP="009E6207">
      <w:pPr>
        <w:suppressAutoHyphens w:val="0"/>
        <w:autoSpaceDE w:val="0"/>
        <w:autoSpaceDN w:val="0"/>
        <w:adjustRightInd w:val="0"/>
        <w:rPr>
          <w:rFonts w:eastAsia="Calibri"/>
          <w:color w:val="1F497D" w:themeColor="text2"/>
          <w:lang w:eastAsia="en-US"/>
        </w:rPr>
      </w:pPr>
      <w:r w:rsidRPr="00234E0C">
        <w:rPr>
          <w:rFonts w:eastAsia="Calibri"/>
          <w:noProof/>
          <w:lang w:eastAsia="en-US"/>
        </w:rPr>
        <w:lastRenderedPageBreak/>
        <w:drawing>
          <wp:inline distT="0" distB="0" distL="0" distR="0" wp14:anchorId="5C1EB5B2" wp14:editId="24B93499">
            <wp:extent cx="5943600" cy="3560083"/>
            <wp:effectExtent l="19050" t="19050" r="19050" b="215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a:extLst>
                        <a:ext uri="{28A0092B-C50C-407E-A947-70E740481C1C}">
                          <a14:useLocalDpi xmlns:a14="http://schemas.microsoft.com/office/drawing/2010/main" val="0"/>
                        </a:ext>
                      </a:extLst>
                    </a:blip>
                    <a:srcRect l="-874" t="-1172"/>
                    <a:stretch/>
                  </pic:blipFill>
                  <pic:spPr bwMode="auto">
                    <a:xfrm>
                      <a:off x="0" y="0"/>
                      <a:ext cx="5943600" cy="3560083"/>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8A5BB7" w14:textId="7597C4E9" w:rsidR="00EB517F" w:rsidRDefault="00EB517F" w:rsidP="00EB517F">
      <w:pPr>
        <w:pStyle w:val="Caption"/>
        <w:spacing w:after="240"/>
      </w:pPr>
      <w:bookmarkStart w:id="186" w:name="_Ref389046236"/>
      <w:bookmarkStart w:id="187" w:name="_Toc416453611"/>
      <w:r w:rsidRPr="00375EB0">
        <w:t xml:space="preserve">Figure </w:t>
      </w:r>
      <w:r w:rsidR="009A3A72">
        <w:fldChar w:fldCharType="begin"/>
      </w:r>
      <w:r w:rsidR="009A3A72">
        <w:instrText xml:space="preserve"> SEQ Figure \* ARABIC </w:instrText>
      </w:r>
      <w:r w:rsidR="009A3A72">
        <w:fldChar w:fldCharType="separate"/>
      </w:r>
      <w:r w:rsidR="007071B5">
        <w:rPr>
          <w:noProof/>
        </w:rPr>
        <w:t>47</w:t>
      </w:r>
      <w:r w:rsidR="009A3A72">
        <w:rPr>
          <w:noProof/>
        </w:rPr>
        <w:fldChar w:fldCharType="end"/>
      </w:r>
      <w:bookmarkEnd w:id="186"/>
      <w:r w:rsidRPr="00375EB0">
        <w:t xml:space="preserve"> –</w:t>
      </w:r>
      <w:r>
        <w:t xml:space="preserve"> Traffic Control System Deployments</w:t>
      </w:r>
      <w:bookmarkEnd w:id="187"/>
    </w:p>
    <w:p w14:paraId="22894270" w14:textId="77777777" w:rsidR="00960F77" w:rsidRDefault="00960F77" w:rsidP="00C61E6B">
      <w:pPr>
        <w:pStyle w:val="ListParagraph"/>
        <w:numPr>
          <w:ilvl w:val="0"/>
          <w:numId w:val="37"/>
        </w:numPr>
        <w:suppressAutoHyphens w:val="0"/>
        <w:autoSpaceDE w:val="0"/>
        <w:autoSpaceDN w:val="0"/>
        <w:adjustRightInd w:val="0"/>
        <w:spacing w:before="120"/>
        <w:contextualSpacing w:val="0"/>
        <w:rPr>
          <w:rFonts w:eastAsia="Calibri"/>
          <w:lang w:eastAsia="en-US"/>
        </w:rPr>
      </w:pPr>
      <w:r w:rsidRPr="00DD2DFD">
        <w:rPr>
          <w:rFonts w:eastAsia="Calibri"/>
          <w:lang w:eastAsia="en-US"/>
        </w:rPr>
        <w:t>While Caltrans does not currently operate a centralized traffic signal control system, the agency has recently procured a TransSuite system from TransCore for the monitoring and management of at all traffic signals operated by the agency within California.  While the system is currently operational at the LARTMC, it is still unknown when all Caltrans-operated intersections within the I-210 corridor will be connected to the centralized system.</w:t>
      </w:r>
    </w:p>
    <w:p w14:paraId="51C1EE42" w14:textId="17DE2E59" w:rsidR="0006505D" w:rsidRPr="00DD2DFD" w:rsidRDefault="0006505D" w:rsidP="00C61E6B">
      <w:pPr>
        <w:pStyle w:val="ListParagraph"/>
        <w:numPr>
          <w:ilvl w:val="0"/>
          <w:numId w:val="37"/>
        </w:numPr>
        <w:suppressAutoHyphens w:val="0"/>
        <w:autoSpaceDE w:val="0"/>
        <w:autoSpaceDN w:val="0"/>
        <w:adjustRightInd w:val="0"/>
        <w:spacing w:before="120"/>
        <w:contextualSpacing w:val="0"/>
        <w:rPr>
          <w:rFonts w:eastAsia="Calibri"/>
          <w:lang w:eastAsia="en-US"/>
        </w:rPr>
      </w:pPr>
      <w:r>
        <w:rPr>
          <w:rFonts w:eastAsia="Calibri"/>
          <w:lang w:eastAsia="en-US"/>
        </w:rPr>
        <w:t>After installing a TransSuite system, Arcadia is currently working with KLD Associates to develop an add-on capability that will enable the TransSuite system to adapt signal responses to actual traffic flows.</w:t>
      </w:r>
    </w:p>
    <w:p w14:paraId="4D343CA8" w14:textId="24CCA716" w:rsidR="00B600B9" w:rsidRDefault="00B600B9" w:rsidP="00E9151B">
      <w:pPr>
        <w:pStyle w:val="Heading2"/>
      </w:pPr>
      <w:bookmarkStart w:id="188" w:name="_Toc416453520"/>
      <w:r>
        <w:t>Incident/Event Management Systems</w:t>
      </w:r>
      <w:bookmarkEnd w:id="188"/>
    </w:p>
    <w:p w14:paraId="3E9DBAD7" w14:textId="41A4D40A" w:rsidR="005D1DDF" w:rsidRPr="00925A8F" w:rsidRDefault="005D1DDF" w:rsidP="005D1DDF">
      <w:pPr>
        <w:rPr>
          <w:lang w:eastAsia="zh-CN"/>
        </w:rPr>
      </w:pPr>
      <w:r w:rsidRPr="00925A8F">
        <w:rPr>
          <w:lang w:eastAsia="zh-CN"/>
        </w:rPr>
        <w:t>Assets used to assist with the management of incidents and events within the I-210 corridor include:</w:t>
      </w:r>
    </w:p>
    <w:p w14:paraId="1388D6FD" w14:textId="3BAE0D52" w:rsidR="005D1DDF" w:rsidRPr="00925A8F" w:rsidRDefault="00AE038E" w:rsidP="00C61E6B">
      <w:pPr>
        <w:pStyle w:val="ListParagraph"/>
        <w:numPr>
          <w:ilvl w:val="0"/>
          <w:numId w:val="32"/>
        </w:numPr>
        <w:spacing w:before="120"/>
        <w:rPr>
          <w:lang w:eastAsia="zh-CN"/>
        </w:rPr>
      </w:pPr>
      <w:r w:rsidRPr="00925A8F">
        <w:rPr>
          <w:lang w:eastAsia="zh-CN"/>
        </w:rPr>
        <w:t>Caltrans Planned Lane Closures System</w:t>
      </w:r>
    </w:p>
    <w:p w14:paraId="1B09C09A" w14:textId="3C412398" w:rsidR="00AE038E" w:rsidRPr="00925A8F" w:rsidRDefault="00AE038E" w:rsidP="00C61E6B">
      <w:pPr>
        <w:pStyle w:val="ListParagraph"/>
        <w:numPr>
          <w:ilvl w:val="0"/>
          <w:numId w:val="32"/>
        </w:numPr>
        <w:rPr>
          <w:lang w:eastAsia="zh-CN"/>
        </w:rPr>
      </w:pPr>
      <w:r w:rsidRPr="00925A8F">
        <w:rPr>
          <w:lang w:eastAsia="zh-CN"/>
        </w:rPr>
        <w:t>California Highway Patrol Computer-Aided Dispatch (CAD) system</w:t>
      </w:r>
    </w:p>
    <w:p w14:paraId="1E601DEE" w14:textId="41022A3B" w:rsidR="00AE038E" w:rsidRPr="00925A8F" w:rsidRDefault="00AE038E" w:rsidP="00C61E6B">
      <w:pPr>
        <w:pStyle w:val="ListParagraph"/>
        <w:numPr>
          <w:ilvl w:val="0"/>
          <w:numId w:val="32"/>
        </w:numPr>
        <w:rPr>
          <w:lang w:eastAsia="zh-CN"/>
        </w:rPr>
      </w:pPr>
      <w:r w:rsidRPr="00925A8F">
        <w:rPr>
          <w:lang w:eastAsia="zh-CN"/>
        </w:rPr>
        <w:t>Caltrans District 7 Event Management System</w:t>
      </w:r>
    </w:p>
    <w:p w14:paraId="565B018C" w14:textId="210277FD" w:rsidR="00AE038E" w:rsidRPr="00925A8F" w:rsidRDefault="00AE038E" w:rsidP="00C61E6B">
      <w:pPr>
        <w:pStyle w:val="ListParagraph"/>
        <w:numPr>
          <w:ilvl w:val="0"/>
          <w:numId w:val="32"/>
        </w:numPr>
        <w:rPr>
          <w:lang w:eastAsia="zh-CN"/>
        </w:rPr>
      </w:pPr>
      <w:r w:rsidRPr="00925A8F">
        <w:rPr>
          <w:lang w:eastAsia="zh-CN"/>
        </w:rPr>
        <w:t>Freeway Service Patrol</w:t>
      </w:r>
    </w:p>
    <w:p w14:paraId="3B228EC8" w14:textId="76C1DD7A" w:rsidR="00AE038E" w:rsidRPr="00925A8F" w:rsidRDefault="00AE038E" w:rsidP="00C61E6B">
      <w:pPr>
        <w:pStyle w:val="ListParagraph"/>
        <w:numPr>
          <w:ilvl w:val="0"/>
          <w:numId w:val="32"/>
        </w:numPr>
        <w:rPr>
          <w:lang w:eastAsia="zh-CN"/>
        </w:rPr>
      </w:pPr>
      <w:r w:rsidRPr="00925A8F">
        <w:rPr>
          <w:lang w:eastAsia="zh-CN"/>
        </w:rPr>
        <w:t>Caltrans Transportation Management Team</w:t>
      </w:r>
    </w:p>
    <w:p w14:paraId="345F12F7" w14:textId="768F0F10" w:rsidR="00B600B9" w:rsidRDefault="00AE038E" w:rsidP="00E9151B">
      <w:pPr>
        <w:pStyle w:val="Heading3"/>
      </w:pPr>
      <w:bookmarkStart w:id="189" w:name="_Toc416453521"/>
      <w:r>
        <w:t xml:space="preserve">Caltrans </w:t>
      </w:r>
      <w:r w:rsidR="00B600B9">
        <w:t>Planned Lane Closure System</w:t>
      </w:r>
      <w:bookmarkEnd w:id="189"/>
    </w:p>
    <w:p w14:paraId="3E674B66" w14:textId="3128D97A" w:rsidR="00B600B9" w:rsidRPr="00925A8F" w:rsidRDefault="00B600B9" w:rsidP="00B600B9">
      <w:pPr>
        <w:rPr>
          <w:lang w:eastAsia="zh-CN"/>
        </w:rPr>
      </w:pPr>
      <w:r w:rsidRPr="00925A8F">
        <w:rPr>
          <w:lang w:eastAsia="zh-CN"/>
        </w:rPr>
        <w:t>Caltrans’ Lane Closure System (LCS) allow</w:t>
      </w:r>
      <w:r w:rsidR="006C187B" w:rsidRPr="00925A8F">
        <w:rPr>
          <w:lang w:eastAsia="zh-CN"/>
        </w:rPr>
        <w:t>s</w:t>
      </w:r>
      <w:r w:rsidRPr="00925A8F">
        <w:rPr>
          <w:lang w:eastAsia="zh-CN"/>
        </w:rPr>
        <w:t xml:space="preserve"> </w:t>
      </w:r>
      <w:r w:rsidR="00DD2DFD">
        <w:rPr>
          <w:lang w:eastAsia="zh-CN"/>
        </w:rPr>
        <w:t xml:space="preserve">Caltrans </w:t>
      </w:r>
      <w:r w:rsidRPr="00925A8F">
        <w:rPr>
          <w:lang w:eastAsia="zh-CN"/>
        </w:rPr>
        <w:t xml:space="preserve">traffic managers to track lane, ramp, and road closures due to incidents, construction, and maintenance.  This statewide system tracks active closures as well as. </w:t>
      </w:r>
    </w:p>
    <w:p w14:paraId="1BC44E57" w14:textId="77777777" w:rsidR="00B600B9" w:rsidRDefault="00B600B9" w:rsidP="00B600B9">
      <w:pPr>
        <w:jc w:val="center"/>
        <w:rPr>
          <w:lang w:eastAsia="zh-CN"/>
        </w:rPr>
      </w:pPr>
      <w:r w:rsidRPr="00BD7623">
        <w:rPr>
          <w:noProof/>
          <w:lang w:eastAsia="en-US"/>
        </w:rPr>
        <w:lastRenderedPageBreak/>
        <w:drawing>
          <wp:inline distT="0" distB="0" distL="0" distR="0" wp14:anchorId="345C8536" wp14:editId="5F27EFA5">
            <wp:extent cx="4120733" cy="2354893"/>
            <wp:effectExtent l="19050" t="19050" r="13335" b="266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158094" cy="2376244"/>
                    </a:xfrm>
                    <a:prstGeom prst="rect">
                      <a:avLst/>
                    </a:prstGeom>
                    <a:ln>
                      <a:solidFill>
                        <a:schemeClr val="accent1"/>
                      </a:solidFill>
                    </a:ln>
                  </pic:spPr>
                </pic:pic>
              </a:graphicData>
            </a:graphic>
          </wp:inline>
        </w:drawing>
      </w:r>
    </w:p>
    <w:p w14:paraId="54FE219E" w14:textId="77777777" w:rsidR="00B600B9" w:rsidRDefault="00B600B9" w:rsidP="00B600B9">
      <w:pPr>
        <w:pStyle w:val="Caption"/>
      </w:pPr>
      <w:bookmarkStart w:id="190" w:name="_Toc416453612"/>
      <w:r w:rsidRPr="006841A4">
        <w:t xml:space="preserve">Figure </w:t>
      </w:r>
      <w:r>
        <w:fldChar w:fldCharType="begin"/>
      </w:r>
      <w:r w:rsidRPr="006841A4">
        <w:instrText xml:space="preserve"> SEQ Figure \* ARABIC </w:instrText>
      </w:r>
      <w:r>
        <w:fldChar w:fldCharType="separate"/>
      </w:r>
      <w:r w:rsidR="007071B5">
        <w:rPr>
          <w:noProof/>
        </w:rPr>
        <w:t>48</w:t>
      </w:r>
      <w:r>
        <w:rPr>
          <w:noProof/>
        </w:rPr>
        <w:fldChar w:fldCharType="end"/>
      </w:r>
      <w:r w:rsidRPr="006841A4">
        <w:t xml:space="preserve"> – Caltrans </w:t>
      </w:r>
      <w:r>
        <w:t>Planned Lane Closure System</w:t>
      </w:r>
      <w:bookmarkEnd w:id="190"/>
    </w:p>
    <w:p w14:paraId="66357918" w14:textId="2C738348" w:rsidR="0006505D" w:rsidRPr="0006505D" w:rsidRDefault="0006505D" w:rsidP="0006505D">
      <w:r w:rsidRPr="00925A8F">
        <w:rPr>
          <w:lang w:eastAsia="zh-CN"/>
        </w:rPr>
        <w:t xml:space="preserve">all planned closures for the next seven days from any given day. </w:t>
      </w:r>
      <w:r>
        <w:rPr>
          <w:lang w:eastAsia="zh-CN"/>
        </w:rPr>
        <w:t xml:space="preserve"> </w:t>
      </w:r>
      <w:r w:rsidRPr="00925A8F">
        <w:rPr>
          <w:lang w:eastAsia="zh-CN"/>
        </w:rPr>
        <w:t>District TMCs can utilize this information to monitor both their own closures as well as those planned on highways in adjacent districts, as well as to coordinate closures with neighboring districts</w:t>
      </w:r>
    </w:p>
    <w:p w14:paraId="15B18E7D" w14:textId="107E1E36" w:rsidR="00C64B6A" w:rsidRDefault="00B600B9" w:rsidP="00E9151B">
      <w:pPr>
        <w:pStyle w:val="Heading3"/>
      </w:pPr>
      <w:bookmarkStart w:id="191" w:name="_Toc416453522"/>
      <w:r>
        <w:t>California Highway Patrol</w:t>
      </w:r>
      <w:r w:rsidR="00C64B6A">
        <w:t xml:space="preserve"> </w:t>
      </w:r>
      <w:r w:rsidR="00DD2DFD">
        <w:t xml:space="preserve">(CHP) </w:t>
      </w:r>
      <w:r w:rsidR="00C64B6A">
        <w:t>Computer-Aided Dispatch</w:t>
      </w:r>
      <w:r>
        <w:t xml:space="preserve"> System</w:t>
      </w:r>
      <w:bookmarkEnd w:id="191"/>
    </w:p>
    <w:p w14:paraId="4B84302A" w14:textId="6DA8EC91" w:rsidR="00292630" w:rsidRPr="00925A8F" w:rsidRDefault="00B600B9" w:rsidP="00292630">
      <w:pPr>
        <w:rPr>
          <w:lang w:eastAsia="zh-CN"/>
        </w:rPr>
      </w:pPr>
      <w:r w:rsidRPr="00925A8F">
        <w:rPr>
          <w:lang w:eastAsia="zh-CN"/>
        </w:rPr>
        <w:t xml:space="preserve">CHP’s </w:t>
      </w:r>
      <w:r w:rsidR="00292630" w:rsidRPr="00925A8F">
        <w:rPr>
          <w:lang w:eastAsia="zh-CN"/>
        </w:rPr>
        <w:t xml:space="preserve">Computer-Aided Dispatch (CAD) system is a secure system used by the CHP to support dispatch and response functions.  It links all dispatcher workstations, provides reliable and accurate incident information, and both standardizes operational procedures and decreases incident response times </w:t>
      </w:r>
      <w:r w:rsidR="00DD2DFD">
        <w:rPr>
          <w:lang w:eastAsia="zh-CN"/>
        </w:rPr>
        <w:t>by</w:t>
      </w:r>
      <w:r w:rsidR="00292630" w:rsidRPr="00925A8F">
        <w:rPr>
          <w:lang w:eastAsia="zh-CN"/>
        </w:rPr>
        <w:t xml:space="preserve"> eliminat</w:t>
      </w:r>
      <w:r w:rsidR="00DD2DFD">
        <w:rPr>
          <w:lang w:eastAsia="zh-CN"/>
        </w:rPr>
        <w:t>ing</w:t>
      </w:r>
      <w:r w:rsidR="00292630" w:rsidRPr="00925A8F">
        <w:rPr>
          <w:lang w:eastAsia="zh-CN"/>
        </w:rPr>
        <w:t xml:space="preserve"> previously used manual processes.</w:t>
      </w:r>
      <w:r w:rsidR="009C13C5" w:rsidRPr="00925A8F">
        <w:rPr>
          <w:lang w:eastAsia="zh-CN"/>
        </w:rPr>
        <w:t xml:space="preserve"> </w:t>
      </w:r>
      <w:r w:rsidR="00292630" w:rsidRPr="00925A8F">
        <w:rPr>
          <w:lang w:eastAsia="zh-CN"/>
        </w:rPr>
        <w:t xml:space="preserve"> Although not a Caltrans system nor originally intended for Caltrans use, </w:t>
      </w:r>
      <w:r w:rsidR="009C13C5" w:rsidRPr="00925A8F">
        <w:rPr>
          <w:lang w:eastAsia="zh-CN"/>
        </w:rPr>
        <w:t xml:space="preserve">this system has become </w:t>
      </w:r>
      <w:r w:rsidR="00292630" w:rsidRPr="00925A8F">
        <w:rPr>
          <w:lang w:eastAsia="zh-CN"/>
        </w:rPr>
        <w:t>one of the primary methods for disseminati</w:t>
      </w:r>
      <w:r w:rsidR="009C13C5" w:rsidRPr="00925A8F">
        <w:rPr>
          <w:lang w:eastAsia="zh-CN"/>
        </w:rPr>
        <w:t>ng</w:t>
      </w:r>
      <w:r w:rsidR="00292630" w:rsidRPr="00925A8F">
        <w:rPr>
          <w:lang w:eastAsia="zh-CN"/>
        </w:rPr>
        <w:t xml:space="preserve"> incident information within TMCs</w:t>
      </w:r>
      <w:r w:rsidR="009C13C5" w:rsidRPr="00925A8F">
        <w:rPr>
          <w:lang w:eastAsia="zh-CN"/>
        </w:rPr>
        <w:t xml:space="preserve"> </w:t>
      </w:r>
      <w:r w:rsidR="00292630" w:rsidRPr="00925A8F">
        <w:rPr>
          <w:lang w:eastAsia="zh-CN"/>
        </w:rPr>
        <w:t>as it is often the point of fir</w:t>
      </w:r>
      <w:r w:rsidR="009C13C5" w:rsidRPr="00925A8F">
        <w:rPr>
          <w:lang w:eastAsia="zh-CN"/>
        </w:rPr>
        <w:t>st notification for an incident</w:t>
      </w:r>
      <w:r w:rsidR="00292630" w:rsidRPr="00925A8F">
        <w:rPr>
          <w:lang w:eastAsia="zh-CN"/>
        </w:rPr>
        <w:t xml:space="preserve"> and </w:t>
      </w:r>
      <w:r w:rsidR="00DD2DFD">
        <w:rPr>
          <w:lang w:eastAsia="zh-CN"/>
        </w:rPr>
        <w:t>because</w:t>
      </w:r>
      <w:r w:rsidR="009C13C5" w:rsidRPr="00925A8F">
        <w:rPr>
          <w:lang w:eastAsia="zh-CN"/>
        </w:rPr>
        <w:t xml:space="preserve"> it </w:t>
      </w:r>
      <w:r w:rsidR="00292630" w:rsidRPr="00925A8F">
        <w:rPr>
          <w:lang w:eastAsia="zh-CN"/>
        </w:rPr>
        <w:t xml:space="preserve">provides regular updates as </w:t>
      </w:r>
      <w:r w:rsidR="009C13C5" w:rsidRPr="00925A8F">
        <w:rPr>
          <w:lang w:eastAsia="zh-CN"/>
        </w:rPr>
        <w:t xml:space="preserve">a </w:t>
      </w:r>
      <w:r w:rsidR="00292630" w:rsidRPr="00925A8F">
        <w:rPr>
          <w:lang w:eastAsia="zh-CN"/>
        </w:rPr>
        <w:t>situation progresses.</w:t>
      </w:r>
    </w:p>
    <w:p w14:paraId="74C841CE" w14:textId="4CD46463" w:rsidR="00397474" w:rsidRPr="00925A8F" w:rsidRDefault="00F92077" w:rsidP="00E9151B">
      <w:pPr>
        <w:pStyle w:val="Heading3"/>
      </w:pPr>
      <w:bookmarkStart w:id="192" w:name="_Toc416453523"/>
      <w:r w:rsidRPr="00925A8F">
        <w:t xml:space="preserve">Caltrans </w:t>
      </w:r>
      <w:r w:rsidR="00397474" w:rsidRPr="00925A8F">
        <w:t>Automat</w:t>
      </w:r>
      <w:r w:rsidRPr="00925A8F">
        <w:t>ed</w:t>
      </w:r>
      <w:r w:rsidR="00397474" w:rsidRPr="00925A8F">
        <w:t xml:space="preserve"> Incident Detection </w:t>
      </w:r>
      <w:r w:rsidRPr="00925A8F">
        <w:t>System</w:t>
      </w:r>
      <w:bookmarkEnd w:id="192"/>
    </w:p>
    <w:p w14:paraId="41917931" w14:textId="717D55B1" w:rsidR="00397474" w:rsidRPr="00925A8F" w:rsidRDefault="00142687" w:rsidP="00397474">
      <w:pPr>
        <w:rPr>
          <w:lang w:eastAsia="zh-CN"/>
        </w:rPr>
      </w:pPr>
      <w:r>
        <w:rPr>
          <w:lang w:eastAsia="zh-CN"/>
        </w:rPr>
        <w:t>In addition to accessing the CHP CAD system, Caltrans District 7 uses the All-Purpose Incident Detection (APID) algorithm to assist with the detection of incidents.  This algorithm scans flow, speed and loop occupancy data collected from individual traffic detection stations to assess whether sudden changes in traffic conditions have occurred over time or whether unusual data patterns exist across successive stations.  Alert messages are sent to TMC operators following the detection of unusual data patterns.  Following the reception of an alert message, TMC operators are then responsible for assessing whether the observed changes in traffic conditions or unusual data patterns are due to the presence of an incident.</w:t>
      </w:r>
      <w:r w:rsidR="00397474" w:rsidRPr="00925A8F">
        <w:rPr>
          <w:lang w:eastAsia="zh-CN"/>
        </w:rPr>
        <w:t xml:space="preserve"> </w:t>
      </w:r>
    </w:p>
    <w:p w14:paraId="3045153C" w14:textId="77777777" w:rsidR="005D1DDF" w:rsidRDefault="005D1DDF" w:rsidP="00E9151B">
      <w:pPr>
        <w:pStyle w:val="Heading3"/>
      </w:pPr>
      <w:bookmarkStart w:id="193" w:name="_Toc416453524"/>
      <w:r>
        <w:t>Caltrans District 7 Event Management System</w:t>
      </w:r>
      <w:bookmarkEnd w:id="193"/>
    </w:p>
    <w:p w14:paraId="654C63CE" w14:textId="3C6717A1" w:rsidR="005D1DDF" w:rsidRPr="00925A8F" w:rsidRDefault="005D1DDF" w:rsidP="005D1DDF">
      <w:r w:rsidRPr="00925A8F">
        <w:rPr>
          <w:lang w:eastAsia="zh-CN"/>
        </w:rPr>
        <w:t xml:space="preserve">Another important element of the LARTMC is an event management system designed to provide </w:t>
      </w:r>
      <w:r w:rsidRPr="00925A8F">
        <w:t xml:space="preserve">operators with responses to incidents, emergency closures, and major scheduled events.  This system, which was developed by Delcan, </w:t>
      </w:r>
      <w:r w:rsidR="00DD2DFD" w:rsidRPr="00925A8F">
        <w:t>develop</w:t>
      </w:r>
      <w:r w:rsidR="00DD2DFD">
        <w:t>s</w:t>
      </w:r>
      <w:r w:rsidR="00DD2DFD" w:rsidRPr="00925A8F">
        <w:t xml:space="preserve"> a standardized response plan for each incident </w:t>
      </w:r>
      <w:r w:rsidR="00DD2DFD">
        <w:t>by relying</w:t>
      </w:r>
      <w:r w:rsidRPr="00925A8F">
        <w:t xml:space="preserve"> on information characterizing an incident, such as location, time, type, and number of vehicles involved, as well as rules formulated by experts in freeway management.  Response plan elements include items such </w:t>
      </w:r>
      <w:r w:rsidRPr="00925A8F">
        <w:lastRenderedPageBreak/>
        <w:t>as which changeable message sign and highway advisory radios to use, which messages to post, whether operators should request a Sig</w:t>
      </w:r>
      <w:r w:rsidR="00DD2DFD">
        <w:t xml:space="preserve"> A</w:t>
      </w:r>
      <w:r w:rsidRPr="00925A8F">
        <w:t>lert</w:t>
      </w:r>
      <w:r w:rsidR="00DD2DFD">
        <w:t xml:space="preserve"> (incident notification) to be generated</w:t>
      </w:r>
      <w:r w:rsidRPr="00925A8F">
        <w:t>, who should be contacted regarding the incident, etc.</w:t>
      </w:r>
    </w:p>
    <w:p w14:paraId="1BEF125C" w14:textId="38E690F9" w:rsidR="00B600B9" w:rsidRDefault="00B600B9" w:rsidP="00E9151B">
      <w:pPr>
        <w:pStyle w:val="Heading3"/>
      </w:pPr>
      <w:bookmarkStart w:id="194" w:name="_Toc416453525"/>
      <w:r>
        <w:t>Freeway Service Patrol</w:t>
      </w:r>
      <w:r w:rsidR="009A0B60">
        <w:t xml:space="preserve"> (FSP)</w:t>
      </w:r>
      <w:bookmarkEnd w:id="194"/>
    </w:p>
    <w:p w14:paraId="12512658" w14:textId="4D4D821E" w:rsidR="009A0B60" w:rsidRPr="00925A8F" w:rsidRDefault="009A0B60" w:rsidP="009A0B60">
      <w:pPr>
        <w:rPr>
          <w:lang w:eastAsia="zh-CN"/>
        </w:rPr>
      </w:pPr>
      <w:r w:rsidRPr="00925A8F">
        <w:rPr>
          <w:lang w:eastAsia="zh-CN"/>
        </w:rPr>
        <w:t xml:space="preserve">Within Los Angeles County, the Freeway Service Patrol (FSP) is a joint program provided by the California Department of Transportation (Caltrans), the California Highway Patrol (CHP) and LA Metro.  It consists of privately owned tow trucks that patrol designated routes on congested urban California freeways and offer free help to stranded motorists.  FSP services include changing flat tires, jump-starting dead batteries, refilling radiators and temporarily repairing leaking hoses, or providing a gallon of fuel.  If the FSP cannot get a stranded car running within ten minutes, it will tow the vehicle to a safe location off the freeway.  The FSP also </w:t>
      </w:r>
      <w:r w:rsidR="008B3A0C" w:rsidRPr="00925A8F">
        <w:rPr>
          <w:lang w:eastAsia="zh-CN"/>
        </w:rPr>
        <w:t>assists</w:t>
      </w:r>
      <w:r w:rsidR="006C187B" w:rsidRPr="00925A8F">
        <w:rPr>
          <w:lang w:eastAsia="zh-CN"/>
        </w:rPr>
        <w:t xml:space="preserve"> emergency responders </w:t>
      </w:r>
      <w:r w:rsidRPr="00925A8F">
        <w:rPr>
          <w:lang w:eastAsia="zh-CN"/>
        </w:rPr>
        <w:t>in clearing traffic accidents.  The goal of the FSP is to maximize the effectiveness of the freeway transportation system by promptly removing disabled/stranded vehicles from the freeway.</w:t>
      </w:r>
    </w:p>
    <w:p w14:paraId="5A1A5662" w14:textId="77777777" w:rsidR="00761CF4" w:rsidRDefault="009A0B60" w:rsidP="009A0B60">
      <w:pPr>
        <w:rPr>
          <w:lang w:eastAsia="zh-CN"/>
        </w:rPr>
      </w:pPr>
      <w:r w:rsidRPr="00925A8F">
        <w:rPr>
          <w:lang w:eastAsia="zh-CN"/>
        </w:rPr>
        <w:t xml:space="preserve">Typically, the FSP operates Monday through Friday during peak commute hours, and all day in pre-designated freeway construction zones.  In heavily congested freeway </w:t>
      </w:r>
      <w:r w:rsidR="00DD2DFD" w:rsidRPr="00925A8F">
        <w:rPr>
          <w:lang w:eastAsia="zh-CN"/>
        </w:rPr>
        <w:t>corridors,</w:t>
      </w:r>
      <w:r w:rsidRPr="00925A8F">
        <w:rPr>
          <w:lang w:eastAsia="zh-CN"/>
        </w:rPr>
        <w:t xml:space="preserve"> it is also becoming more commonplace for the FSP to operate during the midday and on weekends/holidays in addition to the weekday peak</w:t>
      </w:r>
      <w:r w:rsidR="00DD2DFD">
        <w:rPr>
          <w:lang w:eastAsia="zh-CN"/>
        </w:rPr>
        <w:t>-</w:t>
      </w:r>
      <w:r w:rsidRPr="00925A8F">
        <w:rPr>
          <w:lang w:eastAsia="zh-CN"/>
        </w:rPr>
        <w:t>period service.</w:t>
      </w:r>
      <w:r w:rsidR="00761CF4">
        <w:rPr>
          <w:lang w:eastAsia="zh-CN"/>
        </w:rPr>
        <w:t xml:space="preserve">  </w:t>
      </w:r>
    </w:p>
    <w:p w14:paraId="38AD0BEA" w14:textId="77777777" w:rsidR="00BB45FB" w:rsidRDefault="00BB45FB" w:rsidP="00BB45FB">
      <w:pPr>
        <w:rPr>
          <w:lang w:eastAsia="zh-CN"/>
        </w:rPr>
      </w:pPr>
      <w:r>
        <w:rPr>
          <w:lang w:eastAsia="zh-CN"/>
        </w:rPr>
        <w:t>Services are provided to motorists at no cost.  State and local public funds allocations support the program.  State funding is apportioned to each FSP program through a formula considering population, miles of freeway in the region, and congestion measurements. Local transportation agencies typically match the state funding allocation with a minimum of 25 percent of local funds.</w:t>
      </w:r>
    </w:p>
    <w:p w14:paraId="5C361845" w14:textId="77777777" w:rsidR="005D1DDF" w:rsidRPr="005D1DDF" w:rsidRDefault="005D1DDF" w:rsidP="00E9151B">
      <w:pPr>
        <w:pStyle w:val="Heading3"/>
      </w:pPr>
      <w:bookmarkStart w:id="195" w:name="_Ref369255059"/>
      <w:bookmarkStart w:id="196" w:name="_Toc416453526"/>
      <w:r w:rsidRPr="005D1DDF">
        <w:t>Transportation Management Teams (TMT)</w:t>
      </w:r>
      <w:bookmarkEnd w:id="195"/>
      <w:bookmarkEnd w:id="196"/>
    </w:p>
    <w:p w14:paraId="28261A91" w14:textId="68E666B7" w:rsidR="005D1DDF" w:rsidRPr="00925A8F" w:rsidRDefault="005D1DDF" w:rsidP="005D1DDF">
      <w:pPr>
        <w:rPr>
          <w:lang w:eastAsia="zh-CN"/>
        </w:rPr>
      </w:pPr>
      <w:r w:rsidRPr="00925A8F">
        <w:rPr>
          <w:lang w:eastAsia="zh-CN"/>
        </w:rPr>
        <w:t xml:space="preserve">Transportation Management Teams </w:t>
      </w:r>
      <w:r w:rsidR="00E07D33">
        <w:rPr>
          <w:lang w:eastAsia="zh-CN"/>
        </w:rPr>
        <w:t xml:space="preserve">is a team of Caltrans employees that </w:t>
      </w:r>
      <w:r w:rsidRPr="00925A8F">
        <w:rPr>
          <w:lang w:eastAsia="zh-CN"/>
        </w:rPr>
        <w:t xml:space="preserve">can be dispatched from the LARTMC at any time, day or night, to assist the CHP with emergency lane closures and freeway closures following an accident or emergency incidents such as spilled cargo or natural disasters that may obstruct the roadways.  The TMT assists with by monitoring freeway back-ups, </w:t>
      </w:r>
      <w:r w:rsidR="00E07D33">
        <w:rPr>
          <w:lang w:eastAsia="zh-CN"/>
        </w:rPr>
        <w:t xml:space="preserve">performing traffic analyses, </w:t>
      </w:r>
      <w:r w:rsidR="00761CF4">
        <w:rPr>
          <w:lang w:eastAsia="zh-CN"/>
        </w:rPr>
        <w:t xml:space="preserve">providing </w:t>
      </w:r>
      <w:r w:rsidRPr="00925A8F">
        <w:rPr>
          <w:lang w:eastAsia="zh-CN"/>
        </w:rPr>
        <w:t xml:space="preserve">detour </w:t>
      </w:r>
      <w:r w:rsidR="00761CF4">
        <w:rPr>
          <w:lang w:eastAsia="zh-CN"/>
        </w:rPr>
        <w:t>recommendations</w:t>
      </w:r>
      <w:r w:rsidRPr="00925A8F">
        <w:rPr>
          <w:lang w:eastAsia="zh-CN"/>
        </w:rPr>
        <w:t xml:space="preserve">, </w:t>
      </w:r>
      <w:r w:rsidR="00E07D33">
        <w:rPr>
          <w:lang w:eastAsia="zh-CN"/>
        </w:rPr>
        <w:t xml:space="preserve">helping with the </w:t>
      </w:r>
      <w:r w:rsidR="00E07D33" w:rsidRPr="00925A8F">
        <w:rPr>
          <w:lang w:eastAsia="zh-CN"/>
        </w:rPr>
        <w:t>clean</w:t>
      </w:r>
      <w:r w:rsidR="00E07D33">
        <w:rPr>
          <w:lang w:eastAsia="zh-CN"/>
        </w:rPr>
        <w:t>u</w:t>
      </w:r>
      <w:r w:rsidR="00E07D33" w:rsidRPr="00925A8F">
        <w:rPr>
          <w:lang w:eastAsia="zh-CN"/>
        </w:rPr>
        <w:t>p</w:t>
      </w:r>
      <w:r w:rsidRPr="00925A8F">
        <w:rPr>
          <w:lang w:eastAsia="zh-CN"/>
        </w:rPr>
        <w:t xml:space="preserve"> </w:t>
      </w:r>
      <w:r w:rsidR="00E07D33">
        <w:rPr>
          <w:lang w:eastAsia="zh-CN"/>
        </w:rPr>
        <w:t xml:space="preserve">of </w:t>
      </w:r>
      <w:r w:rsidR="00761CF4">
        <w:rPr>
          <w:lang w:eastAsia="zh-CN"/>
        </w:rPr>
        <w:t>incident scenes</w:t>
      </w:r>
      <w:r w:rsidR="00E07D33">
        <w:rPr>
          <w:lang w:eastAsia="zh-CN"/>
        </w:rPr>
        <w:t xml:space="preserve">.  The team also communicates vital </w:t>
      </w:r>
      <w:r w:rsidRPr="00925A8F">
        <w:rPr>
          <w:lang w:eastAsia="zh-CN"/>
        </w:rPr>
        <w:t xml:space="preserve">information to the </w:t>
      </w:r>
      <w:r w:rsidR="00761CF4">
        <w:rPr>
          <w:lang w:eastAsia="zh-CN"/>
        </w:rPr>
        <w:t>LARTMC</w:t>
      </w:r>
      <w:r w:rsidR="00E07D33">
        <w:rPr>
          <w:lang w:eastAsia="zh-CN"/>
        </w:rPr>
        <w:t xml:space="preserve"> and may use</w:t>
      </w:r>
      <w:r w:rsidRPr="00925A8F">
        <w:rPr>
          <w:lang w:eastAsia="zh-CN"/>
        </w:rPr>
        <w:t xml:space="preserve"> portable </w:t>
      </w:r>
      <w:r w:rsidR="00E07D33">
        <w:rPr>
          <w:lang w:eastAsia="zh-CN"/>
        </w:rPr>
        <w:t xml:space="preserve">changeable </w:t>
      </w:r>
      <w:r w:rsidR="0030603F">
        <w:rPr>
          <w:lang w:eastAsia="zh-CN"/>
        </w:rPr>
        <w:t>signs</w:t>
      </w:r>
      <w:r w:rsidRPr="00925A8F">
        <w:rPr>
          <w:lang w:eastAsia="zh-CN"/>
        </w:rPr>
        <w:t xml:space="preserve"> to </w:t>
      </w:r>
      <w:r w:rsidR="00E07D33">
        <w:rPr>
          <w:lang w:eastAsia="zh-CN"/>
        </w:rPr>
        <w:t xml:space="preserve">provide </w:t>
      </w:r>
      <w:r w:rsidRPr="00925A8F">
        <w:rPr>
          <w:lang w:eastAsia="zh-CN"/>
        </w:rPr>
        <w:t xml:space="preserve">recommend detour </w:t>
      </w:r>
      <w:r w:rsidR="00E07D33">
        <w:rPr>
          <w:lang w:eastAsia="zh-CN"/>
        </w:rPr>
        <w:t xml:space="preserve">information to motorists </w:t>
      </w:r>
      <w:r w:rsidRPr="00925A8F">
        <w:rPr>
          <w:lang w:eastAsia="zh-CN"/>
        </w:rPr>
        <w:t xml:space="preserve">or </w:t>
      </w:r>
      <w:r w:rsidR="00E07D33">
        <w:rPr>
          <w:lang w:eastAsia="zh-CN"/>
        </w:rPr>
        <w:t xml:space="preserve">inform them of </w:t>
      </w:r>
      <w:r w:rsidRPr="00925A8F">
        <w:rPr>
          <w:lang w:eastAsia="zh-CN"/>
        </w:rPr>
        <w:t>expected delays.</w:t>
      </w:r>
    </w:p>
    <w:p w14:paraId="0530BFD7" w14:textId="0DE35882" w:rsidR="00B600B9" w:rsidRDefault="00B600B9" w:rsidP="00E9151B">
      <w:pPr>
        <w:pStyle w:val="Heading2"/>
      </w:pPr>
      <w:bookmarkStart w:id="197" w:name="_Toc416453527"/>
      <w:r w:rsidRPr="004277EF">
        <w:t xml:space="preserve">Transit </w:t>
      </w:r>
      <w:r w:rsidR="00B753AD">
        <w:t>M</w:t>
      </w:r>
      <w:r>
        <w:t xml:space="preserve">anagement </w:t>
      </w:r>
      <w:r w:rsidR="00B753AD">
        <w:t>S</w:t>
      </w:r>
      <w:r>
        <w:t>ystems</w:t>
      </w:r>
      <w:bookmarkEnd w:id="197"/>
    </w:p>
    <w:p w14:paraId="483C73BE" w14:textId="7E3FB45C" w:rsidR="00631A79" w:rsidRPr="00E07D33" w:rsidRDefault="00631A79" w:rsidP="00631A79">
      <w:pPr>
        <w:rPr>
          <w:lang w:eastAsia="zh-CN"/>
        </w:rPr>
      </w:pPr>
      <w:r w:rsidRPr="00E07D33">
        <w:rPr>
          <w:lang w:eastAsia="zh-CN"/>
        </w:rPr>
        <w:t>This section provides a summary of the transit management systems currently deployed within the I-210 corridor.  These systems include:</w:t>
      </w:r>
    </w:p>
    <w:p w14:paraId="6CF73377" w14:textId="0BEFFDE1" w:rsidR="00631A79" w:rsidRPr="00E07D33" w:rsidRDefault="00631A79" w:rsidP="00C61E6B">
      <w:pPr>
        <w:pStyle w:val="ListParagraph"/>
        <w:numPr>
          <w:ilvl w:val="0"/>
          <w:numId w:val="36"/>
        </w:numPr>
        <w:spacing w:before="120"/>
        <w:contextualSpacing w:val="0"/>
        <w:rPr>
          <w:lang w:eastAsia="zh-CN"/>
        </w:rPr>
      </w:pPr>
      <w:r w:rsidRPr="00E07D33">
        <w:rPr>
          <w:lang w:eastAsia="zh-CN"/>
        </w:rPr>
        <w:t>Automated vehicle location (AVL) systems</w:t>
      </w:r>
    </w:p>
    <w:p w14:paraId="18D70538" w14:textId="2E0D9F09" w:rsidR="00631A79" w:rsidRPr="00E07D33" w:rsidRDefault="00631A79" w:rsidP="00C61E6B">
      <w:pPr>
        <w:pStyle w:val="ListParagraph"/>
        <w:numPr>
          <w:ilvl w:val="0"/>
          <w:numId w:val="36"/>
        </w:numPr>
        <w:rPr>
          <w:lang w:eastAsia="zh-CN"/>
        </w:rPr>
      </w:pPr>
      <w:r w:rsidRPr="00E07D33">
        <w:rPr>
          <w:lang w:eastAsia="zh-CN"/>
        </w:rPr>
        <w:t>Automated passenger counting (APC) systems</w:t>
      </w:r>
    </w:p>
    <w:p w14:paraId="10EB4DA0" w14:textId="5FAA46D4" w:rsidR="00631A79" w:rsidRPr="00E07D33" w:rsidRDefault="00631A79" w:rsidP="00C61E6B">
      <w:pPr>
        <w:pStyle w:val="ListParagraph"/>
        <w:numPr>
          <w:ilvl w:val="0"/>
          <w:numId w:val="36"/>
        </w:numPr>
        <w:rPr>
          <w:lang w:eastAsia="zh-CN"/>
        </w:rPr>
      </w:pPr>
      <w:r w:rsidRPr="00E07D33">
        <w:rPr>
          <w:lang w:eastAsia="zh-CN"/>
        </w:rPr>
        <w:t>Transit signal priority (TSP) systems</w:t>
      </w:r>
    </w:p>
    <w:p w14:paraId="7F861B9E" w14:textId="75B88E31" w:rsidR="00DB06EE" w:rsidRDefault="00DB06EE" w:rsidP="00E9151B">
      <w:pPr>
        <w:pStyle w:val="Heading3"/>
      </w:pPr>
      <w:bookmarkStart w:id="198" w:name="_Toc416453528"/>
      <w:r w:rsidRPr="00DB06EE">
        <w:lastRenderedPageBreak/>
        <w:t>Automated Vehicle Location (AVL) Systems</w:t>
      </w:r>
      <w:bookmarkEnd w:id="198"/>
    </w:p>
    <w:p w14:paraId="0F9155F5" w14:textId="0CECDB18" w:rsidR="002D05A3" w:rsidRPr="00E07D33" w:rsidRDefault="002D05A3" w:rsidP="00F3037C">
      <w:pPr>
        <w:rPr>
          <w:lang w:eastAsia="zh-CN"/>
        </w:rPr>
      </w:pPr>
      <w:r w:rsidRPr="00E07D33">
        <w:rPr>
          <w:lang w:eastAsia="zh-CN"/>
        </w:rPr>
        <w:t xml:space="preserve">Several transit agencies within the I-210 corridor have deployed systems enabling them to track in real-time or near real-time the location of individual transit vehicles.  These systems are generally used by operators to aid dispatchers </w:t>
      </w:r>
      <w:r w:rsidR="00E07D33" w:rsidRPr="00E07D33">
        <w:rPr>
          <w:lang w:eastAsia="zh-CN"/>
        </w:rPr>
        <w:t xml:space="preserve">with </w:t>
      </w:r>
      <w:r w:rsidRPr="00E07D33">
        <w:rPr>
          <w:lang w:eastAsia="zh-CN"/>
        </w:rPr>
        <w:t>identifying the location of vehicles, track</w:t>
      </w:r>
      <w:r w:rsidR="00E07D33" w:rsidRPr="00E07D33">
        <w:rPr>
          <w:lang w:eastAsia="zh-CN"/>
        </w:rPr>
        <w:t>ing</w:t>
      </w:r>
      <w:r w:rsidRPr="00E07D33">
        <w:rPr>
          <w:lang w:eastAsia="zh-CN"/>
        </w:rPr>
        <w:t xml:space="preserve"> route adherence, assess</w:t>
      </w:r>
      <w:r w:rsidR="00E07D33" w:rsidRPr="00E07D33">
        <w:rPr>
          <w:lang w:eastAsia="zh-CN"/>
        </w:rPr>
        <w:t>ing</w:t>
      </w:r>
      <w:r w:rsidRPr="00E07D33">
        <w:rPr>
          <w:lang w:eastAsia="zh-CN"/>
        </w:rPr>
        <w:t xml:space="preserve"> performance, and facilitat</w:t>
      </w:r>
      <w:r w:rsidR="00E07D33" w:rsidRPr="00E07D33">
        <w:rPr>
          <w:lang w:eastAsia="zh-CN"/>
        </w:rPr>
        <w:t>ing</w:t>
      </w:r>
      <w:r w:rsidRPr="00E07D33">
        <w:rPr>
          <w:lang w:eastAsia="zh-CN"/>
        </w:rPr>
        <w:t xml:space="preserve"> the resolution of incidents.  These systems are also increasingly being used to support the provision of real-time next arrival information to transit riders.  </w:t>
      </w:r>
    </w:p>
    <w:p w14:paraId="7D116976" w14:textId="45E116DA" w:rsidR="002D05A3" w:rsidRPr="00E07D33" w:rsidRDefault="002D05A3" w:rsidP="00F3037C">
      <w:pPr>
        <w:rPr>
          <w:lang w:eastAsia="zh-CN"/>
        </w:rPr>
      </w:pPr>
      <w:r w:rsidRPr="00E07D33">
        <w:rPr>
          <w:lang w:eastAsia="zh-CN"/>
        </w:rPr>
        <w:t>The following is a brief description of the AVL systems in operation within the corridor:</w:t>
      </w:r>
    </w:p>
    <w:p w14:paraId="4A8C26EF" w14:textId="1E384BBF" w:rsidR="002D05A3" w:rsidRPr="00E07D33" w:rsidRDefault="002D05A3" w:rsidP="00C61E6B">
      <w:pPr>
        <w:pStyle w:val="ListParagraph"/>
        <w:numPr>
          <w:ilvl w:val="0"/>
          <w:numId w:val="49"/>
        </w:numPr>
        <w:spacing w:before="120"/>
        <w:contextualSpacing w:val="0"/>
        <w:rPr>
          <w:lang w:eastAsia="zh-CN"/>
        </w:rPr>
      </w:pPr>
      <w:r w:rsidRPr="00E07D33">
        <w:rPr>
          <w:b/>
          <w:lang w:eastAsia="zh-CN"/>
        </w:rPr>
        <w:t>LA Metro</w:t>
      </w:r>
      <w:r w:rsidR="008F0ECF" w:rsidRPr="00E07D33">
        <w:rPr>
          <w:b/>
          <w:lang w:eastAsia="zh-CN"/>
        </w:rPr>
        <w:t xml:space="preserve"> Buses and Trains</w:t>
      </w:r>
      <w:r w:rsidRPr="00E07D33">
        <w:rPr>
          <w:lang w:eastAsia="zh-CN"/>
        </w:rPr>
        <w:t xml:space="preserve"> – </w:t>
      </w:r>
      <w:r w:rsidR="00F3037C" w:rsidRPr="00E07D33">
        <w:rPr>
          <w:lang w:eastAsia="zh-CN"/>
        </w:rPr>
        <w:t>All</w:t>
      </w:r>
      <w:r w:rsidRPr="00E07D33">
        <w:rPr>
          <w:lang w:eastAsia="zh-CN"/>
        </w:rPr>
        <w:t xml:space="preserve"> buses and light-rail trains </w:t>
      </w:r>
      <w:r w:rsidR="00F3037C" w:rsidRPr="00E07D33">
        <w:rPr>
          <w:lang w:eastAsia="zh-CN"/>
        </w:rPr>
        <w:t>operated by LA Metro are equipped with a system allow</w:t>
      </w:r>
      <w:r w:rsidR="007C475C" w:rsidRPr="00E07D33">
        <w:rPr>
          <w:lang w:eastAsia="zh-CN"/>
        </w:rPr>
        <w:t>ing</w:t>
      </w:r>
      <w:r w:rsidR="00F3037C" w:rsidRPr="00E07D33">
        <w:rPr>
          <w:lang w:eastAsia="zh-CN"/>
        </w:rPr>
        <w:t xml:space="preserve"> transit operators to track the</w:t>
      </w:r>
      <w:r w:rsidRPr="00E07D33">
        <w:rPr>
          <w:lang w:eastAsia="zh-CN"/>
        </w:rPr>
        <w:t>ir</w:t>
      </w:r>
      <w:r w:rsidR="00F3037C" w:rsidRPr="00E07D33">
        <w:rPr>
          <w:lang w:eastAsia="zh-CN"/>
        </w:rPr>
        <w:t xml:space="preserve"> position.  </w:t>
      </w:r>
      <w:r w:rsidR="00640AAE" w:rsidRPr="00E07D33">
        <w:rPr>
          <w:lang w:eastAsia="zh-CN"/>
        </w:rPr>
        <w:t xml:space="preserve">This is a time-point based system.  The position of each vehicle is not tracked </w:t>
      </w:r>
      <w:r w:rsidR="00480BB5" w:rsidRPr="00E07D33">
        <w:rPr>
          <w:lang w:eastAsia="zh-CN"/>
        </w:rPr>
        <w:t xml:space="preserve">centrally </w:t>
      </w:r>
      <w:r w:rsidR="00640AAE" w:rsidRPr="00E07D33">
        <w:rPr>
          <w:lang w:eastAsia="zh-CN"/>
        </w:rPr>
        <w:t xml:space="preserve">on a second-by-second basis but rather </w:t>
      </w:r>
      <w:r w:rsidR="00960F77" w:rsidRPr="00E07D33">
        <w:rPr>
          <w:lang w:eastAsia="zh-CN"/>
        </w:rPr>
        <w:t>at period</w:t>
      </w:r>
      <w:r w:rsidR="00480BB5" w:rsidRPr="00E07D33">
        <w:rPr>
          <w:lang w:eastAsia="zh-CN"/>
        </w:rPr>
        <w:t>ic</w:t>
      </w:r>
      <w:r w:rsidR="00960F77" w:rsidRPr="00E07D33">
        <w:rPr>
          <w:lang w:eastAsia="zh-CN"/>
        </w:rPr>
        <w:t xml:space="preserve"> intervals</w:t>
      </w:r>
      <w:r w:rsidR="00480BB5" w:rsidRPr="00E07D33">
        <w:rPr>
          <w:lang w:eastAsia="zh-CN"/>
        </w:rPr>
        <w:t xml:space="preserve">.  While a GPS link is used </w:t>
      </w:r>
      <w:r w:rsidR="00E07D33" w:rsidRPr="00E07D33">
        <w:rPr>
          <w:lang w:eastAsia="zh-CN"/>
        </w:rPr>
        <w:t xml:space="preserve">by </w:t>
      </w:r>
      <w:r w:rsidR="00480BB5" w:rsidRPr="00E07D33">
        <w:rPr>
          <w:lang w:eastAsia="zh-CN"/>
        </w:rPr>
        <w:t xml:space="preserve">the </w:t>
      </w:r>
      <w:r w:rsidR="00E07D33" w:rsidRPr="00E07D33">
        <w:rPr>
          <w:lang w:eastAsia="zh-CN"/>
        </w:rPr>
        <w:t xml:space="preserve">onboard </w:t>
      </w:r>
      <w:r w:rsidR="00480BB5" w:rsidRPr="00E07D33">
        <w:rPr>
          <w:lang w:eastAsia="zh-CN"/>
        </w:rPr>
        <w:t xml:space="preserve">equipment to track the position of a vehicle, the transit management center only obtains </w:t>
      </w:r>
      <w:r w:rsidR="00E07D33" w:rsidRPr="00E07D33">
        <w:rPr>
          <w:lang w:eastAsia="zh-CN"/>
        </w:rPr>
        <w:t>vehicle location data</w:t>
      </w:r>
      <w:r w:rsidR="00480BB5" w:rsidRPr="00E07D33">
        <w:rPr>
          <w:lang w:eastAsia="zh-CN"/>
        </w:rPr>
        <w:t xml:space="preserve"> when the </w:t>
      </w:r>
      <w:r w:rsidR="00960F77" w:rsidRPr="00E07D33">
        <w:rPr>
          <w:lang w:eastAsia="zh-CN"/>
        </w:rPr>
        <w:t>system communicate</w:t>
      </w:r>
      <w:r w:rsidR="00087A80" w:rsidRPr="00E07D33">
        <w:rPr>
          <w:lang w:eastAsia="zh-CN"/>
        </w:rPr>
        <w:t>s</w:t>
      </w:r>
      <w:r w:rsidR="00960F77" w:rsidRPr="00E07D33">
        <w:rPr>
          <w:lang w:eastAsia="zh-CN"/>
        </w:rPr>
        <w:t xml:space="preserve"> witch </w:t>
      </w:r>
      <w:r w:rsidR="00E07D33" w:rsidRPr="00E07D33">
        <w:rPr>
          <w:lang w:eastAsia="zh-CN"/>
        </w:rPr>
        <w:t>a vehicle via a radio link</w:t>
      </w:r>
      <w:r w:rsidR="00480BB5" w:rsidRPr="00E07D33">
        <w:rPr>
          <w:lang w:eastAsia="zh-CN"/>
        </w:rPr>
        <w:t>, typically once every 3 to 5 minutes.</w:t>
      </w:r>
      <w:r w:rsidRPr="00E07D33">
        <w:rPr>
          <w:lang w:eastAsia="zh-CN"/>
        </w:rPr>
        <w:t xml:space="preserve"> </w:t>
      </w:r>
    </w:p>
    <w:p w14:paraId="648A3B4D" w14:textId="065DEE77" w:rsidR="00480BB5" w:rsidRPr="00E07D33" w:rsidRDefault="00480BB5" w:rsidP="00C61E6B">
      <w:pPr>
        <w:pStyle w:val="ListParagraph"/>
        <w:numPr>
          <w:ilvl w:val="0"/>
          <w:numId w:val="49"/>
        </w:numPr>
        <w:spacing w:before="120"/>
        <w:contextualSpacing w:val="0"/>
        <w:rPr>
          <w:lang w:eastAsia="zh-CN"/>
        </w:rPr>
      </w:pPr>
      <w:r w:rsidRPr="00E07D33">
        <w:rPr>
          <w:b/>
          <w:lang w:eastAsia="zh-CN"/>
        </w:rPr>
        <w:t xml:space="preserve">Foothill Transit </w:t>
      </w:r>
      <w:r w:rsidR="008F0ECF" w:rsidRPr="00E07D33">
        <w:rPr>
          <w:b/>
          <w:lang w:eastAsia="zh-CN"/>
        </w:rPr>
        <w:t xml:space="preserve">Buses </w:t>
      </w:r>
      <w:r w:rsidRPr="00E07D33">
        <w:rPr>
          <w:lang w:eastAsia="zh-CN"/>
        </w:rPr>
        <w:t xml:space="preserve">– As part of </w:t>
      </w:r>
      <w:r w:rsidR="00087A80" w:rsidRPr="00E07D33">
        <w:rPr>
          <w:lang w:eastAsia="zh-CN"/>
        </w:rPr>
        <w:t>its</w:t>
      </w:r>
      <w:r w:rsidRPr="00E07D33">
        <w:rPr>
          <w:lang w:eastAsia="zh-CN"/>
        </w:rPr>
        <w:t xml:space="preserve"> SMARTBus System deployment</w:t>
      </w:r>
      <w:r w:rsidR="00E07D33" w:rsidRPr="00E07D33">
        <w:rPr>
          <w:lang w:eastAsia="zh-CN"/>
        </w:rPr>
        <w:t xml:space="preserve"> in 2007</w:t>
      </w:r>
      <w:r w:rsidRPr="00E07D33">
        <w:rPr>
          <w:lang w:eastAsia="zh-CN"/>
        </w:rPr>
        <w:t xml:space="preserve">, Foothill Transit equipped </w:t>
      </w:r>
      <w:r w:rsidR="00087A80" w:rsidRPr="00E07D33">
        <w:rPr>
          <w:lang w:eastAsia="zh-CN"/>
        </w:rPr>
        <w:t xml:space="preserve">all its buses </w:t>
      </w:r>
      <w:r w:rsidRPr="00E07D33">
        <w:rPr>
          <w:lang w:eastAsia="zh-CN"/>
        </w:rPr>
        <w:t>with a GPS-based vehicle location system</w:t>
      </w:r>
      <w:r w:rsidR="00087A80" w:rsidRPr="00E07D33">
        <w:rPr>
          <w:lang w:eastAsia="zh-CN"/>
        </w:rPr>
        <w:t>.  This system is</w:t>
      </w:r>
      <w:r w:rsidRPr="00E07D33">
        <w:rPr>
          <w:lang w:eastAsia="zh-CN"/>
        </w:rPr>
        <w:t xml:space="preserve"> similar to the </w:t>
      </w:r>
      <w:r w:rsidR="00087A80" w:rsidRPr="00E07D33">
        <w:rPr>
          <w:lang w:eastAsia="zh-CN"/>
        </w:rPr>
        <w:t xml:space="preserve">one </w:t>
      </w:r>
      <w:r w:rsidRPr="00E07D33">
        <w:rPr>
          <w:lang w:eastAsia="zh-CN"/>
        </w:rPr>
        <w:t xml:space="preserve">used by LA Metro.  While </w:t>
      </w:r>
      <w:r w:rsidR="00087A80" w:rsidRPr="00E07D33">
        <w:rPr>
          <w:lang w:eastAsia="zh-CN"/>
        </w:rPr>
        <w:t xml:space="preserve">onboard </w:t>
      </w:r>
      <w:r w:rsidRPr="00E07D33">
        <w:rPr>
          <w:lang w:eastAsia="zh-CN"/>
        </w:rPr>
        <w:t xml:space="preserve">equipment continuously tracks the location of </w:t>
      </w:r>
      <w:r w:rsidR="00087A80" w:rsidRPr="00E07D33">
        <w:rPr>
          <w:lang w:eastAsia="zh-CN"/>
        </w:rPr>
        <w:t>each</w:t>
      </w:r>
      <w:r w:rsidRPr="00E07D33">
        <w:rPr>
          <w:lang w:eastAsia="zh-CN"/>
        </w:rPr>
        <w:t xml:space="preserve"> vehicle</w:t>
      </w:r>
      <w:r w:rsidR="00087A80" w:rsidRPr="00E07D33">
        <w:rPr>
          <w:lang w:eastAsia="zh-CN"/>
        </w:rPr>
        <w:t xml:space="preserve"> through a GPS link</w:t>
      </w:r>
      <w:r w:rsidRPr="00E07D33">
        <w:rPr>
          <w:lang w:eastAsia="zh-CN"/>
        </w:rPr>
        <w:t xml:space="preserve">, </w:t>
      </w:r>
      <w:r w:rsidR="00E07D33" w:rsidRPr="00E07D33">
        <w:rPr>
          <w:lang w:eastAsia="zh-CN"/>
        </w:rPr>
        <w:t xml:space="preserve">the </w:t>
      </w:r>
      <w:r w:rsidRPr="00E07D33">
        <w:rPr>
          <w:lang w:eastAsia="zh-CN"/>
        </w:rPr>
        <w:t xml:space="preserve">vehicle location is only forwarded to the transit management center when the AVL system establishes radio communication with the vehicle to retrieve </w:t>
      </w:r>
      <w:r w:rsidR="00087A80" w:rsidRPr="00E07D33">
        <w:rPr>
          <w:lang w:eastAsia="zh-CN"/>
        </w:rPr>
        <w:t xml:space="preserve">the location </w:t>
      </w:r>
      <w:r w:rsidRPr="00E07D33">
        <w:rPr>
          <w:lang w:eastAsia="zh-CN"/>
        </w:rPr>
        <w:t xml:space="preserve">data.  </w:t>
      </w:r>
      <w:r w:rsidR="00087A80" w:rsidRPr="00E07D33">
        <w:rPr>
          <w:lang w:eastAsia="zh-CN"/>
        </w:rPr>
        <w:t>The agency is currently seeking to replace this system with a newer system leveraging recent technological advances to provide added functionalities.</w:t>
      </w:r>
    </w:p>
    <w:p w14:paraId="31E2727A" w14:textId="19BCFE59" w:rsidR="00640AAE" w:rsidRPr="00E07D33" w:rsidRDefault="002D05A3" w:rsidP="00C61E6B">
      <w:pPr>
        <w:pStyle w:val="ListParagraph"/>
        <w:numPr>
          <w:ilvl w:val="0"/>
          <w:numId w:val="49"/>
        </w:numPr>
        <w:spacing w:before="120"/>
        <w:contextualSpacing w:val="0"/>
        <w:rPr>
          <w:lang w:eastAsia="zh-CN"/>
        </w:rPr>
      </w:pPr>
      <w:r w:rsidRPr="00E07D33">
        <w:rPr>
          <w:b/>
          <w:lang w:eastAsia="zh-CN"/>
        </w:rPr>
        <w:t>Pasadena ARTS</w:t>
      </w:r>
      <w:r w:rsidR="008F0ECF" w:rsidRPr="00E07D33">
        <w:rPr>
          <w:b/>
          <w:lang w:eastAsia="zh-CN"/>
        </w:rPr>
        <w:t xml:space="preserve"> Buses</w:t>
      </w:r>
      <w:r w:rsidRPr="00E07D33">
        <w:rPr>
          <w:lang w:eastAsia="zh-CN"/>
        </w:rPr>
        <w:t xml:space="preserve"> – </w:t>
      </w:r>
      <w:r w:rsidR="00E45930" w:rsidRPr="00E07D33">
        <w:rPr>
          <w:lang w:eastAsia="zh-CN"/>
        </w:rPr>
        <w:t xml:space="preserve">As part of its proposed </w:t>
      </w:r>
      <w:r w:rsidRPr="00E07D33">
        <w:rPr>
          <w:lang w:eastAsia="zh-CN"/>
        </w:rPr>
        <w:t xml:space="preserve">Transit Vehicle Arrival Information </w:t>
      </w:r>
      <w:r w:rsidR="004303E2">
        <w:rPr>
          <w:lang w:eastAsia="zh-CN"/>
        </w:rPr>
        <w:t>System</w:t>
      </w:r>
      <w:r w:rsidRPr="00E07D33">
        <w:rPr>
          <w:lang w:eastAsia="zh-CN"/>
        </w:rPr>
        <w:t xml:space="preserve">, Pasadena ARTS is currently planning </w:t>
      </w:r>
      <w:r w:rsidR="00E45930" w:rsidRPr="00E07D33">
        <w:rPr>
          <w:lang w:eastAsia="zh-CN"/>
        </w:rPr>
        <w:t>the deployment of an AVL system for its entire fleet of buses.  There is no specific information on when this system would become operational.</w:t>
      </w:r>
    </w:p>
    <w:p w14:paraId="536793A8" w14:textId="7BBBA0BE" w:rsidR="002F4CAE" w:rsidRPr="00E07D33" w:rsidRDefault="004D568E" w:rsidP="004D568E">
      <w:pPr>
        <w:rPr>
          <w:lang w:eastAsia="zh-CN"/>
        </w:rPr>
      </w:pPr>
      <w:r w:rsidRPr="00E07D33">
        <w:rPr>
          <w:lang w:eastAsia="zh-CN"/>
        </w:rPr>
        <w:t>Other agencies can access the v</w:t>
      </w:r>
      <w:r w:rsidR="002F4CAE" w:rsidRPr="00E07D33">
        <w:rPr>
          <w:lang w:eastAsia="zh-CN"/>
        </w:rPr>
        <w:t xml:space="preserve">ehicle location </w:t>
      </w:r>
      <w:r w:rsidRPr="00E07D33">
        <w:rPr>
          <w:lang w:eastAsia="zh-CN"/>
        </w:rPr>
        <w:t>data</w:t>
      </w:r>
      <w:r w:rsidR="002F4CAE" w:rsidRPr="00E07D33">
        <w:rPr>
          <w:lang w:eastAsia="zh-CN"/>
        </w:rPr>
        <w:t xml:space="preserve"> </w:t>
      </w:r>
      <w:r w:rsidRPr="00E07D33">
        <w:rPr>
          <w:lang w:eastAsia="zh-CN"/>
        </w:rPr>
        <w:t>generated</w:t>
      </w:r>
      <w:r w:rsidR="002F4CAE" w:rsidRPr="00E07D33">
        <w:rPr>
          <w:lang w:eastAsia="zh-CN"/>
        </w:rPr>
        <w:t xml:space="preserve"> by LA Metro</w:t>
      </w:r>
      <w:r w:rsidRPr="00E07D33">
        <w:rPr>
          <w:lang w:eastAsia="zh-CN"/>
        </w:rPr>
        <w:t xml:space="preserve">’s and Foothill Transit’s AVL systems through </w:t>
      </w:r>
      <w:r w:rsidR="003E312B" w:rsidRPr="00E07D33">
        <w:rPr>
          <w:lang w:eastAsia="zh-CN"/>
        </w:rPr>
        <w:t xml:space="preserve">dedicated </w:t>
      </w:r>
      <w:r w:rsidRPr="00E07D33">
        <w:rPr>
          <w:lang w:eastAsia="zh-CN"/>
        </w:rPr>
        <w:t>XML data feeds on the RIITS network.  Access to this data is only available to public agencies involved in transportation and is subject to approval by the RIITS Administrator.</w:t>
      </w:r>
    </w:p>
    <w:p w14:paraId="1575629A" w14:textId="0C3A6BF0" w:rsidR="00DB06EE" w:rsidRDefault="00DB06EE" w:rsidP="00E9151B">
      <w:pPr>
        <w:pStyle w:val="Heading3"/>
      </w:pPr>
      <w:bookmarkStart w:id="199" w:name="_Toc416453529"/>
      <w:r w:rsidRPr="00DB06EE">
        <w:t>Automated Passenger Count</w:t>
      </w:r>
      <w:r w:rsidR="00400690">
        <w:t>ing</w:t>
      </w:r>
      <w:r w:rsidRPr="00DB06EE">
        <w:t xml:space="preserve"> (APC) Systems</w:t>
      </w:r>
      <w:bookmarkEnd w:id="199"/>
    </w:p>
    <w:p w14:paraId="0FF1A759" w14:textId="2E349D83" w:rsidR="00400690" w:rsidRPr="00E07D33" w:rsidRDefault="00400690" w:rsidP="0042076C">
      <w:pPr>
        <w:rPr>
          <w:lang w:eastAsia="zh-CN"/>
        </w:rPr>
      </w:pPr>
      <w:r w:rsidRPr="00E07D33">
        <w:rPr>
          <w:lang w:eastAsia="zh-CN"/>
        </w:rPr>
        <w:t xml:space="preserve">All LA Metro and Foothill Transit buses currently have </w:t>
      </w:r>
      <w:r w:rsidR="002378C8" w:rsidRPr="00E07D33">
        <w:rPr>
          <w:lang w:eastAsia="zh-CN"/>
        </w:rPr>
        <w:t>automated passenger counting (</w:t>
      </w:r>
      <w:r w:rsidRPr="00E07D33">
        <w:rPr>
          <w:lang w:eastAsia="zh-CN"/>
        </w:rPr>
        <w:t>APC</w:t>
      </w:r>
      <w:r w:rsidR="002378C8" w:rsidRPr="00E07D33">
        <w:rPr>
          <w:lang w:eastAsia="zh-CN"/>
        </w:rPr>
        <w:t>)</w:t>
      </w:r>
      <w:r w:rsidRPr="00E07D33">
        <w:rPr>
          <w:lang w:eastAsia="zh-CN"/>
        </w:rPr>
        <w:t xml:space="preserve"> devices </w:t>
      </w:r>
      <w:r w:rsidR="00E10363" w:rsidRPr="00E07D33">
        <w:rPr>
          <w:lang w:eastAsia="zh-CN"/>
        </w:rPr>
        <w:t xml:space="preserve">installed </w:t>
      </w:r>
      <w:r w:rsidRPr="00E07D33">
        <w:rPr>
          <w:lang w:eastAsia="zh-CN"/>
        </w:rPr>
        <w:t>onboard</w:t>
      </w:r>
      <w:r w:rsidR="00E10363" w:rsidRPr="00E07D33">
        <w:rPr>
          <w:lang w:eastAsia="zh-CN"/>
        </w:rPr>
        <w:t xml:space="preserve"> </w:t>
      </w:r>
      <w:r w:rsidR="00E07D33" w:rsidRPr="00E07D33">
        <w:rPr>
          <w:lang w:eastAsia="zh-CN"/>
        </w:rPr>
        <w:t xml:space="preserve">the </w:t>
      </w:r>
      <w:r w:rsidR="00E10363" w:rsidRPr="00E07D33">
        <w:rPr>
          <w:lang w:eastAsia="zh-CN"/>
        </w:rPr>
        <w:t>vehicles</w:t>
      </w:r>
      <w:r w:rsidRPr="00E07D33">
        <w:rPr>
          <w:lang w:eastAsia="zh-CN"/>
        </w:rPr>
        <w:t xml:space="preserve">.  </w:t>
      </w:r>
      <w:r w:rsidR="002378C8" w:rsidRPr="00E07D33">
        <w:rPr>
          <w:lang w:eastAsia="zh-CN"/>
        </w:rPr>
        <w:t xml:space="preserve">These devices allow each agency to track the number of passengers </w:t>
      </w:r>
      <w:r w:rsidR="003E312B" w:rsidRPr="00E07D33">
        <w:rPr>
          <w:lang w:eastAsia="zh-CN"/>
        </w:rPr>
        <w:t xml:space="preserve">boarding and alighting at each stop.  This information is typically used to estimate ridership, assess route segment utilization, assess the level of utilization of individual service stops, etc. </w:t>
      </w:r>
      <w:r w:rsidR="008F0ECF" w:rsidRPr="00E07D33">
        <w:rPr>
          <w:lang w:eastAsia="zh-CN"/>
        </w:rPr>
        <w:t xml:space="preserve"> Sensing is typically done using infrared </w:t>
      </w:r>
      <w:r w:rsidR="00150A2E" w:rsidRPr="00E07D33">
        <w:rPr>
          <w:lang w:eastAsia="zh-CN"/>
        </w:rPr>
        <w:t>detectors</w:t>
      </w:r>
      <w:r w:rsidR="008F0ECF" w:rsidRPr="00E07D33">
        <w:rPr>
          <w:lang w:eastAsia="zh-CN"/>
        </w:rPr>
        <w:t xml:space="preserve"> mounted above a vehicle’s doors.  Whether passengers are boarding or aligh</w:t>
      </w:r>
      <w:r w:rsidR="00437A6F" w:rsidRPr="00E07D33">
        <w:rPr>
          <w:lang w:eastAsia="zh-CN"/>
        </w:rPr>
        <w:t xml:space="preserve">ting is determined by using </w:t>
      </w:r>
      <w:r w:rsidR="00150A2E" w:rsidRPr="00E07D33">
        <w:rPr>
          <w:lang w:eastAsia="zh-CN"/>
        </w:rPr>
        <w:t>detectors</w:t>
      </w:r>
      <w:r w:rsidR="00437A6F" w:rsidRPr="00E07D33">
        <w:rPr>
          <w:lang w:eastAsia="zh-CN"/>
        </w:rPr>
        <w:t xml:space="preserve"> capable of determining direction of movement.</w:t>
      </w:r>
    </w:p>
    <w:p w14:paraId="4A2DDD06" w14:textId="5A2121E6" w:rsidR="003E312B" w:rsidRPr="00E07D33" w:rsidRDefault="003E312B" w:rsidP="003E312B">
      <w:pPr>
        <w:rPr>
          <w:lang w:eastAsia="zh-CN"/>
        </w:rPr>
      </w:pPr>
      <w:r w:rsidRPr="00E07D33">
        <w:rPr>
          <w:lang w:eastAsia="zh-CN"/>
        </w:rPr>
        <w:t>The following is a brief description of the APC systems in operation within the corridor:</w:t>
      </w:r>
    </w:p>
    <w:p w14:paraId="72D5DA75" w14:textId="06A9EC93" w:rsidR="002F4CAE" w:rsidRPr="00E07D33" w:rsidRDefault="002F4CAE" w:rsidP="00C61E6B">
      <w:pPr>
        <w:pStyle w:val="ListParagraph"/>
        <w:numPr>
          <w:ilvl w:val="0"/>
          <w:numId w:val="49"/>
        </w:numPr>
        <w:spacing w:before="120"/>
        <w:contextualSpacing w:val="0"/>
        <w:rPr>
          <w:lang w:eastAsia="zh-CN"/>
        </w:rPr>
      </w:pPr>
      <w:r w:rsidRPr="00E07D33">
        <w:rPr>
          <w:b/>
          <w:lang w:eastAsia="zh-CN"/>
        </w:rPr>
        <w:t>LA Metro</w:t>
      </w:r>
      <w:r w:rsidR="003E312B" w:rsidRPr="00E07D33">
        <w:rPr>
          <w:b/>
          <w:lang w:eastAsia="zh-CN"/>
        </w:rPr>
        <w:t xml:space="preserve"> Buses</w:t>
      </w:r>
      <w:r w:rsidRPr="00E07D33">
        <w:rPr>
          <w:lang w:eastAsia="zh-CN"/>
        </w:rPr>
        <w:t xml:space="preserve"> – All buses operated by LA Metro have </w:t>
      </w:r>
      <w:r w:rsidR="003E312B" w:rsidRPr="00E07D33">
        <w:rPr>
          <w:lang w:eastAsia="zh-CN"/>
        </w:rPr>
        <w:t xml:space="preserve">automated passenger-counting </w:t>
      </w:r>
      <w:r w:rsidRPr="00E07D33">
        <w:rPr>
          <w:lang w:eastAsia="zh-CN"/>
        </w:rPr>
        <w:t xml:space="preserve">devices </w:t>
      </w:r>
      <w:r w:rsidR="003E312B" w:rsidRPr="00E07D33">
        <w:rPr>
          <w:lang w:eastAsia="zh-CN"/>
        </w:rPr>
        <w:t>installed onboard</w:t>
      </w:r>
      <w:r w:rsidRPr="00E07D33">
        <w:rPr>
          <w:lang w:eastAsia="zh-CN"/>
        </w:rPr>
        <w:t xml:space="preserve">.  </w:t>
      </w:r>
      <w:r w:rsidR="008F0ECF" w:rsidRPr="00E07D33">
        <w:rPr>
          <w:lang w:eastAsia="zh-CN"/>
        </w:rPr>
        <w:t>S</w:t>
      </w:r>
      <w:r w:rsidRPr="00E07D33">
        <w:rPr>
          <w:lang w:eastAsia="zh-CN"/>
        </w:rPr>
        <w:t>imilar devices are not installed on light-rail train cars, mainly due to the difficulty of accurately counting the number of persons passing t</w:t>
      </w:r>
      <w:r w:rsidR="00E07D33" w:rsidRPr="00E07D33">
        <w:rPr>
          <w:lang w:eastAsia="zh-CN"/>
        </w:rPr>
        <w:t>hrough</w:t>
      </w:r>
      <w:r w:rsidRPr="00E07D33">
        <w:rPr>
          <w:lang w:eastAsia="zh-CN"/>
        </w:rPr>
        <w:t xml:space="preserve"> the train’s wide doors.  Similar to the vehicle’s location, information about the number of passengers present onboard a vehicle is not continuously sent back to the transit management center</w:t>
      </w:r>
      <w:r w:rsidR="00437A6F" w:rsidRPr="00E07D33">
        <w:rPr>
          <w:lang w:eastAsia="zh-CN"/>
        </w:rPr>
        <w:t>.  Data is typically retrieved from the onboard system when a vehicle returns to its garage</w:t>
      </w:r>
      <w:r w:rsidRPr="00E07D33">
        <w:rPr>
          <w:lang w:eastAsia="zh-CN"/>
        </w:rPr>
        <w:t>.</w:t>
      </w:r>
    </w:p>
    <w:p w14:paraId="17CC7BD3" w14:textId="63028EAA" w:rsidR="00E45930" w:rsidRPr="00E07D33" w:rsidRDefault="00E45930" w:rsidP="00C61E6B">
      <w:pPr>
        <w:pStyle w:val="ListParagraph"/>
        <w:numPr>
          <w:ilvl w:val="0"/>
          <w:numId w:val="49"/>
        </w:numPr>
        <w:spacing w:before="120"/>
        <w:contextualSpacing w:val="0"/>
        <w:rPr>
          <w:lang w:eastAsia="zh-CN"/>
        </w:rPr>
      </w:pPr>
      <w:r w:rsidRPr="00E07D33">
        <w:rPr>
          <w:b/>
          <w:lang w:eastAsia="zh-CN"/>
        </w:rPr>
        <w:lastRenderedPageBreak/>
        <w:t>Foothill Transit</w:t>
      </w:r>
      <w:r w:rsidR="008F0ECF" w:rsidRPr="00E07D33">
        <w:rPr>
          <w:b/>
          <w:lang w:eastAsia="zh-CN"/>
        </w:rPr>
        <w:t xml:space="preserve"> Buses</w:t>
      </w:r>
      <w:r w:rsidRPr="00E07D33">
        <w:rPr>
          <w:lang w:eastAsia="zh-CN"/>
        </w:rPr>
        <w:t xml:space="preserve"> – Foothill Transit buses typically have automated </w:t>
      </w:r>
      <w:r w:rsidR="002F4CAE" w:rsidRPr="00E07D33">
        <w:rPr>
          <w:lang w:eastAsia="zh-CN"/>
        </w:rPr>
        <w:t>passenger-counting</w:t>
      </w:r>
      <w:r w:rsidRPr="00E07D33">
        <w:rPr>
          <w:lang w:eastAsia="zh-CN"/>
        </w:rPr>
        <w:t xml:space="preserve"> devices installed onboard</w:t>
      </w:r>
      <w:r w:rsidR="002F4CAE" w:rsidRPr="00E07D33">
        <w:rPr>
          <w:lang w:eastAsia="zh-CN"/>
        </w:rPr>
        <w:t xml:space="preserve"> each vehicle</w:t>
      </w:r>
      <w:r w:rsidRPr="00E07D33">
        <w:rPr>
          <w:lang w:eastAsia="zh-CN"/>
        </w:rPr>
        <w:t xml:space="preserve">.  </w:t>
      </w:r>
      <w:r w:rsidR="002F4CAE" w:rsidRPr="00E07D33">
        <w:rPr>
          <w:lang w:eastAsia="zh-CN"/>
        </w:rPr>
        <w:t xml:space="preserve">The system used </w:t>
      </w:r>
      <w:r w:rsidR="00437A6F" w:rsidRPr="00E07D33">
        <w:rPr>
          <w:lang w:eastAsia="zh-CN"/>
        </w:rPr>
        <w:t xml:space="preserve">for counting passengers </w:t>
      </w:r>
      <w:r w:rsidR="002F4CAE" w:rsidRPr="00E07D33">
        <w:rPr>
          <w:lang w:eastAsia="zh-CN"/>
        </w:rPr>
        <w:t>is similar to the one used by LA Metro.</w:t>
      </w:r>
    </w:p>
    <w:p w14:paraId="17F589A7" w14:textId="236C903F" w:rsidR="00E27B1F" w:rsidRPr="00E07D33" w:rsidRDefault="00E27B1F" w:rsidP="00C61E6B">
      <w:pPr>
        <w:pStyle w:val="ListParagraph"/>
        <w:numPr>
          <w:ilvl w:val="0"/>
          <w:numId w:val="49"/>
        </w:numPr>
        <w:spacing w:before="120"/>
        <w:contextualSpacing w:val="0"/>
        <w:rPr>
          <w:lang w:eastAsia="zh-CN"/>
        </w:rPr>
      </w:pPr>
      <w:r w:rsidRPr="00E07D33">
        <w:rPr>
          <w:b/>
          <w:lang w:eastAsia="zh-CN"/>
        </w:rPr>
        <w:t>Pasadena ARTS Buses</w:t>
      </w:r>
      <w:r w:rsidRPr="00E07D33">
        <w:rPr>
          <w:lang w:eastAsia="zh-CN"/>
        </w:rPr>
        <w:t xml:space="preserve"> – Pasadena ARTS buses are not currently equipped with automated passenger counters.  Buses are only equipped with manual counters that must be operated by the bus driver.  These counters are used to track the number of persons boarding the bus, by passenger type</w:t>
      </w:r>
      <w:r w:rsidR="009D11B3" w:rsidRPr="00E07D33">
        <w:rPr>
          <w:lang w:eastAsia="zh-CN"/>
        </w:rPr>
        <w:t xml:space="preserve"> and fare type</w:t>
      </w:r>
      <w:r w:rsidRPr="00E07D33">
        <w:rPr>
          <w:lang w:eastAsia="zh-CN"/>
        </w:rPr>
        <w:t xml:space="preserve">.  </w:t>
      </w:r>
    </w:p>
    <w:p w14:paraId="20C52353" w14:textId="3AA0DF99" w:rsidR="00E45930" w:rsidRPr="00E07D33" w:rsidRDefault="008F0ECF" w:rsidP="0042076C">
      <w:pPr>
        <w:rPr>
          <w:lang w:eastAsia="zh-CN"/>
        </w:rPr>
      </w:pPr>
      <w:r w:rsidRPr="00E07D33">
        <w:rPr>
          <w:lang w:eastAsia="zh-CN"/>
        </w:rPr>
        <w:t>Unli</w:t>
      </w:r>
      <w:r w:rsidR="00437A6F" w:rsidRPr="00E07D33">
        <w:rPr>
          <w:lang w:eastAsia="zh-CN"/>
        </w:rPr>
        <w:t>k</w:t>
      </w:r>
      <w:r w:rsidRPr="00E07D33">
        <w:rPr>
          <w:lang w:eastAsia="zh-CN"/>
        </w:rPr>
        <w:t>e vehicle location data, passenger count data collected by individual transit agencies is typically not sent to systems outside the agency such as RIITS.</w:t>
      </w:r>
    </w:p>
    <w:p w14:paraId="27D01B6B" w14:textId="4433E217" w:rsidR="00DB06EE" w:rsidRPr="00DB06EE" w:rsidRDefault="00DB06EE" w:rsidP="00E9151B">
      <w:pPr>
        <w:pStyle w:val="Heading3"/>
      </w:pPr>
      <w:bookmarkStart w:id="200" w:name="_Toc416453530"/>
      <w:r w:rsidRPr="00DB06EE">
        <w:t>Transit Signal Priority (TSP) Systems</w:t>
      </w:r>
      <w:bookmarkEnd w:id="200"/>
    </w:p>
    <w:p w14:paraId="76F00EF3" w14:textId="18045C81" w:rsidR="00201439" w:rsidRPr="00481EEB" w:rsidRDefault="00841610" w:rsidP="001614A7">
      <w:pPr>
        <w:suppressAutoHyphens w:val="0"/>
        <w:rPr>
          <w:rFonts w:cs="Times New Roman"/>
          <w:lang w:eastAsia="en-US"/>
        </w:rPr>
      </w:pPr>
      <w:r>
        <w:rPr>
          <w:rFonts w:cs="Times New Roman"/>
          <w:lang w:eastAsia="en-US"/>
        </w:rPr>
        <w:t>In 1998, Metro initiated the Countywide Bus Signal Priority Pilot Project as part of an effort to design, develop, implement, and evaluate a multi-jurisdictional bus priority system for Los Angeles County.  This effort brought together multiple jurisdictions and transit operators and led to the development of a wireless signal priority standard for the county.  This standard enables buses approaching an intersection to obtain a green extension or early green recall of 8 to 10 seconds, as long as this change does not exceed 10% of the cycle length and no priority has been granted to another bus in the previous cycle.  To minimize traffic disruptions, priority requests cannot also be granted to different buses on back-to-back cycles.</w:t>
      </w:r>
    </w:p>
    <w:p w14:paraId="4A82C39D" w14:textId="1015D6E7" w:rsidR="00493F8D" w:rsidRDefault="00841610" w:rsidP="001614A7">
      <w:pPr>
        <w:suppressAutoHyphens w:val="0"/>
        <w:rPr>
          <w:rFonts w:cs="Times New Roman"/>
          <w:lang w:eastAsia="en-US"/>
        </w:rPr>
      </w:pPr>
      <w:r>
        <w:rPr>
          <w:rFonts w:cs="Times New Roman"/>
          <w:lang w:eastAsia="en-US"/>
        </w:rPr>
        <w:t xml:space="preserve">Upon the success of the initial pilot, which reduced bus travel times by 4% to 9% and average delays to red signals by 12% to 23%, Metro initiated the Countywide Metro Rapid Signal Priority Expansion Project in 2005.  This project first resulted in the implementation of signal priority along four Metro Rapid corridors south of downtown Los Angeles.  A second phase, initiated in 2008, added three more corridors by January 2013.  One of these corridors, illustrated in red in </w:t>
      </w:r>
      <w:r w:rsidRPr="00481EEB">
        <w:rPr>
          <w:rFonts w:cs="Times New Roman"/>
          <w:lang w:eastAsia="en-US"/>
        </w:rPr>
        <w:fldChar w:fldCharType="begin"/>
      </w:r>
      <w:r w:rsidRPr="00481EEB">
        <w:rPr>
          <w:rFonts w:cs="Times New Roman"/>
          <w:lang w:eastAsia="en-US"/>
        </w:rPr>
        <w:instrText xml:space="preserve"> REF _Ref364249136 \h </w:instrText>
      </w:r>
      <w:r w:rsidRPr="00481EEB">
        <w:rPr>
          <w:rFonts w:cs="Times New Roman"/>
          <w:lang w:eastAsia="en-US"/>
        </w:rPr>
      </w:r>
      <w:r w:rsidRPr="00481EEB">
        <w:rPr>
          <w:rFonts w:cs="Times New Roman"/>
          <w:lang w:eastAsia="en-US"/>
        </w:rPr>
        <w:fldChar w:fldCharType="separate"/>
      </w:r>
      <w:r w:rsidR="007071B5" w:rsidRPr="006841A4">
        <w:t xml:space="preserve">Figure </w:t>
      </w:r>
      <w:r w:rsidR="007071B5">
        <w:rPr>
          <w:noProof/>
        </w:rPr>
        <w:t>49</w:t>
      </w:r>
      <w:r w:rsidRPr="00481EEB">
        <w:rPr>
          <w:rFonts w:cs="Times New Roman"/>
          <w:lang w:eastAsia="en-US"/>
        </w:rPr>
        <w:fldChar w:fldCharType="end"/>
      </w:r>
      <w:r>
        <w:rPr>
          <w:rFonts w:cs="Times New Roman"/>
          <w:lang w:eastAsia="en-US"/>
        </w:rPr>
        <w:t>, covers a section of Fair Oaks Avenue in Pasadena served by Metro Rapid Route 762.</w:t>
      </w:r>
    </w:p>
    <w:p w14:paraId="7760230D" w14:textId="32566B64" w:rsidR="001614A7" w:rsidRDefault="00BD6745" w:rsidP="00BD6745">
      <w:pPr>
        <w:suppressAutoHyphens w:val="0"/>
        <w:jc w:val="center"/>
        <w:rPr>
          <w:rFonts w:cs="Times New Roman"/>
          <w:color w:val="C00000"/>
          <w:lang w:eastAsia="en-US"/>
        </w:rPr>
      </w:pPr>
      <w:r w:rsidRPr="00BD6745">
        <w:rPr>
          <w:noProof/>
          <w:lang w:eastAsia="en-US"/>
        </w:rPr>
        <w:drawing>
          <wp:inline distT="0" distB="0" distL="0" distR="0" wp14:anchorId="4654A09C" wp14:editId="0914E701">
            <wp:extent cx="5736921" cy="2563665"/>
            <wp:effectExtent l="19050" t="19050" r="16510" b="2730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42453" cy="2566137"/>
                    </a:xfrm>
                    <a:prstGeom prst="rect">
                      <a:avLst/>
                    </a:prstGeom>
                    <a:noFill/>
                    <a:ln>
                      <a:solidFill>
                        <a:schemeClr val="accent1"/>
                      </a:solidFill>
                    </a:ln>
                  </pic:spPr>
                </pic:pic>
              </a:graphicData>
            </a:graphic>
          </wp:inline>
        </w:drawing>
      </w:r>
    </w:p>
    <w:p w14:paraId="3E2DB3F7" w14:textId="77777777" w:rsidR="001614A7" w:rsidRDefault="001614A7" w:rsidP="001614A7">
      <w:pPr>
        <w:pStyle w:val="Caption"/>
      </w:pPr>
      <w:bookmarkStart w:id="201" w:name="_Ref364249136"/>
      <w:bookmarkStart w:id="202" w:name="_Toc416453613"/>
      <w:r w:rsidRPr="006841A4">
        <w:t xml:space="preserve">Figure </w:t>
      </w:r>
      <w:r>
        <w:fldChar w:fldCharType="begin"/>
      </w:r>
      <w:r w:rsidRPr="006841A4">
        <w:instrText xml:space="preserve"> SEQ Figure \* ARABIC </w:instrText>
      </w:r>
      <w:r>
        <w:fldChar w:fldCharType="separate"/>
      </w:r>
      <w:r w:rsidR="007071B5">
        <w:rPr>
          <w:noProof/>
        </w:rPr>
        <w:t>49</w:t>
      </w:r>
      <w:r>
        <w:rPr>
          <w:noProof/>
        </w:rPr>
        <w:fldChar w:fldCharType="end"/>
      </w:r>
      <w:bookmarkEnd w:id="201"/>
      <w:r w:rsidRPr="006841A4">
        <w:t xml:space="preserve"> – </w:t>
      </w:r>
      <w:r>
        <w:t>Existing and Projected Transit Signal Priority Corridors</w:t>
      </w:r>
      <w:bookmarkEnd w:id="202"/>
      <w:r>
        <w:t xml:space="preserve"> </w:t>
      </w:r>
    </w:p>
    <w:p w14:paraId="2EF2D50D" w14:textId="77777777" w:rsidR="00BB45FB" w:rsidRDefault="00BB45FB" w:rsidP="00201439">
      <w:pPr>
        <w:suppressAutoHyphens w:val="0"/>
        <w:spacing w:before="100" w:beforeAutospacing="1" w:after="100" w:afterAutospacing="1"/>
        <w:rPr>
          <w:rFonts w:cs="Times New Roman"/>
          <w:lang w:eastAsia="en-US"/>
        </w:rPr>
      </w:pPr>
      <w:r>
        <w:rPr>
          <w:rFonts w:cs="Times New Roman"/>
          <w:lang w:eastAsia="en-US"/>
        </w:rPr>
        <w:t xml:space="preserve">LA Metro is further collaborating with Foothill Transit to demonstrate signal priority capabilities along the Foothill Transit Route 187 using LA Metro’s Countywide Signal Priority Standard.  This route is illustrated </w:t>
      </w:r>
      <w:r>
        <w:rPr>
          <w:rFonts w:cs="Times New Roman"/>
          <w:lang w:eastAsia="en-US"/>
        </w:rPr>
        <w:lastRenderedPageBreak/>
        <w:t>in blue in</w:t>
      </w:r>
      <w:r w:rsidRPr="00481EEB">
        <w:rPr>
          <w:rFonts w:cs="Times New Roman"/>
          <w:lang w:eastAsia="en-US"/>
        </w:rPr>
        <w:t xml:space="preserve"> </w:t>
      </w:r>
      <w:r w:rsidRPr="00481EEB">
        <w:rPr>
          <w:rFonts w:cs="Times New Roman"/>
          <w:lang w:eastAsia="en-US"/>
        </w:rPr>
        <w:fldChar w:fldCharType="begin"/>
      </w:r>
      <w:r w:rsidRPr="00481EEB">
        <w:rPr>
          <w:rFonts w:cs="Times New Roman"/>
          <w:lang w:eastAsia="en-US"/>
        </w:rPr>
        <w:instrText xml:space="preserve"> REF _Ref364249136 \h </w:instrText>
      </w:r>
      <w:r w:rsidRPr="00481EEB">
        <w:rPr>
          <w:rFonts w:cs="Times New Roman"/>
          <w:lang w:eastAsia="en-US"/>
        </w:rPr>
      </w:r>
      <w:r w:rsidRPr="00481EEB">
        <w:rPr>
          <w:rFonts w:cs="Times New Roman"/>
          <w:lang w:eastAsia="en-US"/>
        </w:rPr>
        <w:fldChar w:fldCharType="separate"/>
      </w:r>
      <w:r w:rsidR="007071B5" w:rsidRPr="006841A4">
        <w:t xml:space="preserve">Figure </w:t>
      </w:r>
      <w:r w:rsidR="007071B5">
        <w:rPr>
          <w:noProof/>
        </w:rPr>
        <w:t>49</w:t>
      </w:r>
      <w:r w:rsidRPr="00481EEB">
        <w:rPr>
          <w:rFonts w:cs="Times New Roman"/>
          <w:lang w:eastAsia="en-US"/>
        </w:rPr>
        <w:fldChar w:fldCharType="end"/>
      </w:r>
      <w:r w:rsidRPr="00481EEB">
        <w:rPr>
          <w:rFonts w:cs="Times New Roman"/>
          <w:lang w:eastAsia="en-US"/>
        </w:rPr>
        <w:t xml:space="preserve">.  </w:t>
      </w:r>
      <w:r>
        <w:rPr>
          <w:rFonts w:cs="Times New Roman"/>
          <w:lang w:eastAsia="en-US"/>
        </w:rPr>
        <w:t>As of December 2014, e</w:t>
      </w:r>
      <w:r w:rsidRPr="00107228">
        <w:rPr>
          <w:rFonts w:cs="Times New Roman"/>
          <w:lang w:eastAsia="en-US"/>
        </w:rPr>
        <w:t xml:space="preserve">quipment </w:t>
      </w:r>
      <w:r>
        <w:rPr>
          <w:rFonts w:cs="Times New Roman"/>
          <w:lang w:eastAsia="en-US"/>
        </w:rPr>
        <w:t xml:space="preserve">for this corridor </w:t>
      </w:r>
      <w:r w:rsidRPr="00107228">
        <w:rPr>
          <w:rFonts w:cs="Times New Roman"/>
          <w:lang w:eastAsia="en-US"/>
        </w:rPr>
        <w:t xml:space="preserve">has </w:t>
      </w:r>
      <w:r>
        <w:rPr>
          <w:rFonts w:cs="Times New Roman"/>
          <w:lang w:eastAsia="en-US"/>
        </w:rPr>
        <w:t xml:space="preserve">already </w:t>
      </w:r>
      <w:r w:rsidRPr="00107228">
        <w:rPr>
          <w:rFonts w:cs="Times New Roman"/>
          <w:lang w:eastAsia="en-US"/>
        </w:rPr>
        <w:t xml:space="preserve">been procured </w:t>
      </w:r>
      <w:r>
        <w:rPr>
          <w:rFonts w:cs="Times New Roman"/>
          <w:lang w:eastAsia="en-US"/>
        </w:rPr>
        <w:t>and installed on buses, and city approval and permits were being sought for the installation of equipment on traffic signals.  The anticipated completion data for this project was June 2015.</w:t>
      </w:r>
      <w:r w:rsidRPr="00481EEB">
        <w:rPr>
          <w:rFonts w:cs="Times New Roman"/>
          <w:lang w:eastAsia="en-US"/>
        </w:rPr>
        <w:t xml:space="preserve"> </w:t>
      </w:r>
    </w:p>
    <w:p w14:paraId="621D64B4" w14:textId="3EC2305B" w:rsidR="00201439" w:rsidRPr="00481EEB" w:rsidRDefault="000F7566" w:rsidP="00201439">
      <w:pPr>
        <w:suppressAutoHyphens w:val="0"/>
        <w:spacing w:before="100" w:beforeAutospacing="1" w:after="100" w:afterAutospacing="1"/>
        <w:rPr>
          <w:rFonts w:cs="Times New Roman"/>
          <w:lang w:eastAsia="en-US"/>
        </w:rPr>
      </w:pPr>
      <w:r w:rsidRPr="00481EEB">
        <w:rPr>
          <w:rFonts w:cs="Times New Roman"/>
          <w:lang w:eastAsia="en-US"/>
        </w:rPr>
        <w:t xml:space="preserve">Other </w:t>
      </w:r>
      <w:r w:rsidR="00201439" w:rsidRPr="00481EEB">
        <w:rPr>
          <w:rFonts w:cs="Times New Roman"/>
          <w:lang w:eastAsia="en-US"/>
        </w:rPr>
        <w:t xml:space="preserve">systems outside </w:t>
      </w:r>
      <w:r w:rsidR="00481EEB" w:rsidRPr="00481EEB">
        <w:rPr>
          <w:rFonts w:cs="Times New Roman"/>
          <w:lang w:eastAsia="en-US"/>
        </w:rPr>
        <w:t xml:space="preserve">of </w:t>
      </w:r>
      <w:r w:rsidR="00201439" w:rsidRPr="00481EEB">
        <w:rPr>
          <w:rFonts w:cs="Times New Roman"/>
          <w:lang w:eastAsia="en-US"/>
        </w:rPr>
        <w:t xml:space="preserve">the two corridors illustrated in </w:t>
      </w:r>
      <w:r w:rsidR="00201439" w:rsidRPr="00481EEB">
        <w:rPr>
          <w:rFonts w:cs="Times New Roman"/>
          <w:lang w:eastAsia="en-US"/>
        </w:rPr>
        <w:fldChar w:fldCharType="begin"/>
      </w:r>
      <w:r w:rsidR="00201439" w:rsidRPr="00481EEB">
        <w:rPr>
          <w:rFonts w:cs="Times New Roman"/>
          <w:lang w:eastAsia="en-US"/>
        </w:rPr>
        <w:instrText xml:space="preserve"> REF _Ref364249136 \h </w:instrText>
      </w:r>
      <w:r w:rsidR="00201439" w:rsidRPr="00481EEB">
        <w:rPr>
          <w:rFonts w:cs="Times New Roman"/>
          <w:lang w:eastAsia="en-US"/>
        </w:rPr>
      </w:r>
      <w:r w:rsidR="00201439" w:rsidRPr="00481EEB">
        <w:rPr>
          <w:rFonts w:cs="Times New Roman"/>
          <w:lang w:eastAsia="en-US"/>
        </w:rPr>
        <w:fldChar w:fldCharType="separate"/>
      </w:r>
      <w:r w:rsidR="007071B5" w:rsidRPr="006841A4">
        <w:t xml:space="preserve">Figure </w:t>
      </w:r>
      <w:r w:rsidR="007071B5">
        <w:rPr>
          <w:noProof/>
        </w:rPr>
        <w:t>49</w:t>
      </w:r>
      <w:r w:rsidR="00201439" w:rsidRPr="00481EEB">
        <w:rPr>
          <w:rFonts w:cs="Times New Roman"/>
          <w:lang w:eastAsia="en-US"/>
        </w:rPr>
        <w:fldChar w:fldCharType="end"/>
      </w:r>
      <w:r w:rsidR="00872941" w:rsidRPr="00872941">
        <w:rPr>
          <w:rFonts w:cs="Times New Roman"/>
          <w:lang w:eastAsia="en-US"/>
        </w:rPr>
        <w:t xml:space="preserve"> </w:t>
      </w:r>
      <w:r w:rsidR="00BD12E3">
        <w:rPr>
          <w:rFonts w:cs="Times New Roman"/>
          <w:lang w:eastAsia="en-US"/>
        </w:rPr>
        <w:t xml:space="preserve">may also become operational in the future.  While the City of Pasadena has deployed in the past a priority system using the LADOT standards for the city-operated ARTS buses, this system is believed to be no longer in operation or supported.  To replace this system, the deployment of a transit signal priority using Metro’s Countywide Signal Priority standard has been actively considered.  This new system would include new on-board equipment for the entire ARTS fleet, and signal priority equipment for 42 intersections.  However, because of a lack of funding, design of this system is not currently scheduled to start before 2018.  </w:t>
      </w:r>
    </w:p>
    <w:p w14:paraId="16134F73" w14:textId="0B6A3677" w:rsidR="002F2872" w:rsidRDefault="002F2872" w:rsidP="00E9151B">
      <w:pPr>
        <w:pStyle w:val="Heading2"/>
      </w:pPr>
      <w:bookmarkStart w:id="203" w:name="_Toc416453531"/>
      <w:r w:rsidRPr="004277EF">
        <w:t xml:space="preserve">Parking </w:t>
      </w:r>
      <w:r w:rsidR="00B753AD">
        <w:t>M</w:t>
      </w:r>
      <w:r>
        <w:t xml:space="preserve">anagement </w:t>
      </w:r>
      <w:r w:rsidR="00B753AD">
        <w:t>S</w:t>
      </w:r>
      <w:r>
        <w:t>yste</w:t>
      </w:r>
      <w:r w:rsidR="00B753AD">
        <w:t>m</w:t>
      </w:r>
      <w:r>
        <w:t>s</w:t>
      </w:r>
      <w:bookmarkEnd w:id="203"/>
    </w:p>
    <w:p w14:paraId="1C533808" w14:textId="7DE4E768" w:rsidR="00631A79" w:rsidRPr="00481EEB" w:rsidRDefault="00631A79" w:rsidP="00631A79">
      <w:pPr>
        <w:rPr>
          <w:lang w:eastAsia="zh-CN"/>
        </w:rPr>
      </w:pPr>
      <w:r w:rsidRPr="00481EEB">
        <w:rPr>
          <w:lang w:eastAsia="zh-CN"/>
        </w:rPr>
        <w:t xml:space="preserve">This section provides a summary of the </w:t>
      </w:r>
      <w:r w:rsidR="00481EEB" w:rsidRPr="00481EEB">
        <w:rPr>
          <w:lang w:eastAsia="zh-CN"/>
        </w:rPr>
        <w:t>parking</w:t>
      </w:r>
      <w:r w:rsidRPr="00481EEB">
        <w:rPr>
          <w:lang w:eastAsia="zh-CN"/>
        </w:rPr>
        <w:t xml:space="preserve"> management systems currently deployed within the I-210 corridor.  These systems include:</w:t>
      </w:r>
    </w:p>
    <w:p w14:paraId="764936FD" w14:textId="4F773A73" w:rsidR="00A713E1" w:rsidRPr="00481EEB" w:rsidRDefault="00680DA3" w:rsidP="00C61E6B">
      <w:pPr>
        <w:pStyle w:val="ListParagraph"/>
        <w:numPr>
          <w:ilvl w:val="0"/>
          <w:numId w:val="29"/>
        </w:numPr>
        <w:spacing w:before="120"/>
        <w:rPr>
          <w:lang w:eastAsia="zh-CN"/>
        </w:rPr>
      </w:pPr>
      <w:r w:rsidRPr="00481EEB">
        <w:rPr>
          <w:lang w:eastAsia="zh-CN"/>
        </w:rPr>
        <w:t>Real-time p</w:t>
      </w:r>
      <w:r w:rsidR="00A713E1" w:rsidRPr="00481EEB">
        <w:rPr>
          <w:lang w:eastAsia="zh-CN"/>
        </w:rPr>
        <w:t>arking occupancy tracking</w:t>
      </w:r>
    </w:p>
    <w:p w14:paraId="53D6C7EB" w14:textId="4E16ADF3" w:rsidR="00A713E1" w:rsidRPr="00481EEB" w:rsidRDefault="00680DA3" w:rsidP="00C61E6B">
      <w:pPr>
        <w:pStyle w:val="ListParagraph"/>
        <w:numPr>
          <w:ilvl w:val="0"/>
          <w:numId w:val="29"/>
        </w:numPr>
        <w:rPr>
          <w:lang w:eastAsia="zh-CN"/>
        </w:rPr>
      </w:pPr>
      <w:r w:rsidRPr="00481EEB">
        <w:rPr>
          <w:lang w:eastAsia="zh-CN"/>
        </w:rPr>
        <w:t>G</w:t>
      </w:r>
      <w:r w:rsidR="00A713E1" w:rsidRPr="00481EEB">
        <w:rPr>
          <w:lang w:eastAsia="zh-CN"/>
        </w:rPr>
        <w:t xml:space="preserve">uidance </w:t>
      </w:r>
      <w:r w:rsidRPr="00481EEB">
        <w:rPr>
          <w:lang w:eastAsia="zh-CN"/>
        </w:rPr>
        <w:t>to parking facilities</w:t>
      </w:r>
    </w:p>
    <w:p w14:paraId="24ED88F4" w14:textId="2FCEDABF" w:rsidR="003B3F66" w:rsidRDefault="00AE385C" w:rsidP="00BD6745">
      <w:pPr>
        <w:pStyle w:val="Heading3"/>
        <w:keepNext w:val="0"/>
      </w:pPr>
      <w:bookmarkStart w:id="204" w:name="_Toc416453532"/>
      <w:r>
        <w:t>Real-Time Parking Occupancy Tracking</w:t>
      </w:r>
      <w:bookmarkEnd w:id="204"/>
    </w:p>
    <w:p w14:paraId="2EF380CA" w14:textId="1DC0C9F0" w:rsidR="00C76804" w:rsidRPr="00481EEB" w:rsidRDefault="00143780" w:rsidP="00BD6745">
      <w:r w:rsidRPr="00481EEB">
        <w:t xml:space="preserve">Park-and-ride operators </w:t>
      </w:r>
      <w:r w:rsidR="00AE385C" w:rsidRPr="00481EEB">
        <w:t xml:space="preserve">within the I-210 corridor do not track the occupancy of </w:t>
      </w:r>
      <w:r w:rsidR="00400690" w:rsidRPr="00481EEB">
        <w:t xml:space="preserve">the </w:t>
      </w:r>
      <w:r w:rsidRPr="00481EEB">
        <w:t>facilities they manage</w:t>
      </w:r>
      <w:r w:rsidR="00481EEB" w:rsidRPr="00481EEB">
        <w:t xml:space="preserve"> in real time</w:t>
      </w:r>
      <w:r w:rsidR="00AE385C" w:rsidRPr="00481EEB">
        <w:t xml:space="preserve">.  When required, occupancy </w:t>
      </w:r>
      <w:r w:rsidRPr="00481EEB">
        <w:t>data</w:t>
      </w:r>
      <w:r w:rsidR="00AE385C" w:rsidRPr="00481EEB">
        <w:t xml:space="preserve"> is obtained by </w:t>
      </w:r>
      <w:r w:rsidR="00400690" w:rsidRPr="00481EEB">
        <w:t xml:space="preserve">sending agency staff to </w:t>
      </w:r>
      <w:r w:rsidR="00AE385C" w:rsidRPr="00481EEB">
        <w:t xml:space="preserve">manually survey </w:t>
      </w:r>
      <w:r w:rsidR="002C3432" w:rsidRPr="00481EEB">
        <w:t xml:space="preserve">the number of parking stalls occupied at a given time within a given </w:t>
      </w:r>
      <w:r w:rsidR="00AE385C" w:rsidRPr="00481EEB">
        <w:t>facilit</w:t>
      </w:r>
      <w:r w:rsidR="002C3432" w:rsidRPr="00481EEB">
        <w:t>y</w:t>
      </w:r>
      <w:r w:rsidR="00AE385C" w:rsidRPr="00481EEB">
        <w:t xml:space="preserve">.  </w:t>
      </w:r>
      <w:r w:rsidR="00400690" w:rsidRPr="00481EEB">
        <w:t xml:space="preserve">While some agencies have investigated the potential procurement of systems to track parking occupancy, these efforts have not yet resulted in </w:t>
      </w:r>
      <w:r w:rsidR="000604B1">
        <w:t>significant</w:t>
      </w:r>
      <w:r w:rsidR="00FC52EF" w:rsidRPr="00481EEB">
        <w:t xml:space="preserve"> system</w:t>
      </w:r>
      <w:r w:rsidR="00400690" w:rsidRPr="00481EEB">
        <w:t xml:space="preserve"> deployment</w:t>
      </w:r>
      <w:r w:rsidR="000604B1">
        <w:t>s</w:t>
      </w:r>
      <w:r w:rsidR="00400690" w:rsidRPr="00481EEB">
        <w:t>.</w:t>
      </w:r>
      <w:r w:rsidR="00C76804" w:rsidRPr="00481EEB">
        <w:t xml:space="preserve">  </w:t>
      </w:r>
    </w:p>
    <w:p w14:paraId="33858F71" w14:textId="6DD6F82B" w:rsidR="00AE385C" w:rsidRPr="00481EEB" w:rsidRDefault="00BD6745" w:rsidP="003B3F66">
      <w:r>
        <w:t>A somewhat different situation exists for general parking facilities operated by cities or private operators.  Since most facilities charge a daily use fee, there is a need to assess facility occupancy.  Occupancy is commonly determined by using systems counting the number of vehicles entering and exiting the facility.  Detectors placed in front of and behind the entry and exit gates to control their operation are used to derive facility occupancy.  At facilities without gates where users are required to pay for parking at a kiosk, occupancy can instead be determined by tracking the number of spaces with registered vehicles.</w:t>
      </w:r>
      <w:r w:rsidR="00536720" w:rsidRPr="00481EEB">
        <w:t>.</w:t>
      </w:r>
    </w:p>
    <w:p w14:paraId="7B115618" w14:textId="3D0EAAFF" w:rsidR="00536720" w:rsidRPr="00481EEB" w:rsidRDefault="00536720" w:rsidP="003B3F66">
      <w:r w:rsidRPr="00481EEB">
        <w:t>While occupancy may be tracked at s</w:t>
      </w:r>
      <w:r w:rsidR="000604B1">
        <w:t>ome</w:t>
      </w:r>
      <w:r w:rsidRPr="00481EEB">
        <w:t xml:space="preserve"> parking facilities for the benefit of the parking operator, the collected occupancy information is not typically made available to information service provide</w:t>
      </w:r>
      <w:r w:rsidR="00481EEB" w:rsidRPr="00481EEB">
        <w:t>r</w:t>
      </w:r>
      <w:r w:rsidRPr="00481EEB">
        <w:t xml:space="preserve">s or the traveling public within the I-210 corridor.  This may change in the near future if the City of Pasadena completes the planned deployment of a traveler information system to provide motorists with parking availability information within </w:t>
      </w:r>
      <w:r w:rsidR="00481EEB" w:rsidRPr="00481EEB">
        <w:t>nine</w:t>
      </w:r>
      <w:r w:rsidRPr="00481EEB">
        <w:t xml:space="preserve"> of the city-own</w:t>
      </w:r>
      <w:r w:rsidR="00481EEB" w:rsidRPr="00481EEB">
        <w:t>ed</w:t>
      </w:r>
      <w:r w:rsidRPr="00481EEB">
        <w:t xml:space="preserve"> parking structures.</w:t>
      </w:r>
    </w:p>
    <w:p w14:paraId="31D000DC" w14:textId="3B901D8B" w:rsidR="00AE385C" w:rsidRDefault="00481EEB" w:rsidP="00E9151B">
      <w:pPr>
        <w:pStyle w:val="Heading3"/>
      </w:pPr>
      <w:bookmarkStart w:id="205" w:name="_Toc416453533"/>
      <w:r>
        <w:t xml:space="preserve">Route </w:t>
      </w:r>
      <w:r w:rsidR="00AE385C">
        <w:t>Guidance</w:t>
      </w:r>
      <w:r w:rsidR="00680DA3">
        <w:t xml:space="preserve"> to Parking Facilities</w:t>
      </w:r>
      <w:bookmarkEnd w:id="205"/>
    </w:p>
    <w:p w14:paraId="3F320FB1" w14:textId="42CDCF02" w:rsidR="00E4797C" w:rsidRPr="00A24DDF" w:rsidRDefault="00481EEB" w:rsidP="00A713E1">
      <w:pPr>
        <w:rPr>
          <w:lang w:eastAsia="zh-CN"/>
        </w:rPr>
      </w:pPr>
      <w:r w:rsidRPr="00A24DDF">
        <w:rPr>
          <w:lang w:eastAsia="zh-CN"/>
        </w:rPr>
        <w:t>Route g</w:t>
      </w:r>
      <w:r w:rsidR="00A713E1" w:rsidRPr="00A24DDF">
        <w:rPr>
          <w:lang w:eastAsia="zh-CN"/>
        </w:rPr>
        <w:t xml:space="preserve">uidance to parking facilities within the I-210 corridor primarily consists of </w:t>
      </w:r>
      <w:r w:rsidR="00E10363" w:rsidRPr="00A24DDF">
        <w:rPr>
          <w:lang w:eastAsia="zh-CN"/>
        </w:rPr>
        <w:t xml:space="preserve">static </w:t>
      </w:r>
      <w:r w:rsidR="00680DA3" w:rsidRPr="00A24DDF">
        <w:rPr>
          <w:lang w:eastAsia="zh-CN"/>
        </w:rPr>
        <w:t xml:space="preserve">roadside </w:t>
      </w:r>
      <w:r w:rsidR="00A713E1" w:rsidRPr="00A24DDF">
        <w:rPr>
          <w:lang w:eastAsia="zh-CN"/>
        </w:rPr>
        <w:t xml:space="preserve">signs </w:t>
      </w:r>
      <w:r w:rsidR="00680DA3" w:rsidRPr="00A24DDF">
        <w:rPr>
          <w:lang w:eastAsia="zh-CN"/>
        </w:rPr>
        <w:t xml:space="preserve">installed at key locations to inform motorists </w:t>
      </w:r>
      <w:r w:rsidR="00A713E1" w:rsidRPr="00A24DDF">
        <w:rPr>
          <w:lang w:eastAsia="zh-CN"/>
        </w:rPr>
        <w:t>which direc</w:t>
      </w:r>
      <w:r w:rsidR="00680DA3" w:rsidRPr="00A24DDF">
        <w:rPr>
          <w:lang w:eastAsia="zh-CN"/>
        </w:rPr>
        <w:t xml:space="preserve">tion to travel to find parking.  </w:t>
      </w:r>
      <w:r w:rsidR="005873F0" w:rsidRPr="00A24DDF">
        <w:rPr>
          <w:lang w:eastAsia="zh-CN"/>
        </w:rPr>
        <w:t xml:space="preserve">Aside from the static signs, travelers may also locate parking garages by looking at information on the web or by using </w:t>
      </w:r>
      <w:r w:rsidR="005873F0" w:rsidRPr="00A24DDF">
        <w:rPr>
          <w:lang w:eastAsia="zh-CN"/>
        </w:rPr>
        <w:lastRenderedPageBreak/>
        <w:t>specialized parking finder application, such as Park Me.</w:t>
      </w:r>
      <w:r w:rsidR="003C49BF" w:rsidRPr="00A24DDF">
        <w:rPr>
          <w:lang w:eastAsia="zh-CN"/>
        </w:rPr>
        <w:t xml:space="preserve">  Travelers unfamiliar with the road network may also use mobile navigation applications to obtain directions to a particular parking garage.</w:t>
      </w:r>
      <w:r w:rsidR="005873F0" w:rsidRPr="00A24DDF">
        <w:rPr>
          <w:lang w:eastAsia="zh-CN"/>
        </w:rPr>
        <w:t xml:space="preserve">  </w:t>
      </w:r>
    </w:p>
    <w:p w14:paraId="5FC6DF6D" w14:textId="742DBA26" w:rsidR="00E4797C" w:rsidRPr="00A24DDF" w:rsidRDefault="005873F0" w:rsidP="00A713E1">
      <w:pPr>
        <w:rPr>
          <w:lang w:eastAsia="zh-CN"/>
        </w:rPr>
      </w:pPr>
      <w:r w:rsidRPr="00A24DDF">
        <w:rPr>
          <w:lang w:eastAsia="zh-CN"/>
        </w:rPr>
        <w:t xml:space="preserve">No system or application </w:t>
      </w:r>
      <w:r w:rsidR="003C49BF" w:rsidRPr="00A24DDF">
        <w:rPr>
          <w:lang w:eastAsia="zh-CN"/>
        </w:rPr>
        <w:t xml:space="preserve">specifically </w:t>
      </w:r>
      <w:r w:rsidRPr="00A24DDF">
        <w:rPr>
          <w:lang w:eastAsia="zh-CN"/>
        </w:rPr>
        <w:t>directing travelers to parking facilities w</w:t>
      </w:r>
      <w:r w:rsidR="003C49BF" w:rsidRPr="00A24DDF">
        <w:rPr>
          <w:lang w:eastAsia="zh-CN"/>
        </w:rPr>
        <w:t>ith</w:t>
      </w:r>
      <w:r w:rsidRPr="00A24DDF">
        <w:rPr>
          <w:lang w:eastAsia="zh-CN"/>
        </w:rPr>
        <w:t xml:space="preserve"> open spaces currently exists within the corridor.  </w:t>
      </w:r>
      <w:r w:rsidR="000871C3" w:rsidRPr="00A24DDF">
        <w:rPr>
          <w:lang w:eastAsia="zh-CN"/>
        </w:rPr>
        <w:t xml:space="preserve">Again, this situation </w:t>
      </w:r>
      <w:r w:rsidR="00481EEB" w:rsidRPr="00A24DDF">
        <w:rPr>
          <w:lang w:eastAsia="zh-CN"/>
        </w:rPr>
        <w:t xml:space="preserve">will </w:t>
      </w:r>
      <w:r w:rsidRPr="00A24DDF">
        <w:rPr>
          <w:lang w:eastAsia="zh-CN"/>
        </w:rPr>
        <w:t xml:space="preserve">change </w:t>
      </w:r>
      <w:r w:rsidR="00B41E62" w:rsidRPr="00A24DDF">
        <w:rPr>
          <w:lang w:eastAsia="zh-CN"/>
        </w:rPr>
        <w:t>if</w:t>
      </w:r>
      <w:r w:rsidRPr="00A24DDF">
        <w:rPr>
          <w:lang w:eastAsia="zh-CN"/>
        </w:rPr>
        <w:t xml:space="preserve"> </w:t>
      </w:r>
      <w:r w:rsidR="00E4797C" w:rsidRPr="00A24DDF">
        <w:rPr>
          <w:lang w:eastAsia="zh-CN"/>
        </w:rPr>
        <w:t xml:space="preserve">the City of Pasadena </w:t>
      </w:r>
      <w:r w:rsidR="000871C3" w:rsidRPr="00A24DDF">
        <w:rPr>
          <w:lang w:eastAsia="zh-CN"/>
        </w:rPr>
        <w:t xml:space="preserve">completes a planned implementation </w:t>
      </w:r>
      <w:r w:rsidR="00AD3030" w:rsidRPr="00A24DDF">
        <w:rPr>
          <w:lang w:eastAsia="zh-CN"/>
        </w:rPr>
        <w:t xml:space="preserve">of </w:t>
      </w:r>
      <w:r w:rsidRPr="00A24DDF">
        <w:rPr>
          <w:lang w:eastAsia="zh-CN"/>
        </w:rPr>
        <w:t xml:space="preserve">a </w:t>
      </w:r>
      <w:r w:rsidR="00E4797C" w:rsidRPr="00A24DDF">
        <w:rPr>
          <w:lang w:eastAsia="zh-CN"/>
        </w:rPr>
        <w:t xml:space="preserve">dynamic parking guidance system </w:t>
      </w:r>
      <w:r w:rsidR="00B41E62" w:rsidRPr="00A24DDF">
        <w:rPr>
          <w:lang w:eastAsia="zh-CN"/>
        </w:rPr>
        <w:t xml:space="preserve">that has been considered for several years </w:t>
      </w:r>
      <w:r w:rsidR="00E4797C" w:rsidRPr="00A24DDF">
        <w:rPr>
          <w:lang w:eastAsia="zh-CN"/>
        </w:rPr>
        <w:t xml:space="preserve">for the city’s central district.  </w:t>
      </w:r>
      <w:r w:rsidR="000871C3" w:rsidRPr="00A24DDF">
        <w:rPr>
          <w:lang w:eastAsia="zh-CN"/>
        </w:rPr>
        <w:t>As part of this deployment, information</w:t>
      </w:r>
      <w:r w:rsidR="00481EEB" w:rsidRPr="00A24DDF">
        <w:rPr>
          <w:lang w:eastAsia="zh-CN"/>
        </w:rPr>
        <w:t>al</w:t>
      </w:r>
      <w:r w:rsidR="000871C3" w:rsidRPr="00A24DDF">
        <w:rPr>
          <w:lang w:eastAsia="zh-CN"/>
        </w:rPr>
        <w:t xml:space="preserve"> signs would be installed at the entrance of nine city-owned off-street parking facilities to display the total number of parking stalls available within, and where relevant, on each flo</w:t>
      </w:r>
      <w:r w:rsidR="00481EEB" w:rsidRPr="00A24DDF">
        <w:rPr>
          <w:lang w:eastAsia="zh-CN"/>
        </w:rPr>
        <w:t>or</w:t>
      </w:r>
      <w:r w:rsidR="000871C3" w:rsidRPr="00A24DDF">
        <w:rPr>
          <w:lang w:eastAsia="zh-CN"/>
        </w:rPr>
        <w:t xml:space="preserve">.  Additional signs installed at key decisions points throughout the downtown area would further provide occupancy information for several nearby facilities, thus enabling motorists to make </w:t>
      </w:r>
      <w:r w:rsidR="00481EEB" w:rsidRPr="00A24DDF">
        <w:rPr>
          <w:lang w:eastAsia="zh-CN"/>
        </w:rPr>
        <w:t xml:space="preserve">an </w:t>
      </w:r>
      <w:r w:rsidR="000871C3" w:rsidRPr="00A24DDF">
        <w:rPr>
          <w:lang w:eastAsia="zh-CN"/>
        </w:rPr>
        <w:t>informed decision regarding park</w:t>
      </w:r>
      <w:r w:rsidR="00481EEB" w:rsidRPr="00A24DDF">
        <w:rPr>
          <w:lang w:eastAsia="zh-CN"/>
        </w:rPr>
        <w:t>ing</w:t>
      </w:r>
      <w:r w:rsidR="000871C3" w:rsidRPr="00A24DDF">
        <w:rPr>
          <w:lang w:eastAsia="zh-CN"/>
        </w:rPr>
        <w:t xml:space="preserve">.  </w:t>
      </w:r>
    </w:p>
    <w:p w14:paraId="05447F0B" w14:textId="0F822629" w:rsidR="00B600B9" w:rsidRDefault="00B600B9" w:rsidP="00E9151B">
      <w:pPr>
        <w:pStyle w:val="Heading2"/>
      </w:pPr>
      <w:bookmarkStart w:id="206" w:name="_Toc416453534"/>
      <w:r>
        <w:t>Traveler Information SysteMs</w:t>
      </w:r>
      <w:bookmarkEnd w:id="206"/>
    </w:p>
    <w:p w14:paraId="161C40B1" w14:textId="3A53B1B3" w:rsidR="00533D2C" w:rsidRPr="00925A8F" w:rsidRDefault="00533D2C" w:rsidP="00533D2C">
      <w:pPr>
        <w:rPr>
          <w:lang w:eastAsia="zh-CN"/>
        </w:rPr>
      </w:pPr>
      <w:r w:rsidRPr="00925A8F">
        <w:rPr>
          <w:lang w:eastAsia="zh-CN"/>
        </w:rPr>
        <w:t>Information</w:t>
      </w:r>
      <w:r w:rsidR="00481EEB">
        <w:rPr>
          <w:lang w:eastAsia="zh-CN"/>
        </w:rPr>
        <w:t xml:space="preserve"> systems currently in operation</w:t>
      </w:r>
      <w:r w:rsidRPr="00925A8F">
        <w:rPr>
          <w:lang w:eastAsia="zh-CN"/>
        </w:rPr>
        <w:t xml:space="preserve"> along the I-210 corridor include the following:</w:t>
      </w:r>
    </w:p>
    <w:p w14:paraId="0760DA77" w14:textId="4CF96528" w:rsidR="00533D2C" w:rsidRPr="00925A8F" w:rsidRDefault="00533D2C" w:rsidP="00C61E6B">
      <w:pPr>
        <w:pStyle w:val="ListParagraph"/>
        <w:numPr>
          <w:ilvl w:val="0"/>
          <w:numId w:val="29"/>
        </w:numPr>
        <w:spacing w:before="120"/>
        <w:rPr>
          <w:lang w:eastAsia="zh-CN"/>
        </w:rPr>
      </w:pPr>
      <w:r w:rsidRPr="00925A8F">
        <w:rPr>
          <w:lang w:eastAsia="zh-CN"/>
        </w:rPr>
        <w:t>Changeable message signs</w:t>
      </w:r>
    </w:p>
    <w:p w14:paraId="71906ED9" w14:textId="2F2B7549" w:rsidR="00533D2C" w:rsidRPr="00925A8F" w:rsidRDefault="00533D2C" w:rsidP="00C61E6B">
      <w:pPr>
        <w:pStyle w:val="ListParagraph"/>
        <w:numPr>
          <w:ilvl w:val="0"/>
          <w:numId w:val="29"/>
        </w:numPr>
        <w:rPr>
          <w:lang w:eastAsia="zh-CN"/>
        </w:rPr>
      </w:pPr>
      <w:r w:rsidRPr="00925A8F">
        <w:rPr>
          <w:lang w:eastAsia="zh-CN"/>
        </w:rPr>
        <w:t>Highway advisory radios (HARs)</w:t>
      </w:r>
    </w:p>
    <w:p w14:paraId="2FBB12C4" w14:textId="77777777" w:rsidR="00F600F6" w:rsidRPr="00925A8F" w:rsidRDefault="00F600F6" w:rsidP="00C61E6B">
      <w:pPr>
        <w:pStyle w:val="ListParagraph"/>
        <w:numPr>
          <w:ilvl w:val="0"/>
          <w:numId w:val="29"/>
        </w:numPr>
        <w:rPr>
          <w:lang w:eastAsia="zh-CN"/>
        </w:rPr>
      </w:pPr>
      <w:r w:rsidRPr="00925A8F">
        <w:rPr>
          <w:lang w:eastAsia="zh-CN"/>
        </w:rPr>
        <w:t>NextTrip bus/train tracking information</w:t>
      </w:r>
    </w:p>
    <w:p w14:paraId="09F90881" w14:textId="313F4A03" w:rsidR="00533D2C" w:rsidRDefault="00533D2C" w:rsidP="00C61E6B">
      <w:pPr>
        <w:pStyle w:val="ListParagraph"/>
        <w:numPr>
          <w:ilvl w:val="0"/>
          <w:numId w:val="29"/>
        </w:numPr>
        <w:rPr>
          <w:lang w:eastAsia="zh-CN"/>
        </w:rPr>
      </w:pPr>
      <w:r w:rsidRPr="00925A8F">
        <w:rPr>
          <w:lang w:eastAsia="zh-CN"/>
        </w:rPr>
        <w:t>Go511 traveler information services</w:t>
      </w:r>
    </w:p>
    <w:p w14:paraId="7C112A54" w14:textId="749733D6" w:rsidR="00F600F6" w:rsidRPr="00925A8F" w:rsidRDefault="00F600F6" w:rsidP="00C61E6B">
      <w:pPr>
        <w:pStyle w:val="ListParagraph"/>
        <w:numPr>
          <w:ilvl w:val="0"/>
          <w:numId w:val="29"/>
        </w:numPr>
        <w:rPr>
          <w:lang w:eastAsia="zh-CN"/>
        </w:rPr>
      </w:pPr>
      <w:r>
        <w:rPr>
          <w:lang w:eastAsia="zh-CN"/>
        </w:rPr>
        <w:t>Blue Commute personalized traveler information appli</w:t>
      </w:r>
      <w:r w:rsidR="00481EEB">
        <w:rPr>
          <w:lang w:eastAsia="zh-CN"/>
        </w:rPr>
        <w:t>c</w:t>
      </w:r>
      <w:r>
        <w:rPr>
          <w:lang w:eastAsia="zh-CN"/>
        </w:rPr>
        <w:t>ation</w:t>
      </w:r>
    </w:p>
    <w:p w14:paraId="38F5A9D9" w14:textId="41C69714" w:rsidR="00C64B6A" w:rsidRDefault="00C64B6A" w:rsidP="00E9151B">
      <w:pPr>
        <w:pStyle w:val="Heading3"/>
      </w:pPr>
      <w:bookmarkStart w:id="207" w:name="_Toc416453535"/>
      <w:r>
        <w:t>Changeable Message Signs</w:t>
      </w:r>
      <w:r w:rsidR="00F54679">
        <w:t xml:space="preserve"> (CMS)</w:t>
      </w:r>
      <w:bookmarkEnd w:id="207"/>
    </w:p>
    <w:p w14:paraId="4381B1B0" w14:textId="564A4DD9" w:rsidR="00C64B6A" w:rsidRDefault="00C64B6A" w:rsidP="00C64B6A">
      <w:pPr>
        <w:rPr>
          <w:lang w:eastAsia="zh-CN"/>
        </w:rPr>
      </w:pPr>
      <w:r w:rsidRPr="00925A8F">
        <w:rPr>
          <w:lang w:eastAsia="zh-CN"/>
        </w:rPr>
        <w:t xml:space="preserve">Changeable message signs are used by Caltrans TMC operators to inform motorists about traffic advisories, delays, and emergency conditions.  Some CMSs are also used to display estimated travel times to specific locations along the current freeway, as well as comparative travel times to a specific destination along the current freeway and an alternate freeway.  </w:t>
      </w:r>
    </w:p>
    <w:p w14:paraId="67C015D3" w14:textId="22961101" w:rsidR="00BD6745" w:rsidRPr="00925A8F" w:rsidRDefault="00BD6745" w:rsidP="00BD6745">
      <w:pPr>
        <w:rPr>
          <w:lang w:eastAsia="zh-CN"/>
        </w:rPr>
      </w:pPr>
      <w:r w:rsidRPr="00925A8F">
        <w:rPr>
          <w:lang w:eastAsia="zh-CN"/>
        </w:rPr>
        <w:fldChar w:fldCharType="begin"/>
      </w:r>
      <w:r w:rsidRPr="00925A8F">
        <w:rPr>
          <w:lang w:eastAsia="zh-CN"/>
        </w:rPr>
        <w:instrText xml:space="preserve"> REF _Ref362454356 \h </w:instrText>
      </w:r>
      <w:r w:rsidRPr="00925A8F">
        <w:rPr>
          <w:lang w:eastAsia="zh-CN"/>
        </w:rPr>
      </w:r>
      <w:r w:rsidRPr="00925A8F">
        <w:rPr>
          <w:lang w:eastAsia="zh-CN"/>
        </w:rPr>
        <w:fldChar w:fldCharType="separate"/>
      </w:r>
      <w:r w:rsidR="007071B5" w:rsidRPr="007071B5">
        <w:t xml:space="preserve">Figure </w:t>
      </w:r>
      <w:r w:rsidR="007071B5" w:rsidRPr="007071B5">
        <w:rPr>
          <w:noProof/>
        </w:rPr>
        <w:t>50</w:t>
      </w:r>
      <w:r w:rsidRPr="00925A8F">
        <w:rPr>
          <w:lang w:eastAsia="zh-CN"/>
        </w:rPr>
        <w:fldChar w:fldCharType="end"/>
      </w:r>
      <w:r w:rsidRPr="00925A8F">
        <w:rPr>
          <w:lang w:eastAsia="zh-CN"/>
        </w:rPr>
        <w:t xml:space="preserve"> </w:t>
      </w:r>
      <w:r w:rsidR="005A06A6">
        <w:rPr>
          <w:lang w:eastAsia="zh-CN"/>
        </w:rPr>
        <w:t xml:space="preserve">maps the location of Caltrans CMSs near the I-210 corridor.  Only six signs are located along the study section of I-210.  One eastbound sign and one westbound sign are located between the SR-134 and I-605 interchanges.  Two westbound and one eastbound signs are located between the I-605 and SR-57 interchange.  One westbound sign is located just downstream of the Foothill Boulevard interchange in La </w:t>
      </w:r>
      <w:r w:rsidR="000A3A67">
        <w:rPr>
          <w:lang w:eastAsia="zh-CN"/>
        </w:rPr>
        <w:br/>
      </w:r>
    </w:p>
    <w:p w14:paraId="618A8E31" w14:textId="1CB42CF7" w:rsidR="00C64B6A" w:rsidRDefault="00C359DD" w:rsidP="00363666">
      <w:pPr>
        <w:jc w:val="center"/>
        <w:rPr>
          <w:color w:val="FF0000"/>
          <w:lang w:eastAsia="zh-CN"/>
        </w:rPr>
      </w:pPr>
      <w:r>
        <w:rPr>
          <w:noProof/>
          <w:color w:val="FF0000"/>
          <w:lang w:eastAsia="en-US"/>
        </w:rPr>
        <w:drawing>
          <wp:inline distT="0" distB="0" distL="0" distR="0" wp14:anchorId="70207BA9" wp14:editId="6D597A42">
            <wp:extent cx="5810250" cy="1957070"/>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10250" cy="1957070"/>
                    </a:xfrm>
                    <a:prstGeom prst="rect">
                      <a:avLst/>
                    </a:prstGeom>
                    <a:noFill/>
                  </pic:spPr>
                </pic:pic>
              </a:graphicData>
            </a:graphic>
          </wp:inline>
        </w:drawing>
      </w:r>
    </w:p>
    <w:p w14:paraId="1B7DE52A" w14:textId="77777777" w:rsidR="00C64B6A" w:rsidRPr="00805540" w:rsidRDefault="00C64B6A" w:rsidP="00C64B6A">
      <w:pPr>
        <w:pStyle w:val="Caption"/>
        <w:rPr>
          <w:lang w:val="fr-CA"/>
        </w:rPr>
      </w:pPr>
      <w:bookmarkStart w:id="208" w:name="_Ref362454356"/>
      <w:bookmarkStart w:id="209" w:name="_Toc416453614"/>
      <w:r w:rsidRPr="00805540">
        <w:rPr>
          <w:lang w:val="fr-CA"/>
        </w:rPr>
        <w:t xml:space="preserve">Figure </w:t>
      </w:r>
      <w:r>
        <w:fldChar w:fldCharType="begin"/>
      </w:r>
      <w:r w:rsidRPr="00805540">
        <w:rPr>
          <w:lang w:val="fr-CA"/>
        </w:rPr>
        <w:instrText xml:space="preserve"> SEQ Figure \* ARABIC </w:instrText>
      </w:r>
      <w:r>
        <w:fldChar w:fldCharType="separate"/>
      </w:r>
      <w:r w:rsidR="007071B5">
        <w:rPr>
          <w:noProof/>
          <w:lang w:val="fr-CA"/>
        </w:rPr>
        <w:t>50</w:t>
      </w:r>
      <w:r>
        <w:rPr>
          <w:noProof/>
        </w:rPr>
        <w:fldChar w:fldCharType="end"/>
      </w:r>
      <w:bookmarkEnd w:id="208"/>
      <w:r w:rsidRPr="00805540">
        <w:rPr>
          <w:lang w:val="fr-CA"/>
        </w:rPr>
        <w:t xml:space="preserve"> – Caltrans Changeable Message Signs</w:t>
      </w:r>
      <w:bookmarkEnd w:id="209"/>
    </w:p>
    <w:p w14:paraId="396553D0" w14:textId="7CA70726" w:rsidR="000A3A67" w:rsidRDefault="005A06A6" w:rsidP="0020302A">
      <w:pPr>
        <w:rPr>
          <w:lang w:eastAsia="zh-CN"/>
        </w:rPr>
      </w:pPr>
      <w:r w:rsidRPr="00805540">
        <w:rPr>
          <w:lang w:val="fr-CA" w:eastAsia="zh-CN"/>
        </w:rPr>
        <w:lastRenderedPageBreak/>
        <w:t xml:space="preserve">Verne.  </w:t>
      </w:r>
      <w:r>
        <w:rPr>
          <w:lang w:eastAsia="zh-CN"/>
        </w:rPr>
        <w:t>Outside the I-210 corridor, several CMSs can also be used to provide advanced information to motorists traveling towards the I-210 freeway, particularly along the I-605, SR-57, and I-10 freeways.</w:t>
      </w:r>
    </w:p>
    <w:p w14:paraId="507FE350" w14:textId="7F4D2834" w:rsidR="0020302A" w:rsidRPr="00925A8F" w:rsidRDefault="0020302A" w:rsidP="0020302A">
      <w:pPr>
        <w:rPr>
          <w:lang w:eastAsia="zh-CN"/>
        </w:rPr>
      </w:pPr>
      <w:r w:rsidRPr="00925A8F">
        <w:rPr>
          <w:lang w:eastAsia="zh-CN"/>
        </w:rPr>
        <w:t xml:space="preserve">As shown in </w:t>
      </w:r>
      <w:r w:rsidRPr="00925A8F">
        <w:rPr>
          <w:lang w:eastAsia="zh-CN"/>
        </w:rPr>
        <w:fldChar w:fldCharType="begin"/>
      </w:r>
      <w:r w:rsidRPr="00925A8F">
        <w:rPr>
          <w:lang w:eastAsia="zh-CN"/>
        </w:rPr>
        <w:instrText xml:space="preserve"> REF _Ref362454622 \h </w:instrText>
      </w:r>
      <w:r w:rsidRPr="00925A8F">
        <w:rPr>
          <w:lang w:eastAsia="zh-CN"/>
        </w:rPr>
      </w:r>
      <w:r w:rsidRPr="00925A8F">
        <w:rPr>
          <w:lang w:eastAsia="zh-CN"/>
        </w:rPr>
        <w:fldChar w:fldCharType="separate"/>
      </w:r>
      <w:r w:rsidR="007071B5" w:rsidRPr="00375EB0">
        <w:t xml:space="preserve">Figure </w:t>
      </w:r>
      <w:r w:rsidR="007071B5">
        <w:rPr>
          <w:noProof/>
        </w:rPr>
        <w:t>51</w:t>
      </w:r>
      <w:r w:rsidRPr="00925A8F">
        <w:rPr>
          <w:lang w:eastAsia="zh-CN"/>
        </w:rPr>
        <w:fldChar w:fldCharType="end"/>
      </w:r>
      <w:r w:rsidRPr="00925A8F">
        <w:rPr>
          <w:lang w:eastAsia="zh-CN"/>
        </w:rPr>
        <w:t xml:space="preserve">, most of the CMSs used by Caltrans are capable of displaying up to three lines of text, with each containing up to 16 characters.  There is also a possibility to display messages on alternating screens.  However, this option is not always favored as it increases the time required to read </w:t>
      </w:r>
      <w:r w:rsidR="00F54679">
        <w:rPr>
          <w:lang w:eastAsia="zh-CN"/>
        </w:rPr>
        <w:t xml:space="preserve">the </w:t>
      </w:r>
      <w:r w:rsidRPr="00925A8F">
        <w:rPr>
          <w:lang w:eastAsia="zh-CN"/>
        </w:rPr>
        <w:t>displayed message.</w:t>
      </w:r>
    </w:p>
    <w:p w14:paraId="7339B1B1" w14:textId="77777777" w:rsidR="00C64B6A" w:rsidRDefault="00C64B6A" w:rsidP="00C64B6A">
      <w:pPr>
        <w:jc w:val="center"/>
        <w:rPr>
          <w:color w:val="FF0000"/>
          <w:lang w:eastAsia="zh-CN"/>
        </w:rPr>
      </w:pPr>
      <w:r w:rsidRPr="00752208">
        <w:rPr>
          <w:noProof/>
          <w:lang w:eastAsia="en-US"/>
        </w:rPr>
        <w:drawing>
          <wp:inline distT="0" distB="0" distL="0" distR="0" wp14:anchorId="2B9CECF0" wp14:editId="17F44DC6">
            <wp:extent cx="4077142" cy="1640909"/>
            <wp:effectExtent l="19050" t="19050" r="19050" b="1651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5939" t="4018" b="14053"/>
                    <a:stretch/>
                  </pic:blipFill>
                  <pic:spPr bwMode="auto">
                    <a:xfrm>
                      <a:off x="0" y="0"/>
                      <a:ext cx="4118134" cy="1657407"/>
                    </a:xfrm>
                    <a:prstGeom prst="rect">
                      <a:avLst/>
                    </a:prstGeom>
                    <a:ln>
                      <a:solidFill>
                        <a:schemeClr val="tx2"/>
                      </a:solidFill>
                    </a:ln>
                    <a:extLst>
                      <a:ext uri="{53640926-AAD7-44D8-BBD7-CCE9431645EC}">
                        <a14:shadowObscured xmlns:a14="http://schemas.microsoft.com/office/drawing/2010/main"/>
                      </a:ext>
                    </a:extLst>
                  </pic:spPr>
                </pic:pic>
              </a:graphicData>
            </a:graphic>
          </wp:inline>
        </w:drawing>
      </w:r>
    </w:p>
    <w:p w14:paraId="0762BEFA" w14:textId="77777777" w:rsidR="00C64B6A" w:rsidRDefault="00C64B6A" w:rsidP="00C64B6A">
      <w:pPr>
        <w:pStyle w:val="Caption"/>
      </w:pPr>
      <w:bookmarkStart w:id="210" w:name="_Ref362454622"/>
      <w:bookmarkStart w:id="211" w:name="_Toc416453615"/>
      <w:r w:rsidRPr="00375EB0">
        <w:t xml:space="preserve">Figure </w:t>
      </w:r>
      <w:r w:rsidR="009A3A72">
        <w:fldChar w:fldCharType="begin"/>
      </w:r>
      <w:r w:rsidR="009A3A72">
        <w:instrText xml:space="preserve"> SEQ Figure \* ARABIC </w:instrText>
      </w:r>
      <w:r w:rsidR="009A3A72">
        <w:fldChar w:fldCharType="separate"/>
      </w:r>
      <w:r w:rsidR="007071B5">
        <w:rPr>
          <w:noProof/>
        </w:rPr>
        <w:t>51</w:t>
      </w:r>
      <w:r w:rsidR="009A3A72">
        <w:rPr>
          <w:noProof/>
        </w:rPr>
        <w:fldChar w:fldCharType="end"/>
      </w:r>
      <w:bookmarkEnd w:id="210"/>
      <w:r w:rsidRPr="00375EB0">
        <w:t xml:space="preserve"> – </w:t>
      </w:r>
      <w:r>
        <w:t>Typical Freeway Changeable Message Sign</w:t>
      </w:r>
      <w:bookmarkEnd w:id="211"/>
    </w:p>
    <w:p w14:paraId="7245310B" w14:textId="4B45A117" w:rsidR="00C64B6A" w:rsidRDefault="00C64B6A" w:rsidP="00C64B6A">
      <w:pPr>
        <w:rPr>
          <w:rFonts w:eastAsia="Calibri"/>
          <w:lang w:eastAsia="en-US"/>
        </w:rPr>
      </w:pPr>
      <w:r w:rsidRPr="00925A8F">
        <w:rPr>
          <w:lang w:eastAsia="zh-CN"/>
        </w:rPr>
        <w:t xml:space="preserve">Within District 7, individual CMSs are controlled through the ATMS application installed at the Los Angeles Regional Traffic Management Center (LARTMC).  This application </w:t>
      </w:r>
      <w:r w:rsidRPr="00925A8F">
        <w:rPr>
          <w:rFonts w:eastAsia="Calibri"/>
          <w:lang w:eastAsia="en-US"/>
        </w:rPr>
        <w:t>allows the operator to use a map‐based display to view which signs have been activated and what messages are currently being displayed.  Additionally, automated CMS systems are utilized on various routes in both northern and southern California to provide estimated travel times to commuters.</w:t>
      </w:r>
    </w:p>
    <w:p w14:paraId="10B4FCD2" w14:textId="14AAB465" w:rsidR="00415AE9" w:rsidRPr="00925A8F" w:rsidRDefault="00415AE9" w:rsidP="00415AE9">
      <w:pPr>
        <w:suppressAutoHyphens w:val="0"/>
        <w:autoSpaceDE w:val="0"/>
        <w:autoSpaceDN w:val="0"/>
        <w:adjustRightInd w:val="0"/>
        <w:rPr>
          <w:rFonts w:eastAsia="Calibri"/>
          <w:lang w:eastAsia="en-US"/>
        </w:rPr>
      </w:pPr>
      <w:r w:rsidRPr="00925A8F">
        <w:rPr>
          <w:rFonts w:eastAsia="Calibri"/>
          <w:lang w:eastAsia="en-US"/>
        </w:rPr>
        <w:t>In addition to the Caltrans CMS</w:t>
      </w:r>
      <w:r>
        <w:rPr>
          <w:rFonts w:eastAsia="Calibri"/>
          <w:lang w:eastAsia="en-US"/>
        </w:rPr>
        <w:t>s</w:t>
      </w:r>
      <w:r w:rsidRPr="00925A8F">
        <w:rPr>
          <w:rFonts w:eastAsia="Calibri"/>
          <w:lang w:eastAsia="en-US"/>
        </w:rPr>
        <w:t xml:space="preserve">, the City of Pasadena has deployed 11 fixed CMSs at key locations within its local street network.  </w:t>
      </w:r>
      <w:r w:rsidRPr="00925A8F">
        <w:rPr>
          <w:rFonts w:eastAsia="Calibri"/>
          <w:lang w:eastAsia="en-US"/>
        </w:rPr>
        <w:fldChar w:fldCharType="begin"/>
      </w:r>
      <w:r w:rsidRPr="00925A8F">
        <w:rPr>
          <w:rFonts w:eastAsia="Calibri"/>
          <w:lang w:eastAsia="en-US"/>
        </w:rPr>
        <w:instrText xml:space="preserve"> REF _Ref362456168 \h </w:instrText>
      </w:r>
      <w:r w:rsidRPr="00925A8F">
        <w:rPr>
          <w:rFonts w:eastAsia="Calibri"/>
          <w:lang w:eastAsia="en-US"/>
        </w:rPr>
      </w:r>
      <w:r w:rsidRPr="00925A8F">
        <w:rPr>
          <w:rFonts w:eastAsia="Calibri"/>
          <w:lang w:eastAsia="en-US"/>
        </w:rPr>
        <w:fldChar w:fldCharType="separate"/>
      </w:r>
      <w:r w:rsidR="007071B5" w:rsidRPr="00375EB0">
        <w:t xml:space="preserve">Figure </w:t>
      </w:r>
      <w:r w:rsidR="007071B5">
        <w:rPr>
          <w:noProof/>
        </w:rPr>
        <w:t>52</w:t>
      </w:r>
      <w:r w:rsidRPr="00925A8F">
        <w:rPr>
          <w:rFonts w:eastAsia="Calibri"/>
          <w:lang w:eastAsia="en-US"/>
        </w:rPr>
        <w:fldChar w:fldCharType="end"/>
      </w:r>
      <w:r w:rsidRPr="00925A8F">
        <w:rPr>
          <w:rFonts w:eastAsia="Calibri"/>
          <w:lang w:eastAsia="en-US"/>
        </w:rPr>
        <w:t xml:space="preserve"> maps the location of the devices, while </w:t>
      </w:r>
      <w:r w:rsidRPr="00925A8F">
        <w:rPr>
          <w:rFonts w:eastAsia="Calibri"/>
          <w:lang w:eastAsia="en-US"/>
        </w:rPr>
        <w:fldChar w:fldCharType="begin"/>
      </w:r>
      <w:r w:rsidRPr="00925A8F">
        <w:rPr>
          <w:rFonts w:eastAsia="Calibri"/>
          <w:lang w:eastAsia="en-US"/>
        </w:rPr>
        <w:instrText xml:space="preserve"> REF _Ref362456216 \h </w:instrText>
      </w:r>
      <w:r w:rsidRPr="00925A8F">
        <w:rPr>
          <w:rFonts w:eastAsia="Calibri"/>
          <w:lang w:eastAsia="en-US"/>
        </w:rPr>
      </w:r>
      <w:r w:rsidRPr="00925A8F">
        <w:rPr>
          <w:rFonts w:eastAsia="Calibri"/>
          <w:lang w:eastAsia="en-US"/>
        </w:rPr>
        <w:fldChar w:fldCharType="separate"/>
      </w:r>
      <w:r w:rsidR="007071B5" w:rsidRPr="00375EB0">
        <w:t xml:space="preserve">Figure </w:t>
      </w:r>
      <w:r w:rsidR="007071B5">
        <w:rPr>
          <w:noProof/>
        </w:rPr>
        <w:t>53</w:t>
      </w:r>
      <w:r w:rsidRPr="00925A8F">
        <w:rPr>
          <w:rFonts w:eastAsia="Calibri"/>
          <w:lang w:eastAsia="en-US"/>
        </w:rPr>
        <w:fldChar w:fldCharType="end"/>
      </w:r>
      <w:r w:rsidRPr="00925A8F">
        <w:rPr>
          <w:rFonts w:eastAsia="Calibri"/>
          <w:lang w:eastAsia="en-US"/>
        </w:rPr>
        <w:t xml:space="preserve"> illustrates a typical installation.  As of </w:t>
      </w:r>
      <w:r>
        <w:rPr>
          <w:rFonts w:eastAsia="Calibri"/>
          <w:lang w:eastAsia="en-US"/>
        </w:rPr>
        <w:t>October</w:t>
      </w:r>
      <w:r w:rsidRPr="00925A8F">
        <w:rPr>
          <w:rFonts w:eastAsia="Calibri"/>
          <w:lang w:eastAsia="en-US"/>
        </w:rPr>
        <w:t xml:space="preserve"> 201</w:t>
      </w:r>
      <w:r>
        <w:rPr>
          <w:rFonts w:eastAsia="Calibri"/>
          <w:lang w:eastAsia="en-US"/>
        </w:rPr>
        <w:t>4</w:t>
      </w:r>
      <w:r w:rsidRPr="00925A8F">
        <w:rPr>
          <w:rFonts w:eastAsia="Calibri"/>
          <w:lang w:eastAsia="en-US"/>
        </w:rPr>
        <w:t>, only five of these existing CMSs were operational.  The</w:t>
      </w:r>
      <w:r>
        <w:rPr>
          <w:rFonts w:eastAsia="Calibri"/>
          <w:lang w:eastAsia="en-US"/>
        </w:rPr>
        <w:t xml:space="preserve"> </w:t>
      </w:r>
      <w:r w:rsidRPr="00925A8F">
        <w:rPr>
          <w:rFonts w:eastAsia="Calibri"/>
          <w:lang w:eastAsia="en-US"/>
        </w:rPr>
        <w:t>remaining six</w:t>
      </w:r>
      <w:r w:rsidR="000A3A67">
        <w:rPr>
          <w:rFonts w:eastAsia="Calibri"/>
          <w:lang w:eastAsia="en-US"/>
        </w:rPr>
        <w:br/>
      </w:r>
      <w:r w:rsidRPr="00925A8F">
        <w:rPr>
          <w:rFonts w:eastAsia="Calibri"/>
          <w:lang w:eastAsia="en-US"/>
        </w:rPr>
        <w:t xml:space="preserve"> </w:t>
      </w:r>
    </w:p>
    <w:p w14:paraId="7643B773" w14:textId="180DB01B" w:rsidR="00C64B6A" w:rsidRDefault="006359D4" w:rsidP="00C64B6A">
      <w:pPr>
        <w:jc w:val="center"/>
        <w:rPr>
          <w:rFonts w:eastAsia="Calibri"/>
          <w:color w:val="FF0000"/>
          <w:sz w:val="23"/>
          <w:szCs w:val="23"/>
          <w:lang w:eastAsia="en-US"/>
        </w:rPr>
      </w:pPr>
      <w:r>
        <w:rPr>
          <w:rFonts w:eastAsia="Calibri"/>
          <w:noProof/>
          <w:color w:val="FF0000"/>
          <w:sz w:val="23"/>
          <w:szCs w:val="23"/>
          <w:lang w:eastAsia="en-US"/>
        </w:rPr>
        <w:drawing>
          <wp:inline distT="0" distB="0" distL="0" distR="0" wp14:anchorId="43AA6F97" wp14:editId="5F73002C">
            <wp:extent cx="5754156" cy="2392471"/>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97412" cy="2410456"/>
                    </a:xfrm>
                    <a:prstGeom prst="rect">
                      <a:avLst/>
                    </a:prstGeom>
                    <a:noFill/>
                  </pic:spPr>
                </pic:pic>
              </a:graphicData>
            </a:graphic>
          </wp:inline>
        </w:drawing>
      </w:r>
    </w:p>
    <w:p w14:paraId="1EE1AF1D" w14:textId="40C7E109" w:rsidR="00C64B6A" w:rsidRDefault="00C64B6A" w:rsidP="00C64B6A">
      <w:pPr>
        <w:pStyle w:val="Caption"/>
      </w:pPr>
      <w:bookmarkStart w:id="212" w:name="_Ref362456168"/>
      <w:bookmarkStart w:id="213" w:name="_Toc416453616"/>
      <w:r w:rsidRPr="00375EB0">
        <w:t xml:space="preserve">Figure </w:t>
      </w:r>
      <w:r w:rsidR="009A3A72">
        <w:fldChar w:fldCharType="begin"/>
      </w:r>
      <w:r w:rsidR="009A3A72">
        <w:instrText xml:space="preserve"> SEQ Figure \* ARABIC </w:instrText>
      </w:r>
      <w:r w:rsidR="009A3A72">
        <w:fldChar w:fldCharType="separate"/>
      </w:r>
      <w:r w:rsidR="007071B5">
        <w:rPr>
          <w:noProof/>
        </w:rPr>
        <w:t>52</w:t>
      </w:r>
      <w:r w:rsidR="009A3A72">
        <w:rPr>
          <w:noProof/>
        </w:rPr>
        <w:fldChar w:fldCharType="end"/>
      </w:r>
      <w:bookmarkEnd w:id="212"/>
      <w:r w:rsidRPr="00375EB0">
        <w:t xml:space="preserve"> –</w:t>
      </w:r>
      <w:r>
        <w:t xml:space="preserve"> </w:t>
      </w:r>
      <w:r w:rsidR="00536908">
        <w:t xml:space="preserve">Location of </w:t>
      </w:r>
      <w:r>
        <w:t>Changeable Message Signs Operated by the City of Pasadena</w:t>
      </w:r>
      <w:bookmarkEnd w:id="213"/>
    </w:p>
    <w:p w14:paraId="5307BA95" w14:textId="5C087042" w:rsidR="00C64B6A" w:rsidRDefault="00AB327C" w:rsidP="00C64B6A">
      <w:pPr>
        <w:jc w:val="center"/>
        <w:rPr>
          <w:color w:val="FF0000"/>
          <w:lang w:eastAsia="zh-CN"/>
        </w:rPr>
      </w:pPr>
      <w:r w:rsidRPr="003E0BB6">
        <w:rPr>
          <w:noProof/>
          <w:lang w:eastAsia="en-US"/>
        </w:rPr>
        <w:lastRenderedPageBreak/>
        <w:drawing>
          <wp:inline distT="0" distB="0" distL="0" distR="0" wp14:anchorId="4AC78664" wp14:editId="03658B51">
            <wp:extent cx="3468564" cy="1784678"/>
            <wp:effectExtent l="19050" t="19050" r="17780" b="254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543870" cy="1823425"/>
                    </a:xfrm>
                    <a:prstGeom prst="rect">
                      <a:avLst/>
                    </a:prstGeom>
                    <a:ln>
                      <a:solidFill>
                        <a:schemeClr val="accent1"/>
                      </a:solidFill>
                    </a:ln>
                  </pic:spPr>
                </pic:pic>
              </a:graphicData>
            </a:graphic>
          </wp:inline>
        </w:drawing>
      </w:r>
    </w:p>
    <w:p w14:paraId="6A8DD82B" w14:textId="573CFAD4" w:rsidR="00C64B6A" w:rsidRDefault="00C64B6A" w:rsidP="00C64B6A">
      <w:pPr>
        <w:pStyle w:val="Caption"/>
      </w:pPr>
      <w:bookmarkStart w:id="214" w:name="_Ref362456216"/>
      <w:bookmarkStart w:id="215" w:name="_Toc416453617"/>
      <w:r w:rsidRPr="00375EB0">
        <w:t xml:space="preserve">Figure </w:t>
      </w:r>
      <w:r w:rsidR="009A3A72">
        <w:fldChar w:fldCharType="begin"/>
      </w:r>
      <w:r w:rsidR="009A3A72">
        <w:instrText xml:space="preserve"> SEQ Figure \* ARABIC </w:instrText>
      </w:r>
      <w:r w:rsidR="009A3A72">
        <w:fldChar w:fldCharType="separate"/>
      </w:r>
      <w:r w:rsidR="007071B5">
        <w:rPr>
          <w:noProof/>
        </w:rPr>
        <w:t>53</w:t>
      </w:r>
      <w:r w:rsidR="009A3A72">
        <w:rPr>
          <w:noProof/>
        </w:rPr>
        <w:fldChar w:fldCharType="end"/>
      </w:r>
      <w:bookmarkEnd w:id="214"/>
      <w:r w:rsidRPr="00375EB0">
        <w:t xml:space="preserve"> – </w:t>
      </w:r>
      <w:r w:rsidR="00536908">
        <w:t>Example of</w:t>
      </w:r>
      <w:r>
        <w:t xml:space="preserve"> Changeable Message Signs Operated by the City of Pasadena</w:t>
      </w:r>
      <w:bookmarkEnd w:id="215"/>
    </w:p>
    <w:p w14:paraId="73D74CF9" w14:textId="25B0D4D6" w:rsidR="000A3A67" w:rsidRPr="000A3A67" w:rsidRDefault="000A3A67" w:rsidP="000A3A67">
      <w:r w:rsidRPr="00925A8F">
        <w:rPr>
          <w:rFonts w:eastAsia="Calibri"/>
          <w:lang w:eastAsia="en-US"/>
        </w:rPr>
        <w:t xml:space="preserve">were legacy devices no longer operational </w:t>
      </w:r>
      <w:r>
        <w:rPr>
          <w:rFonts w:eastAsia="Calibri"/>
          <w:lang w:eastAsia="en-US"/>
        </w:rPr>
        <w:t xml:space="preserve">and </w:t>
      </w:r>
      <w:r w:rsidRPr="00925A8F">
        <w:rPr>
          <w:rFonts w:eastAsia="Calibri"/>
          <w:lang w:eastAsia="en-US"/>
        </w:rPr>
        <w:t xml:space="preserve">in need of replacement.  </w:t>
      </w:r>
      <w:r>
        <w:rPr>
          <w:rFonts w:eastAsia="Calibri"/>
          <w:lang w:eastAsia="en-US"/>
        </w:rPr>
        <w:t xml:space="preserve">Replacement of the non-operational devices was expected to occur in the near future.  </w:t>
      </w:r>
      <w:r w:rsidRPr="00925A8F">
        <w:rPr>
          <w:rFonts w:eastAsia="Calibri"/>
          <w:lang w:eastAsia="en-US"/>
        </w:rPr>
        <w:t>While the city-operated CMSs are smaller than those operated by Caltrans, these devices allow up to three lines of text to be displayed, with up</w:t>
      </w:r>
      <w:r>
        <w:rPr>
          <w:rFonts w:eastAsia="Calibri"/>
          <w:lang w:eastAsia="en-US"/>
        </w:rPr>
        <w:t xml:space="preserve"> to eight characters per line.</w:t>
      </w:r>
    </w:p>
    <w:p w14:paraId="0268C6AF" w14:textId="77777777" w:rsidR="00C64B6A" w:rsidRDefault="00C64B6A" w:rsidP="00E9151B">
      <w:pPr>
        <w:pStyle w:val="Heading3"/>
      </w:pPr>
      <w:bookmarkStart w:id="216" w:name="_Toc416453536"/>
      <w:r>
        <w:t>Highway Advisory Radio (HAR)</w:t>
      </w:r>
      <w:bookmarkEnd w:id="216"/>
    </w:p>
    <w:p w14:paraId="10F9F7A2" w14:textId="30A6029A" w:rsidR="00BF43B3" w:rsidRDefault="000F75EB" w:rsidP="00BF43B3">
      <w:pPr>
        <w:rPr>
          <w:rFonts w:eastAsia="Calibri"/>
          <w:lang w:eastAsia="en-US"/>
        </w:rPr>
      </w:pPr>
      <w:r w:rsidRPr="00925A8F">
        <w:rPr>
          <w:rFonts w:eastAsia="Calibri"/>
          <w:lang w:eastAsia="en-US"/>
        </w:rPr>
        <w:fldChar w:fldCharType="begin"/>
      </w:r>
      <w:r w:rsidRPr="00925A8F">
        <w:rPr>
          <w:rFonts w:eastAsia="Calibri"/>
          <w:lang w:eastAsia="en-US"/>
        </w:rPr>
        <w:instrText xml:space="preserve"> REF _Ref363491638 \h </w:instrText>
      </w:r>
      <w:r w:rsidRPr="00925A8F">
        <w:rPr>
          <w:rFonts w:eastAsia="Calibri"/>
          <w:lang w:eastAsia="en-US"/>
        </w:rPr>
      </w:r>
      <w:r w:rsidRPr="00925A8F">
        <w:rPr>
          <w:rFonts w:eastAsia="Calibri"/>
          <w:lang w:eastAsia="en-US"/>
        </w:rPr>
        <w:fldChar w:fldCharType="separate"/>
      </w:r>
      <w:r w:rsidR="007071B5" w:rsidRPr="00594FEB">
        <w:t xml:space="preserve">Figure </w:t>
      </w:r>
      <w:r w:rsidR="007071B5">
        <w:rPr>
          <w:noProof/>
        </w:rPr>
        <w:t>54</w:t>
      </w:r>
      <w:r w:rsidRPr="00925A8F">
        <w:rPr>
          <w:rFonts w:eastAsia="Calibri"/>
          <w:lang w:eastAsia="en-US"/>
        </w:rPr>
        <w:fldChar w:fldCharType="end"/>
      </w:r>
      <w:r w:rsidRPr="00925A8F">
        <w:rPr>
          <w:rFonts w:eastAsia="Calibri"/>
          <w:lang w:eastAsia="en-US"/>
        </w:rPr>
        <w:t xml:space="preserve"> </w:t>
      </w:r>
      <w:r w:rsidR="00700D39">
        <w:rPr>
          <w:rFonts w:eastAsia="Calibri"/>
          <w:lang w:eastAsia="en-US"/>
        </w:rPr>
        <w:t>maps the Highway Advisory Radio (HAR) transmitters operated by Caltrans within the Los Angeles County area in June 2013.  These are low-powered AM radio stations capable of broadcasting pre-recorded traffic information bulletins in a range of 4 to 6 miles.  The map shows 17 fixed-location HAR transmitters, and 2 portable transmitters being used to support construction activities along I-405.  A single station is located along I-210, near the I-605 interchange.  Other nearby station include two stations along I-10, one near the I-605 interchange and one east of the SR-57 interchange, as well as an additional station near the I-5/SR-2 interchange.</w:t>
      </w:r>
      <w:r w:rsidR="00BF43B3" w:rsidRPr="00925A8F">
        <w:rPr>
          <w:rFonts w:eastAsia="Calibri"/>
          <w:lang w:eastAsia="en-US"/>
        </w:rPr>
        <w:t xml:space="preserve">    </w:t>
      </w:r>
    </w:p>
    <w:p w14:paraId="4D36E575" w14:textId="2D1AF32B" w:rsidR="000F75EB" w:rsidRDefault="00571831" w:rsidP="000F75EB">
      <w:pPr>
        <w:jc w:val="center"/>
        <w:rPr>
          <w:rFonts w:eastAsia="Calibri"/>
          <w:color w:val="1F497D" w:themeColor="text2"/>
          <w:lang w:eastAsia="en-US"/>
        </w:rPr>
      </w:pPr>
      <w:r>
        <w:rPr>
          <w:noProof/>
          <w:lang w:eastAsia="en-US"/>
        </w:rPr>
        <w:drawing>
          <wp:inline distT="0" distB="0" distL="0" distR="0" wp14:anchorId="7DEF7443" wp14:editId="65FA8193">
            <wp:extent cx="4379353" cy="3023906"/>
            <wp:effectExtent l="19050" t="19050" r="21590" b="241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461365" cy="3080535"/>
                    </a:xfrm>
                    <a:prstGeom prst="rect">
                      <a:avLst/>
                    </a:prstGeom>
                    <a:ln>
                      <a:solidFill>
                        <a:schemeClr val="accent1"/>
                      </a:solidFill>
                    </a:ln>
                  </pic:spPr>
                </pic:pic>
              </a:graphicData>
            </a:graphic>
          </wp:inline>
        </w:drawing>
      </w:r>
    </w:p>
    <w:p w14:paraId="551940C6" w14:textId="2CDD03D1" w:rsidR="000F75EB" w:rsidRDefault="000F75EB" w:rsidP="000F75EB">
      <w:pPr>
        <w:pStyle w:val="Caption"/>
      </w:pPr>
      <w:bookmarkStart w:id="217" w:name="_Ref363491638"/>
      <w:bookmarkStart w:id="218" w:name="_Toc416453618"/>
      <w:r w:rsidRPr="00594FEB">
        <w:t xml:space="preserve">Figure </w:t>
      </w:r>
      <w:r>
        <w:fldChar w:fldCharType="begin"/>
      </w:r>
      <w:r w:rsidRPr="00594FEB">
        <w:instrText xml:space="preserve"> SEQ Figure \* ARABIC </w:instrText>
      </w:r>
      <w:r>
        <w:fldChar w:fldCharType="separate"/>
      </w:r>
      <w:r w:rsidR="007071B5">
        <w:rPr>
          <w:noProof/>
        </w:rPr>
        <w:t>54</w:t>
      </w:r>
      <w:r>
        <w:rPr>
          <w:noProof/>
        </w:rPr>
        <w:fldChar w:fldCharType="end"/>
      </w:r>
      <w:bookmarkEnd w:id="217"/>
      <w:r w:rsidRPr="00594FEB">
        <w:t xml:space="preserve"> – </w:t>
      </w:r>
      <w:r>
        <w:t>Location and Broadcast Frequency of Highway Advisory Radios in Caltrans District 7</w:t>
      </w:r>
      <w:bookmarkEnd w:id="218"/>
    </w:p>
    <w:p w14:paraId="3269860D" w14:textId="725469C9" w:rsidR="006D72FE" w:rsidRDefault="00612BA2" w:rsidP="00292630">
      <w:pPr>
        <w:rPr>
          <w:rFonts w:eastAsia="Calibri"/>
          <w:lang w:eastAsia="en-US"/>
        </w:rPr>
      </w:pPr>
      <w:r>
        <w:rPr>
          <w:rFonts w:eastAsia="Calibri"/>
          <w:lang w:eastAsia="en-US"/>
        </w:rPr>
        <w:lastRenderedPageBreak/>
        <w:t>While HAR stations are frequently used in rural areas to inform motorists of traffic-related situations, they are rarely used within the metropolitan Los Angeles area.  This is due to the many commercial radios within the area broadcasting traffic bulletins every few minutes, particularly during the morning and afternoon peak periods.  Since traffic information is already being propagated on mediums accessible by a large proportion of travelers, Caltrans has found little value in using the existing HAR stations to broadcast messages that would not enable travelers to gain more information than what is currently available.  In addition, there were some difficulties in determining whether recorded messages were being broadcast as planned, and whether the flashing lights installed on the roadside signs to inform travelers of a message being broadcast were operating correctly.  Another detriment to using the HAR stations was the fact that the solar panels used to power the flashing lights were on occasion vandalized or stolen.  This occurred for instance for the roadway signals along I-210 and I-605, thus preventing them to be effectively used to inform motorists of a message broadcast.</w:t>
      </w:r>
      <w:r w:rsidR="00BA19F8" w:rsidRPr="00BA19F8">
        <w:rPr>
          <w:rFonts w:eastAsia="Calibri"/>
          <w:lang w:eastAsia="en-US"/>
        </w:rPr>
        <w:t xml:space="preserve">  </w:t>
      </w:r>
    </w:p>
    <w:p w14:paraId="6CAC3504" w14:textId="62CAB537" w:rsidR="00F600F6" w:rsidRDefault="00481EEB" w:rsidP="00E9151B">
      <w:pPr>
        <w:pStyle w:val="Heading3"/>
      </w:pPr>
      <w:bookmarkStart w:id="219" w:name="_Toc416453537"/>
      <w:r>
        <w:t>NextTrip</w:t>
      </w:r>
      <w:bookmarkEnd w:id="219"/>
      <w:r w:rsidR="00F600F6">
        <w:t xml:space="preserve"> </w:t>
      </w:r>
    </w:p>
    <w:p w14:paraId="257AB9F4" w14:textId="3E2E5333" w:rsidR="00F600F6" w:rsidRPr="00925A8F" w:rsidRDefault="00F600F6" w:rsidP="00F600F6">
      <w:pPr>
        <w:rPr>
          <w:lang w:eastAsia="zh-CN"/>
        </w:rPr>
      </w:pPr>
      <w:r w:rsidRPr="00925A8F">
        <w:rPr>
          <w:lang w:eastAsia="zh-CN"/>
        </w:rPr>
        <w:t xml:space="preserve">Real-time vehicle location and projected stop arrival/departure information are available for LA Metro’s buses and trains through an application developed by NextBus, Inc. (now part of Cubic Transportation Systems).  </w:t>
      </w:r>
      <w:r w:rsidRPr="00925A8F">
        <w:rPr>
          <w:lang w:eastAsia="zh-CN"/>
        </w:rPr>
        <w:fldChar w:fldCharType="begin"/>
      </w:r>
      <w:r w:rsidRPr="00925A8F">
        <w:rPr>
          <w:lang w:eastAsia="zh-CN"/>
        </w:rPr>
        <w:instrText xml:space="preserve"> REF _Ref362610776 \h </w:instrText>
      </w:r>
      <w:r w:rsidRPr="00925A8F">
        <w:rPr>
          <w:lang w:eastAsia="zh-CN"/>
        </w:rPr>
      </w:r>
      <w:r w:rsidRPr="00925A8F">
        <w:rPr>
          <w:lang w:eastAsia="zh-CN"/>
        </w:rPr>
        <w:fldChar w:fldCharType="separate"/>
      </w:r>
      <w:r w:rsidR="007071B5" w:rsidRPr="007071B5">
        <w:t xml:space="preserve">Figure </w:t>
      </w:r>
      <w:r w:rsidR="007071B5" w:rsidRPr="007071B5">
        <w:rPr>
          <w:noProof/>
        </w:rPr>
        <w:t>55</w:t>
      </w:r>
      <w:r w:rsidRPr="00925A8F">
        <w:rPr>
          <w:lang w:eastAsia="zh-CN"/>
        </w:rPr>
        <w:fldChar w:fldCharType="end"/>
      </w:r>
      <w:r w:rsidRPr="00925A8F">
        <w:rPr>
          <w:lang w:eastAsia="zh-CN"/>
        </w:rPr>
        <w:t xml:space="preserve"> illustrates the information available for the Metro Gold Line.  Similar information is available for all Metro buses.  For each transit stop, travelers are provided with the estimated departure times for the next three vehicles along each transit route scheduled to service the stop.  In addition to being able to display the information on a map, travelers can also query departure times for a particular bus stop using their cellular phones or SMS </w:t>
      </w:r>
      <w:r w:rsidR="00037876">
        <w:rPr>
          <w:lang w:eastAsia="zh-CN"/>
        </w:rPr>
        <w:t xml:space="preserve">(Short Message Service) </w:t>
      </w:r>
      <w:r w:rsidRPr="00925A8F">
        <w:rPr>
          <w:lang w:eastAsia="zh-CN"/>
        </w:rPr>
        <w:t>text messages.</w:t>
      </w:r>
    </w:p>
    <w:p w14:paraId="703C7943" w14:textId="00346B0E" w:rsidR="00F600F6" w:rsidRDefault="005C4776" w:rsidP="00F600F6">
      <w:pPr>
        <w:jc w:val="center"/>
        <w:rPr>
          <w:lang w:eastAsia="zh-CN"/>
        </w:rPr>
      </w:pPr>
      <w:r w:rsidRPr="00C16B22">
        <w:rPr>
          <w:noProof/>
          <w:lang w:eastAsia="en-US"/>
        </w:rPr>
        <w:drawing>
          <wp:inline distT="0" distB="0" distL="0" distR="0" wp14:anchorId="75FBA663" wp14:editId="522B2DE9">
            <wp:extent cx="5273392" cy="2379224"/>
            <wp:effectExtent l="19050" t="19050" r="22860" b="2159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89037" cy="2386283"/>
                    </a:xfrm>
                    <a:prstGeom prst="rect">
                      <a:avLst/>
                    </a:prstGeom>
                    <a:ln>
                      <a:solidFill>
                        <a:schemeClr val="accent1"/>
                      </a:solidFill>
                    </a:ln>
                  </pic:spPr>
                </pic:pic>
              </a:graphicData>
            </a:graphic>
          </wp:inline>
        </w:drawing>
      </w:r>
    </w:p>
    <w:p w14:paraId="5B05054F" w14:textId="58E8CC5D" w:rsidR="00F600F6" w:rsidRPr="000D0C7D" w:rsidRDefault="00F600F6" w:rsidP="00F600F6">
      <w:pPr>
        <w:pStyle w:val="Caption"/>
        <w:rPr>
          <w:lang w:val="fr-CA"/>
        </w:rPr>
      </w:pPr>
      <w:bookmarkStart w:id="220" w:name="_Ref362610776"/>
      <w:bookmarkStart w:id="221" w:name="_Toc416453619"/>
      <w:r w:rsidRPr="000D0C7D">
        <w:rPr>
          <w:lang w:val="fr-CA"/>
        </w:rPr>
        <w:t xml:space="preserve">Figure </w:t>
      </w:r>
      <w:r>
        <w:fldChar w:fldCharType="begin"/>
      </w:r>
      <w:r w:rsidRPr="000D0C7D">
        <w:rPr>
          <w:lang w:val="fr-CA"/>
        </w:rPr>
        <w:instrText xml:space="preserve"> SEQ Figure \* ARABIC </w:instrText>
      </w:r>
      <w:r>
        <w:fldChar w:fldCharType="separate"/>
      </w:r>
      <w:r w:rsidR="007071B5">
        <w:rPr>
          <w:noProof/>
          <w:lang w:val="fr-CA"/>
        </w:rPr>
        <w:t>55</w:t>
      </w:r>
      <w:r>
        <w:rPr>
          <w:noProof/>
        </w:rPr>
        <w:fldChar w:fldCharType="end"/>
      </w:r>
      <w:bookmarkEnd w:id="220"/>
      <w:r w:rsidRPr="000D0C7D">
        <w:rPr>
          <w:lang w:val="fr-CA"/>
        </w:rPr>
        <w:t xml:space="preserve"> – LA Metro’s </w:t>
      </w:r>
      <w:r w:rsidR="00481EEB">
        <w:rPr>
          <w:lang w:val="fr-CA"/>
        </w:rPr>
        <w:t>NextTrip</w:t>
      </w:r>
      <w:r w:rsidRPr="000D0C7D">
        <w:rPr>
          <w:lang w:val="fr-CA"/>
        </w:rPr>
        <w:t xml:space="preserve"> Application</w:t>
      </w:r>
      <w:bookmarkEnd w:id="221"/>
    </w:p>
    <w:p w14:paraId="4124C9E6" w14:textId="20F6533A" w:rsidR="00C64B6A" w:rsidRDefault="006C61F9" w:rsidP="00E9151B">
      <w:pPr>
        <w:pStyle w:val="Heading3"/>
      </w:pPr>
      <w:bookmarkStart w:id="222" w:name="_Toc416453538"/>
      <w:r>
        <w:t>Go</w:t>
      </w:r>
      <w:r w:rsidR="00C64B6A">
        <w:t>511</w:t>
      </w:r>
      <w:bookmarkEnd w:id="222"/>
    </w:p>
    <w:p w14:paraId="186FB283" w14:textId="02352CA8" w:rsidR="005C03A9" w:rsidRDefault="005C03A9" w:rsidP="00594FEB">
      <w:pPr>
        <w:rPr>
          <w:lang w:eastAsia="zh-CN"/>
        </w:rPr>
      </w:pPr>
      <w:r w:rsidRPr="00925A8F">
        <w:t xml:space="preserve">The Southern California Go511 service provides multi-modal traveler information through a 511 interactive voice response (IVR) system and the Go511.com web portal illustrated in </w:t>
      </w:r>
      <w:r w:rsidRPr="00925A8F">
        <w:fldChar w:fldCharType="begin"/>
      </w:r>
      <w:r w:rsidRPr="00925A8F">
        <w:instrText xml:space="preserve"> REF _Ref364255870 \h </w:instrText>
      </w:r>
      <w:r w:rsidRPr="00925A8F">
        <w:fldChar w:fldCharType="separate"/>
      </w:r>
      <w:r w:rsidR="007071B5" w:rsidRPr="00925A8F">
        <w:t xml:space="preserve">Figure </w:t>
      </w:r>
      <w:r w:rsidR="007071B5">
        <w:rPr>
          <w:noProof/>
        </w:rPr>
        <w:t>56</w:t>
      </w:r>
      <w:r w:rsidRPr="00925A8F">
        <w:fldChar w:fldCharType="end"/>
      </w:r>
      <w:r w:rsidRPr="00925A8F">
        <w:t xml:space="preserve">.  Go511 is operated by </w:t>
      </w:r>
      <w:r w:rsidRPr="00925A8F">
        <w:rPr>
          <w:lang w:eastAsia="zh-CN"/>
        </w:rPr>
        <w:t xml:space="preserve">the Los Angeles County Service Authority for Freeway Emergencies (LA SAFE) in partnership with LA Metro, the Orange County Transportation Authority, the Ventura County Transportation Commission, the California Highway Patrol (CHP), and Caltrans Districts 7, 8 and 12.  </w:t>
      </w:r>
    </w:p>
    <w:p w14:paraId="24E3A639" w14:textId="71CB3B87" w:rsidR="00594FEB" w:rsidRDefault="00902559" w:rsidP="00594FEB">
      <w:pPr>
        <w:pStyle w:val="NormalWeb"/>
        <w:spacing w:before="240" w:beforeAutospacing="0" w:after="0" w:afterAutospacing="0" w:line="240" w:lineRule="auto"/>
        <w:jc w:val="center"/>
        <w:rPr>
          <w:color w:val="1F497D" w:themeColor="text2"/>
          <w:lang w:eastAsia="zh-CN"/>
        </w:rPr>
      </w:pPr>
      <w:r>
        <w:rPr>
          <w:noProof/>
          <w:lang w:eastAsia="en-US"/>
        </w:rPr>
        <w:lastRenderedPageBreak/>
        <w:drawing>
          <wp:inline distT="0" distB="0" distL="0" distR="0" wp14:anchorId="1CB78E39" wp14:editId="0BCB0085">
            <wp:extent cx="3604437" cy="2930918"/>
            <wp:effectExtent l="19050" t="19050" r="15240" b="222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629523" cy="2951317"/>
                    </a:xfrm>
                    <a:prstGeom prst="rect">
                      <a:avLst/>
                    </a:prstGeom>
                    <a:ln>
                      <a:solidFill>
                        <a:schemeClr val="accent1"/>
                      </a:solidFill>
                    </a:ln>
                  </pic:spPr>
                </pic:pic>
              </a:graphicData>
            </a:graphic>
          </wp:inline>
        </w:drawing>
      </w:r>
    </w:p>
    <w:p w14:paraId="0877A620" w14:textId="6D40729A" w:rsidR="00594FEB" w:rsidRPr="00925A8F" w:rsidRDefault="00594FEB" w:rsidP="00594FEB">
      <w:pPr>
        <w:pStyle w:val="Caption"/>
      </w:pPr>
      <w:bookmarkStart w:id="223" w:name="_Ref364255870"/>
      <w:bookmarkStart w:id="224" w:name="_Toc416453620"/>
      <w:r w:rsidRPr="00925A8F">
        <w:t xml:space="preserve">Figure </w:t>
      </w:r>
      <w:r w:rsidR="009A3A72">
        <w:fldChar w:fldCharType="begin"/>
      </w:r>
      <w:r w:rsidR="009A3A72">
        <w:instrText xml:space="preserve"> SEQ Figure \* ARABIC </w:instrText>
      </w:r>
      <w:r w:rsidR="009A3A72">
        <w:fldChar w:fldCharType="separate"/>
      </w:r>
      <w:r w:rsidR="007071B5">
        <w:rPr>
          <w:noProof/>
        </w:rPr>
        <w:t>56</w:t>
      </w:r>
      <w:r w:rsidR="009A3A72">
        <w:rPr>
          <w:noProof/>
        </w:rPr>
        <w:fldChar w:fldCharType="end"/>
      </w:r>
      <w:bookmarkEnd w:id="223"/>
      <w:r w:rsidRPr="00925A8F">
        <w:t xml:space="preserve"> – Go511 Application</w:t>
      </w:r>
      <w:bookmarkEnd w:id="224"/>
    </w:p>
    <w:p w14:paraId="62A2C0EA" w14:textId="77777777" w:rsidR="000A3A67" w:rsidRPr="00925A8F" w:rsidRDefault="000A3A67" w:rsidP="000A3A67">
      <w:r w:rsidRPr="00925A8F">
        <w:rPr>
          <w:lang w:eastAsia="zh-CN"/>
        </w:rPr>
        <w:t xml:space="preserve">Go511 </w:t>
      </w:r>
      <w:r w:rsidRPr="00925A8F">
        <w:t>provides traffic information for the Los Angeles, Orange, Riverside, San Bernardino and Ventura counties.  Currently available traveler information services include</w:t>
      </w:r>
      <w:r>
        <w:t>:</w:t>
      </w:r>
      <w:r w:rsidRPr="00925A8F">
        <w:t xml:space="preserve"> </w:t>
      </w:r>
    </w:p>
    <w:p w14:paraId="18CFB38B" w14:textId="77777777" w:rsidR="000A3A67" w:rsidRPr="00925A8F" w:rsidRDefault="000A3A67" w:rsidP="000A3A67">
      <w:pPr>
        <w:pStyle w:val="ListParagraph"/>
        <w:numPr>
          <w:ilvl w:val="0"/>
          <w:numId w:val="27"/>
        </w:numPr>
        <w:spacing w:before="120"/>
        <w:rPr>
          <w:rFonts w:cs="Times New Roman"/>
          <w:lang w:eastAsia="en-US"/>
        </w:rPr>
      </w:pPr>
      <w:r w:rsidRPr="00925A8F">
        <w:rPr>
          <w:rFonts w:cs="Times New Roman"/>
          <w:lang w:eastAsia="en-US"/>
        </w:rPr>
        <w:t xml:space="preserve">Real-time traffic speeds along area freeways </w:t>
      </w:r>
    </w:p>
    <w:p w14:paraId="73278980" w14:textId="77777777" w:rsidR="000A3A67" w:rsidRDefault="000A3A67" w:rsidP="000A3A67">
      <w:pPr>
        <w:pStyle w:val="ListParagraph"/>
        <w:numPr>
          <w:ilvl w:val="0"/>
          <w:numId w:val="27"/>
        </w:numPr>
        <w:rPr>
          <w:rFonts w:cs="Times New Roman"/>
          <w:lang w:eastAsia="en-US"/>
        </w:rPr>
      </w:pPr>
      <w:r w:rsidRPr="00925A8F">
        <w:rPr>
          <w:rFonts w:cs="Times New Roman"/>
          <w:lang w:eastAsia="en-US"/>
        </w:rPr>
        <w:t>Road construction, lane closures</w:t>
      </w:r>
      <w:r>
        <w:rPr>
          <w:rFonts w:cs="Times New Roman"/>
          <w:lang w:eastAsia="en-US"/>
        </w:rPr>
        <w:t>,</w:t>
      </w:r>
      <w:r w:rsidRPr="00925A8F">
        <w:rPr>
          <w:rFonts w:cs="Times New Roman"/>
          <w:lang w:eastAsia="en-US"/>
        </w:rPr>
        <w:t xml:space="preserve"> road closure notices</w:t>
      </w:r>
      <w:r>
        <w:rPr>
          <w:rFonts w:cs="Times New Roman"/>
          <w:lang w:eastAsia="en-US"/>
        </w:rPr>
        <w:t>, and incidents</w:t>
      </w:r>
    </w:p>
    <w:p w14:paraId="4ED2E192" w14:textId="77777777" w:rsidR="000A3A67" w:rsidRPr="005C4776" w:rsidRDefault="000A3A67" w:rsidP="000A3A67">
      <w:pPr>
        <w:pStyle w:val="ListParagraph"/>
        <w:numPr>
          <w:ilvl w:val="0"/>
          <w:numId w:val="27"/>
        </w:numPr>
        <w:rPr>
          <w:rFonts w:cs="Times New Roman"/>
          <w:lang w:eastAsia="en-US"/>
        </w:rPr>
      </w:pPr>
      <w:r w:rsidRPr="00925A8F">
        <w:rPr>
          <w:rFonts w:cs="Times New Roman"/>
          <w:lang w:eastAsia="en-US"/>
        </w:rPr>
        <w:t xml:space="preserve">Access to live video feeds from CCTV cameras operated by Caltrans </w:t>
      </w:r>
    </w:p>
    <w:p w14:paraId="29574F7A" w14:textId="77777777" w:rsidR="00311B54" w:rsidRPr="00925A8F" w:rsidRDefault="00311B54" w:rsidP="00C61E6B">
      <w:pPr>
        <w:pStyle w:val="ListParagraph"/>
        <w:numPr>
          <w:ilvl w:val="0"/>
          <w:numId w:val="27"/>
        </w:numPr>
        <w:rPr>
          <w:rFonts w:cs="Times New Roman"/>
          <w:lang w:eastAsia="en-US"/>
        </w:rPr>
      </w:pPr>
      <w:r w:rsidRPr="00925A8F">
        <w:t>Real time transit departure times</w:t>
      </w:r>
    </w:p>
    <w:p w14:paraId="1590D144" w14:textId="77777777" w:rsidR="00311B54" w:rsidRPr="00925A8F" w:rsidRDefault="00311B54" w:rsidP="00C61E6B">
      <w:pPr>
        <w:pStyle w:val="ListParagraph"/>
        <w:numPr>
          <w:ilvl w:val="0"/>
          <w:numId w:val="27"/>
        </w:numPr>
        <w:rPr>
          <w:rFonts w:cs="Times New Roman"/>
          <w:lang w:eastAsia="en-US"/>
        </w:rPr>
      </w:pPr>
      <w:r w:rsidRPr="00925A8F">
        <w:rPr>
          <w:rFonts w:cs="Times New Roman"/>
          <w:lang w:eastAsia="en-US"/>
        </w:rPr>
        <w:t>Bus and train schedules</w:t>
      </w:r>
    </w:p>
    <w:p w14:paraId="6FB8DE4A" w14:textId="77777777" w:rsidR="00311B54" w:rsidRPr="00925A8F" w:rsidRDefault="00311B54" w:rsidP="00C61E6B">
      <w:pPr>
        <w:pStyle w:val="ListParagraph"/>
        <w:numPr>
          <w:ilvl w:val="0"/>
          <w:numId w:val="27"/>
        </w:numPr>
        <w:rPr>
          <w:rFonts w:cs="Times New Roman"/>
          <w:lang w:eastAsia="en-US"/>
        </w:rPr>
      </w:pPr>
      <w:r w:rsidRPr="00925A8F">
        <w:rPr>
          <w:rFonts w:cs="Times New Roman"/>
          <w:lang w:eastAsia="en-US"/>
        </w:rPr>
        <w:t>Transit trip planner</w:t>
      </w:r>
    </w:p>
    <w:p w14:paraId="2234ACC1" w14:textId="77777777" w:rsidR="00311B54" w:rsidRPr="00925A8F" w:rsidRDefault="00311B54" w:rsidP="00C61E6B">
      <w:pPr>
        <w:pStyle w:val="ListParagraph"/>
        <w:numPr>
          <w:ilvl w:val="0"/>
          <w:numId w:val="27"/>
        </w:numPr>
        <w:rPr>
          <w:rFonts w:cs="Times New Roman"/>
          <w:lang w:eastAsia="en-US"/>
        </w:rPr>
      </w:pPr>
      <w:r w:rsidRPr="00925A8F">
        <w:rPr>
          <w:rFonts w:cs="Times New Roman"/>
          <w:lang w:eastAsia="en-US"/>
        </w:rPr>
        <w:t>General information about toll roads and carpool lanes</w:t>
      </w:r>
    </w:p>
    <w:p w14:paraId="59D422EE" w14:textId="77777777" w:rsidR="00311B54" w:rsidRPr="00925A8F" w:rsidRDefault="00311B54" w:rsidP="00C61E6B">
      <w:pPr>
        <w:pStyle w:val="ListParagraph"/>
        <w:numPr>
          <w:ilvl w:val="0"/>
          <w:numId w:val="27"/>
        </w:numPr>
        <w:rPr>
          <w:rFonts w:cs="Times New Roman"/>
          <w:lang w:eastAsia="en-US"/>
        </w:rPr>
      </w:pPr>
      <w:r w:rsidRPr="00925A8F">
        <w:rPr>
          <w:rFonts w:cs="Times New Roman"/>
          <w:lang w:eastAsia="en-US"/>
        </w:rPr>
        <w:t>Carpool/vanpool matching application</w:t>
      </w:r>
    </w:p>
    <w:p w14:paraId="3A4CF4DB" w14:textId="77777777" w:rsidR="00311B54" w:rsidRPr="00925A8F" w:rsidRDefault="00311B54" w:rsidP="00C61E6B">
      <w:pPr>
        <w:pStyle w:val="ListParagraph"/>
        <w:numPr>
          <w:ilvl w:val="0"/>
          <w:numId w:val="27"/>
        </w:numPr>
        <w:rPr>
          <w:rFonts w:cs="Times New Roman"/>
          <w:lang w:eastAsia="en-US"/>
        </w:rPr>
      </w:pPr>
      <w:r w:rsidRPr="00925A8F">
        <w:rPr>
          <w:rFonts w:cs="Times New Roman"/>
          <w:lang w:eastAsia="en-US"/>
        </w:rPr>
        <w:t>Information about regional park-and-ride facilities</w:t>
      </w:r>
    </w:p>
    <w:p w14:paraId="355A3AB8" w14:textId="39C7D648" w:rsidR="00311B54" w:rsidRPr="00925A8F" w:rsidRDefault="00037876" w:rsidP="00C61E6B">
      <w:pPr>
        <w:pStyle w:val="ListParagraph"/>
        <w:numPr>
          <w:ilvl w:val="0"/>
          <w:numId w:val="27"/>
        </w:numPr>
        <w:rPr>
          <w:rFonts w:cs="Times New Roman"/>
          <w:lang w:eastAsia="en-US"/>
        </w:rPr>
      </w:pPr>
      <w:r>
        <w:rPr>
          <w:rFonts w:cs="Times New Roman"/>
          <w:lang w:eastAsia="en-US"/>
        </w:rPr>
        <w:t>H</w:t>
      </w:r>
      <w:r w:rsidR="00311B54" w:rsidRPr="00925A8F">
        <w:rPr>
          <w:rFonts w:cs="Times New Roman"/>
          <w:lang w:eastAsia="en-US"/>
        </w:rPr>
        <w:t>ow to obtain roadside assistance</w:t>
      </w:r>
    </w:p>
    <w:p w14:paraId="6CBEBF79" w14:textId="6E63D7ED" w:rsidR="00A853AC" w:rsidRDefault="00A853AC" w:rsidP="00594FEB">
      <w:pPr>
        <w:rPr>
          <w:lang w:eastAsia="en-US"/>
        </w:rPr>
      </w:pPr>
      <w:r w:rsidRPr="00925A8F">
        <w:rPr>
          <w:lang w:eastAsia="en-US"/>
        </w:rPr>
        <w:t xml:space="preserve">Real-time traffic comes from </w:t>
      </w:r>
      <w:r w:rsidR="00D1621F" w:rsidRPr="00925A8F">
        <w:rPr>
          <w:lang w:eastAsia="en-US"/>
        </w:rPr>
        <w:t xml:space="preserve">information collected by </w:t>
      </w:r>
      <w:r w:rsidR="00150A2E">
        <w:rPr>
          <w:lang w:eastAsia="en-US"/>
        </w:rPr>
        <w:t>traffic detectors</w:t>
      </w:r>
      <w:r w:rsidR="00D1621F" w:rsidRPr="00925A8F">
        <w:rPr>
          <w:lang w:eastAsia="en-US"/>
        </w:rPr>
        <w:t xml:space="preserve"> </w:t>
      </w:r>
      <w:r w:rsidRPr="00925A8F">
        <w:rPr>
          <w:lang w:eastAsia="en-US"/>
        </w:rPr>
        <w:t xml:space="preserve">embedded into </w:t>
      </w:r>
      <w:r w:rsidR="00D1621F" w:rsidRPr="00925A8F">
        <w:rPr>
          <w:lang w:eastAsia="en-US"/>
        </w:rPr>
        <w:t>the</w:t>
      </w:r>
      <w:r w:rsidRPr="00925A8F">
        <w:rPr>
          <w:lang w:eastAsia="en-US"/>
        </w:rPr>
        <w:t xml:space="preserve"> freeways</w:t>
      </w:r>
      <w:r w:rsidR="00D1621F" w:rsidRPr="00925A8F">
        <w:rPr>
          <w:lang w:eastAsia="en-US"/>
        </w:rPr>
        <w:t xml:space="preserve"> operated by Caltrans.  </w:t>
      </w:r>
      <w:r w:rsidRPr="00925A8F">
        <w:rPr>
          <w:lang w:eastAsia="en-US"/>
        </w:rPr>
        <w:t xml:space="preserve">Planned road and freeway closures for maintenance and construction are </w:t>
      </w:r>
      <w:r w:rsidR="00594FEB" w:rsidRPr="00925A8F">
        <w:rPr>
          <w:lang w:eastAsia="en-US"/>
        </w:rPr>
        <w:t xml:space="preserve">also </w:t>
      </w:r>
      <w:r w:rsidRPr="00925A8F">
        <w:rPr>
          <w:lang w:eastAsia="en-US"/>
        </w:rPr>
        <w:t xml:space="preserve">sent by Caltrans. </w:t>
      </w:r>
      <w:r w:rsidR="00594FEB" w:rsidRPr="00925A8F">
        <w:rPr>
          <w:lang w:eastAsia="en-US"/>
        </w:rPr>
        <w:t xml:space="preserve"> </w:t>
      </w:r>
      <w:r w:rsidRPr="00925A8F">
        <w:rPr>
          <w:lang w:eastAsia="en-US"/>
        </w:rPr>
        <w:t>Accidents, incidents and road conditions that affect freeways, such as Sig</w:t>
      </w:r>
      <w:r w:rsidR="00DD2DFD">
        <w:rPr>
          <w:lang w:eastAsia="en-US"/>
        </w:rPr>
        <w:t xml:space="preserve"> A</w:t>
      </w:r>
      <w:r w:rsidRPr="00925A8F">
        <w:rPr>
          <w:lang w:eastAsia="en-US"/>
        </w:rPr>
        <w:t xml:space="preserve">lerts, icy roads or flooding, are delivered by the California Highway Patrol as soon as they are reported. </w:t>
      </w:r>
      <w:r w:rsidR="00594FEB" w:rsidRPr="00925A8F">
        <w:rPr>
          <w:lang w:eastAsia="en-US"/>
        </w:rPr>
        <w:t xml:space="preserve"> </w:t>
      </w:r>
      <w:r w:rsidRPr="00925A8F">
        <w:rPr>
          <w:lang w:eastAsia="en-US"/>
        </w:rPr>
        <w:t xml:space="preserve">Metro real-time bus arrival information comes from </w:t>
      </w:r>
      <w:r w:rsidR="00594FEB" w:rsidRPr="00925A8F">
        <w:rPr>
          <w:lang w:eastAsia="en-US"/>
        </w:rPr>
        <w:t xml:space="preserve">the </w:t>
      </w:r>
      <w:r w:rsidRPr="00925A8F">
        <w:rPr>
          <w:lang w:eastAsia="en-US"/>
        </w:rPr>
        <w:t xml:space="preserve">Nextrip </w:t>
      </w:r>
      <w:r w:rsidR="00594FEB" w:rsidRPr="00925A8F">
        <w:rPr>
          <w:lang w:eastAsia="en-US"/>
        </w:rPr>
        <w:t xml:space="preserve">application.  </w:t>
      </w:r>
    </w:p>
    <w:p w14:paraId="266FF0EE" w14:textId="097ECA42" w:rsidR="00F600F6" w:rsidRDefault="00F600F6" w:rsidP="00E9151B">
      <w:pPr>
        <w:pStyle w:val="Heading3"/>
      </w:pPr>
      <w:bookmarkStart w:id="225" w:name="_Toc416453539"/>
      <w:r>
        <w:t>Blue Commute</w:t>
      </w:r>
      <w:bookmarkEnd w:id="225"/>
    </w:p>
    <w:p w14:paraId="45AFEF5E" w14:textId="0465A6F9" w:rsidR="00F600F6" w:rsidRDefault="00F600F6" w:rsidP="00F600F6">
      <w:pPr>
        <w:rPr>
          <w:lang w:eastAsia="zh-CN"/>
        </w:rPr>
      </w:pPr>
      <w:r>
        <w:rPr>
          <w:lang w:eastAsia="zh-CN"/>
        </w:rPr>
        <w:t>Blue Commute is a personalized</w:t>
      </w:r>
      <w:r w:rsidR="00CF3386">
        <w:rPr>
          <w:lang w:eastAsia="zh-CN"/>
        </w:rPr>
        <w:t xml:space="preserve">, </w:t>
      </w:r>
      <w:r w:rsidR="00AF3CDC">
        <w:rPr>
          <w:lang w:eastAsia="zh-CN"/>
        </w:rPr>
        <w:t xml:space="preserve">$9.99-a-month </w:t>
      </w:r>
      <w:r w:rsidR="00CF3386">
        <w:rPr>
          <w:lang w:eastAsia="zh-CN"/>
        </w:rPr>
        <w:t>subscription based</w:t>
      </w:r>
      <w:r>
        <w:rPr>
          <w:lang w:eastAsia="zh-CN"/>
        </w:rPr>
        <w:t xml:space="preserve"> travel information application that was developed by Iteris</w:t>
      </w:r>
      <w:r w:rsidR="00AB1ABC">
        <w:rPr>
          <w:lang w:eastAsia="zh-CN"/>
        </w:rPr>
        <w:t xml:space="preserve"> in partnership with LA County Department of Public Works, </w:t>
      </w:r>
      <w:r>
        <w:rPr>
          <w:lang w:eastAsia="zh-CN"/>
        </w:rPr>
        <w:t xml:space="preserve">with </w:t>
      </w:r>
      <w:r w:rsidR="00AB1ABC">
        <w:rPr>
          <w:lang w:eastAsia="zh-CN"/>
        </w:rPr>
        <w:t xml:space="preserve">additional financial support from LA Metro, </w:t>
      </w:r>
      <w:r w:rsidR="00037876">
        <w:rPr>
          <w:lang w:eastAsia="zh-CN"/>
        </w:rPr>
        <w:t>the Federal Highway Administration</w:t>
      </w:r>
      <w:r w:rsidR="00AB1ABC">
        <w:rPr>
          <w:lang w:eastAsia="zh-CN"/>
        </w:rPr>
        <w:t xml:space="preserve">, </w:t>
      </w:r>
      <w:r w:rsidR="00037876">
        <w:rPr>
          <w:lang w:eastAsia="zh-CN"/>
        </w:rPr>
        <w:t>the San Bernardino Associated Governments</w:t>
      </w:r>
      <w:r w:rsidR="00AB1ABC">
        <w:rPr>
          <w:lang w:eastAsia="zh-CN"/>
        </w:rPr>
        <w:t xml:space="preserve">, </w:t>
      </w:r>
      <w:r w:rsidR="00037876">
        <w:rPr>
          <w:lang w:eastAsia="zh-CN"/>
        </w:rPr>
        <w:t>the Riverside County Transportation Commission,</w:t>
      </w:r>
      <w:r w:rsidR="00AB1ABC">
        <w:rPr>
          <w:lang w:eastAsia="zh-CN"/>
        </w:rPr>
        <w:t xml:space="preserve"> and other agencies</w:t>
      </w:r>
      <w:r>
        <w:rPr>
          <w:lang w:eastAsia="zh-CN"/>
        </w:rPr>
        <w:t xml:space="preserve">.  </w:t>
      </w:r>
      <w:r w:rsidR="00046D04">
        <w:rPr>
          <w:lang w:eastAsia="zh-CN"/>
        </w:rPr>
        <w:t xml:space="preserve">A screenshot of the application’s main page is shown in </w:t>
      </w:r>
      <w:r w:rsidR="00046D04">
        <w:rPr>
          <w:lang w:eastAsia="zh-CN"/>
        </w:rPr>
        <w:fldChar w:fldCharType="begin"/>
      </w:r>
      <w:r w:rsidR="00046D04">
        <w:rPr>
          <w:lang w:eastAsia="zh-CN"/>
        </w:rPr>
        <w:instrText xml:space="preserve"> REF _Ref365039230 \h </w:instrText>
      </w:r>
      <w:r w:rsidR="00046D04">
        <w:rPr>
          <w:lang w:eastAsia="zh-CN"/>
        </w:rPr>
      </w:r>
      <w:r w:rsidR="00046D04">
        <w:rPr>
          <w:lang w:eastAsia="zh-CN"/>
        </w:rPr>
        <w:fldChar w:fldCharType="separate"/>
      </w:r>
      <w:r w:rsidR="007071B5" w:rsidRPr="00925A8F">
        <w:t xml:space="preserve">Figure </w:t>
      </w:r>
      <w:r w:rsidR="007071B5">
        <w:rPr>
          <w:noProof/>
        </w:rPr>
        <w:t>57</w:t>
      </w:r>
      <w:r w:rsidR="00046D04">
        <w:rPr>
          <w:lang w:eastAsia="zh-CN"/>
        </w:rPr>
        <w:fldChar w:fldCharType="end"/>
      </w:r>
      <w:r w:rsidR="00046D04">
        <w:rPr>
          <w:lang w:eastAsia="zh-CN"/>
        </w:rPr>
        <w:t xml:space="preserve">.  </w:t>
      </w:r>
      <w:r w:rsidR="00037876">
        <w:rPr>
          <w:lang w:eastAsia="zh-CN"/>
        </w:rPr>
        <w:t>It</w:t>
      </w:r>
      <w:r>
        <w:rPr>
          <w:lang w:eastAsia="zh-CN"/>
        </w:rPr>
        <w:t xml:space="preserve"> allows travelers to obtain real-time traffic reports via phone and internet on computers, laptops, smartphones, and tablet devices for routes identified by them.  Information provided include</w:t>
      </w:r>
      <w:r w:rsidR="00AB1ABC">
        <w:rPr>
          <w:lang w:eastAsia="zh-CN"/>
        </w:rPr>
        <w:t>s</w:t>
      </w:r>
      <w:r>
        <w:rPr>
          <w:lang w:eastAsia="zh-CN"/>
        </w:rPr>
        <w:t>:</w:t>
      </w:r>
    </w:p>
    <w:p w14:paraId="72C0563C" w14:textId="72A90595" w:rsidR="00F600F6" w:rsidRDefault="00720A60" w:rsidP="00F600F6">
      <w:pPr>
        <w:jc w:val="center"/>
        <w:rPr>
          <w:lang w:eastAsia="zh-CN"/>
        </w:rPr>
      </w:pPr>
      <w:r>
        <w:rPr>
          <w:noProof/>
          <w:lang w:eastAsia="en-US"/>
        </w:rPr>
        <w:lastRenderedPageBreak/>
        <w:drawing>
          <wp:inline distT="0" distB="0" distL="0" distR="0" wp14:anchorId="594822EF" wp14:editId="3F7103C4">
            <wp:extent cx="4699318" cy="2705622"/>
            <wp:effectExtent l="19050" t="19050" r="25400" b="190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714777" cy="2714523"/>
                    </a:xfrm>
                    <a:prstGeom prst="rect">
                      <a:avLst/>
                    </a:prstGeom>
                    <a:ln>
                      <a:solidFill>
                        <a:schemeClr val="accent1"/>
                      </a:solidFill>
                    </a:ln>
                  </pic:spPr>
                </pic:pic>
              </a:graphicData>
            </a:graphic>
          </wp:inline>
        </w:drawing>
      </w:r>
    </w:p>
    <w:p w14:paraId="07CE589B" w14:textId="289A4686" w:rsidR="00F600F6" w:rsidRPr="00925A8F" w:rsidRDefault="00F600F6" w:rsidP="00F600F6">
      <w:pPr>
        <w:pStyle w:val="Caption"/>
      </w:pPr>
      <w:bookmarkStart w:id="226" w:name="_Ref365039230"/>
      <w:bookmarkStart w:id="227" w:name="_Toc416453621"/>
      <w:r w:rsidRPr="00925A8F">
        <w:t xml:space="preserve">Figure </w:t>
      </w:r>
      <w:r w:rsidR="009A3A72">
        <w:fldChar w:fldCharType="begin"/>
      </w:r>
      <w:r w:rsidR="009A3A72">
        <w:instrText xml:space="preserve"> SEQ Figure \* ARABIC </w:instrText>
      </w:r>
      <w:r w:rsidR="009A3A72">
        <w:fldChar w:fldCharType="separate"/>
      </w:r>
      <w:r w:rsidR="007071B5">
        <w:rPr>
          <w:noProof/>
        </w:rPr>
        <w:t>57</w:t>
      </w:r>
      <w:r w:rsidR="009A3A72">
        <w:rPr>
          <w:noProof/>
        </w:rPr>
        <w:fldChar w:fldCharType="end"/>
      </w:r>
      <w:bookmarkEnd w:id="226"/>
      <w:r w:rsidRPr="00925A8F">
        <w:t xml:space="preserve"> – </w:t>
      </w:r>
      <w:r>
        <w:t>Blue Commute</w:t>
      </w:r>
      <w:r w:rsidRPr="00925A8F">
        <w:t xml:space="preserve"> Application</w:t>
      </w:r>
      <w:bookmarkEnd w:id="227"/>
    </w:p>
    <w:p w14:paraId="7223CE50" w14:textId="77777777" w:rsidR="000A3A67" w:rsidRDefault="000A3A67" w:rsidP="000A3A67">
      <w:pPr>
        <w:pStyle w:val="ListParagraph"/>
        <w:numPr>
          <w:ilvl w:val="0"/>
          <w:numId w:val="39"/>
        </w:numPr>
        <w:spacing w:before="120"/>
        <w:rPr>
          <w:lang w:eastAsia="zh-CN"/>
        </w:rPr>
      </w:pPr>
      <w:r>
        <w:rPr>
          <w:lang w:eastAsia="zh-CN"/>
        </w:rPr>
        <w:t>Congestion information on freeways and arterial roads</w:t>
      </w:r>
    </w:p>
    <w:p w14:paraId="62AEC4A7" w14:textId="77777777" w:rsidR="000A3A67" w:rsidRDefault="000A3A67" w:rsidP="000A3A67">
      <w:pPr>
        <w:pStyle w:val="ListParagraph"/>
        <w:numPr>
          <w:ilvl w:val="0"/>
          <w:numId w:val="39"/>
        </w:numPr>
        <w:rPr>
          <w:lang w:eastAsia="zh-CN"/>
        </w:rPr>
      </w:pPr>
      <w:r>
        <w:rPr>
          <w:lang w:eastAsia="zh-CN"/>
        </w:rPr>
        <w:t>Speeds and travel times on user-selected routes</w:t>
      </w:r>
    </w:p>
    <w:p w14:paraId="65BB2297" w14:textId="77777777" w:rsidR="000A3A67" w:rsidRDefault="000A3A67" w:rsidP="000A3A67">
      <w:pPr>
        <w:pStyle w:val="ListParagraph"/>
        <w:numPr>
          <w:ilvl w:val="0"/>
          <w:numId w:val="39"/>
        </w:numPr>
        <w:rPr>
          <w:lang w:eastAsia="zh-CN"/>
        </w:rPr>
      </w:pPr>
      <w:r>
        <w:rPr>
          <w:lang w:eastAsia="zh-CN"/>
        </w:rPr>
        <w:t>Incident notices and construction events along user-selected routes</w:t>
      </w:r>
    </w:p>
    <w:p w14:paraId="572AF896" w14:textId="77777777" w:rsidR="000A3A67" w:rsidRDefault="000A3A67" w:rsidP="000A3A67">
      <w:pPr>
        <w:pStyle w:val="ListParagraph"/>
        <w:numPr>
          <w:ilvl w:val="0"/>
          <w:numId w:val="39"/>
        </w:numPr>
        <w:rPr>
          <w:lang w:eastAsia="zh-CN"/>
        </w:rPr>
      </w:pPr>
      <w:r>
        <w:rPr>
          <w:lang w:eastAsia="zh-CN"/>
        </w:rPr>
        <w:t>Schedule notices pertaining to user-selected routes</w:t>
      </w:r>
    </w:p>
    <w:p w14:paraId="38758F8E" w14:textId="77777777" w:rsidR="00311B54" w:rsidRDefault="00311B54" w:rsidP="00C61E6B">
      <w:pPr>
        <w:pStyle w:val="ListParagraph"/>
        <w:numPr>
          <w:ilvl w:val="0"/>
          <w:numId w:val="39"/>
        </w:numPr>
        <w:rPr>
          <w:lang w:eastAsia="zh-CN"/>
        </w:rPr>
      </w:pPr>
      <w:r>
        <w:rPr>
          <w:lang w:eastAsia="zh-CN"/>
        </w:rPr>
        <w:t>Travel time comparisons for possible routes from point A to point B</w:t>
      </w:r>
    </w:p>
    <w:p w14:paraId="11111C5F" w14:textId="77777777" w:rsidR="00311B54" w:rsidRDefault="00311B54" w:rsidP="00C61E6B">
      <w:pPr>
        <w:pStyle w:val="ListParagraph"/>
        <w:numPr>
          <w:ilvl w:val="0"/>
          <w:numId w:val="39"/>
        </w:numPr>
        <w:rPr>
          <w:lang w:eastAsia="zh-CN"/>
        </w:rPr>
      </w:pPr>
      <w:r>
        <w:rPr>
          <w:lang w:eastAsia="zh-CN"/>
        </w:rPr>
        <w:t>Messages displayed on changeable message signs</w:t>
      </w:r>
    </w:p>
    <w:p w14:paraId="587A1D8F" w14:textId="77777777" w:rsidR="00311B54" w:rsidRDefault="00311B54" w:rsidP="00C61E6B">
      <w:pPr>
        <w:pStyle w:val="ListParagraph"/>
        <w:numPr>
          <w:ilvl w:val="0"/>
          <w:numId w:val="39"/>
        </w:numPr>
        <w:rPr>
          <w:lang w:eastAsia="zh-CN"/>
        </w:rPr>
      </w:pPr>
      <w:r>
        <w:rPr>
          <w:lang w:eastAsia="zh-CN"/>
        </w:rPr>
        <w:t>Access to video feeds from CCTV cameras operated by Caltrans</w:t>
      </w:r>
    </w:p>
    <w:p w14:paraId="5FCCE7DD" w14:textId="77777777" w:rsidR="00311B54" w:rsidRDefault="00311B54" w:rsidP="00C61E6B">
      <w:pPr>
        <w:pStyle w:val="ListParagraph"/>
        <w:numPr>
          <w:ilvl w:val="0"/>
          <w:numId w:val="39"/>
        </w:numPr>
        <w:rPr>
          <w:lang w:eastAsia="zh-CN"/>
        </w:rPr>
      </w:pPr>
      <w:r>
        <w:rPr>
          <w:lang w:eastAsia="zh-CN"/>
        </w:rPr>
        <w:t>Call-in service</w:t>
      </w:r>
    </w:p>
    <w:p w14:paraId="223B7EF6" w14:textId="77777777" w:rsidR="002F2872" w:rsidRPr="00F60BEF" w:rsidRDefault="002F2872" w:rsidP="00E9151B">
      <w:pPr>
        <w:pStyle w:val="Heading2"/>
      </w:pPr>
      <w:bookmarkStart w:id="228" w:name="_Toc416453540"/>
      <w:r w:rsidRPr="00F60BEF">
        <w:t>Information Exchange Networks</w:t>
      </w:r>
      <w:bookmarkEnd w:id="228"/>
    </w:p>
    <w:p w14:paraId="5B2DD0D3" w14:textId="77777777" w:rsidR="00805540" w:rsidRDefault="00805540" w:rsidP="00805540">
      <w:pPr>
        <w:rPr>
          <w:lang w:eastAsia="zh-CN"/>
        </w:rPr>
      </w:pPr>
      <w:r>
        <w:rPr>
          <w:lang w:eastAsia="zh-CN"/>
        </w:rPr>
        <w:t>The following two systems currently enable corridor stakeholders to obtain and/or exchange information about the operations of transportation systems within the I-210 corridor:</w:t>
      </w:r>
    </w:p>
    <w:p w14:paraId="07B1238B" w14:textId="77777777" w:rsidR="00805540" w:rsidRDefault="00805540" w:rsidP="00805540">
      <w:pPr>
        <w:pStyle w:val="ListParagraph"/>
        <w:numPr>
          <w:ilvl w:val="0"/>
          <w:numId w:val="26"/>
        </w:numPr>
        <w:spacing w:before="120"/>
        <w:rPr>
          <w:lang w:eastAsia="zh-CN"/>
        </w:rPr>
      </w:pPr>
      <w:r>
        <w:rPr>
          <w:lang w:eastAsia="zh-CN"/>
        </w:rPr>
        <w:t>Regional Integration of Intelligent Transportation Systems (RIITS)</w:t>
      </w:r>
    </w:p>
    <w:p w14:paraId="31AD4CC3" w14:textId="77777777" w:rsidR="00805540" w:rsidRDefault="00805540" w:rsidP="00805540">
      <w:pPr>
        <w:pStyle w:val="ListParagraph"/>
        <w:numPr>
          <w:ilvl w:val="0"/>
          <w:numId w:val="26"/>
        </w:numPr>
        <w:rPr>
          <w:lang w:eastAsia="zh-CN"/>
        </w:rPr>
      </w:pPr>
      <w:r>
        <w:rPr>
          <w:lang w:eastAsia="zh-CN"/>
        </w:rPr>
        <w:t>Information Exchange Network (IEN)</w:t>
      </w:r>
    </w:p>
    <w:p w14:paraId="60669055" w14:textId="77777777" w:rsidR="00805540" w:rsidRDefault="00805540" w:rsidP="00805540">
      <w:pPr>
        <w:pStyle w:val="Heading3"/>
        <w:numPr>
          <w:ilvl w:val="2"/>
          <w:numId w:val="58"/>
        </w:numPr>
        <w:ind w:left="806" w:hanging="806"/>
      </w:pPr>
      <w:bookmarkStart w:id="229" w:name="_Toc399338726"/>
      <w:bookmarkStart w:id="230" w:name="_Ref406402215"/>
      <w:bookmarkStart w:id="231" w:name="_Toc416453541"/>
      <w:r>
        <w:t>Regional Integration of Intelligent Transportation Systems (RIITS)</w:t>
      </w:r>
      <w:bookmarkEnd w:id="229"/>
      <w:bookmarkEnd w:id="230"/>
      <w:bookmarkEnd w:id="231"/>
    </w:p>
    <w:p w14:paraId="59BBEF42" w14:textId="77777777" w:rsidR="00805540" w:rsidRDefault="00805540" w:rsidP="00805540">
      <w:pPr>
        <w:rPr>
          <w:lang w:eastAsia="zh-CN"/>
        </w:rPr>
      </w:pPr>
      <w:r>
        <w:rPr>
          <w:lang w:eastAsia="zh-CN"/>
        </w:rPr>
        <w:t>The Regional Integration of Intelligent Transportation Systems (RIITS) network was developed under sponsorship from Metro to provide a platform supporting real-time information exchange among freeway, traffic, transit and emergency service agencies.  RIITS’ central mission is to support the core business needs of public agencies by creating a one-stop shop for real-time transportation data.  It is designed to combine real-time data from various Intelligent Transportation Systems and agencies across Los Angeles County and to provide in return value-added information on the operation of multimodal transportation systems (including freeway, arterial, and transit systems) to partnering agencies, information service providers, and the public.  The system is currently the primary provider of Los Angeles County data to the Southern California 511 system.</w:t>
      </w:r>
    </w:p>
    <w:p w14:paraId="19D6A3C6" w14:textId="77777777" w:rsidR="00805540" w:rsidRDefault="00805540" w:rsidP="00805540">
      <w:pPr>
        <w:rPr>
          <w:lang w:eastAsia="zh-CN"/>
        </w:rPr>
      </w:pPr>
      <w:r>
        <w:rPr>
          <w:lang w:eastAsia="zh-CN"/>
        </w:rPr>
        <w:lastRenderedPageBreak/>
        <w:fldChar w:fldCharType="begin"/>
      </w:r>
      <w:r>
        <w:rPr>
          <w:lang w:eastAsia="zh-CN"/>
        </w:rPr>
        <w:instrText xml:space="preserve"> REF _Ref359331208 \h </w:instrText>
      </w:r>
      <w:r>
        <w:rPr>
          <w:lang w:eastAsia="zh-CN"/>
        </w:rPr>
      </w:r>
      <w:r>
        <w:rPr>
          <w:lang w:eastAsia="zh-CN"/>
        </w:rPr>
        <w:fldChar w:fldCharType="separate"/>
      </w:r>
      <w:r w:rsidR="007071B5">
        <w:t xml:space="preserve">Figure </w:t>
      </w:r>
      <w:r w:rsidR="007071B5">
        <w:rPr>
          <w:noProof/>
        </w:rPr>
        <w:t>58</w:t>
      </w:r>
      <w:r>
        <w:rPr>
          <w:lang w:eastAsia="zh-CN"/>
        </w:rPr>
        <w:fldChar w:fldCharType="end"/>
      </w:r>
      <w:r>
        <w:rPr>
          <w:lang w:eastAsia="zh-CN"/>
        </w:rPr>
        <w:t xml:space="preserve"> provides an overview of the RIITS architecture.  Information provided to the system includes data from the following agencies:</w:t>
      </w:r>
    </w:p>
    <w:p w14:paraId="5A55B2E0" w14:textId="77777777" w:rsidR="00805540" w:rsidRDefault="00805540" w:rsidP="00805540">
      <w:pPr>
        <w:pStyle w:val="ListParagraph"/>
        <w:numPr>
          <w:ilvl w:val="0"/>
          <w:numId w:val="25"/>
        </w:numPr>
        <w:spacing w:before="120"/>
        <w:rPr>
          <w:lang w:eastAsia="zh-CN"/>
        </w:rPr>
      </w:pPr>
      <w:r>
        <w:rPr>
          <w:lang w:eastAsia="zh-CN"/>
        </w:rPr>
        <w:t>Los Angeles Metropolitan Transportation Authority (Metro) bus and rail operations</w:t>
      </w:r>
    </w:p>
    <w:p w14:paraId="24BC3450" w14:textId="77777777" w:rsidR="00805540" w:rsidRDefault="00805540" w:rsidP="00805540">
      <w:pPr>
        <w:pStyle w:val="ListParagraph"/>
        <w:numPr>
          <w:ilvl w:val="0"/>
          <w:numId w:val="25"/>
        </w:numPr>
        <w:rPr>
          <w:lang w:eastAsia="zh-CN"/>
        </w:rPr>
      </w:pPr>
      <w:r>
        <w:rPr>
          <w:lang w:eastAsia="zh-CN"/>
        </w:rPr>
        <w:t>City of Los Angeles Department of Transportation (LADOT)</w:t>
      </w:r>
    </w:p>
    <w:p w14:paraId="632F9AFB" w14:textId="77777777" w:rsidR="00805540" w:rsidRDefault="00805540" w:rsidP="00805540">
      <w:pPr>
        <w:pStyle w:val="ListParagraph"/>
        <w:numPr>
          <w:ilvl w:val="0"/>
          <w:numId w:val="25"/>
        </w:numPr>
        <w:rPr>
          <w:lang w:eastAsia="zh-CN"/>
        </w:rPr>
      </w:pPr>
      <w:r>
        <w:rPr>
          <w:lang w:eastAsia="zh-CN"/>
        </w:rPr>
        <w:t>Caltrans Districts 7, District 8 and District 12</w:t>
      </w:r>
    </w:p>
    <w:p w14:paraId="345978AF" w14:textId="77777777" w:rsidR="00805540" w:rsidRDefault="00805540" w:rsidP="00805540">
      <w:pPr>
        <w:pStyle w:val="ListParagraph"/>
        <w:numPr>
          <w:ilvl w:val="0"/>
          <w:numId w:val="25"/>
        </w:numPr>
        <w:rPr>
          <w:lang w:eastAsia="zh-CN"/>
        </w:rPr>
      </w:pPr>
      <w:r>
        <w:rPr>
          <w:lang w:eastAsia="zh-CN"/>
        </w:rPr>
        <w:t>California Highway Patrol</w:t>
      </w:r>
    </w:p>
    <w:p w14:paraId="6777A1D2" w14:textId="77777777" w:rsidR="00805540" w:rsidRDefault="00805540" w:rsidP="00805540">
      <w:pPr>
        <w:pStyle w:val="ListParagraph"/>
        <w:numPr>
          <w:ilvl w:val="0"/>
          <w:numId w:val="25"/>
        </w:numPr>
        <w:rPr>
          <w:lang w:eastAsia="zh-CN"/>
        </w:rPr>
      </w:pPr>
      <w:r>
        <w:rPr>
          <w:lang w:eastAsia="zh-CN"/>
        </w:rPr>
        <w:t>Long Beach Transit</w:t>
      </w:r>
    </w:p>
    <w:p w14:paraId="7387E3BB" w14:textId="77777777" w:rsidR="00805540" w:rsidRDefault="00805540" w:rsidP="00805540">
      <w:pPr>
        <w:pStyle w:val="ListParagraph"/>
        <w:numPr>
          <w:ilvl w:val="0"/>
          <w:numId w:val="25"/>
        </w:numPr>
        <w:rPr>
          <w:lang w:eastAsia="zh-CN"/>
        </w:rPr>
      </w:pPr>
      <w:r>
        <w:rPr>
          <w:lang w:eastAsia="zh-CN"/>
        </w:rPr>
        <w:t>Foothill Transit</w:t>
      </w:r>
    </w:p>
    <w:p w14:paraId="3F387319" w14:textId="77777777" w:rsidR="00805540" w:rsidRDefault="00805540" w:rsidP="00805540">
      <w:pPr>
        <w:pStyle w:val="ListParagraph"/>
        <w:numPr>
          <w:ilvl w:val="0"/>
          <w:numId w:val="25"/>
        </w:numPr>
        <w:rPr>
          <w:lang w:eastAsia="zh-CN"/>
        </w:rPr>
      </w:pPr>
      <w:r>
        <w:rPr>
          <w:lang w:eastAsia="zh-CN"/>
        </w:rPr>
        <w:t>Agencies supplying information to the IEN Network</w:t>
      </w:r>
    </w:p>
    <w:p w14:paraId="73A44ACA" w14:textId="77777777" w:rsidR="00805540" w:rsidRDefault="00805540" w:rsidP="00805540">
      <w:pPr>
        <w:jc w:val="center"/>
        <w:rPr>
          <w:lang w:eastAsia="zh-CN"/>
        </w:rPr>
      </w:pPr>
      <w:r>
        <w:rPr>
          <w:noProof/>
          <w:lang w:eastAsia="en-US"/>
        </w:rPr>
        <w:drawing>
          <wp:inline distT="0" distB="0" distL="0" distR="0" wp14:anchorId="5ADAB8C3" wp14:editId="13EF0895">
            <wp:extent cx="5127769" cy="3625702"/>
            <wp:effectExtent l="19050" t="19050" r="15875" b="13335"/>
            <wp:docPr id="56" name="Pictu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75"/>
                    <a:stretch>
                      <a:fillRect/>
                    </a:stretch>
                  </pic:blipFill>
                  <pic:spPr>
                    <a:xfrm>
                      <a:off x="0" y="0"/>
                      <a:ext cx="5137434" cy="3632536"/>
                    </a:xfrm>
                    <a:prstGeom prst="rect">
                      <a:avLst/>
                    </a:prstGeom>
                    <a:ln>
                      <a:solidFill>
                        <a:schemeClr val="accent1"/>
                      </a:solidFill>
                    </a:ln>
                  </pic:spPr>
                </pic:pic>
              </a:graphicData>
            </a:graphic>
          </wp:inline>
        </w:drawing>
      </w:r>
    </w:p>
    <w:p w14:paraId="00D616E1" w14:textId="4B869578" w:rsidR="00805540" w:rsidRDefault="00805540" w:rsidP="00805540">
      <w:pPr>
        <w:pStyle w:val="Caption"/>
      </w:pPr>
      <w:bookmarkStart w:id="232" w:name="_Ref359331208"/>
      <w:bookmarkStart w:id="233" w:name="_Toc399338801"/>
      <w:bookmarkStart w:id="234" w:name="_Toc413860822"/>
      <w:bookmarkStart w:id="235" w:name="_Toc416453622"/>
      <w:r>
        <w:t xml:space="preserve">Figure </w:t>
      </w:r>
      <w:r w:rsidR="009A3A72">
        <w:fldChar w:fldCharType="begin"/>
      </w:r>
      <w:r w:rsidR="009A3A72">
        <w:instrText xml:space="preserve"> SEQ Figu</w:instrText>
      </w:r>
      <w:r w:rsidR="009A3A72">
        <w:instrText xml:space="preserve">re \* ARABIC \s 1 </w:instrText>
      </w:r>
      <w:r w:rsidR="009A3A72">
        <w:fldChar w:fldCharType="separate"/>
      </w:r>
      <w:r w:rsidR="007071B5">
        <w:rPr>
          <w:noProof/>
        </w:rPr>
        <w:t>58</w:t>
      </w:r>
      <w:r w:rsidR="009A3A72">
        <w:rPr>
          <w:noProof/>
        </w:rPr>
        <w:fldChar w:fldCharType="end"/>
      </w:r>
      <w:bookmarkEnd w:id="232"/>
      <w:r>
        <w:t xml:space="preserve"> – RIITS Architecture</w:t>
      </w:r>
      <w:bookmarkEnd w:id="233"/>
      <w:bookmarkEnd w:id="234"/>
      <w:bookmarkEnd w:id="235"/>
    </w:p>
    <w:p w14:paraId="30387401" w14:textId="77777777" w:rsidR="00805540" w:rsidRDefault="00805540" w:rsidP="00805540">
      <w:pPr>
        <w:rPr>
          <w:lang w:eastAsia="zh-CN"/>
        </w:rPr>
      </w:pPr>
      <w:r>
        <w:rPr>
          <w:lang w:eastAsia="zh-CN"/>
        </w:rPr>
        <w:t>Within RIITS, partnering agencies have access to the full set of data collected via a secure web-based interface, while information service providers and the public have access to limited data sets through data feeds and a public information website.  Partnering agencies have access to freeway and arterial detector data, freeway travel time estimates, changeable message sign data, CCTV data, arterial signal timing data, incident reports from the CHP, events and lane closure data from Caltrans, and transit vehicle location and route data.  Data provided to information providers and the public is limited to freeway congestion and travel time data, CCTV video snapshots, and changeable message sign content.</w:t>
      </w:r>
    </w:p>
    <w:p w14:paraId="00C72209" w14:textId="77777777" w:rsidR="00805540" w:rsidRDefault="00805540" w:rsidP="00805540">
      <w:pPr>
        <w:rPr>
          <w:lang w:eastAsia="zh-CN"/>
        </w:rPr>
      </w:pPr>
      <w:r>
        <w:rPr>
          <w:lang w:eastAsia="zh-CN"/>
        </w:rPr>
        <w:t xml:space="preserve">Underlying the interfaces and overall architecture is a communications network linking the various servers.  This network includes two fiber optic lines connecting servers at the Los Angeles Regional TMC supporting Caltrans and CHP operations with the LADOT servers, and two lines connecting the LADOT and Metro servers.  To enhance communication speed and provide added data exchange capacity, which is currently limited to 2GB per second, plans are being made to place RIITS on Metro’s virtual private network (VPN).  Data communications are further supported by a series of published standards for data </w:t>
      </w:r>
      <w:r>
        <w:rPr>
          <w:lang w:eastAsia="zh-CN"/>
        </w:rPr>
        <w:lastRenderedPageBreak/>
        <w:t>formats and data feeds using the widely adopted XML format and the Traffic Management Data Dictionary (TMDD) V2.1 standard from the Institute of Transportation Engineers (ITE).</w:t>
      </w:r>
    </w:p>
    <w:p w14:paraId="72715FD0" w14:textId="77777777" w:rsidR="00805540" w:rsidRDefault="00805540" w:rsidP="00805540">
      <w:pPr>
        <w:rPr>
          <w:lang w:eastAsia="zh-CN"/>
        </w:rPr>
      </w:pPr>
      <w:r>
        <w:rPr>
          <w:lang w:eastAsia="zh-CN"/>
        </w:rPr>
        <w:t>While RIITS has been successful in providing baseline transit, traffic, and incident data to its users, the following issues were identified in RIITS’ 2010 ten-year strategic development plan:</w:t>
      </w:r>
    </w:p>
    <w:p w14:paraId="02759B07" w14:textId="77777777" w:rsidR="00805540" w:rsidRDefault="00805540" w:rsidP="00805540">
      <w:pPr>
        <w:pStyle w:val="ListParagraph"/>
        <w:numPr>
          <w:ilvl w:val="0"/>
          <w:numId w:val="3"/>
        </w:numPr>
        <w:spacing w:before="120"/>
        <w:rPr>
          <w:lang w:eastAsia="zh-CN"/>
        </w:rPr>
      </w:pPr>
      <w:r>
        <w:rPr>
          <w:lang w:eastAsia="zh-CN"/>
        </w:rPr>
        <w:t>The absence of data archival prevents historical data analyses</w:t>
      </w:r>
    </w:p>
    <w:p w14:paraId="74C90487" w14:textId="77777777" w:rsidR="00805540" w:rsidRDefault="00805540" w:rsidP="00805540">
      <w:pPr>
        <w:pStyle w:val="ListParagraph"/>
        <w:numPr>
          <w:ilvl w:val="0"/>
          <w:numId w:val="3"/>
        </w:numPr>
        <w:spacing w:before="120"/>
        <w:rPr>
          <w:lang w:eastAsia="zh-CN"/>
        </w:rPr>
      </w:pPr>
      <w:r>
        <w:rPr>
          <w:lang w:eastAsia="zh-CN"/>
        </w:rPr>
        <w:t>Current network speed/capacity is not enough to handle additional enhanced functionality such as filtered data feeds and database queries</w:t>
      </w:r>
    </w:p>
    <w:p w14:paraId="5EBF9698" w14:textId="77777777" w:rsidR="00805540" w:rsidRDefault="00805540" w:rsidP="00805540">
      <w:pPr>
        <w:pStyle w:val="ListParagraph"/>
        <w:numPr>
          <w:ilvl w:val="0"/>
          <w:numId w:val="3"/>
        </w:numPr>
        <w:rPr>
          <w:lang w:eastAsia="zh-CN"/>
        </w:rPr>
      </w:pPr>
      <w:r>
        <w:rPr>
          <w:lang w:eastAsia="zh-CN"/>
        </w:rPr>
        <w:t>Since the system does not currently store any data, it does not facilitate the review of transportation conditions over time</w:t>
      </w:r>
    </w:p>
    <w:p w14:paraId="7701372F" w14:textId="77777777" w:rsidR="00805540" w:rsidRDefault="00805540" w:rsidP="00805540">
      <w:pPr>
        <w:pStyle w:val="ListParagraph"/>
        <w:numPr>
          <w:ilvl w:val="0"/>
          <w:numId w:val="3"/>
        </w:numPr>
        <w:rPr>
          <w:lang w:eastAsia="zh-CN"/>
        </w:rPr>
      </w:pPr>
      <w:r>
        <w:rPr>
          <w:lang w:eastAsia="zh-CN"/>
        </w:rPr>
        <w:t>While sufficient for current needs, network security needs to be upgraded in order to ensure the privacy of future data contributors</w:t>
      </w:r>
    </w:p>
    <w:p w14:paraId="04AEEA7B" w14:textId="2A1E3B43" w:rsidR="00805540" w:rsidRDefault="00805540" w:rsidP="00805540">
      <w:pPr>
        <w:pStyle w:val="Caption"/>
        <w:tabs>
          <w:tab w:val="left" w:pos="227"/>
          <w:tab w:val="center" w:pos="4680"/>
        </w:tabs>
        <w:spacing w:before="240"/>
      </w:pPr>
      <w:bookmarkStart w:id="236" w:name="_Ref408568138"/>
      <w:bookmarkStart w:id="237" w:name="_Toc413860888"/>
      <w:bookmarkStart w:id="238" w:name="_Toc416453660"/>
      <w:r w:rsidRPr="00FA7FA2">
        <w:t xml:space="preserve">Table </w:t>
      </w:r>
      <w:r w:rsidR="009A3A72">
        <w:fldChar w:fldCharType="begin"/>
      </w:r>
      <w:r w:rsidR="009A3A72">
        <w:instrText xml:space="preserve"> SEQ Table \* ARABIC \s 1 </w:instrText>
      </w:r>
      <w:r w:rsidR="009A3A72">
        <w:fldChar w:fldCharType="separate"/>
      </w:r>
      <w:r w:rsidR="007071B5">
        <w:rPr>
          <w:noProof/>
        </w:rPr>
        <w:t>5</w:t>
      </w:r>
      <w:r w:rsidR="009A3A72">
        <w:rPr>
          <w:noProof/>
        </w:rPr>
        <w:fldChar w:fldCharType="end"/>
      </w:r>
      <w:bookmarkEnd w:id="236"/>
      <w:r w:rsidRPr="00FA7FA2">
        <w:t xml:space="preserve"> – </w:t>
      </w:r>
      <w:r>
        <w:t>RIITS Data</w:t>
      </w:r>
      <w:bookmarkEnd w:id="237"/>
      <w:bookmarkEnd w:id="238"/>
      <w:r>
        <w:t xml:space="preserve"> </w:t>
      </w:r>
    </w:p>
    <w:tbl>
      <w:tblPr>
        <w:tblStyle w:val="TableGrid"/>
        <w:tblW w:w="9410" w:type="dxa"/>
        <w:jc w:val="center"/>
        <w:tblLayout w:type="fixed"/>
        <w:tblLook w:val="04A0" w:firstRow="1" w:lastRow="0" w:firstColumn="1" w:lastColumn="0" w:noHBand="0" w:noVBand="1"/>
      </w:tblPr>
      <w:tblGrid>
        <w:gridCol w:w="2875"/>
        <w:gridCol w:w="3240"/>
        <w:gridCol w:w="1620"/>
        <w:gridCol w:w="837"/>
        <w:gridCol w:w="838"/>
      </w:tblGrid>
      <w:tr w:rsidR="00805540" w14:paraId="1B12D252" w14:textId="77777777" w:rsidTr="00FB5EDC">
        <w:trPr>
          <w:jc w:val="center"/>
        </w:trPr>
        <w:tc>
          <w:tcPr>
            <w:tcW w:w="2875" w:type="dxa"/>
            <w:vMerge w:val="restart"/>
            <w:shd w:val="clear" w:color="auto" w:fill="D9D9D9" w:themeFill="background1" w:themeFillShade="D9"/>
            <w:vAlign w:val="center"/>
          </w:tcPr>
          <w:p w14:paraId="45663372" w14:textId="77777777" w:rsidR="00805540" w:rsidRPr="00FA39E0" w:rsidRDefault="00805540" w:rsidP="00FB5EDC">
            <w:pPr>
              <w:spacing w:before="0" w:line="216" w:lineRule="auto"/>
              <w:jc w:val="left"/>
              <w:rPr>
                <w:b/>
              </w:rPr>
            </w:pPr>
            <w:r>
              <w:rPr>
                <w:b/>
              </w:rPr>
              <w:t>Data Source</w:t>
            </w:r>
          </w:p>
        </w:tc>
        <w:tc>
          <w:tcPr>
            <w:tcW w:w="3240" w:type="dxa"/>
            <w:vMerge w:val="restart"/>
            <w:shd w:val="clear" w:color="auto" w:fill="D9D9D9" w:themeFill="background1" w:themeFillShade="D9"/>
            <w:vAlign w:val="center"/>
          </w:tcPr>
          <w:p w14:paraId="7CD0702E" w14:textId="77777777" w:rsidR="00805540" w:rsidRPr="00FA39E0" w:rsidRDefault="00805540" w:rsidP="00FB5EDC">
            <w:pPr>
              <w:spacing w:before="0" w:line="216" w:lineRule="auto"/>
              <w:jc w:val="center"/>
              <w:rPr>
                <w:b/>
              </w:rPr>
            </w:pPr>
            <w:r>
              <w:rPr>
                <w:b/>
              </w:rPr>
              <w:t>Data</w:t>
            </w:r>
          </w:p>
        </w:tc>
        <w:tc>
          <w:tcPr>
            <w:tcW w:w="1620" w:type="dxa"/>
            <w:vMerge w:val="restart"/>
            <w:shd w:val="clear" w:color="auto" w:fill="D9D9D9" w:themeFill="background1" w:themeFillShade="D9"/>
          </w:tcPr>
          <w:p w14:paraId="636C97C2" w14:textId="77777777" w:rsidR="00805540" w:rsidRPr="00FA39E0" w:rsidRDefault="00805540" w:rsidP="00FB5EDC">
            <w:pPr>
              <w:spacing w:before="0" w:line="216" w:lineRule="auto"/>
              <w:jc w:val="center"/>
              <w:rPr>
                <w:b/>
              </w:rPr>
            </w:pPr>
            <w:r>
              <w:rPr>
                <w:b/>
              </w:rPr>
              <w:t>Update Rate</w:t>
            </w:r>
          </w:p>
        </w:tc>
        <w:tc>
          <w:tcPr>
            <w:tcW w:w="1675" w:type="dxa"/>
            <w:gridSpan w:val="2"/>
            <w:shd w:val="clear" w:color="auto" w:fill="D9D9D9" w:themeFill="background1" w:themeFillShade="D9"/>
          </w:tcPr>
          <w:p w14:paraId="5806E1D7" w14:textId="77777777" w:rsidR="00805540" w:rsidRDefault="00805540" w:rsidP="00FB5EDC">
            <w:pPr>
              <w:spacing w:before="0" w:line="216" w:lineRule="auto"/>
              <w:jc w:val="center"/>
              <w:rPr>
                <w:b/>
              </w:rPr>
            </w:pPr>
            <w:r>
              <w:rPr>
                <w:b/>
              </w:rPr>
              <w:t>Availability</w:t>
            </w:r>
          </w:p>
        </w:tc>
      </w:tr>
      <w:tr w:rsidR="00805540" w:rsidRPr="00FE3C62" w14:paraId="05740EB9" w14:textId="77777777" w:rsidTr="00FB5EDC">
        <w:trPr>
          <w:jc w:val="center"/>
        </w:trPr>
        <w:tc>
          <w:tcPr>
            <w:tcW w:w="2875" w:type="dxa"/>
            <w:vMerge/>
            <w:shd w:val="clear" w:color="auto" w:fill="D9D9D9" w:themeFill="background1" w:themeFillShade="D9"/>
          </w:tcPr>
          <w:p w14:paraId="3C1B45C4" w14:textId="77777777" w:rsidR="00805540" w:rsidRPr="00FE3C62" w:rsidRDefault="00805540" w:rsidP="00FB5EDC">
            <w:pPr>
              <w:spacing w:before="0" w:line="216" w:lineRule="auto"/>
              <w:jc w:val="left"/>
              <w:rPr>
                <w:b/>
              </w:rPr>
            </w:pPr>
          </w:p>
        </w:tc>
        <w:tc>
          <w:tcPr>
            <w:tcW w:w="3240" w:type="dxa"/>
            <w:vMerge/>
            <w:shd w:val="clear" w:color="auto" w:fill="D9D9D9" w:themeFill="background1" w:themeFillShade="D9"/>
          </w:tcPr>
          <w:p w14:paraId="7D504FF5" w14:textId="77777777" w:rsidR="00805540" w:rsidRPr="00FE3C62" w:rsidRDefault="00805540" w:rsidP="00FB5EDC">
            <w:pPr>
              <w:spacing w:before="0" w:line="216" w:lineRule="auto"/>
              <w:jc w:val="left"/>
              <w:rPr>
                <w:b/>
              </w:rPr>
            </w:pPr>
          </w:p>
        </w:tc>
        <w:tc>
          <w:tcPr>
            <w:tcW w:w="1620" w:type="dxa"/>
            <w:vMerge/>
            <w:shd w:val="clear" w:color="auto" w:fill="D9D9D9" w:themeFill="background1" w:themeFillShade="D9"/>
          </w:tcPr>
          <w:p w14:paraId="0D186F74" w14:textId="77777777" w:rsidR="00805540" w:rsidRPr="00FE3C62" w:rsidRDefault="00805540" w:rsidP="00FB5EDC">
            <w:pPr>
              <w:spacing w:before="0" w:line="216" w:lineRule="auto"/>
              <w:jc w:val="left"/>
              <w:rPr>
                <w:b/>
              </w:rPr>
            </w:pPr>
          </w:p>
        </w:tc>
        <w:tc>
          <w:tcPr>
            <w:tcW w:w="837" w:type="dxa"/>
            <w:shd w:val="clear" w:color="auto" w:fill="D9D9D9" w:themeFill="background1" w:themeFillShade="D9"/>
          </w:tcPr>
          <w:p w14:paraId="7D787BF2" w14:textId="77777777" w:rsidR="00805540" w:rsidRPr="00FE3C62" w:rsidRDefault="00805540" w:rsidP="00FB5EDC">
            <w:pPr>
              <w:spacing w:before="0" w:line="216" w:lineRule="auto"/>
              <w:jc w:val="center"/>
              <w:rPr>
                <w:b/>
              </w:rPr>
            </w:pPr>
            <w:r w:rsidRPr="00FE3C62">
              <w:rPr>
                <w:b/>
              </w:rPr>
              <w:t>Agency Feed</w:t>
            </w:r>
          </w:p>
        </w:tc>
        <w:tc>
          <w:tcPr>
            <w:tcW w:w="838" w:type="dxa"/>
            <w:shd w:val="clear" w:color="auto" w:fill="D9D9D9" w:themeFill="background1" w:themeFillShade="D9"/>
          </w:tcPr>
          <w:p w14:paraId="1237E5B5" w14:textId="77777777" w:rsidR="00805540" w:rsidRPr="00FE3C62" w:rsidRDefault="00805540" w:rsidP="00FB5EDC">
            <w:pPr>
              <w:spacing w:before="0" w:line="216" w:lineRule="auto"/>
              <w:jc w:val="center"/>
              <w:rPr>
                <w:b/>
              </w:rPr>
            </w:pPr>
            <w:r w:rsidRPr="00FE3C62">
              <w:rPr>
                <w:b/>
              </w:rPr>
              <w:t>ISP Feed</w:t>
            </w:r>
          </w:p>
        </w:tc>
      </w:tr>
      <w:tr w:rsidR="00805540" w14:paraId="7D9777A1" w14:textId="77777777" w:rsidTr="00FB5EDC">
        <w:trPr>
          <w:jc w:val="center"/>
        </w:trPr>
        <w:tc>
          <w:tcPr>
            <w:tcW w:w="2875" w:type="dxa"/>
            <w:vMerge w:val="restart"/>
          </w:tcPr>
          <w:p w14:paraId="50658B00" w14:textId="77777777" w:rsidR="00805540" w:rsidRDefault="00805540" w:rsidP="00FB5EDC">
            <w:pPr>
              <w:spacing w:before="0" w:line="228" w:lineRule="auto"/>
              <w:jc w:val="left"/>
            </w:pPr>
            <w:r>
              <w:t>Caltrans District 7</w:t>
            </w:r>
          </w:p>
        </w:tc>
        <w:tc>
          <w:tcPr>
            <w:tcW w:w="3240" w:type="dxa"/>
          </w:tcPr>
          <w:p w14:paraId="629256E4" w14:textId="77777777" w:rsidR="00805540" w:rsidRPr="00FE3C62" w:rsidRDefault="00805540" w:rsidP="00FB5EDC">
            <w:pPr>
              <w:spacing w:before="0" w:line="220" w:lineRule="exact"/>
              <w:ind w:left="-18"/>
              <w:jc w:val="left"/>
            </w:pPr>
            <w:r w:rsidRPr="00FE3C62">
              <w:t xml:space="preserve">Freeway detector </w:t>
            </w:r>
            <w:r>
              <w:t xml:space="preserve">inventory </w:t>
            </w:r>
            <w:r w:rsidRPr="00FE3C62">
              <w:t>data</w:t>
            </w:r>
          </w:p>
        </w:tc>
        <w:tc>
          <w:tcPr>
            <w:tcW w:w="1620" w:type="dxa"/>
          </w:tcPr>
          <w:p w14:paraId="231C4524" w14:textId="77777777" w:rsidR="00805540" w:rsidRPr="00226160" w:rsidRDefault="00805540" w:rsidP="00FB5EDC">
            <w:pPr>
              <w:spacing w:before="0" w:line="220" w:lineRule="exact"/>
              <w:jc w:val="left"/>
            </w:pPr>
            <w:r>
              <w:t>Daily (midnight)</w:t>
            </w:r>
          </w:p>
        </w:tc>
        <w:tc>
          <w:tcPr>
            <w:tcW w:w="837" w:type="dxa"/>
          </w:tcPr>
          <w:p w14:paraId="0E954787" w14:textId="77777777" w:rsidR="00805540" w:rsidRDefault="00805540" w:rsidP="00FB5EDC">
            <w:pPr>
              <w:spacing w:before="0" w:line="220" w:lineRule="exact"/>
              <w:jc w:val="center"/>
            </w:pPr>
            <w:r w:rsidRPr="00226160">
              <w:rPr>
                <w:lang w:eastAsia="en-US"/>
              </w:rPr>
              <w:t>●</w:t>
            </w:r>
          </w:p>
        </w:tc>
        <w:tc>
          <w:tcPr>
            <w:tcW w:w="838" w:type="dxa"/>
          </w:tcPr>
          <w:p w14:paraId="0FE5CA88" w14:textId="77777777" w:rsidR="00805540" w:rsidRDefault="00805540" w:rsidP="00FB5EDC">
            <w:pPr>
              <w:spacing w:before="0" w:line="220" w:lineRule="exact"/>
              <w:jc w:val="center"/>
            </w:pPr>
          </w:p>
        </w:tc>
      </w:tr>
      <w:tr w:rsidR="00805540" w14:paraId="2A6EC5DD" w14:textId="77777777" w:rsidTr="00FB5EDC">
        <w:trPr>
          <w:jc w:val="center"/>
        </w:trPr>
        <w:tc>
          <w:tcPr>
            <w:tcW w:w="2875" w:type="dxa"/>
            <w:vMerge/>
          </w:tcPr>
          <w:p w14:paraId="36D54C7B" w14:textId="77777777" w:rsidR="00805540" w:rsidRDefault="00805540" w:rsidP="00FB5EDC">
            <w:pPr>
              <w:spacing w:before="0" w:line="228" w:lineRule="auto"/>
              <w:jc w:val="left"/>
            </w:pPr>
          </w:p>
        </w:tc>
        <w:tc>
          <w:tcPr>
            <w:tcW w:w="3240" w:type="dxa"/>
          </w:tcPr>
          <w:p w14:paraId="2FE3E13A" w14:textId="77777777" w:rsidR="00805540" w:rsidRPr="00FE3C62" w:rsidRDefault="00805540" w:rsidP="00FB5EDC">
            <w:pPr>
              <w:spacing w:before="0" w:line="220" w:lineRule="exact"/>
              <w:ind w:left="-18"/>
              <w:jc w:val="left"/>
            </w:pPr>
            <w:r>
              <w:t>Arterial</w:t>
            </w:r>
            <w:r w:rsidRPr="00FE3C62">
              <w:t xml:space="preserve"> detector </w:t>
            </w:r>
            <w:r>
              <w:t xml:space="preserve">inventory </w:t>
            </w:r>
            <w:r w:rsidRPr="00FE3C62">
              <w:t>data</w:t>
            </w:r>
          </w:p>
        </w:tc>
        <w:tc>
          <w:tcPr>
            <w:tcW w:w="1620" w:type="dxa"/>
          </w:tcPr>
          <w:p w14:paraId="5444400A" w14:textId="77777777" w:rsidR="00805540" w:rsidRPr="00226160" w:rsidRDefault="00805540" w:rsidP="00FB5EDC">
            <w:pPr>
              <w:spacing w:before="0" w:line="220" w:lineRule="exact"/>
              <w:jc w:val="left"/>
            </w:pPr>
            <w:r>
              <w:t>Quarterly</w:t>
            </w:r>
          </w:p>
        </w:tc>
        <w:tc>
          <w:tcPr>
            <w:tcW w:w="837" w:type="dxa"/>
          </w:tcPr>
          <w:p w14:paraId="5959B4E5" w14:textId="77777777" w:rsidR="00805540" w:rsidRDefault="00805540" w:rsidP="00FB5EDC">
            <w:pPr>
              <w:spacing w:before="0" w:line="220" w:lineRule="exact"/>
              <w:jc w:val="center"/>
            </w:pPr>
            <w:r w:rsidRPr="00226160">
              <w:rPr>
                <w:lang w:eastAsia="en-US"/>
              </w:rPr>
              <w:t>●</w:t>
            </w:r>
          </w:p>
        </w:tc>
        <w:tc>
          <w:tcPr>
            <w:tcW w:w="838" w:type="dxa"/>
          </w:tcPr>
          <w:p w14:paraId="617D994B" w14:textId="77777777" w:rsidR="00805540" w:rsidRDefault="00805540" w:rsidP="00FB5EDC">
            <w:pPr>
              <w:spacing w:before="0" w:line="220" w:lineRule="exact"/>
              <w:jc w:val="center"/>
            </w:pPr>
          </w:p>
        </w:tc>
      </w:tr>
      <w:tr w:rsidR="00805540" w14:paraId="13103BBC" w14:textId="77777777" w:rsidTr="00FB5EDC">
        <w:trPr>
          <w:jc w:val="center"/>
        </w:trPr>
        <w:tc>
          <w:tcPr>
            <w:tcW w:w="2875" w:type="dxa"/>
            <w:vMerge/>
          </w:tcPr>
          <w:p w14:paraId="76A96D2C" w14:textId="77777777" w:rsidR="00805540" w:rsidRDefault="00805540" w:rsidP="00FB5EDC">
            <w:pPr>
              <w:spacing w:before="0" w:line="228" w:lineRule="auto"/>
              <w:jc w:val="left"/>
            </w:pPr>
          </w:p>
        </w:tc>
        <w:tc>
          <w:tcPr>
            <w:tcW w:w="3240" w:type="dxa"/>
          </w:tcPr>
          <w:p w14:paraId="5CCE3289" w14:textId="77777777" w:rsidR="00805540" w:rsidRPr="00FE3C62" w:rsidRDefault="00805540" w:rsidP="00FB5EDC">
            <w:pPr>
              <w:spacing w:before="0" w:line="220" w:lineRule="exact"/>
              <w:ind w:left="-18"/>
              <w:jc w:val="left"/>
            </w:pPr>
            <w:r w:rsidRPr="00FE3C62">
              <w:t>Freeway travel times</w:t>
            </w:r>
          </w:p>
        </w:tc>
        <w:tc>
          <w:tcPr>
            <w:tcW w:w="1620" w:type="dxa"/>
          </w:tcPr>
          <w:p w14:paraId="6D758DDB" w14:textId="77777777" w:rsidR="00805540" w:rsidRPr="00226160" w:rsidRDefault="00805540" w:rsidP="00FB5EDC">
            <w:pPr>
              <w:spacing w:before="0" w:line="220" w:lineRule="exact"/>
              <w:jc w:val="left"/>
            </w:pPr>
            <w:r>
              <w:t>1 minute</w:t>
            </w:r>
          </w:p>
        </w:tc>
        <w:tc>
          <w:tcPr>
            <w:tcW w:w="837" w:type="dxa"/>
          </w:tcPr>
          <w:p w14:paraId="51CFED77" w14:textId="77777777" w:rsidR="00805540" w:rsidRDefault="00805540" w:rsidP="00FB5EDC">
            <w:pPr>
              <w:spacing w:before="0" w:line="220" w:lineRule="exact"/>
              <w:jc w:val="center"/>
            </w:pPr>
            <w:r w:rsidRPr="00226160">
              <w:rPr>
                <w:lang w:eastAsia="en-US"/>
              </w:rPr>
              <w:t>●</w:t>
            </w:r>
          </w:p>
        </w:tc>
        <w:tc>
          <w:tcPr>
            <w:tcW w:w="838" w:type="dxa"/>
          </w:tcPr>
          <w:p w14:paraId="30D5BF14" w14:textId="77777777" w:rsidR="00805540" w:rsidRDefault="00805540" w:rsidP="00FB5EDC">
            <w:pPr>
              <w:spacing w:before="0" w:line="220" w:lineRule="exact"/>
              <w:jc w:val="center"/>
            </w:pPr>
            <w:r w:rsidRPr="00226160">
              <w:rPr>
                <w:lang w:eastAsia="en-US"/>
              </w:rPr>
              <w:t>●</w:t>
            </w:r>
          </w:p>
        </w:tc>
      </w:tr>
      <w:tr w:rsidR="00805540" w14:paraId="13508E69" w14:textId="77777777" w:rsidTr="00FB5EDC">
        <w:trPr>
          <w:jc w:val="center"/>
        </w:trPr>
        <w:tc>
          <w:tcPr>
            <w:tcW w:w="2875" w:type="dxa"/>
            <w:vMerge/>
          </w:tcPr>
          <w:p w14:paraId="70D04A20" w14:textId="77777777" w:rsidR="00805540" w:rsidRDefault="00805540" w:rsidP="00FB5EDC">
            <w:pPr>
              <w:spacing w:before="0" w:line="228" w:lineRule="auto"/>
              <w:jc w:val="left"/>
            </w:pPr>
          </w:p>
        </w:tc>
        <w:tc>
          <w:tcPr>
            <w:tcW w:w="3240" w:type="dxa"/>
          </w:tcPr>
          <w:p w14:paraId="01B89BA0" w14:textId="77777777" w:rsidR="00805540" w:rsidRDefault="00805540" w:rsidP="00FB5EDC">
            <w:pPr>
              <w:spacing w:before="0" w:line="220" w:lineRule="exact"/>
              <w:ind w:left="-18"/>
              <w:jc w:val="left"/>
            </w:pPr>
            <w:r>
              <w:t>Arterial</w:t>
            </w:r>
            <w:r w:rsidRPr="00FE3C62">
              <w:t xml:space="preserve"> travel times</w:t>
            </w:r>
          </w:p>
        </w:tc>
        <w:tc>
          <w:tcPr>
            <w:tcW w:w="1620" w:type="dxa"/>
          </w:tcPr>
          <w:p w14:paraId="2236EF1E" w14:textId="77777777" w:rsidR="00805540" w:rsidRDefault="00805540" w:rsidP="00FB5EDC">
            <w:pPr>
              <w:spacing w:before="0" w:line="220" w:lineRule="exact"/>
              <w:jc w:val="left"/>
            </w:pPr>
            <w:r>
              <w:t>1 minute</w:t>
            </w:r>
          </w:p>
        </w:tc>
        <w:tc>
          <w:tcPr>
            <w:tcW w:w="837" w:type="dxa"/>
          </w:tcPr>
          <w:p w14:paraId="308008E6" w14:textId="77777777" w:rsidR="00805540" w:rsidRDefault="00805540" w:rsidP="00FB5EDC">
            <w:pPr>
              <w:spacing w:before="0" w:line="220" w:lineRule="exact"/>
              <w:jc w:val="center"/>
            </w:pPr>
            <w:r w:rsidRPr="00226160">
              <w:rPr>
                <w:lang w:eastAsia="en-US"/>
              </w:rPr>
              <w:t>●</w:t>
            </w:r>
          </w:p>
        </w:tc>
        <w:tc>
          <w:tcPr>
            <w:tcW w:w="838" w:type="dxa"/>
          </w:tcPr>
          <w:p w14:paraId="3AE23679" w14:textId="77777777" w:rsidR="00805540" w:rsidRDefault="00805540" w:rsidP="00FB5EDC">
            <w:pPr>
              <w:spacing w:before="0" w:line="220" w:lineRule="exact"/>
              <w:jc w:val="center"/>
            </w:pPr>
            <w:r w:rsidRPr="00226160">
              <w:rPr>
                <w:lang w:eastAsia="en-US"/>
              </w:rPr>
              <w:t>●</w:t>
            </w:r>
          </w:p>
        </w:tc>
      </w:tr>
      <w:tr w:rsidR="00805540" w14:paraId="6E51B5B0" w14:textId="77777777" w:rsidTr="00FB5EDC">
        <w:trPr>
          <w:jc w:val="center"/>
        </w:trPr>
        <w:tc>
          <w:tcPr>
            <w:tcW w:w="2875" w:type="dxa"/>
            <w:vMerge/>
          </w:tcPr>
          <w:p w14:paraId="14740C71" w14:textId="77777777" w:rsidR="00805540" w:rsidRDefault="00805540" w:rsidP="00FB5EDC">
            <w:pPr>
              <w:spacing w:before="0" w:line="228" w:lineRule="auto"/>
              <w:jc w:val="left"/>
            </w:pPr>
          </w:p>
        </w:tc>
        <w:tc>
          <w:tcPr>
            <w:tcW w:w="3240" w:type="dxa"/>
          </w:tcPr>
          <w:p w14:paraId="430E0AAA" w14:textId="77777777" w:rsidR="00805540" w:rsidRPr="00FE3C62" w:rsidRDefault="00805540" w:rsidP="00FB5EDC">
            <w:pPr>
              <w:spacing w:before="0" w:line="220" w:lineRule="exact"/>
              <w:ind w:left="-18"/>
              <w:jc w:val="left"/>
            </w:pPr>
            <w:r>
              <w:t>CMS inventory data</w:t>
            </w:r>
          </w:p>
        </w:tc>
        <w:tc>
          <w:tcPr>
            <w:tcW w:w="1620" w:type="dxa"/>
          </w:tcPr>
          <w:p w14:paraId="0CBBFDC4" w14:textId="77777777" w:rsidR="00805540" w:rsidRPr="00226160" w:rsidRDefault="00805540" w:rsidP="00FB5EDC">
            <w:pPr>
              <w:spacing w:before="0" w:line="220" w:lineRule="exact"/>
              <w:jc w:val="left"/>
            </w:pPr>
            <w:r>
              <w:t>Daily (midnight)</w:t>
            </w:r>
          </w:p>
        </w:tc>
        <w:tc>
          <w:tcPr>
            <w:tcW w:w="837" w:type="dxa"/>
          </w:tcPr>
          <w:p w14:paraId="23031229" w14:textId="77777777" w:rsidR="00805540" w:rsidRDefault="00805540" w:rsidP="00FB5EDC">
            <w:pPr>
              <w:spacing w:before="0" w:line="220" w:lineRule="exact"/>
              <w:jc w:val="center"/>
            </w:pPr>
            <w:r w:rsidRPr="00226160">
              <w:rPr>
                <w:lang w:eastAsia="en-US"/>
              </w:rPr>
              <w:t>●</w:t>
            </w:r>
          </w:p>
        </w:tc>
        <w:tc>
          <w:tcPr>
            <w:tcW w:w="838" w:type="dxa"/>
          </w:tcPr>
          <w:p w14:paraId="47DC6D16" w14:textId="77777777" w:rsidR="00805540" w:rsidRDefault="00805540" w:rsidP="00FB5EDC">
            <w:pPr>
              <w:spacing w:before="0" w:line="220" w:lineRule="exact"/>
              <w:jc w:val="center"/>
            </w:pPr>
          </w:p>
        </w:tc>
      </w:tr>
      <w:tr w:rsidR="00805540" w14:paraId="15A12835" w14:textId="77777777" w:rsidTr="00FB5EDC">
        <w:trPr>
          <w:jc w:val="center"/>
        </w:trPr>
        <w:tc>
          <w:tcPr>
            <w:tcW w:w="2875" w:type="dxa"/>
            <w:vMerge/>
          </w:tcPr>
          <w:p w14:paraId="4FB412D4" w14:textId="77777777" w:rsidR="00805540" w:rsidRDefault="00805540" w:rsidP="00FB5EDC">
            <w:pPr>
              <w:spacing w:before="0" w:line="228" w:lineRule="auto"/>
              <w:jc w:val="left"/>
            </w:pPr>
          </w:p>
        </w:tc>
        <w:tc>
          <w:tcPr>
            <w:tcW w:w="3240" w:type="dxa"/>
          </w:tcPr>
          <w:p w14:paraId="4A432C73" w14:textId="77777777" w:rsidR="00805540" w:rsidRPr="00FE3C62" w:rsidRDefault="00805540" w:rsidP="00FB5EDC">
            <w:pPr>
              <w:spacing w:before="0" w:line="220" w:lineRule="exact"/>
              <w:ind w:left="-18"/>
              <w:jc w:val="left"/>
            </w:pPr>
            <w:r>
              <w:t>CMS messages</w:t>
            </w:r>
          </w:p>
        </w:tc>
        <w:tc>
          <w:tcPr>
            <w:tcW w:w="1620" w:type="dxa"/>
          </w:tcPr>
          <w:p w14:paraId="0E0D2507" w14:textId="77777777" w:rsidR="00805540" w:rsidRPr="00226160" w:rsidRDefault="00805540" w:rsidP="00FB5EDC">
            <w:pPr>
              <w:spacing w:before="0" w:line="220" w:lineRule="exact"/>
              <w:jc w:val="left"/>
            </w:pPr>
            <w:r>
              <w:t>1 minute</w:t>
            </w:r>
          </w:p>
        </w:tc>
        <w:tc>
          <w:tcPr>
            <w:tcW w:w="837" w:type="dxa"/>
          </w:tcPr>
          <w:p w14:paraId="29522A94" w14:textId="77777777" w:rsidR="00805540" w:rsidRDefault="00805540" w:rsidP="00FB5EDC">
            <w:pPr>
              <w:spacing w:before="0" w:line="220" w:lineRule="exact"/>
              <w:jc w:val="center"/>
            </w:pPr>
            <w:r w:rsidRPr="00226160">
              <w:rPr>
                <w:lang w:eastAsia="en-US"/>
              </w:rPr>
              <w:t>●</w:t>
            </w:r>
          </w:p>
        </w:tc>
        <w:tc>
          <w:tcPr>
            <w:tcW w:w="838" w:type="dxa"/>
          </w:tcPr>
          <w:p w14:paraId="5038299C" w14:textId="77777777" w:rsidR="00805540" w:rsidRDefault="00805540" w:rsidP="00FB5EDC">
            <w:pPr>
              <w:spacing w:before="0" w:line="220" w:lineRule="exact"/>
              <w:jc w:val="center"/>
            </w:pPr>
            <w:r w:rsidRPr="00226160">
              <w:rPr>
                <w:lang w:eastAsia="en-US"/>
              </w:rPr>
              <w:t>●</w:t>
            </w:r>
          </w:p>
        </w:tc>
      </w:tr>
      <w:tr w:rsidR="00805540" w14:paraId="3A9F9DF5" w14:textId="77777777" w:rsidTr="00FB5EDC">
        <w:trPr>
          <w:jc w:val="center"/>
        </w:trPr>
        <w:tc>
          <w:tcPr>
            <w:tcW w:w="2875" w:type="dxa"/>
            <w:vMerge/>
          </w:tcPr>
          <w:p w14:paraId="62902742" w14:textId="77777777" w:rsidR="00805540" w:rsidRDefault="00805540" w:rsidP="00FB5EDC">
            <w:pPr>
              <w:spacing w:before="0" w:line="228" w:lineRule="auto"/>
              <w:jc w:val="left"/>
            </w:pPr>
          </w:p>
        </w:tc>
        <w:tc>
          <w:tcPr>
            <w:tcW w:w="3240" w:type="dxa"/>
          </w:tcPr>
          <w:p w14:paraId="4F3EFD0C" w14:textId="77777777" w:rsidR="00805540" w:rsidRPr="00FE3C62" w:rsidRDefault="00805540" w:rsidP="00FB5EDC">
            <w:pPr>
              <w:spacing w:before="0" w:line="220" w:lineRule="exact"/>
              <w:ind w:left="-18"/>
              <w:jc w:val="left"/>
            </w:pPr>
            <w:r>
              <w:t>CCTV inventory data</w:t>
            </w:r>
          </w:p>
        </w:tc>
        <w:tc>
          <w:tcPr>
            <w:tcW w:w="1620" w:type="dxa"/>
          </w:tcPr>
          <w:p w14:paraId="3E7E88AE" w14:textId="77777777" w:rsidR="00805540" w:rsidRPr="00226160" w:rsidRDefault="00805540" w:rsidP="00FB5EDC">
            <w:pPr>
              <w:spacing w:before="0" w:line="220" w:lineRule="exact"/>
              <w:jc w:val="left"/>
            </w:pPr>
            <w:r>
              <w:t>Quarterly</w:t>
            </w:r>
          </w:p>
        </w:tc>
        <w:tc>
          <w:tcPr>
            <w:tcW w:w="837" w:type="dxa"/>
          </w:tcPr>
          <w:p w14:paraId="174E5474" w14:textId="77777777" w:rsidR="00805540" w:rsidRDefault="00805540" w:rsidP="00FB5EDC">
            <w:pPr>
              <w:spacing w:before="0" w:line="220" w:lineRule="exact"/>
              <w:jc w:val="center"/>
            </w:pPr>
            <w:r w:rsidRPr="00226160">
              <w:rPr>
                <w:lang w:eastAsia="en-US"/>
              </w:rPr>
              <w:t>●</w:t>
            </w:r>
          </w:p>
        </w:tc>
        <w:tc>
          <w:tcPr>
            <w:tcW w:w="838" w:type="dxa"/>
          </w:tcPr>
          <w:p w14:paraId="330AA66E" w14:textId="77777777" w:rsidR="00805540" w:rsidRDefault="00805540" w:rsidP="00FB5EDC">
            <w:pPr>
              <w:spacing w:before="0" w:line="220" w:lineRule="exact"/>
              <w:jc w:val="center"/>
            </w:pPr>
          </w:p>
        </w:tc>
      </w:tr>
      <w:tr w:rsidR="00805540" w14:paraId="0FAF0B39" w14:textId="77777777" w:rsidTr="00FB5EDC">
        <w:trPr>
          <w:jc w:val="center"/>
        </w:trPr>
        <w:tc>
          <w:tcPr>
            <w:tcW w:w="2875" w:type="dxa"/>
            <w:vMerge/>
          </w:tcPr>
          <w:p w14:paraId="187B8B3C" w14:textId="77777777" w:rsidR="00805540" w:rsidRDefault="00805540" w:rsidP="00FB5EDC">
            <w:pPr>
              <w:spacing w:before="0" w:line="228" w:lineRule="auto"/>
              <w:jc w:val="left"/>
            </w:pPr>
          </w:p>
        </w:tc>
        <w:tc>
          <w:tcPr>
            <w:tcW w:w="3240" w:type="dxa"/>
          </w:tcPr>
          <w:p w14:paraId="56993E5C" w14:textId="77777777" w:rsidR="00805540" w:rsidRPr="00FE3C62" w:rsidRDefault="00805540" w:rsidP="00FB5EDC">
            <w:pPr>
              <w:spacing w:before="0" w:line="220" w:lineRule="exact"/>
              <w:ind w:left="-18"/>
              <w:jc w:val="left"/>
            </w:pPr>
            <w:r>
              <w:t>CCTV snapshots</w:t>
            </w:r>
          </w:p>
        </w:tc>
        <w:tc>
          <w:tcPr>
            <w:tcW w:w="1620" w:type="dxa"/>
          </w:tcPr>
          <w:p w14:paraId="4FFA26CA" w14:textId="77777777" w:rsidR="00805540" w:rsidRDefault="00805540" w:rsidP="00FB5EDC">
            <w:pPr>
              <w:spacing w:before="0" w:line="220" w:lineRule="exact"/>
              <w:jc w:val="left"/>
            </w:pPr>
            <w:r>
              <w:t>1 minute</w:t>
            </w:r>
          </w:p>
        </w:tc>
        <w:tc>
          <w:tcPr>
            <w:tcW w:w="837" w:type="dxa"/>
          </w:tcPr>
          <w:p w14:paraId="4AAEE547" w14:textId="77777777" w:rsidR="00805540" w:rsidRDefault="00805540" w:rsidP="00FB5EDC">
            <w:pPr>
              <w:spacing w:before="0" w:line="220" w:lineRule="exact"/>
              <w:jc w:val="center"/>
            </w:pPr>
            <w:r w:rsidRPr="00226160">
              <w:rPr>
                <w:lang w:eastAsia="en-US"/>
              </w:rPr>
              <w:t>●</w:t>
            </w:r>
          </w:p>
        </w:tc>
        <w:tc>
          <w:tcPr>
            <w:tcW w:w="838" w:type="dxa"/>
          </w:tcPr>
          <w:p w14:paraId="329EC317" w14:textId="77777777" w:rsidR="00805540" w:rsidRDefault="00805540" w:rsidP="00FB5EDC">
            <w:pPr>
              <w:spacing w:before="0" w:line="220" w:lineRule="exact"/>
              <w:jc w:val="center"/>
            </w:pPr>
            <w:r w:rsidRPr="00226160">
              <w:rPr>
                <w:lang w:eastAsia="en-US"/>
              </w:rPr>
              <w:t>●</w:t>
            </w:r>
          </w:p>
        </w:tc>
      </w:tr>
      <w:tr w:rsidR="00805540" w14:paraId="478FE6B4" w14:textId="77777777" w:rsidTr="00FB5EDC">
        <w:trPr>
          <w:jc w:val="center"/>
        </w:trPr>
        <w:tc>
          <w:tcPr>
            <w:tcW w:w="2875" w:type="dxa"/>
            <w:vMerge/>
          </w:tcPr>
          <w:p w14:paraId="494E3038" w14:textId="77777777" w:rsidR="00805540" w:rsidRDefault="00805540" w:rsidP="00FB5EDC">
            <w:pPr>
              <w:spacing w:before="0" w:line="228" w:lineRule="auto"/>
              <w:jc w:val="left"/>
            </w:pPr>
          </w:p>
        </w:tc>
        <w:tc>
          <w:tcPr>
            <w:tcW w:w="3240" w:type="dxa"/>
          </w:tcPr>
          <w:p w14:paraId="579CBC1E" w14:textId="77777777" w:rsidR="00805540" w:rsidRPr="00FE3C62" w:rsidRDefault="00805540" w:rsidP="00FB5EDC">
            <w:pPr>
              <w:spacing w:before="0" w:line="220" w:lineRule="exact"/>
              <w:ind w:left="-18"/>
              <w:jc w:val="left"/>
            </w:pPr>
            <w:r>
              <w:t>Freeway closure data (next 24 hours)</w:t>
            </w:r>
          </w:p>
        </w:tc>
        <w:tc>
          <w:tcPr>
            <w:tcW w:w="1620" w:type="dxa"/>
          </w:tcPr>
          <w:p w14:paraId="32E9BAB1" w14:textId="77777777" w:rsidR="00805540" w:rsidRPr="00226160" w:rsidRDefault="00805540" w:rsidP="00FB5EDC">
            <w:pPr>
              <w:spacing w:before="0" w:line="220" w:lineRule="exact"/>
              <w:jc w:val="left"/>
            </w:pPr>
            <w:r>
              <w:t>1 minute</w:t>
            </w:r>
          </w:p>
        </w:tc>
        <w:tc>
          <w:tcPr>
            <w:tcW w:w="837" w:type="dxa"/>
          </w:tcPr>
          <w:p w14:paraId="4BABF270" w14:textId="77777777" w:rsidR="00805540" w:rsidRDefault="00805540" w:rsidP="00FB5EDC">
            <w:pPr>
              <w:spacing w:before="0" w:line="220" w:lineRule="exact"/>
              <w:jc w:val="center"/>
            </w:pPr>
            <w:r w:rsidRPr="00226160">
              <w:rPr>
                <w:lang w:eastAsia="en-US"/>
              </w:rPr>
              <w:t>●</w:t>
            </w:r>
          </w:p>
        </w:tc>
        <w:tc>
          <w:tcPr>
            <w:tcW w:w="838" w:type="dxa"/>
          </w:tcPr>
          <w:p w14:paraId="1E80A03C" w14:textId="77777777" w:rsidR="00805540" w:rsidRDefault="00805540" w:rsidP="00FB5EDC">
            <w:pPr>
              <w:spacing w:before="0" w:line="220" w:lineRule="exact"/>
              <w:jc w:val="center"/>
            </w:pPr>
          </w:p>
        </w:tc>
      </w:tr>
      <w:tr w:rsidR="00805540" w14:paraId="08C05476" w14:textId="77777777" w:rsidTr="00FB5EDC">
        <w:trPr>
          <w:jc w:val="center"/>
        </w:trPr>
        <w:tc>
          <w:tcPr>
            <w:tcW w:w="2875" w:type="dxa"/>
            <w:vMerge w:val="restart"/>
          </w:tcPr>
          <w:p w14:paraId="7692571C" w14:textId="77777777" w:rsidR="00805540" w:rsidRDefault="00805540" w:rsidP="00FB5EDC">
            <w:pPr>
              <w:spacing w:before="0" w:line="228" w:lineRule="auto"/>
              <w:jc w:val="left"/>
            </w:pPr>
            <w:r>
              <w:t>City of Los Angeles Department of Transportation (LADOT)</w:t>
            </w:r>
          </w:p>
        </w:tc>
        <w:tc>
          <w:tcPr>
            <w:tcW w:w="3240" w:type="dxa"/>
          </w:tcPr>
          <w:p w14:paraId="6724D790" w14:textId="77777777" w:rsidR="00805540" w:rsidRPr="00FE3C62" w:rsidRDefault="00805540" w:rsidP="00FB5EDC">
            <w:pPr>
              <w:spacing w:before="0" w:line="220" w:lineRule="exact"/>
              <w:ind w:left="-18"/>
              <w:jc w:val="left"/>
            </w:pPr>
            <w:r>
              <w:t>Arterial detector inventory</w:t>
            </w:r>
          </w:p>
        </w:tc>
        <w:tc>
          <w:tcPr>
            <w:tcW w:w="1620" w:type="dxa"/>
          </w:tcPr>
          <w:p w14:paraId="0B6E9C09" w14:textId="77777777" w:rsidR="00805540" w:rsidRPr="00226160" w:rsidRDefault="00805540" w:rsidP="00FB5EDC">
            <w:pPr>
              <w:spacing w:before="0" w:line="220" w:lineRule="exact"/>
              <w:jc w:val="left"/>
            </w:pPr>
            <w:r>
              <w:t>Daily (midnight)</w:t>
            </w:r>
          </w:p>
        </w:tc>
        <w:tc>
          <w:tcPr>
            <w:tcW w:w="837" w:type="dxa"/>
          </w:tcPr>
          <w:p w14:paraId="2D64CE40" w14:textId="77777777" w:rsidR="00805540" w:rsidRDefault="00805540" w:rsidP="00FB5EDC">
            <w:pPr>
              <w:spacing w:before="0" w:line="220" w:lineRule="exact"/>
              <w:jc w:val="center"/>
            </w:pPr>
            <w:r w:rsidRPr="00226160">
              <w:rPr>
                <w:lang w:eastAsia="en-US"/>
              </w:rPr>
              <w:t>●</w:t>
            </w:r>
          </w:p>
        </w:tc>
        <w:tc>
          <w:tcPr>
            <w:tcW w:w="838" w:type="dxa"/>
          </w:tcPr>
          <w:p w14:paraId="0F4943F2" w14:textId="77777777" w:rsidR="00805540" w:rsidRDefault="00805540" w:rsidP="00FB5EDC">
            <w:pPr>
              <w:spacing w:before="0" w:line="220" w:lineRule="exact"/>
              <w:jc w:val="center"/>
            </w:pPr>
          </w:p>
        </w:tc>
      </w:tr>
      <w:tr w:rsidR="00805540" w14:paraId="21D0BC86" w14:textId="77777777" w:rsidTr="00FB5EDC">
        <w:trPr>
          <w:jc w:val="center"/>
        </w:trPr>
        <w:tc>
          <w:tcPr>
            <w:tcW w:w="2875" w:type="dxa"/>
            <w:vMerge/>
          </w:tcPr>
          <w:p w14:paraId="5574F986" w14:textId="77777777" w:rsidR="00805540" w:rsidRDefault="00805540" w:rsidP="00FB5EDC">
            <w:pPr>
              <w:spacing w:before="0" w:line="228" w:lineRule="auto"/>
              <w:jc w:val="left"/>
              <w:rPr>
                <w:lang w:eastAsia="zh-CN"/>
              </w:rPr>
            </w:pPr>
          </w:p>
        </w:tc>
        <w:tc>
          <w:tcPr>
            <w:tcW w:w="3240" w:type="dxa"/>
          </w:tcPr>
          <w:p w14:paraId="03956E8A" w14:textId="77777777" w:rsidR="00805540" w:rsidRPr="00FE3C62" w:rsidRDefault="00805540" w:rsidP="00FB5EDC">
            <w:pPr>
              <w:spacing w:before="0" w:line="220" w:lineRule="exact"/>
              <w:ind w:left="-18"/>
              <w:jc w:val="left"/>
              <w:rPr>
                <w:lang w:eastAsia="zh-CN"/>
              </w:rPr>
            </w:pPr>
            <w:r>
              <w:t>Arterial travel times</w:t>
            </w:r>
          </w:p>
        </w:tc>
        <w:tc>
          <w:tcPr>
            <w:tcW w:w="1620" w:type="dxa"/>
          </w:tcPr>
          <w:p w14:paraId="16BE43FB" w14:textId="77777777" w:rsidR="00805540" w:rsidRPr="00226160" w:rsidRDefault="00805540" w:rsidP="00FB5EDC">
            <w:pPr>
              <w:spacing w:before="0" w:line="220" w:lineRule="exact"/>
              <w:jc w:val="left"/>
              <w:rPr>
                <w:i/>
              </w:rPr>
            </w:pPr>
            <w:r>
              <w:t>1 minute</w:t>
            </w:r>
          </w:p>
        </w:tc>
        <w:tc>
          <w:tcPr>
            <w:tcW w:w="837" w:type="dxa"/>
          </w:tcPr>
          <w:p w14:paraId="1C42AF3B" w14:textId="77777777" w:rsidR="00805540" w:rsidRDefault="00805540" w:rsidP="00FB5EDC">
            <w:pPr>
              <w:spacing w:before="0" w:line="220" w:lineRule="exact"/>
              <w:jc w:val="center"/>
            </w:pPr>
            <w:r w:rsidRPr="00226160">
              <w:rPr>
                <w:lang w:eastAsia="en-US"/>
              </w:rPr>
              <w:t>●</w:t>
            </w:r>
          </w:p>
        </w:tc>
        <w:tc>
          <w:tcPr>
            <w:tcW w:w="838" w:type="dxa"/>
          </w:tcPr>
          <w:p w14:paraId="45492301" w14:textId="77777777" w:rsidR="00805540" w:rsidRDefault="00805540" w:rsidP="00FB5EDC">
            <w:pPr>
              <w:spacing w:before="0" w:line="220" w:lineRule="exact"/>
              <w:jc w:val="center"/>
            </w:pPr>
          </w:p>
        </w:tc>
      </w:tr>
      <w:tr w:rsidR="00805540" w14:paraId="4ED4775D" w14:textId="77777777" w:rsidTr="00FB5EDC">
        <w:trPr>
          <w:jc w:val="center"/>
        </w:trPr>
        <w:tc>
          <w:tcPr>
            <w:tcW w:w="2875" w:type="dxa"/>
          </w:tcPr>
          <w:p w14:paraId="5FDD2E61" w14:textId="77777777" w:rsidR="00805540" w:rsidRDefault="00805540" w:rsidP="00FB5EDC">
            <w:pPr>
              <w:spacing w:before="0" w:line="228" w:lineRule="auto"/>
              <w:jc w:val="left"/>
              <w:rPr>
                <w:lang w:eastAsia="zh-CN"/>
              </w:rPr>
            </w:pPr>
            <w:r>
              <w:t>CHP - Los Angeles</w:t>
            </w:r>
          </w:p>
        </w:tc>
        <w:tc>
          <w:tcPr>
            <w:tcW w:w="3240" w:type="dxa"/>
          </w:tcPr>
          <w:p w14:paraId="434926F0" w14:textId="77777777" w:rsidR="00805540" w:rsidRPr="00FE3C62" w:rsidRDefault="00805540" w:rsidP="00FB5EDC">
            <w:pPr>
              <w:spacing w:before="0" w:line="220" w:lineRule="exact"/>
              <w:ind w:left="-18"/>
              <w:jc w:val="left"/>
              <w:rPr>
                <w:lang w:eastAsia="zh-CN"/>
              </w:rPr>
            </w:pPr>
            <w:r>
              <w:t>Incident reports</w:t>
            </w:r>
          </w:p>
        </w:tc>
        <w:tc>
          <w:tcPr>
            <w:tcW w:w="1620" w:type="dxa"/>
          </w:tcPr>
          <w:p w14:paraId="6867AE03" w14:textId="77777777" w:rsidR="00805540" w:rsidRDefault="00805540" w:rsidP="00FB5EDC">
            <w:pPr>
              <w:spacing w:before="0" w:line="220" w:lineRule="exact"/>
              <w:jc w:val="left"/>
            </w:pPr>
            <w:r>
              <w:t>1 minute</w:t>
            </w:r>
          </w:p>
        </w:tc>
        <w:tc>
          <w:tcPr>
            <w:tcW w:w="837" w:type="dxa"/>
          </w:tcPr>
          <w:p w14:paraId="6C8B8759" w14:textId="77777777" w:rsidR="00805540" w:rsidRDefault="00805540" w:rsidP="00FB5EDC">
            <w:pPr>
              <w:spacing w:before="0" w:line="220" w:lineRule="exact"/>
              <w:jc w:val="center"/>
            </w:pPr>
            <w:r w:rsidRPr="00226160">
              <w:rPr>
                <w:lang w:eastAsia="en-US"/>
              </w:rPr>
              <w:t>●</w:t>
            </w:r>
          </w:p>
        </w:tc>
        <w:tc>
          <w:tcPr>
            <w:tcW w:w="838" w:type="dxa"/>
          </w:tcPr>
          <w:p w14:paraId="3FD44E81" w14:textId="77777777" w:rsidR="00805540" w:rsidRDefault="00805540" w:rsidP="00FB5EDC">
            <w:pPr>
              <w:spacing w:before="0" w:line="220" w:lineRule="exact"/>
              <w:jc w:val="center"/>
            </w:pPr>
          </w:p>
        </w:tc>
      </w:tr>
      <w:tr w:rsidR="00805540" w14:paraId="340C55FC" w14:textId="77777777" w:rsidTr="00FB5EDC">
        <w:trPr>
          <w:jc w:val="center"/>
        </w:trPr>
        <w:tc>
          <w:tcPr>
            <w:tcW w:w="2875" w:type="dxa"/>
            <w:vMerge w:val="restart"/>
          </w:tcPr>
          <w:p w14:paraId="47F41615" w14:textId="77777777" w:rsidR="00805540" w:rsidRDefault="00805540" w:rsidP="00FB5EDC">
            <w:pPr>
              <w:spacing w:before="0" w:line="228" w:lineRule="auto"/>
              <w:jc w:val="left"/>
            </w:pPr>
            <w:r>
              <w:t>Metro Bus Operations</w:t>
            </w:r>
          </w:p>
        </w:tc>
        <w:tc>
          <w:tcPr>
            <w:tcW w:w="3240" w:type="dxa"/>
          </w:tcPr>
          <w:p w14:paraId="7A0001A9" w14:textId="77777777" w:rsidR="00805540" w:rsidRPr="00FE3C62" w:rsidRDefault="00805540" w:rsidP="00FB5EDC">
            <w:pPr>
              <w:spacing w:before="0" w:line="220" w:lineRule="exact"/>
              <w:ind w:left="-18"/>
              <w:jc w:val="left"/>
            </w:pPr>
            <w:r>
              <w:t>Route inventory</w:t>
            </w:r>
          </w:p>
        </w:tc>
        <w:tc>
          <w:tcPr>
            <w:tcW w:w="1620" w:type="dxa"/>
          </w:tcPr>
          <w:p w14:paraId="6D4CAF05" w14:textId="77777777" w:rsidR="00805540" w:rsidRDefault="00805540" w:rsidP="00FB5EDC">
            <w:pPr>
              <w:spacing w:before="0" w:line="220" w:lineRule="exact"/>
              <w:jc w:val="left"/>
            </w:pPr>
            <w:r>
              <w:t>Quarterly</w:t>
            </w:r>
          </w:p>
        </w:tc>
        <w:tc>
          <w:tcPr>
            <w:tcW w:w="837" w:type="dxa"/>
          </w:tcPr>
          <w:p w14:paraId="31E3521F" w14:textId="77777777" w:rsidR="00805540" w:rsidRDefault="00805540" w:rsidP="00FB5EDC">
            <w:pPr>
              <w:spacing w:before="0" w:line="220" w:lineRule="exact"/>
              <w:jc w:val="center"/>
            </w:pPr>
            <w:r w:rsidRPr="00226160">
              <w:rPr>
                <w:lang w:eastAsia="en-US"/>
              </w:rPr>
              <w:t>●</w:t>
            </w:r>
          </w:p>
        </w:tc>
        <w:tc>
          <w:tcPr>
            <w:tcW w:w="838" w:type="dxa"/>
          </w:tcPr>
          <w:p w14:paraId="78D23A1D" w14:textId="77777777" w:rsidR="00805540" w:rsidRDefault="00805540" w:rsidP="00FB5EDC">
            <w:pPr>
              <w:spacing w:before="0" w:line="220" w:lineRule="exact"/>
              <w:jc w:val="center"/>
            </w:pPr>
          </w:p>
        </w:tc>
      </w:tr>
      <w:tr w:rsidR="00805540" w14:paraId="4B4C9FBB" w14:textId="77777777" w:rsidTr="00FB5EDC">
        <w:trPr>
          <w:jc w:val="center"/>
        </w:trPr>
        <w:tc>
          <w:tcPr>
            <w:tcW w:w="2875" w:type="dxa"/>
            <w:vMerge/>
          </w:tcPr>
          <w:p w14:paraId="584B6A4E" w14:textId="77777777" w:rsidR="00805540" w:rsidRDefault="00805540" w:rsidP="00FB5EDC">
            <w:pPr>
              <w:spacing w:before="0" w:line="228" w:lineRule="auto"/>
              <w:jc w:val="left"/>
              <w:rPr>
                <w:lang w:eastAsia="zh-CN"/>
              </w:rPr>
            </w:pPr>
          </w:p>
        </w:tc>
        <w:tc>
          <w:tcPr>
            <w:tcW w:w="3240" w:type="dxa"/>
          </w:tcPr>
          <w:p w14:paraId="603A104B" w14:textId="77777777" w:rsidR="00805540" w:rsidRPr="00FE3C62" w:rsidRDefault="00805540" w:rsidP="00FB5EDC">
            <w:pPr>
              <w:spacing w:before="0" w:line="220" w:lineRule="exact"/>
              <w:ind w:left="-18"/>
              <w:jc w:val="left"/>
            </w:pPr>
            <w:r w:rsidRPr="00FE3C62">
              <w:t xml:space="preserve">Vehicle </w:t>
            </w:r>
            <w:r>
              <w:t>location d</w:t>
            </w:r>
            <w:r w:rsidRPr="00FE3C62">
              <w:t>ata</w:t>
            </w:r>
          </w:p>
        </w:tc>
        <w:tc>
          <w:tcPr>
            <w:tcW w:w="1620" w:type="dxa"/>
          </w:tcPr>
          <w:p w14:paraId="2E9004E8" w14:textId="77777777" w:rsidR="00805540" w:rsidRDefault="00805540" w:rsidP="00FB5EDC">
            <w:pPr>
              <w:spacing w:before="0" w:line="220" w:lineRule="exact"/>
              <w:jc w:val="left"/>
            </w:pPr>
            <w:r>
              <w:t>2 minutes</w:t>
            </w:r>
          </w:p>
        </w:tc>
        <w:tc>
          <w:tcPr>
            <w:tcW w:w="837" w:type="dxa"/>
          </w:tcPr>
          <w:p w14:paraId="66191531" w14:textId="77777777" w:rsidR="00805540" w:rsidRDefault="00805540" w:rsidP="00FB5EDC">
            <w:pPr>
              <w:spacing w:before="0" w:line="220" w:lineRule="exact"/>
              <w:jc w:val="center"/>
            </w:pPr>
            <w:r w:rsidRPr="00226160">
              <w:rPr>
                <w:lang w:eastAsia="en-US"/>
              </w:rPr>
              <w:t>●</w:t>
            </w:r>
          </w:p>
        </w:tc>
        <w:tc>
          <w:tcPr>
            <w:tcW w:w="838" w:type="dxa"/>
          </w:tcPr>
          <w:p w14:paraId="6B4EDBA1" w14:textId="77777777" w:rsidR="00805540" w:rsidRDefault="00805540" w:rsidP="00FB5EDC">
            <w:pPr>
              <w:spacing w:before="0" w:line="220" w:lineRule="exact"/>
              <w:jc w:val="center"/>
            </w:pPr>
          </w:p>
        </w:tc>
      </w:tr>
      <w:tr w:rsidR="00805540" w14:paraId="508DA572" w14:textId="77777777" w:rsidTr="00FB5EDC">
        <w:trPr>
          <w:jc w:val="center"/>
        </w:trPr>
        <w:tc>
          <w:tcPr>
            <w:tcW w:w="2875" w:type="dxa"/>
            <w:vMerge w:val="restart"/>
          </w:tcPr>
          <w:p w14:paraId="5598A6AB" w14:textId="77777777" w:rsidR="00805540" w:rsidRDefault="00805540" w:rsidP="00FB5EDC">
            <w:pPr>
              <w:spacing w:before="0" w:line="228" w:lineRule="auto"/>
              <w:jc w:val="left"/>
            </w:pPr>
            <w:r>
              <w:t>Metro Rail Operations</w:t>
            </w:r>
          </w:p>
        </w:tc>
        <w:tc>
          <w:tcPr>
            <w:tcW w:w="3240" w:type="dxa"/>
          </w:tcPr>
          <w:p w14:paraId="5C3ED0E0" w14:textId="77777777" w:rsidR="00805540" w:rsidRPr="00FE3C62" w:rsidRDefault="00805540" w:rsidP="00FB5EDC">
            <w:pPr>
              <w:spacing w:before="0" w:line="220" w:lineRule="exact"/>
              <w:ind w:left="-18"/>
              <w:jc w:val="left"/>
            </w:pPr>
            <w:r>
              <w:t>Route inventory</w:t>
            </w:r>
          </w:p>
        </w:tc>
        <w:tc>
          <w:tcPr>
            <w:tcW w:w="1620" w:type="dxa"/>
          </w:tcPr>
          <w:p w14:paraId="70E00AA6" w14:textId="77777777" w:rsidR="00805540" w:rsidRDefault="00805540" w:rsidP="00FB5EDC">
            <w:pPr>
              <w:spacing w:before="0" w:line="220" w:lineRule="exact"/>
              <w:jc w:val="left"/>
            </w:pPr>
            <w:r>
              <w:t>Quarterly</w:t>
            </w:r>
          </w:p>
        </w:tc>
        <w:tc>
          <w:tcPr>
            <w:tcW w:w="837" w:type="dxa"/>
          </w:tcPr>
          <w:p w14:paraId="5E056402" w14:textId="77777777" w:rsidR="00805540" w:rsidRDefault="00805540" w:rsidP="00FB5EDC">
            <w:pPr>
              <w:spacing w:before="0" w:line="220" w:lineRule="exact"/>
              <w:jc w:val="center"/>
            </w:pPr>
            <w:r w:rsidRPr="00226160">
              <w:rPr>
                <w:lang w:eastAsia="en-US"/>
              </w:rPr>
              <w:t>●</w:t>
            </w:r>
          </w:p>
        </w:tc>
        <w:tc>
          <w:tcPr>
            <w:tcW w:w="838" w:type="dxa"/>
          </w:tcPr>
          <w:p w14:paraId="0FDA9B8A" w14:textId="77777777" w:rsidR="00805540" w:rsidRDefault="00805540" w:rsidP="00FB5EDC">
            <w:pPr>
              <w:spacing w:before="0" w:line="220" w:lineRule="exact"/>
              <w:jc w:val="center"/>
            </w:pPr>
          </w:p>
        </w:tc>
      </w:tr>
      <w:tr w:rsidR="00805540" w14:paraId="17203078" w14:textId="77777777" w:rsidTr="00FB5EDC">
        <w:trPr>
          <w:jc w:val="center"/>
        </w:trPr>
        <w:tc>
          <w:tcPr>
            <w:tcW w:w="2875" w:type="dxa"/>
            <w:vMerge/>
          </w:tcPr>
          <w:p w14:paraId="6510D59D" w14:textId="77777777" w:rsidR="00805540" w:rsidRDefault="00805540" w:rsidP="00FB5EDC">
            <w:pPr>
              <w:spacing w:before="0" w:line="228" w:lineRule="auto"/>
              <w:jc w:val="left"/>
              <w:rPr>
                <w:lang w:eastAsia="zh-CN"/>
              </w:rPr>
            </w:pPr>
          </w:p>
        </w:tc>
        <w:tc>
          <w:tcPr>
            <w:tcW w:w="3240" w:type="dxa"/>
          </w:tcPr>
          <w:p w14:paraId="51DFC1A6" w14:textId="77777777" w:rsidR="00805540" w:rsidRPr="00FE3C62" w:rsidRDefault="00805540" w:rsidP="00FB5EDC">
            <w:pPr>
              <w:spacing w:before="0" w:line="220" w:lineRule="exact"/>
              <w:ind w:left="-18"/>
              <w:jc w:val="left"/>
            </w:pPr>
            <w:r w:rsidRPr="00FE3C62">
              <w:t xml:space="preserve">Vehicle </w:t>
            </w:r>
            <w:r>
              <w:t>location d</w:t>
            </w:r>
            <w:r w:rsidRPr="00FE3C62">
              <w:t>ata</w:t>
            </w:r>
          </w:p>
        </w:tc>
        <w:tc>
          <w:tcPr>
            <w:tcW w:w="1620" w:type="dxa"/>
          </w:tcPr>
          <w:p w14:paraId="1014E070" w14:textId="77777777" w:rsidR="00805540" w:rsidRDefault="00805540" w:rsidP="00FB5EDC">
            <w:pPr>
              <w:spacing w:before="0" w:line="220" w:lineRule="exact"/>
              <w:jc w:val="left"/>
            </w:pPr>
            <w:r>
              <w:t>1 minute</w:t>
            </w:r>
          </w:p>
        </w:tc>
        <w:tc>
          <w:tcPr>
            <w:tcW w:w="837" w:type="dxa"/>
          </w:tcPr>
          <w:p w14:paraId="0BF2E815" w14:textId="77777777" w:rsidR="00805540" w:rsidRDefault="00805540" w:rsidP="00FB5EDC">
            <w:pPr>
              <w:spacing w:before="0" w:line="220" w:lineRule="exact"/>
              <w:jc w:val="center"/>
            </w:pPr>
            <w:r w:rsidRPr="00226160">
              <w:rPr>
                <w:lang w:eastAsia="en-US"/>
              </w:rPr>
              <w:t>●</w:t>
            </w:r>
          </w:p>
        </w:tc>
        <w:tc>
          <w:tcPr>
            <w:tcW w:w="838" w:type="dxa"/>
          </w:tcPr>
          <w:p w14:paraId="00BE145F" w14:textId="77777777" w:rsidR="00805540" w:rsidRDefault="00805540" w:rsidP="00FB5EDC">
            <w:pPr>
              <w:spacing w:before="0" w:line="220" w:lineRule="exact"/>
              <w:jc w:val="center"/>
            </w:pPr>
          </w:p>
        </w:tc>
      </w:tr>
      <w:tr w:rsidR="00805540" w14:paraId="55A25FBB" w14:textId="77777777" w:rsidTr="00FB5EDC">
        <w:trPr>
          <w:jc w:val="center"/>
        </w:trPr>
        <w:tc>
          <w:tcPr>
            <w:tcW w:w="2875" w:type="dxa"/>
            <w:vMerge w:val="restart"/>
          </w:tcPr>
          <w:p w14:paraId="48F028A9" w14:textId="77777777" w:rsidR="00805540" w:rsidRDefault="00805540" w:rsidP="00FB5EDC">
            <w:pPr>
              <w:spacing w:before="0" w:line="228" w:lineRule="auto"/>
              <w:jc w:val="left"/>
            </w:pPr>
            <w:r>
              <w:t>Long Beach Transit</w:t>
            </w:r>
          </w:p>
        </w:tc>
        <w:tc>
          <w:tcPr>
            <w:tcW w:w="3240" w:type="dxa"/>
          </w:tcPr>
          <w:p w14:paraId="4054C229" w14:textId="77777777" w:rsidR="00805540" w:rsidRPr="00FE3C62" w:rsidRDefault="00805540" w:rsidP="00FB5EDC">
            <w:pPr>
              <w:spacing w:before="0" w:line="220" w:lineRule="exact"/>
              <w:ind w:left="-18"/>
              <w:jc w:val="left"/>
            </w:pPr>
            <w:r>
              <w:t>Route inventory</w:t>
            </w:r>
          </w:p>
        </w:tc>
        <w:tc>
          <w:tcPr>
            <w:tcW w:w="1620" w:type="dxa"/>
          </w:tcPr>
          <w:p w14:paraId="0EA96A20" w14:textId="77777777" w:rsidR="00805540" w:rsidRPr="004B57B1" w:rsidRDefault="00805540" w:rsidP="00FB5EDC">
            <w:pPr>
              <w:spacing w:before="0" w:line="220" w:lineRule="exact"/>
              <w:jc w:val="left"/>
              <w:rPr>
                <w:i/>
              </w:rPr>
            </w:pPr>
            <w:r>
              <w:rPr>
                <w:i/>
              </w:rPr>
              <w:t>U</w:t>
            </w:r>
            <w:r w:rsidRPr="004B57B1">
              <w:rPr>
                <w:i/>
              </w:rPr>
              <w:t>nknown</w:t>
            </w:r>
          </w:p>
        </w:tc>
        <w:tc>
          <w:tcPr>
            <w:tcW w:w="837" w:type="dxa"/>
          </w:tcPr>
          <w:p w14:paraId="14590F31" w14:textId="77777777" w:rsidR="00805540" w:rsidRDefault="00805540" w:rsidP="00FB5EDC">
            <w:pPr>
              <w:spacing w:before="0" w:line="220" w:lineRule="exact"/>
              <w:jc w:val="center"/>
            </w:pPr>
            <w:r w:rsidRPr="00226160">
              <w:rPr>
                <w:lang w:eastAsia="en-US"/>
              </w:rPr>
              <w:t>●</w:t>
            </w:r>
          </w:p>
        </w:tc>
        <w:tc>
          <w:tcPr>
            <w:tcW w:w="838" w:type="dxa"/>
          </w:tcPr>
          <w:p w14:paraId="37A87BCE" w14:textId="77777777" w:rsidR="00805540" w:rsidRDefault="00805540" w:rsidP="00FB5EDC">
            <w:pPr>
              <w:spacing w:before="0" w:line="220" w:lineRule="exact"/>
              <w:jc w:val="center"/>
            </w:pPr>
          </w:p>
        </w:tc>
      </w:tr>
      <w:tr w:rsidR="00805540" w14:paraId="3F3527C5" w14:textId="77777777" w:rsidTr="00FB5EDC">
        <w:trPr>
          <w:jc w:val="center"/>
        </w:trPr>
        <w:tc>
          <w:tcPr>
            <w:tcW w:w="2875" w:type="dxa"/>
            <w:vMerge/>
          </w:tcPr>
          <w:p w14:paraId="513F773A" w14:textId="77777777" w:rsidR="00805540" w:rsidRDefault="00805540" w:rsidP="00FB5EDC">
            <w:pPr>
              <w:spacing w:before="0" w:line="228" w:lineRule="auto"/>
              <w:jc w:val="left"/>
              <w:rPr>
                <w:lang w:eastAsia="zh-CN"/>
              </w:rPr>
            </w:pPr>
          </w:p>
        </w:tc>
        <w:tc>
          <w:tcPr>
            <w:tcW w:w="3240" w:type="dxa"/>
          </w:tcPr>
          <w:p w14:paraId="0ACDD44D" w14:textId="77777777" w:rsidR="00805540" w:rsidRPr="00FE3C62" w:rsidRDefault="00805540" w:rsidP="00FB5EDC">
            <w:pPr>
              <w:spacing w:before="0" w:line="220" w:lineRule="exact"/>
              <w:ind w:left="-18"/>
              <w:jc w:val="left"/>
            </w:pPr>
            <w:r w:rsidRPr="00FE3C62">
              <w:t xml:space="preserve">Vehicle </w:t>
            </w:r>
            <w:r>
              <w:t>location d</w:t>
            </w:r>
            <w:r w:rsidRPr="00FE3C62">
              <w:t>ata</w:t>
            </w:r>
          </w:p>
        </w:tc>
        <w:tc>
          <w:tcPr>
            <w:tcW w:w="1620" w:type="dxa"/>
          </w:tcPr>
          <w:p w14:paraId="1556347D" w14:textId="77777777" w:rsidR="00805540" w:rsidRDefault="00805540" w:rsidP="00FB5EDC">
            <w:pPr>
              <w:spacing w:before="0" w:line="220" w:lineRule="exact"/>
              <w:jc w:val="left"/>
            </w:pPr>
            <w:r>
              <w:t>1 minute</w:t>
            </w:r>
          </w:p>
        </w:tc>
        <w:tc>
          <w:tcPr>
            <w:tcW w:w="837" w:type="dxa"/>
          </w:tcPr>
          <w:p w14:paraId="272860D3" w14:textId="77777777" w:rsidR="00805540" w:rsidRDefault="00805540" w:rsidP="00FB5EDC">
            <w:pPr>
              <w:spacing w:before="0" w:line="220" w:lineRule="exact"/>
              <w:jc w:val="center"/>
            </w:pPr>
            <w:r w:rsidRPr="00226160">
              <w:rPr>
                <w:lang w:eastAsia="en-US"/>
              </w:rPr>
              <w:t>●</w:t>
            </w:r>
          </w:p>
        </w:tc>
        <w:tc>
          <w:tcPr>
            <w:tcW w:w="838" w:type="dxa"/>
          </w:tcPr>
          <w:p w14:paraId="53174815" w14:textId="77777777" w:rsidR="00805540" w:rsidRDefault="00805540" w:rsidP="00FB5EDC">
            <w:pPr>
              <w:spacing w:before="0" w:line="220" w:lineRule="exact"/>
              <w:jc w:val="center"/>
            </w:pPr>
          </w:p>
        </w:tc>
      </w:tr>
      <w:tr w:rsidR="00805540" w14:paraId="190CB3CA" w14:textId="77777777" w:rsidTr="00FB5EDC">
        <w:trPr>
          <w:jc w:val="center"/>
        </w:trPr>
        <w:tc>
          <w:tcPr>
            <w:tcW w:w="2875" w:type="dxa"/>
            <w:vMerge w:val="restart"/>
          </w:tcPr>
          <w:p w14:paraId="754377BF" w14:textId="77777777" w:rsidR="00805540" w:rsidRDefault="00805540" w:rsidP="00FB5EDC">
            <w:pPr>
              <w:spacing w:before="0" w:line="228" w:lineRule="auto"/>
              <w:jc w:val="left"/>
            </w:pPr>
            <w:r>
              <w:t>Foothill Transit</w:t>
            </w:r>
          </w:p>
        </w:tc>
        <w:tc>
          <w:tcPr>
            <w:tcW w:w="3240" w:type="dxa"/>
          </w:tcPr>
          <w:p w14:paraId="3855C9A8" w14:textId="77777777" w:rsidR="00805540" w:rsidRPr="00FE3C62" w:rsidRDefault="00805540" w:rsidP="00FB5EDC">
            <w:pPr>
              <w:spacing w:before="0" w:line="220" w:lineRule="exact"/>
              <w:ind w:left="-18"/>
              <w:jc w:val="left"/>
            </w:pPr>
            <w:r>
              <w:t>Route inventory</w:t>
            </w:r>
          </w:p>
        </w:tc>
        <w:tc>
          <w:tcPr>
            <w:tcW w:w="1620" w:type="dxa"/>
          </w:tcPr>
          <w:p w14:paraId="4E2601D4" w14:textId="77777777" w:rsidR="00805540" w:rsidRDefault="00805540" w:rsidP="00FB5EDC">
            <w:pPr>
              <w:spacing w:before="0" w:line="220" w:lineRule="exact"/>
              <w:jc w:val="left"/>
            </w:pPr>
            <w:r w:rsidRPr="004B57B1">
              <w:rPr>
                <w:i/>
              </w:rPr>
              <w:t>Unknown</w:t>
            </w:r>
          </w:p>
        </w:tc>
        <w:tc>
          <w:tcPr>
            <w:tcW w:w="837" w:type="dxa"/>
          </w:tcPr>
          <w:p w14:paraId="23210D04" w14:textId="77777777" w:rsidR="00805540" w:rsidRDefault="00805540" w:rsidP="00FB5EDC">
            <w:pPr>
              <w:spacing w:before="0" w:line="220" w:lineRule="exact"/>
              <w:jc w:val="center"/>
            </w:pPr>
            <w:r w:rsidRPr="00226160">
              <w:rPr>
                <w:lang w:eastAsia="en-US"/>
              </w:rPr>
              <w:t>●</w:t>
            </w:r>
          </w:p>
        </w:tc>
        <w:tc>
          <w:tcPr>
            <w:tcW w:w="838" w:type="dxa"/>
          </w:tcPr>
          <w:p w14:paraId="45FD149D" w14:textId="77777777" w:rsidR="00805540" w:rsidRDefault="00805540" w:rsidP="00FB5EDC">
            <w:pPr>
              <w:spacing w:before="0" w:line="220" w:lineRule="exact"/>
              <w:jc w:val="center"/>
            </w:pPr>
          </w:p>
        </w:tc>
      </w:tr>
      <w:tr w:rsidR="00805540" w14:paraId="27CCEAC0" w14:textId="77777777" w:rsidTr="00FB5EDC">
        <w:trPr>
          <w:jc w:val="center"/>
        </w:trPr>
        <w:tc>
          <w:tcPr>
            <w:tcW w:w="2875" w:type="dxa"/>
            <w:vMerge/>
          </w:tcPr>
          <w:p w14:paraId="1759FD50" w14:textId="77777777" w:rsidR="00805540" w:rsidRDefault="00805540" w:rsidP="00FB5EDC">
            <w:pPr>
              <w:spacing w:before="0" w:line="228" w:lineRule="auto"/>
              <w:jc w:val="left"/>
              <w:rPr>
                <w:lang w:eastAsia="zh-CN"/>
              </w:rPr>
            </w:pPr>
          </w:p>
        </w:tc>
        <w:tc>
          <w:tcPr>
            <w:tcW w:w="3240" w:type="dxa"/>
          </w:tcPr>
          <w:p w14:paraId="7257B0FD" w14:textId="77777777" w:rsidR="00805540" w:rsidRPr="00FE3C62" w:rsidRDefault="00805540" w:rsidP="00FB5EDC">
            <w:pPr>
              <w:spacing w:before="0" w:line="220" w:lineRule="exact"/>
              <w:ind w:left="-18"/>
              <w:jc w:val="left"/>
            </w:pPr>
            <w:r w:rsidRPr="00FE3C62">
              <w:t xml:space="preserve">Vehicle </w:t>
            </w:r>
            <w:r>
              <w:t>location d</w:t>
            </w:r>
            <w:r w:rsidRPr="00FE3C62">
              <w:t>ata</w:t>
            </w:r>
          </w:p>
        </w:tc>
        <w:tc>
          <w:tcPr>
            <w:tcW w:w="1620" w:type="dxa"/>
          </w:tcPr>
          <w:p w14:paraId="292DCC54" w14:textId="77777777" w:rsidR="00805540" w:rsidRPr="00F62A3A" w:rsidRDefault="00805540" w:rsidP="00FB5EDC">
            <w:pPr>
              <w:spacing w:before="0" w:line="220" w:lineRule="exact"/>
              <w:jc w:val="left"/>
            </w:pPr>
            <w:r w:rsidRPr="00F62A3A">
              <w:t>1 minute</w:t>
            </w:r>
          </w:p>
        </w:tc>
        <w:tc>
          <w:tcPr>
            <w:tcW w:w="837" w:type="dxa"/>
          </w:tcPr>
          <w:p w14:paraId="5D047414" w14:textId="77777777" w:rsidR="00805540" w:rsidRDefault="00805540" w:rsidP="00FB5EDC">
            <w:pPr>
              <w:spacing w:before="0" w:line="220" w:lineRule="exact"/>
              <w:jc w:val="center"/>
            </w:pPr>
            <w:r w:rsidRPr="00226160">
              <w:rPr>
                <w:lang w:eastAsia="en-US"/>
              </w:rPr>
              <w:t>●</w:t>
            </w:r>
          </w:p>
        </w:tc>
        <w:tc>
          <w:tcPr>
            <w:tcW w:w="838" w:type="dxa"/>
          </w:tcPr>
          <w:p w14:paraId="0EE5FAA3" w14:textId="77777777" w:rsidR="00805540" w:rsidRDefault="00805540" w:rsidP="00FB5EDC">
            <w:pPr>
              <w:spacing w:before="0" w:line="220" w:lineRule="exact"/>
              <w:jc w:val="center"/>
            </w:pPr>
          </w:p>
        </w:tc>
      </w:tr>
    </w:tbl>
    <w:bookmarkStart w:id="239" w:name="_Toc399338727"/>
    <w:bookmarkStart w:id="240" w:name="_Ref406402207"/>
    <w:p w14:paraId="7B568FAE" w14:textId="77777777" w:rsidR="00805540" w:rsidRDefault="00805540" w:rsidP="00805540">
      <w:pPr>
        <w:spacing w:before="360"/>
        <w:rPr>
          <w:lang w:eastAsia="zh-CN"/>
        </w:rPr>
      </w:pPr>
      <w:r>
        <w:rPr>
          <w:lang w:eastAsia="zh-CN"/>
        </w:rPr>
        <w:fldChar w:fldCharType="begin"/>
      </w:r>
      <w:r>
        <w:rPr>
          <w:lang w:eastAsia="zh-CN"/>
        </w:rPr>
        <w:instrText xml:space="preserve"> REF _Ref408568138 \h </w:instrText>
      </w:r>
      <w:r>
        <w:rPr>
          <w:lang w:eastAsia="zh-CN"/>
        </w:rPr>
      </w:r>
      <w:r>
        <w:rPr>
          <w:lang w:eastAsia="zh-CN"/>
        </w:rPr>
        <w:fldChar w:fldCharType="separate"/>
      </w:r>
      <w:r w:rsidR="007071B5" w:rsidRPr="00FA7FA2">
        <w:t xml:space="preserve">Table </w:t>
      </w:r>
      <w:r w:rsidR="007071B5">
        <w:rPr>
          <w:noProof/>
        </w:rPr>
        <w:t>5</w:t>
      </w:r>
      <w:r>
        <w:rPr>
          <w:lang w:eastAsia="zh-CN"/>
        </w:rPr>
        <w:fldChar w:fldCharType="end"/>
      </w:r>
      <w:r>
        <w:rPr>
          <w:lang w:eastAsia="zh-CN"/>
        </w:rPr>
        <w:t xml:space="preserve"> identifies the data feeds available through RIITS.  The table distinguishes two types of data feeds: a data feed that can only be accessed by transportation agencies connected to the system, and a feed providing limited data to information service providers.  If should also be noted that the listed data types may not be available from all devices or systems operated by an agency.  Data availability depends on whether data-supplying devices are connected to RIITS and have been configured within the system.  </w:t>
      </w:r>
    </w:p>
    <w:p w14:paraId="42D2EE70" w14:textId="77777777" w:rsidR="00805540" w:rsidRDefault="00805540" w:rsidP="00805540">
      <w:pPr>
        <w:rPr>
          <w:lang w:eastAsia="zh-CN"/>
        </w:rPr>
      </w:pPr>
      <w:r>
        <w:rPr>
          <w:lang w:eastAsia="zh-CN"/>
        </w:rPr>
        <w:t>Data latency between when a piece of information is collected from a source agency to the time it is available on the RIITS system outputs generally varies from roughly 1 to 2 minutes.  RIITS is further dependent on source systems for information and is subject to the limitations of those source systems in terms of accuracy and timeliness of data.</w:t>
      </w:r>
    </w:p>
    <w:p w14:paraId="31120BA4" w14:textId="77777777" w:rsidR="00805540" w:rsidRDefault="00805540" w:rsidP="00805540">
      <w:pPr>
        <w:pStyle w:val="Heading3"/>
        <w:numPr>
          <w:ilvl w:val="2"/>
          <w:numId w:val="58"/>
        </w:numPr>
        <w:ind w:left="806" w:hanging="806"/>
      </w:pPr>
      <w:bookmarkStart w:id="241" w:name="_Toc416453542"/>
      <w:r>
        <w:lastRenderedPageBreak/>
        <w:t>Information Exchange Network (IEN)</w:t>
      </w:r>
      <w:bookmarkEnd w:id="239"/>
      <w:bookmarkEnd w:id="240"/>
      <w:bookmarkEnd w:id="241"/>
    </w:p>
    <w:p w14:paraId="1C555AF6" w14:textId="77777777" w:rsidR="00805540" w:rsidRDefault="00805540" w:rsidP="00805540">
      <w:pPr>
        <w:rPr>
          <w:lang w:eastAsia="zh-CN"/>
        </w:rPr>
      </w:pPr>
      <w:r w:rsidRPr="00925A8F">
        <w:rPr>
          <w:lang w:eastAsia="zh-CN"/>
        </w:rPr>
        <w:t xml:space="preserve">The Information Exchange Network (IEN) is an information-sharing network that was developed by TransCore for the Los Angeles County Department of Public Works in the early 2000s.  </w:t>
      </w:r>
      <w:r>
        <w:rPr>
          <w:lang w:eastAsia="zh-CN"/>
        </w:rPr>
        <w:t>It</w:t>
      </w:r>
      <w:r w:rsidRPr="00925A8F">
        <w:rPr>
          <w:lang w:eastAsia="zh-CN"/>
        </w:rPr>
        <w:t xml:space="preserve"> was established to enable the sharing of traffic signal control information, and eventually traffic signal control itself, across the various systems used within </w:t>
      </w:r>
      <w:r>
        <w:rPr>
          <w:lang w:eastAsia="zh-CN"/>
        </w:rPr>
        <w:t xml:space="preserve">the </w:t>
      </w:r>
      <w:r w:rsidRPr="00925A8F">
        <w:rPr>
          <w:lang w:eastAsia="zh-CN"/>
        </w:rPr>
        <w:t>county.  Unlike many other information-sharing systems, its primary focus is on traffic signal control r</w:t>
      </w:r>
      <w:r>
        <w:rPr>
          <w:lang w:eastAsia="zh-CN"/>
        </w:rPr>
        <w:t xml:space="preserve">ather than freeway management. </w:t>
      </w:r>
      <w:r w:rsidRPr="00925A8F">
        <w:rPr>
          <w:lang w:eastAsia="zh-CN"/>
        </w:rPr>
        <w:t xml:space="preserve"> Key features of the IEN include:</w:t>
      </w:r>
    </w:p>
    <w:p w14:paraId="118F54AE" w14:textId="77777777" w:rsidR="00805540" w:rsidRDefault="00805540" w:rsidP="00805540">
      <w:pPr>
        <w:pStyle w:val="ListParagraph"/>
        <w:numPr>
          <w:ilvl w:val="0"/>
          <w:numId w:val="23"/>
        </w:numPr>
        <w:spacing w:before="120"/>
        <w:rPr>
          <w:lang w:eastAsia="zh-CN"/>
        </w:rPr>
      </w:pPr>
      <w:r>
        <w:rPr>
          <w:lang w:eastAsia="zh-CN"/>
        </w:rPr>
        <w:t>Use of a common system interface definition language (IDL) to enable heterogeneous traffic control systems to be connected onto the IEN backbone</w:t>
      </w:r>
    </w:p>
    <w:p w14:paraId="42B04B5C" w14:textId="77777777" w:rsidR="00805540" w:rsidRDefault="00805540" w:rsidP="00805540">
      <w:pPr>
        <w:pStyle w:val="ListParagraph"/>
        <w:numPr>
          <w:ilvl w:val="0"/>
          <w:numId w:val="23"/>
        </w:numPr>
        <w:rPr>
          <w:lang w:eastAsia="zh-CN"/>
        </w:rPr>
      </w:pPr>
      <w:r>
        <w:rPr>
          <w:lang w:eastAsia="zh-CN"/>
        </w:rPr>
        <w:t>Ability to process second-by-second intersection data to support real-time intersection displays, section displays, and arterial coordination</w:t>
      </w:r>
    </w:p>
    <w:p w14:paraId="0047F273" w14:textId="51484220" w:rsidR="00805540" w:rsidRDefault="00805540" w:rsidP="00805540">
      <w:pPr>
        <w:pStyle w:val="ListParagraph"/>
        <w:numPr>
          <w:ilvl w:val="0"/>
          <w:numId w:val="23"/>
        </w:numPr>
        <w:rPr>
          <w:lang w:eastAsia="zh-CN"/>
        </w:rPr>
      </w:pPr>
      <w:r>
        <w:t>Ability for agency operators to change the plan/mode of signalized intersections through pop-up control windows</w:t>
      </w:r>
    </w:p>
    <w:p w14:paraId="632CDA13" w14:textId="24BA68B2" w:rsidR="00805540" w:rsidRDefault="00805540" w:rsidP="00805540">
      <w:pPr>
        <w:pStyle w:val="ListParagraph"/>
        <w:numPr>
          <w:ilvl w:val="0"/>
          <w:numId w:val="23"/>
        </w:numPr>
        <w:rPr>
          <w:lang w:eastAsia="zh-CN"/>
        </w:rPr>
      </w:pPr>
      <w:r>
        <w:rPr>
          <w:lang w:eastAsia="zh-CN"/>
        </w:rPr>
        <w:t>Ability for smaller agencies to relinquish control and monitoring of devices to another agency for off-hours support and maintenance</w:t>
      </w:r>
    </w:p>
    <w:p w14:paraId="4AB702DD" w14:textId="77777777" w:rsidR="00805540" w:rsidRDefault="00805540" w:rsidP="00805540">
      <w:pPr>
        <w:pStyle w:val="ListParagraph"/>
        <w:numPr>
          <w:ilvl w:val="0"/>
          <w:numId w:val="23"/>
        </w:numPr>
        <w:rPr>
          <w:lang w:eastAsia="zh-CN"/>
        </w:rPr>
      </w:pPr>
      <w:r>
        <w:rPr>
          <w:lang w:eastAsia="zh-CN"/>
        </w:rPr>
        <w:t>Ability to collect data from PeMS and RIITS, thus enabling the system to report freeway congestion status, incidents, and lane closures</w:t>
      </w:r>
    </w:p>
    <w:p w14:paraId="69F5B917" w14:textId="77777777" w:rsidR="00805540" w:rsidRDefault="00805540" w:rsidP="00805540">
      <w:pPr>
        <w:pStyle w:val="ListParagraph"/>
        <w:numPr>
          <w:ilvl w:val="0"/>
          <w:numId w:val="23"/>
        </w:numPr>
        <w:rPr>
          <w:lang w:eastAsia="zh-CN"/>
        </w:rPr>
      </w:pPr>
      <w:r>
        <w:rPr>
          <w:lang w:eastAsia="zh-CN"/>
        </w:rPr>
        <w:t>Ability for participating agencies to share incident, planned event and construction activities information through an incident and planned events tracking system</w:t>
      </w:r>
    </w:p>
    <w:p w14:paraId="12CA9B46" w14:textId="77777777" w:rsidR="00805540" w:rsidRDefault="00805540" w:rsidP="00805540">
      <w:pPr>
        <w:pStyle w:val="ListParagraph"/>
        <w:numPr>
          <w:ilvl w:val="0"/>
          <w:numId w:val="23"/>
        </w:numPr>
        <w:rPr>
          <w:lang w:eastAsia="zh-CN"/>
        </w:rPr>
      </w:pPr>
      <w:r>
        <w:rPr>
          <w:lang w:eastAsia="zh-CN"/>
        </w:rPr>
        <w:t>Ability to establish multi-agency incident response with a scenario manager</w:t>
      </w:r>
    </w:p>
    <w:p w14:paraId="01B37FD6" w14:textId="4E851CE2" w:rsidR="00805540" w:rsidRDefault="00805540" w:rsidP="00805540">
      <w:pPr>
        <w:rPr>
          <w:lang w:eastAsia="zh-CN"/>
        </w:rPr>
      </w:pPr>
      <w:r>
        <w:rPr>
          <w:lang w:eastAsia="zh-CN"/>
        </w:rPr>
        <w:fldChar w:fldCharType="begin"/>
      </w:r>
      <w:r>
        <w:rPr>
          <w:lang w:eastAsia="zh-CN"/>
        </w:rPr>
        <w:instrText xml:space="preserve"> REF _Ref359320112 \h </w:instrText>
      </w:r>
      <w:r>
        <w:rPr>
          <w:lang w:eastAsia="zh-CN"/>
        </w:rPr>
      </w:r>
      <w:r>
        <w:rPr>
          <w:lang w:eastAsia="zh-CN"/>
        </w:rPr>
        <w:fldChar w:fldCharType="separate"/>
      </w:r>
      <w:r w:rsidR="007071B5">
        <w:t xml:space="preserve">Figure </w:t>
      </w:r>
      <w:r w:rsidR="007071B5">
        <w:rPr>
          <w:noProof/>
        </w:rPr>
        <w:t>59</w:t>
      </w:r>
      <w:r>
        <w:rPr>
          <w:lang w:eastAsia="zh-CN"/>
        </w:rPr>
        <w:fldChar w:fldCharType="end"/>
      </w:r>
      <w:r>
        <w:rPr>
          <w:lang w:eastAsia="zh-CN"/>
        </w:rPr>
        <w:t xml:space="preserve"> </w:t>
      </w:r>
      <w:r w:rsidRPr="00925A8F">
        <w:rPr>
          <w:lang w:eastAsia="zh-CN"/>
        </w:rPr>
        <w:t xml:space="preserve">illustrates the basic </w:t>
      </w:r>
      <w:r>
        <w:rPr>
          <w:lang w:eastAsia="zh-CN"/>
        </w:rPr>
        <w:t xml:space="preserve">system </w:t>
      </w:r>
      <w:r w:rsidRPr="00925A8F">
        <w:rPr>
          <w:lang w:eastAsia="zh-CN"/>
        </w:rPr>
        <w:t xml:space="preserve">architecture.  </w:t>
      </w:r>
      <w:r>
        <w:rPr>
          <w:lang w:eastAsia="zh-CN"/>
        </w:rPr>
        <w:t>As illustrated, t</w:t>
      </w:r>
      <w:r w:rsidRPr="00925A8F">
        <w:rPr>
          <w:lang w:eastAsia="zh-CN"/>
        </w:rPr>
        <w:t xml:space="preserve">he IEN </w:t>
      </w:r>
      <w:r>
        <w:rPr>
          <w:lang w:eastAsia="zh-CN"/>
        </w:rPr>
        <w:t>i</w:t>
      </w:r>
      <w:r w:rsidRPr="00925A8F">
        <w:rPr>
          <w:lang w:eastAsia="zh-CN"/>
        </w:rPr>
        <w:t xml:space="preserve">s a multi-tiered, hierarchical system with site, regional, and external interface components.  Site components </w:t>
      </w:r>
      <w:r>
        <w:rPr>
          <w:lang w:eastAsia="zh-CN"/>
        </w:rPr>
        <w:t>t</w:t>
      </w:r>
      <w:r w:rsidRPr="00925A8F">
        <w:rPr>
          <w:lang w:eastAsia="zh-CN"/>
        </w:rPr>
        <w:t>ypical</w:t>
      </w:r>
      <w:r>
        <w:rPr>
          <w:lang w:eastAsia="zh-CN"/>
        </w:rPr>
        <w:t>ly</w:t>
      </w:r>
      <w:r w:rsidRPr="00925A8F">
        <w:rPr>
          <w:lang w:eastAsia="zh-CN"/>
        </w:rPr>
        <w:t xml:space="preserve"> include:</w:t>
      </w:r>
    </w:p>
    <w:p w14:paraId="5E3BD915" w14:textId="77777777" w:rsidR="00805540" w:rsidRDefault="00805540" w:rsidP="00805540">
      <w:pPr>
        <w:pStyle w:val="ListParagraph"/>
        <w:numPr>
          <w:ilvl w:val="0"/>
          <w:numId w:val="62"/>
        </w:numPr>
        <w:spacing w:before="120"/>
        <w:rPr>
          <w:lang w:eastAsia="zh-CN"/>
        </w:rPr>
      </w:pPr>
      <w:r>
        <w:rPr>
          <w:lang w:eastAsia="zh-CN"/>
        </w:rPr>
        <w:t>A site server to manage the distribution of data between local workstations, local traffic control systems, and the regional server</w:t>
      </w:r>
    </w:p>
    <w:p w14:paraId="3903D824" w14:textId="77777777" w:rsidR="00805540" w:rsidRDefault="00805540" w:rsidP="00805540">
      <w:pPr>
        <w:pStyle w:val="ListParagraph"/>
        <w:numPr>
          <w:ilvl w:val="0"/>
          <w:numId w:val="62"/>
        </w:numPr>
        <w:rPr>
          <w:lang w:eastAsia="zh-CN"/>
        </w:rPr>
      </w:pPr>
      <w:r>
        <w:rPr>
          <w:lang w:eastAsia="zh-CN"/>
        </w:rPr>
        <w:t>One or more workstations to run the IEN user interfaces</w:t>
      </w:r>
    </w:p>
    <w:p w14:paraId="6387C1EE" w14:textId="63443F61" w:rsidR="00805540" w:rsidRDefault="00805540" w:rsidP="00805540">
      <w:pPr>
        <w:pStyle w:val="ListParagraph"/>
        <w:numPr>
          <w:ilvl w:val="0"/>
          <w:numId w:val="62"/>
        </w:numPr>
        <w:rPr>
          <w:lang w:eastAsia="zh-CN"/>
        </w:rPr>
      </w:pPr>
      <w:r>
        <w:rPr>
          <w:lang w:eastAsia="zh-CN"/>
        </w:rPr>
        <w:t>Command/data interface software connecting the IEN site server to a traffic control system</w:t>
      </w:r>
    </w:p>
    <w:p w14:paraId="6A27B408" w14:textId="77777777" w:rsidR="00805540" w:rsidRDefault="00805540" w:rsidP="00805540">
      <w:pPr>
        <w:pStyle w:val="ListParagraph"/>
        <w:numPr>
          <w:ilvl w:val="0"/>
          <w:numId w:val="62"/>
        </w:numPr>
        <w:rPr>
          <w:lang w:eastAsia="zh-CN"/>
        </w:rPr>
      </w:pPr>
      <w:r>
        <w:rPr>
          <w:lang w:eastAsia="zh-CN"/>
        </w:rPr>
        <w:t>A network firewall to enforce secure connections between the IEN and agency networks</w:t>
      </w:r>
    </w:p>
    <w:p w14:paraId="10327851" w14:textId="77777777" w:rsidR="00805540" w:rsidRDefault="00805540" w:rsidP="00805540">
      <w:pPr>
        <w:rPr>
          <w:lang w:eastAsia="zh-CN"/>
        </w:rPr>
      </w:pPr>
      <w:r>
        <w:rPr>
          <w:lang w:eastAsia="zh-CN"/>
        </w:rPr>
        <w:t>Regional IEN components are located at the Los Angeles County Department of Public Works and provide the central servers for the IEN System.  These components include:</w:t>
      </w:r>
    </w:p>
    <w:p w14:paraId="7B3E73FE" w14:textId="77777777" w:rsidR="00805540" w:rsidRDefault="00805540" w:rsidP="00805540">
      <w:pPr>
        <w:pStyle w:val="ListParagraph"/>
        <w:numPr>
          <w:ilvl w:val="0"/>
          <w:numId w:val="63"/>
        </w:numPr>
        <w:spacing w:before="120"/>
        <w:rPr>
          <w:lang w:eastAsia="zh-CN"/>
        </w:rPr>
      </w:pPr>
      <w:r>
        <w:rPr>
          <w:lang w:eastAsia="zh-CN"/>
        </w:rPr>
        <w:t>One or more regional servers to manage the distribution of data between sites</w:t>
      </w:r>
    </w:p>
    <w:p w14:paraId="25F4DCCC" w14:textId="77777777" w:rsidR="00805540" w:rsidRDefault="00805540" w:rsidP="00805540">
      <w:pPr>
        <w:pStyle w:val="ListParagraph"/>
        <w:numPr>
          <w:ilvl w:val="0"/>
          <w:numId w:val="63"/>
        </w:numPr>
        <w:rPr>
          <w:lang w:eastAsia="zh-CN"/>
        </w:rPr>
      </w:pPr>
      <w:r>
        <w:rPr>
          <w:lang w:eastAsia="zh-CN"/>
        </w:rPr>
        <w:t>A database server to maintain system configuration information and historical status, event management, and alarm data</w:t>
      </w:r>
    </w:p>
    <w:p w14:paraId="50253530" w14:textId="77777777" w:rsidR="00805540" w:rsidRDefault="00805540" w:rsidP="00805540">
      <w:pPr>
        <w:pStyle w:val="ListParagraph"/>
        <w:numPr>
          <w:ilvl w:val="0"/>
          <w:numId w:val="63"/>
        </w:numPr>
        <w:rPr>
          <w:lang w:eastAsia="zh-CN"/>
        </w:rPr>
      </w:pPr>
      <w:r>
        <w:rPr>
          <w:lang w:eastAsia="zh-CN"/>
        </w:rPr>
        <w:t>Utility servers providing supporting services, such as active directory, domain name system, and time synchronization</w:t>
      </w:r>
    </w:p>
    <w:p w14:paraId="3E764948" w14:textId="77777777" w:rsidR="00805540" w:rsidRDefault="00805540" w:rsidP="00805540">
      <w:pPr>
        <w:pStyle w:val="ListParagraph"/>
        <w:numPr>
          <w:ilvl w:val="0"/>
          <w:numId w:val="63"/>
        </w:numPr>
        <w:rPr>
          <w:lang w:eastAsia="zh-CN"/>
        </w:rPr>
      </w:pPr>
      <w:r>
        <w:rPr>
          <w:lang w:eastAsia="zh-CN"/>
        </w:rPr>
        <w:t>Terminal services servers to provide access to the IEN Workstation software for remote users that connect to LA County’s Virtual Private Network (VPN)</w:t>
      </w:r>
    </w:p>
    <w:p w14:paraId="5AE616A3" w14:textId="77777777" w:rsidR="00805540" w:rsidRDefault="00805540" w:rsidP="00805540">
      <w:pPr>
        <w:rPr>
          <w:lang w:eastAsia="zh-CN"/>
        </w:rPr>
      </w:pPr>
      <w:r>
        <w:rPr>
          <w:lang w:eastAsia="zh-CN"/>
        </w:rPr>
        <w:t>As of December 2014, agencies within the I-210 corridor connected to the IEN network include:</w:t>
      </w:r>
    </w:p>
    <w:p w14:paraId="47FF4FFE" w14:textId="77777777" w:rsidR="00805540" w:rsidRDefault="00805540" w:rsidP="00805540">
      <w:pPr>
        <w:pStyle w:val="ListParagraph"/>
        <w:numPr>
          <w:ilvl w:val="0"/>
          <w:numId w:val="24"/>
        </w:numPr>
        <w:spacing w:before="120"/>
        <w:rPr>
          <w:lang w:eastAsia="zh-CN"/>
        </w:rPr>
      </w:pPr>
      <w:r>
        <w:rPr>
          <w:lang w:eastAsia="zh-CN"/>
        </w:rPr>
        <w:t>Los Angeles County Department of Public Works</w:t>
      </w:r>
    </w:p>
    <w:p w14:paraId="28ACA8E1" w14:textId="77777777" w:rsidR="00805540" w:rsidRDefault="00805540" w:rsidP="00805540">
      <w:pPr>
        <w:pStyle w:val="ListParagraph"/>
        <w:numPr>
          <w:ilvl w:val="0"/>
          <w:numId w:val="24"/>
        </w:numPr>
        <w:spacing w:line="228" w:lineRule="auto"/>
        <w:rPr>
          <w:lang w:eastAsia="zh-CN"/>
        </w:rPr>
      </w:pPr>
      <w:r>
        <w:rPr>
          <w:lang w:eastAsia="zh-CN"/>
        </w:rPr>
        <w:t>City of Pasadena</w:t>
      </w:r>
    </w:p>
    <w:p w14:paraId="02D77EE8" w14:textId="77777777" w:rsidR="00805540" w:rsidRDefault="00805540" w:rsidP="00805540">
      <w:pPr>
        <w:pStyle w:val="ListParagraph"/>
        <w:numPr>
          <w:ilvl w:val="0"/>
          <w:numId w:val="24"/>
        </w:numPr>
        <w:spacing w:line="228" w:lineRule="auto"/>
        <w:rPr>
          <w:lang w:eastAsia="zh-CN"/>
        </w:rPr>
      </w:pPr>
      <w:r>
        <w:rPr>
          <w:lang w:eastAsia="zh-CN"/>
        </w:rPr>
        <w:t>City of Arcadia</w:t>
      </w:r>
    </w:p>
    <w:p w14:paraId="202C427B" w14:textId="77777777" w:rsidR="00805540" w:rsidRDefault="00805540" w:rsidP="00805540">
      <w:pPr>
        <w:pStyle w:val="ListParagraph"/>
        <w:numPr>
          <w:ilvl w:val="0"/>
          <w:numId w:val="24"/>
        </w:numPr>
        <w:spacing w:line="228" w:lineRule="auto"/>
        <w:rPr>
          <w:lang w:eastAsia="zh-CN"/>
        </w:rPr>
      </w:pPr>
      <w:r>
        <w:rPr>
          <w:lang w:eastAsia="zh-CN"/>
        </w:rPr>
        <w:t>City of Alhambra</w:t>
      </w:r>
    </w:p>
    <w:p w14:paraId="5CFF2500" w14:textId="77777777" w:rsidR="00805540" w:rsidRDefault="00805540" w:rsidP="00805540">
      <w:pPr>
        <w:pStyle w:val="ListParagraph"/>
        <w:numPr>
          <w:ilvl w:val="0"/>
          <w:numId w:val="24"/>
        </w:numPr>
        <w:spacing w:line="228" w:lineRule="auto"/>
        <w:rPr>
          <w:lang w:eastAsia="zh-CN"/>
        </w:rPr>
      </w:pPr>
      <w:r>
        <w:rPr>
          <w:lang w:eastAsia="zh-CN"/>
        </w:rPr>
        <w:t>City of West Covina</w:t>
      </w:r>
    </w:p>
    <w:p w14:paraId="75B23196" w14:textId="716A2381" w:rsidR="00805540" w:rsidRDefault="00805540" w:rsidP="00805540">
      <w:pPr>
        <w:pStyle w:val="ListParagraph"/>
        <w:numPr>
          <w:ilvl w:val="0"/>
          <w:numId w:val="24"/>
        </w:numPr>
        <w:rPr>
          <w:lang w:eastAsia="zh-CN"/>
        </w:rPr>
      </w:pPr>
      <w:r>
        <w:rPr>
          <w:lang w:eastAsia="zh-CN"/>
        </w:rPr>
        <w:t>Caltrans (via RIITS)</w:t>
      </w:r>
    </w:p>
    <w:p w14:paraId="3DC74BF6" w14:textId="77777777" w:rsidR="00805540" w:rsidRDefault="00805540" w:rsidP="00805540">
      <w:pPr>
        <w:spacing w:before="360"/>
        <w:jc w:val="center"/>
        <w:rPr>
          <w:lang w:eastAsia="zh-CN"/>
        </w:rPr>
      </w:pPr>
      <w:r>
        <w:rPr>
          <w:noProof/>
          <w:lang w:eastAsia="en-US"/>
        </w:rPr>
        <w:lastRenderedPageBreak/>
        <w:drawing>
          <wp:inline distT="0" distB="0" distL="0" distR="0" wp14:anchorId="5428EA49" wp14:editId="4E0A5A0A">
            <wp:extent cx="5727230" cy="4422293"/>
            <wp:effectExtent l="19050" t="19050" r="26035" b="1651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4"/>
                    <pic:cNvPicPr/>
                  </pic:nvPicPr>
                  <pic:blipFill>
                    <a:blip r:embed="rId76"/>
                    <a:stretch>
                      <a:fillRect/>
                    </a:stretch>
                  </pic:blipFill>
                  <pic:spPr>
                    <a:xfrm>
                      <a:off x="0" y="0"/>
                      <a:ext cx="5761806" cy="4448991"/>
                    </a:xfrm>
                    <a:prstGeom prst="rect">
                      <a:avLst/>
                    </a:prstGeom>
                    <a:ln>
                      <a:solidFill>
                        <a:schemeClr val="accent1"/>
                      </a:solidFill>
                    </a:ln>
                    <a:effectLst/>
                  </pic:spPr>
                </pic:pic>
              </a:graphicData>
            </a:graphic>
          </wp:inline>
        </w:drawing>
      </w:r>
    </w:p>
    <w:p w14:paraId="21B9EBA5" w14:textId="05210306" w:rsidR="00805540" w:rsidRDefault="00805540" w:rsidP="00805540">
      <w:pPr>
        <w:pStyle w:val="Caption"/>
        <w:spacing w:after="240"/>
      </w:pPr>
      <w:bookmarkStart w:id="242" w:name="_Ref359320112"/>
      <w:bookmarkStart w:id="243" w:name="_Toc399338802"/>
      <w:bookmarkStart w:id="244" w:name="_Toc413860823"/>
      <w:bookmarkStart w:id="245" w:name="_Toc416453623"/>
      <w:r>
        <w:t xml:space="preserve">Figure </w:t>
      </w:r>
      <w:r w:rsidR="009A3A72">
        <w:fldChar w:fldCharType="begin"/>
      </w:r>
      <w:r w:rsidR="009A3A72">
        <w:instrText xml:space="preserve"> SEQ Figure \* ARABIC \s 1 </w:instrText>
      </w:r>
      <w:r w:rsidR="009A3A72">
        <w:fldChar w:fldCharType="separate"/>
      </w:r>
      <w:r w:rsidR="007071B5">
        <w:rPr>
          <w:noProof/>
        </w:rPr>
        <w:t>59</w:t>
      </w:r>
      <w:r w:rsidR="009A3A72">
        <w:rPr>
          <w:noProof/>
        </w:rPr>
        <w:fldChar w:fldCharType="end"/>
      </w:r>
      <w:bookmarkEnd w:id="242"/>
      <w:r>
        <w:t xml:space="preserve"> – IEN System Architecture</w:t>
      </w:r>
      <w:bookmarkEnd w:id="243"/>
      <w:bookmarkEnd w:id="244"/>
      <w:bookmarkEnd w:id="245"/>
    </w:p>
    <w:p w14:paraId="31CD8FB6" w14:textId="3750F60D" w:rsidR="00805540" w:rsidRDefault="00805540" w:rsidP="00805540">
      <w:pPr>
        <w:rPr>
          <w:lang w:eastAsia="zh-CN"/>
        </w:rPr>
      </w:pPr>
      <w:r>
        <w:rPr>
          <w:lang w:eastAsia="zh-CN"/>
        </w:rPr>
        <w:t>In addition to the above connections, the LA County Department of Public Works is currently developing an interface that will allow any jurisdiction using the KITS signal control system to communicate with the IEN.  For the I-210 corridor, this will enable to communicate data from signals operated by the cities of Duarte and Monrovia in addition to data from County-operated intersections.</w:t>
      </w:r>
    </w:p>
    <w:p w14:paraId="360EFE47" w14:textId="77777777" w:rsidR="00805540" w:rsidRDefault="00805540" w:rsidP="00805540">
      <w:pPr>
        <w:rPr>
          <w:lang w:eastAsia="zh-CN"/>
        </w:rPr>
      </w:pPr>
      <w:r>
        <w:rPr>
          <w:lang w:eastAsia="zh-CN"/>
        </w:rPr>
        <w:t>The IEN is designed to collect continuously intersection controller and arterial system detector data from the various traffic control systems connected to it.  The IEN polls each device once every minute for a full set of summary status data and simply for status updates during the remaining 59 seconds.  To avoid overwhelming traffic control systems with data requests, full data are only polled from 1/60 of all devices are polled each second, thus enabling all devices to be polled in one minute.</w:t>
      </w:r>
    </w:p>
    <w:p w14:paraId="783DB65E" w14:textId="77777777" w:rsidR="00805540" w:rsidRDefault="00805540" w:rsidP="00805540">
      <w:pPr>
        <w:rPr>
          <w:lang w:eastAsia="zh-CN"/>
        </w:rPr>
      </w:pPr>
      <w:r>
        <w:rPr>
          <w:lang w:eastAsia="zh-CN"/>
        </w:rPr>
        <w:fldChar w:fldCharType="begin"/>
      </w:r>
      <w:r>
        <w:rPr>
          <w:lang w:eastAsia="zh-CN"/>
        </w:rPr>
        <w:instrText xml:space="preserve"> REF _Ref408567130 \h </w:instrText>
      </w:r>
      <w:r>
        <w:rPr>
          <w:lang w:eastAsia="zh-CN"/>
        </w:rPr>
      </w:r>
      <w:r>
        <w:rPr>
          <w:lang w:eastAsia="zh-CN"/>
        </w:rPr>
        <w:fldChar w:fldCharType="separate"/>
      </w:r>
      <w:r w:rsidR="007071B5" w:rsidRPr="00FA7FA2">
        <w:t xml:space="preserve">Table </w:t>
      </w:r>
      <w:r w:rsidR="007071B5">
        <w:rPr>
          <w:noProof/>
        </w:rPr>
        <w:t>6</w:t>
      </w:r>
      <w:r>
        <w:rPr>
          <w:lang w:eastAsia="zh-CN"/>
        </w:rPr>
        <w:fldChar w:fldCharType="end"/>
      </w:r>
      <w:r>
        <w:rPr>
          <w:lang w:eastAsia="zh-CN"/>
        </w:rPr>
        <w:t xml:space="preserve"> lists the data collected by the IEN system.  It is important to note that while a traffic control system may be capable of supporting a particular type of data, data may not be available for a given device because it has not been configured within the traffic control system.  For example, detector direction and road name are usually optional fields within traffic control systems that many agencies have not entered and therefore are not available to the IEN.  The availability of data depends on the combined status and capabilities of the device, traffic control system, field-to-central communications, and command/data interface.  As an example, devices connected to McCain’s QuicNet systems only report actual offset and planned phase max green times for controllers running McCain’s 233RV2 firmware, in addition to communicating at a minimum baud rate of 9600.</w:t>
      </w:r>
    </w:p>
    <w:p w14:paraId="728A2669" w14:textId="64D453ED" w:rsidR="00805540" w:rsidRDefault="00805540" w:rsidP="00805540">
      <w:pPr>
        <w:pStyle w:val="Caption"/>
        <w:tabs>
          <w:tab w:val="left" w:pos="227"/>
          <w:tab w:val="center" w:pos="4680"/>
        </w:tabs>
        <w:spacing w:before="240"/>
      </w:pPr>
      <w:bookmarkStart w:id="246" w:name="_Ref408567130"/>
      <w:bookmarkStart w:id="247" w:name="_Toc413860889"/>
      <w:bookmarkStart w:id="248" w:name="_Toc416453661"/>
      <w:r w:rsidRPr="00FA7FA2">
        <w:lastRenderedPageBreak/>
        <w:t xml:space="preserve">Table </w:t>
      </w:r>
      <w:r w:rsidR="009A3A72">
        <w:fldChar w:fldCharType="begin"/>
      </w:r>
      <w:r w:rsidR="009A3A72">
        <w:instrText xml:space="preserve"> SEQ Table \* ARABIC \s 1 </w:instrText>
      </w:r>
      <w:r w:rsidR="009A3A72">
        <w:fldChar w:fldCharType="separate"/>
      </w:r>
      <w:r w:rsidR="007071B5">
        <w:rPr>
          <w:noProof/>
        </w:rPr>
        <w:t>6</w:t>
      </w:r>
      <w:r w:rsidR="009A3A72">
        <w:rPr>
          <w:noProof/>
        </w:rPr>
        <w:fldChar w:fldCharType="end"/>
      </w:r>
      <w:bookmarkEnd w:id="246"/>
      <w:r w:rsidRPr="00FA7FA2">
        <w:t xml:space="preserve"> – </w:t>
      </w:r>
      <w:r>
        <w:t>IEN Data</w:t>
      </w:r>
      <w:bookmarkEnd w:id="247"/>
      <w:bookmarkEnd w:id="248"/>
      <w:r>
        <w:t xml:space="preserve"> </w:t>
      </w:r>
    </w:p>
    <w:tbl>
      <w:tblPr>
        <w:tblStyle w:val="TableGrid"/>
        <w:tblW w:w="0" w:type="auto"/>
        <w:jc w:val="center"/>
        <w:tblLook w:val="04A0" w:firstRow="1" w:lastRow="0" w:firstColumn="1" w:lastColumn="0" w:noHBand="0" w:noVBand="1"/>
      </w:tblPr>
      <w:tblGrid>
        <w:gridCol w:w="3235"/>
        <w:gridCol w:w="1198"/>
        <w:gridCol w:w="1198"/>
        <w:gridCol w:w="1198"/>
        <w:gridCol w:w="1198"/>
      </w:tblGrid>
      <w:tr w:rsidR="00805540" w14:paraId="7293A273" w14:textId="77777777" w:rsidTr="00FB5EDC">
        <w:trPr>
          <w:jc w:val="center"/>
        </w:trPr>
        <w:tc>
          <w:tcPr>
            <w:tcW w:w="3235" w:type="dxa"/>
            <w:tcBorders>
              <w:bottom w:val="single" w:sz="4" w:space="0" w:color="000000"/>
            </w:tcBorders>
          </w:tcPr>
          <w:p w14:paraId="38F08A7F" w14:textId="77777777" w:rsidR="00805540" w:rsidRPr="00226160" w:rsidRDefault="00805540" w:rsidP="00FB5EDC">
            <w:pPr>
              <w:spacing w:before="0" w:line="228" w:lineRule="auto"/>
              <w:rPr>
                <w:lang w:eastAsia="zh-CN"/>
              </w:rPr>
            </w:pPr>
            <w:r w:rsidRPr="00226160">
              <w:rPr>
                <w:lang w:eastAsia="zh-CN"/>
              </w:rPr>
              <w:t>Data</w:t>
            </w:r>
          </w:p>
        </w:tc>
        <w:tc>
          <w:tcPr>
            <w:tcW w:w="1198" w:type="dxa"/>
            <w:tcBorders>
              <w:bottom w:val="single" w:sz="4" w:space="0" w:color="000000"/>
            </w:tcBorders>
          </w:tcPr>
          <w:p w14:paraId="7EFE09D1" w14:textId="77777777" w:rsidR="00805540" w:rsidRPr="00226160" w:rsidRDefault="00805540" w:rsidP="00FB5EDC">
            <w:pPr>
              <w:spacing w:before="0" w:line="228" w:lineRule="auto"/>
              <w:jc w:val="center"/>
              <w:rPr>
                <w:lang w:eastAsia="zh-CN"/>
              </w:rPr>
            </w:pPr>
            <w:r w:rsidRPr="00226160">
              <w:rPr>
                <w:lang w:eastAsia="zh-CN"/>
              </w:rPr>
              <w:t>McCain QuicNet</w:t>
            </w:r>
          </w:p>
        </w:tc>
        <w:tc>
          <w:tcPr>
            <w:tcW w:w="1198" w:type="dxa"/>
            <w:tcBorders>
              <w:bottom w:val="single" w:sz="4" w:space="0" w:color="000000"/>
            </w:tcBorders>
          </w:tcPr>
          <w:p w14:paraId="72CB9567" w14:textId="77777777" w:rsidR="00805540" w:rsidRPr="00226160" w:rsidRDefault="00805540" w:rsidP="00FB5EDC">
            <w:pPr>
              <w:spacing w:before="0" w:line="228" w:lineRule="auto"/>
              <w:jc w:val="center"/>
              <w:rPr>
                <w:lang w:eastAsia="zh-CN"/>
              </w:rPr>
            </w:pPr>
            <w:r w:rsidRPr="00226160">
              <w:rPr>
                <w:lang w:eastAsia="zh-CN"/>
              </w:rPr>
              <w:t>TransCore Series 2000</w:t>
            </w:r>
          </w:p>
        </w:tc>
        <w:tc>
          <w:tcPr>
            <w:tcW w:w="1198" w:type="dxa"/>
            <w:tcBorders>
              <w:bottom w:val="single" w:sz="4" w:space="0" w:color="000000"/>
            </w:tcBorders>
          </w:tcPr>
          <w:p w14:paraId="072F81A3" w14:textId="77777777" w:rsidR="00805540" w:rsidRPr="00226160" w:rsidRDefault="00805540" w:rsidP="00FB5EDC">
            <w:pPr>
              <w:spacing w:before="0" w:line="228" w:lineRule="auto"/>
              <w:jc w:val="center"/>
              <w:rPr>
                <w:lang w:eastAsia="zh-CN"/>
              </w:rPr>
            </w:pPr>
            <w:r w:rsidRPr="00226160">
              <w:rPr>
                <w:lang w:eastAsia="zh-CN"/>
              </w:rPr>
              <w:t>Siemens i2tms</w:t>
            </w:r>
          </w:p>
        </w:tc>
        <w:tc>
          <w:tcPr>
            <w:tcW w:w="1198" w:type="dxa"/>
            <w:tcBorders>
              <w:bottom w:val="single" w:sz="4" w:space="0" w:color="000000"/>
            </w:tcBorders>
          </w:tcPr>
          <w:p w14:paraId="448D0F60" w14:textId="77777777" w:rsidR="00805540" w:rsidRPr="00226160" w:rsidRDefault="00805540" w:rsidP="00FB5EDC">
            <w:pPr>
              <w:spacing w:before="0" w:line="228" w:lineRule="auto"/>
              <w:jc w:val="center"/>
              <w:rPr>
                <w:lang w:eastAsia="zh-CN"/>
              </w:rPr>
            </w:pPr>
            <w:r w:rsidRPr="00226160">
              <w:rPr>
                <w:lang w:eastAsia="zh-CN"/>
              </w:rPr>
              <w:t>TransCore TransSuite</w:t>
            </w:r>
          </w:p>
        </w:tc>
      </w:tr>
      <w:tr w:rsidR="00805540" w14:paraId="665EDD25" w14:textId="77777777" w:rsidTr="00FB5EDC">
        <w:trPr>
          <w:jc w:val="center"/>
        </w:trPr>
        <w:tc>
          <w:tcPr>
            <w:tcW w:w="3235" w:type="dxa"/>
            <w:tcBorders>
              <w:right w:val="nil"/>
            </w:tcBorders>
            <w:shd w:val="clear" w:color="auto" w:fill="1F497D" w:themeFill="text2"/>
          </w:tcPr>
          <w:p w14:paraId="24CC080C" w14:textId="77777777" w:rsidR="00805540" w:rsidRPr="00226160" w:rsidRDefault="00805540" w:rsidP="00FB5EDC">
            <w:pPr>
              <w:spacing w:before="0" w:line="228" w:lineRule="auto"/>
              <w:rPr>
                <w:color w:val="FFFFFF" w:themeColor="background1"/>
                <w:lang w:eastAsia="zh-CN"/>
              </w:rPr>
            </w:pPr>
            <w:r w:rsidRPr="00226160">
              <w:rPr>
                <w:color w:val="FFFFFF" w:themeColor="background1"/>
                <w:lang w:eastAsia="zh-CN"/>
              </w:rPr>
              <w:t>Traffic Control System Data</w:t>
            </w:r>
          </w:p>
        </w:tc>
        <w:tc>
          <w:tcPr>
            <w:tcW w:w="1198" w:type="dxa"/>
            <w:tcBorders>
              <w:left w:val="nil"/>
              <w:right w:val="nil"/>
            </w:tcBorders>
            <w:shd w:val="clear" w:color="auto" w:fill="1F497D" w:themeFill="text2"/>
          </w:tcPr>
          <w:p w14:paraId="425D67FC" w14:textId="77777777" w:rsidR="00805540" w:rsidRPr="00226160" w:rsidRDefault="00805540" w:rsidP="00FB5EDC">
            <w:pPr>
              <w:spacing w:before="0" w:line="228" w:lineRule="auto"/>
              <w:jc w:val="center"/>
              <w:rPr>
                <w:color w:val="FFFFFF" w:themeColor="background1"/>
                <w:lang w:eastAsia="zh-CN"/>
              </w:rPr>
            </w:pPr>
          </w:p>
        </w:tc>
        <w:tc>
          <w:tcPr>
            <w:tcW w:w="1198" w:type="dxa"/>
            <w:tcBorders>
              <w:left w:val="nil"/>
              <w:right w:val="nil"/>
            </w:tcBorders>
            <w:shd w:val="clear" w:color="auto" w:fill="1F497D" w:themeFill="text2"/>
          </w:tcPr>
          <w:p w14:paraId="146B0E29" w14:textId="77777777" w:rsidR="00805540" w:rsidRPr="00226160" w:rsidRDefault="00805540" w:rsidP="00FB5EDC">
            <w:pPr>
              <w:spacing w:before="0" w:line="228" w:lineRule="auto"/>
              <w:jc w:val="center"/>
              <w:rPr>
                <w:color w:val="FFFFFF" w:themeColor="background1"/>
                <w:lang w:eastAsia="zh-CN"/>
              </w:rPr>
            </w:pPr>
          </w:p>
        </w:tc>
        <w:tc>
          <w:tcPr>
            <w:tcW w:w="1198" w:type="dxa"/>
            <w:tcBorders>
              <w:left w:val="nil"/>
              <w:right w:val="nil"/>
            </w:tcBorders>
            <w:shd w:val="clear" w:color="auto" w:fill="1F497D" w:themeFill="text2"/>
          </w:tcPr>
          <w:p w14:paraId="6A0AE5AD" w14:textId="77777777" w:rsidR="00805540" w:rsidRPr="00226160" w:rsidRDefault="00805540" w:rsidP="00FB5EDC">
            <w:pPr>
              <w:spacing w:before="0" w:line="228" w:lineRule="auto"/>
              <w:jc w:val="center"/>
              <w:rPr>
                <w:color w:val="FFFFFF" w:themeColor="background1"/>
                <w:lang w:eastAsia="zh-CN"/>
              </w:rPr>
            </w:pPr>
          </w:p>
        </w:tc>
        <w:tc>
          <w:tcPr>
            <w:tcW w:w="1198" w:type="dxa"/>
            <w:tcBorders>
              <w:left w:val="nil"/>
            </w:tcBorders>
            <w:shd w:val="clear" w:color="auto" w:fill="1F497D" w:themeFill="text2"/>
          </w:tcPr>
          <w:p w14:paraId="3F1A1330" w14:textId="77777777" w:rsidR="00805540" w:rsidRPr="00226160" w:rsidRDefault="00805540" w:rsidP="00FB5EDC">
            <w:pPr>
              <w:spacing w:before="0" w:line="228" w:lineRule="auto"/>
              <w:jc w:val="center"/>
              <w:rPr>
                <w:color w:val="FFFFFF" w:themeColor="background1"/>
                <w:lang w:eastAsia="zh-CN"/>
              </w:rPr>
            </w:pPr>
          </w:p>
        </w:tc>
      </w:tr>
      <w:tr w:rsidR="00805540" w14:paraId="0A868968" w14:textId="77777777" w:rsidTr="00FB5EDC">
        <w:trPr>
          <w:jc w:val="center"/>
        </w:trPr>
        <w:tc>
          <w:tcPr>
            <w:tcW w:w="3235" w:type="dxa"/>
          </w:tcPr>
          <w:p w14:paraId="6056C3EF" w14:textId="77777777" w:rsidR="00805540" w:rsidRPr="00226160" w:rsidRDefault="00805540" w:rsidP="00FB5EDC">
            <w:pPr>
              <w:spacing w:before="0" w:line="228" w:lineRule="auto"/>
              <w:rPr>
                <w:lang w:eastAsia="zh-CN"/>
              </w:rPr>
            </w:pPr>
            <w:r w:rsidRPr="00226160">
              <w:rPr>
                <w:lang w:eastAsia="zh-CN"/>
              </w:rPr>
              <w:t>Description</w:t>
            </w:r>
          </w:p>
        </w:tc>
        <w:tc>
          <w:tcPr>
            <w:tcW w:w="1198" w:type="dxa"/>
          </w:tcPr>
          <w:p w14:paraId="7BA78C73"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65C415CE"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2E856DC2"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4FD070DC"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318487D3" w14:textId="77777777" w:rsidTr="00FB5EDC">
        <w:trPr>
          <w:jc w:val="center"/>
        </w:trPr>
        <w:tc>
          <w:tcPr>
            <w:tcW w:w="3235" w:type="dxa"/>
          </w:tcPr>
          <w:p w14:paraId="66521A52" w14:textId="77777777" w:rsidR="00805540" w:rsidRPr="00226160" w:rsidRDefault="00805540" w:rsidP="00FB5EDC">
            <w:pPr>
              <w:spacing w:before="0" w:line="228" w:lineRule="auto"/>
              <w:rPr>
                <w:lang w:eastAsia="zh-CN"/>
              </w:rPr>
            </w:pPr>
            <w:r w:rsidRPr="00226160">
              <w:rPr>
                <w:lang w:eastAsia="zh-CN"/>
              </w:rPr>
              <w:t>Signal type</w:t>
            </w:r>
          </w:p>
        </w:tc>
        <w:tc>
          <w:tcPr>
            <w:tcW w:w="1198" w:type="dxa"/>
          </w:tcPr>
          <w:p w14:paraId="76C896D3"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084F1118"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5C4F83AF"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717BB2BA"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55DE1B79" w14:textId="77777777" w:rsidTr="00FB5EDC">
        <w:trPr>
          <w:jc w:val="center"/>
        </w:trPr>
        <w:tc>
          <w:tcPr>
            <w:tcW w:w="3235" w:type="dxa"/>
          </w:tcPr>
          <w:p w14:paraId="445B860A" w14:textId="77777777" w:rsidR="00805540" w:rsidRPr="00226160" w:rsidRDefault="00805540" w:rsidP="00FB5EDC">
            <w:pPr>
              <w:spacing w:before="0" w:line="228" w:lineRule="auto"/>
              <w:rPr>
                <w:lang w:eastAsia="zh-CN"/>
              </w:rPr>
            </w:pPr>
            <w:r w:rsidRPr="00226160">
              <w:rPr>
                <w:lang w:eastAsia="zh-CN"/>
              </w:rPr>
              <w:t>Latitude/Longitude</w:t>
            </w:r>
          </w:p>
        </w:tc>
        <w:tc>
          <w:tcPr>
            <w:tcW w:w="1198" w:type="dxa"/>
          </w:tcPr>
          <w:p w14:paraId="0632060D"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481EE116"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63ADE3F4"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210EF51D"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6A489B6C" w14:textId="77777777" w:rsidTr="00FB5EDC">
        <w:trPr>
          <w:jc w:val="center"/>
        </w:trPr>
        <w:tc>
          <w:tcPr>
            <w:tcW w:w="3235" w:type="dxa"/>
          </w:tcPr>
          <w:p w14:paraId="44D0C4CD" w14:textId="77777777" w:rsidR="00805540" w:rsidRPr="00226160" w:rsidRDefault="00805540" w:rsidP="00FB5EDC">
            <w:pPr>
              <w:spacing w:before="0" w:line="228" w:lineRule="auto"/>
              <w:rPr>
                <w:lang w:eastAsia="zh-CN"/>
              </w:rPr>
            </w:pPr>
            <w:r w:rsidRPr="00226160">
              <w:rPr>
                <w:lang w:eastAsia="zh-CN"/>
              </w:rPr>
              <w:t>Main street</w:t>
            </w:r>
          </w:p>
        </w:tc>
        <w:tc>
          <w:tcPr>
            <w:tcW w:w="1198" w:type="dxa"/>
          </w:tcPr>
          <w:p w14:paraId="181AD021" w14:textId="77777777" w:rsidR="00805540" w:rsidRPr="00226160" w:rsidRDefault="00805540" w:rsidP="00FB5EDC">
            <w:pPr>
              <w:spacing w:before="0" w:line="228" w:lineRule="auto"/>
              <w:jc w:val="center"/>
              <w:rPr>
                <w:lang w:eastAsia="zh-CN"/>
              </w:rPr>
            </w:pPr>
          </w:p>
        </w:tc>
        <w:tc>
          <w:tcPr>
            <w:tcW w:w="1198" w:type="dxa"/>
          </w:tcPr>
          <w:p w14:paraId="57AF4BCB" w14:textId="77777777" w:rsidR="00805540" w:rsidRPr="00226160" w:rsidRDefault="00805540" w:rsidP="00FB5EDC">
            <w:pPr>
              <w:spacing w:before="0" w:line="228" w:lineRule="auto"/>
              <w:jc w:val="center"/>
              <w:rPr>
                <w:lang w:eastAsia="zh-CN"/>
              </w:rPr>
            </w:pPr>
          </w:p>
        </w:tc>
        <w:tc>
          <w:tcPr>
            <w:tcW w:w="1198" w:type="dxa"/>
          </w:tcPr>
          <w:p w14:paraId="7AFB815C"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1D9EA5BA" w14:textId="77777777" w:rsidR="00805540" w:rsidRPr="00226160" w:rsidRDefault="00805540" w:rsidP="00FB5EDC">
            <w:pPr>
              <w:spacing w:before="0" w:line="228" w:lineRule="auto"/>
              <w:jc w:val="center"/>
              <w:rPr>
                <w:lang w:eastAsia="zh-CN"/>
              </w:rPr>
            </w:pPr>
          </w:p>
        </w:tc>
      </w:tr>
      <w:tr w:rsidR="00805540" w14:paraId="154D7793" w14:textId="77777777" w:rsidTr="00FB5EDC">
        <w:trPr>
          <w:jc w:val="center"/>
        </w:trPr>
        <w:tc>
          <w:tcPr>
            <w:tcW w:w="3235" w:type="dxa"/>
          </w:tcPr>
          <w:p w14:paraId="7E7F69AE" w14:textId="77777777" w:rsidR="00805540" w:rsidRPr="00226160" w:rsidRDefault="00805540" w:rsidP="00FB5EDC">
            <w:pPr>
              <w:spacing w:before="0" w:line="228" w:lineRule="auto"/>
              <w:rPr>
                <w:lang w:eastAsia="zh-CN"/>
              </w:rPr>
            </w:pPr>
            <w:r w:rsidRPr="00226160">
              <w:rPr>
                <w:lang w:eastAsia="zh-CN"/>
              </w:rPr>
              <w:t>Cross street</w:t>
            </w:r>
          </w:p>
        </w:tc>
        <w:tc>
          <w:tcPr>
            <w:tcW w:w="1198" w:type="dxa"/>
          </w:tcPr>
          <w:p w14:paraId="7906242E" w14:textId="77777777" w:rsidR="00805540" w:rsidRPr="00226160" w:rsidRDefault="00805540" w:rsidP="00FB5EDC">
            <w:pPr>
              <w:spacing w:before="0" w:line="228" w:lineRule="auto"/>
              <w:jc w:val="center"/>
              <w:rPr>
                <w:lang w:eastAsia="zh-CN"/>
              </w:rPr>
            </w:pPr>
          </w:p>
        </w:tc>
        <w:tc>
          <w:tcPr>
            <w:tcW w:w="1198" w:type="dxa"/>
          </w:tcPr>
          <w:p w14:paraId="7BA6EF2B" w14:textId="77777777" w:rsidR="00805540" w:rsidRPr="00226160" w:rsidRDefault="00805540" w:rsidP="00FB5EDC">
            <w:pPr>
              <w:spacing w:before="0" w:line="228" w:lineRule="auto"/>
              <w:jc w:val="center"/>
              <w:rPr>
                <w:lang w:eastAsia="zh-CN"/>
              </w:rPr>
            </w:pPr>
          </w:p>
        </w:tc>
        <w:tc>
          <w:tcPr>
            <w:tcW w:w="1198" w:type="dxa"/>
          </w:tcPr>
          <w:p w14:paraId="4E324B91"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7A89D8C2" w14:textId="77777777" w:rsidR="00805540" w:rsidRPr="00226160" w:rsidRDefault="00805540" w:rsidP="00FB5EDC">
            <w:pPr>
              <w:spacing w:before="0" w:line="228" w:lineRule="auto"/>
              <w:jc w:val="center"/>
              <w:rPr>
                <w:lang w:eastAsia="zh-CN"/>
              </w:rPr>
            </w:pPr>
          </w:p>
        </w:tc>
      </w:tr>
      <w:tr w:rsidR="00805540" w14:paraId="5BCD975A" w14:textId="77777777" w:rsidTr="00FB5EDC">
        <w:trPr>
          <w:jc w:val="center"/>
        </w:trPr>
        <w:tc>
          <w:tcPr>
            <w:tcW w:w="3235" w:type="dxa"/>
          </w:tcPr>
          <w:p w14:paraId="57F107DC" w14:textId="77777777" w:rsidR="00805540" w:rsidRPr="00226160" w:rsidRDefault="00805540" w:rsidP="00FB5EDC">
            <w:pPr>
              <w:spacing w:before="0" w:line="228" w:lineRule="auto"/>
              <w:rPr>
                <w:lang w:eastAsia="zh-CN"/>
              </w:rPr>
            </w:pPr>
            <w:r w:rsidRPr="00226160">
              <w:rPr>
                <w:lang w:eastAsia="zh-CN"/>
              </w:rPr>
              <w:t>Communication state</w:t>
            </w:r>
          </w:p>
        </w:tc>
        <w:tc>
          <w:tcPr>
            <w:tcW w:w="1198" w:type="dxa"/>
          </w:tcPr>
          <w:p w14:paraId="54C76B5F"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016EFD4C"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19F801A9"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5A647AF3"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6064A279" w14:textId="77777777" w:rsidTr="00FB5EDC">
        <w:trPr>
          <w:jc w:val="center"/>
        </w:trPr>
        <w:tc>
          <w:tcPr>
            <w:tcW w:w="3235" w:type="dxa"/>
          </w:tcPr>
          <w:p w14:paraId="79343C65" w14:textId="77777777" w:rsidR="00805540" w:rsidRPr="00226160" w:rsidRDefault="00805540" w:rsidP="00FB5EDC">
            <w:pPr>
              <w:spacing w:before="0" w:line="228" w:lineRule="auto"/>
              <w:rPr>
                <w:lang w:eastAsia="zh-CN"/>
              </w:rPr>
            </w:pPr>
            <w:r w:rsidRPr="00226160">
              <w:rPr>
                <w:lang w:eastAsia="zh-CN"/>
              </w:rPr>
              <w:t>Timing plan</w:t>
            </w:r>
          </w:p>
        </w:tc>
        <w:tc>
          <w:tcPr>
            <w:tcW w:w="1198" w:type="dxa"/>
          </w:tcPr>
          <w:p w14:paraId="63FDF3B0"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207A90AA"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190C888D"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10DF44F2"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6537B2A1" w14:textId="77777777" w:rsidTr="00FB5EDC">
        <w:trPr>
          <w:jc w:val="center"/>
        </w:trPr>
        <w:tc>
          <w:tcPr>
            <w:tcW w:w="3235" w:type="dxa"/>
          </w:tcPr>
          <w:p w14:paraId="0FB9DC65" w14:textId="77777777" w:rsidR="00805540" w:rsidRPr="00226160" w:rsidRDefault="00805540" w:rsidP="00FB5EDC">
            <w:pPr>
              <w:spacing w:before="0" w:line="228" w:lineRule="auto"/>
              <w:rPr>
                <w:lang w:eastAsia="zh-CN"/>
              </w:rPr>
            </w:pPr>
            <w:r w:rsidRPr="00226160">
              <w:rPr>
                <w:lang w:eastAsia="zh-CN"/>
              </w:rPr>
              <w:t>Desired cycle length</w:t>
            </w:r>
          </w:p>
        </w:tc>
        <w:tc>
          <w:tcPr>
            <w:tcW w:w="1198" w:type="dxa"/>
          </w:tcPr>
          <w:p w14:paraId="6848B966"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48FD6C6D"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3D355A6E"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42DAF6B7"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4EDA11D4" w14:textId="77777777" w:rsidTr="00FB5EDC">
        <w:trPr>
          <w:jc w:val="center"/>
        </w:trPr>
        <w:tc>
          <w:tcPr>
            <w:tcW w:w="3235" w:type="dxa"/>
          </w:tcPr>
          <w:p w14:paraId="24CCB6C3" w14:textId="77777777" w:rsidR="00805540" w:rsidRPr="00226160" w:rsidRDefault="00805540" w:rsidP="00FB5EDC">
            <w:pPr>
              <w:spacing w:before="0" w:line="228" w:lineRule="auto"/>
              <w:rPr>
                <w:lang w:eastAsia="zh-CN"/>
              </w:rPr>
            </w:pPr>
            <w:r w:rsidRPr="00226160">
              <w:rPr>
                <w:lang w:eastAsia="zh-CN"/>
              </w:rPr>
              <w:t>Desired offset</w:t>
            </w:r>
          </w:p>
        </w:tc>
        <w:tc>
          <w:tcPr>
            <w:tcW w:w="1198" w:type="dxa"/>
          </w:tcPr>
          <w:p w14:paraId="5C8C1C5F"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062957EF"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7B1F231E"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7493380C"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71C83699" w14:textId="77777777" w:rsidTr="00FB5EDC">
        <w:trPr>
          <w:jc w:val="center"/>
        </w:trPr>
        <w:tc>
          <w:tcPr>
            <w:tcW w:w="3235" w:type="dxa"/>
          </w:tcPr>
          <w:p w14:paraId="1EEADA65" w14:textId="77777777" w:rsidR="00805540" w:rsidRPr="00226160" w:rsidRDefault="00805540" w:rsidP="00FB5EDC">
            <w:pPr>
              <w:spacing w:before="0" w:line="228" w:lineRule="auto"/>
              <w:rPr>
                <w:lang w:eastAsia="zh-CN"/>
              </w:rPr>
            </w:pPr>
            <w:r w:rsidRPr="00226160">
              <w:rPr>
                <w:lang w:eastAsia="zh-CN"/>
              </w:rPr>
              <w:t>Actual offset</w:t>
            </w:r>
          </w:p>
        </w:tc>
        <w:tc>
          <w:tcPr>
            <w:tcW w:w="1198" w:type="dxa"/>
          </w:tcPr>
          <w:p w14:paraId="32C90924"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6570899C"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295C1637"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4CCD0F13"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1E9CD1ED" w14:textId="77777777" w:rsidTr="00FB5EDC">
        <w:trPr>
          <w:jc w:val="center"/>
        </w:trPr>
        <w:tc>
          <w:tcPr>
            <w:tcW w:w="3235" w:type="dxa"/>
          </w:tcPr>
          <w:p w14:paraId="28E37E99" w14:textId="77777777" w:rsidR="00805540" w:rsidRPr="00226160" w:rsidRDefault="00805540" w:rsidP="00FB5EDC">
            <w:pPr>
              <w:spacing w:before="0" w:line="228" w:lineRule="auto"/>
              <w:rPr>
                <w:lang w:eastAsia="zh-CN"/>
              </w:rPr>
            </w:pPr>
            <w:r w:rsidRPr="00226160">
              <w:rPr>
                <w:lang w:eastAsia="zh-CN"/>
              </w:rPr>
              <w:t>Signal control mode</w:t>
            </w:r>
          </w:p>
        </w:tc>
        <w:tc>
          <w:tcPr>
            <w:tcW w:w="1198" w:type="dxa"/>
          </w:tcPr>
          <w:p w14:paraId="3A7C8687"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5641C5CE"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344E44BB"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39AF8C0E"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11B81CD8" w14:textId="77777777" w:rsidTr="00FB5EDC">
        <w:trPr>
          <w:jc w:val="center"/>
        </w:trPr>
        <w:tc>
          <w:tcPr>
            <w:tcW w:w="3235" w:type="dxa"/>
          </w:tcPr>
          <w:p w14:paraId="012E269A" w14:textId="77777777" w:rsidR="00805540" w:rsidRPr="00226160" w:rsidRDefault="00805540" w:rsidP="00FB5EDC">
            <w:pPr>
              <w:spacing w:before="0" w:line="228" w:lineRule="auto"/>
              <w:rPr>
                <w:lang w:eastAsia="zh-CN"/>
              </w:rPr>
            </w:pPr>
            <w:r w:rsidRPr="00226160">
              <w:rPr>
                <w:lang w:eastAsia="zh-CN"/>
              </w:rPr>
              <w:t>Signal state</w:t>
            </w:r>
          </w:p>
        </w:tc>
        <w:tc>
          <w:tcPr>
            <w:tcW w:w="1198" w:type="dxa"/>
          </w:tcPr>
          <w:p w14:paraId="628B8995"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1E29F658"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4ADC4B69"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0045D2E4"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687CC528" w14:textId="77777777" w:rsidTr="00FB5EDC">
        <w:trPr>
          <w:jc w:val="center"/>
        </w:trPr>
        <w:tc>
          <w:tcPr>
            <w:tcW w:w="3235" w:type="dxa"/>
          </w:tcPr>
          <w:p w14:paraId="5F373DCB" w14:textId="77777777" w:rsidR="00805540" w:rsidRPr="00226160" w:rsidRDefault="00805540" w:rsidP="00FB5EDC">
            <w:pPr>
              <w:spacing w:before="0" w:line="228" w:lineRule="auto"/>
              <w:rPr>
                <w:lang w:eastAsia="zh-CN"/>
              </w:rPr>
            </w:pPr>
            <w:r w:rsidRPr="00226160">
              <w:rPr>
                <w:lang w:eastAsia="zh-CN"/>
              </w:rPr>
              <w:t>Last cycle length</w:t>
            </w:r>
          </w:p>
        </w:tc>
        <w:tc>
          <w:tcPr>
            <w:tcW w:w="1198" w:type="dxa"/>
          </w:tcPr>
          <w:p w14:paraId="654A8D36"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78183551"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53C2696C"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64533DF5"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7D7605BC" w14:textId="77777777" w:rsidTr="00FB5EDC">
        <w:trPr>
          <w:jc w:val="center"/>
        </w:trPr>
        <w:tc>
          <w:tcPr>
            <w:tcW w:w="3235" w:type="dxa"/>
          </w:tcPr>
          <w:p w14:paraId="15A4719E" w14:textId="77777777" w:rsidR="00805540" w:rsidRPr="00226160" w:rsidRDefault="00805540" w:rsidP="00FB5EDC">
            <w:pPr>
              <w:spacing w:before="0" w:line="228" w:lineRule="auto"/>
              <w:rPr>
                <w:lang w:eastAsia="zh-CN"/>
              </w:rPr>
            </w:pPr>
            <w:r w:rsidRPr="00226160">
              <w:rPr>
                <w:lang w:eastAsia="zh-CN"/>
              </w:rPr>
              <w:t>Last cycle phase green times</w:t>
            </w:r>
          </w:p>
        </w:tc>
        <w:tc>
          <w:tcPr>
            <w:tcW w:w="1198" w:type="dxa"/>
          </w:tcPr>
          <w:p w14:paraId="60A764F5"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10D8EB71"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6CCCF8C2"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0E7018D9"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6A5E2FEB" w14:textId="77777777" w:rsidTr="00FB5EDC">
        <w:trPr>
          <w:jc w:val="center"/>
        </w:trPr>
        <w:tc>
          <w:tcPr>
            <w:tcW w:w="3235" w:type="dxa"/>
            <w:tcBorders>
              <w:bottom w:val="single" w:sz="4" w:space="0" w:color="000000"/>
            </w:tcBorders>
          </w:tcPr>
          <w:p w14:paraId="33C6F363" w14:textId="77777777" w:rsidR="00805540" w:rsidRPr="00226160" w:rsidRDefault="00805540" w:rsidP="00FB5EDC">
            <w:pPr>
              <w:spacing w:before="0" w:line="228" w:lineRule="auto"/>
              <w:rPr>
                <w:lang w:eastAsia="zh-CN"/>
              </w:rPr>
            </w:pPr>
            <w:r w:rsidRPr="00226160">
              <w:rPr>
                <w:lang w:eastAsia="zh-CN"/>
              </w:rPr>
              <w:t>Planned phase maximum green times</w:t>
            </w:r>
          </w:p>
        </w:tc>
        <w:tc>
          <w:tcPr>
            <w:tcW w:w="1198" w:type="dxa"/>
            <w:tcBorders>
              <w:bottom w:val="single" w:sz="4" w:space="0" w:color="000000"/>
            </w:tcBorders>
          </w:tcPr>
          <w:p w14:paraId="7273DAA1"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Borders>
              <w:bottom w:val="single" w:sz="4" w:space="0" w:color="000000"/>
            </w:tcBorders>
          </w:tcPr>
          <w:p w14:paraId="61973F22"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Borders>
              <w:bottom w:val="single" w:sz="4" w:space="0" w:color="000000"/>
            </w:tcBorders>
          </w:tcPr>
          <w:p w14:paraId="025DE3E1"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Borders>
              <w:bottom w:val="single" w:sz="4" w:space="0" w:color="000000"/>
            </w:tcBorders>
          </w:tcPr>
          <w:p w14:paraId="66FBF11F"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1DBA5CE5" w14:textId="77777777" w:rsidTr="00FB5EDC">
        <w:tblPrEx>
          <w:jc w:val="left"/>
        </w:tblPrEx>
        <w:tc>
          <w:tcPr>
            <w:tcW w:w="3235" w:type="dxa"/>
            <w:tcBorders>
              <w:right w:val="nil"/>
            </w:tcBorders>
            <w:shd w:val="clear" w:color="auto" w:fill="1F497D" w:themeFill="text2"/>
          </w:tcPr>
          <w:p w14:paraId="3A612C4E" w14:textId="77777777" w:rsidR="00805540" w:rsidRPr="00226160" w:rsidRDefault="00805540" w:rsidP="00FB5EDC">
            <w:pPr>
              <w:spacing w:before="0" w:line="228" w:lineRule="auto"/>
              <w:rPr>
                <w:color w:val="FFFFFF" w:themeColor="background1"/>
                <w:lang w:eastAsia="zh-CN"/>
              </w:rPr>
            </w:pPr>
            <w:r w:rsidRPr="00226160">
              <w:rPr>
                <w:color w:val="FFFFFF" w:themeColor="background1"/>
                <w:lang w:eastAsia="zh-CN"/>
              </w:rPr>
              <w:t>Traffic Detector Data</w:t>
            </w:r>
          </w:p>
        </w:tc>
        <w:tc>
          <w:tcPr>
            <w:tcW w:w="1198" w:type="dxa"/>
            <w:tcBorders>
              <w:left w:val="nil"/>
              <w:right w:val="nil"/>
            </w:tcBorders>
            <w:shd w:val="clear" w:color="auto" w:fill="1F497D" w:themeFill="text2"/>
          </w:tcPr>
          <w:p w14:paraId="3CED6F53" w14:textId="77777777" w:rsidR="00805540" w:rsidRPr="00226160" w:rsidRDefault="00805540" w:rsidP="00FB5EDC">
            <w:pPr>
              <w:spacing w:before="0" w:line="228" w:lineRule="auto"/>
              <w:jc w:val="center"/>
              <w:rPr>
                <w:color w:val="FFFFFF" w:themeColor="background1"/>
                <w:lang w:eastAsia="zh-CN"/>
              </w:rPr>
            </w:pPr>
          </w:p>
        </w:tc>
        <w:tc>
          <w:tcPr>
            <w:tcW w:w="1198" w:type="dxa"/>
            <w:tcBorders>
              <w:left w:val="nil"/>
              <w:right w:val="nil"/>
            </w:tcBorders>
            <w:shd w:val="clear" w:color="auto" w:fill="1F497D" w:themeFill="text2"/>
          </w:tcPr>
          <w:p w14:paraId="7BD48576" w14:textId="77777777" w:rsidR="00805540" w:rsidRPr="00226160" w:rsidRDefault="00805540" w:rsidP="00FB5EDC">
            <w:pPr>
              <w:spacing w:before="0" w:line="228" w:lineRule="auto"/>
              <w:jc w:val="center"/>
              <w:rPr>
                <w:color w:val="FFFFFF" w:themeColor="background1"/>
                <w:lang w:eastAsia="zh-CN"/>
              </w:rPr>
            </w:pPr>
          </w:p>
        </w:tc>
        <w:tc>
          <w:tcPr>
            <w:tcW w:w="1198" w:type="dxa"/>
            <w:tcBorders>
              <w:left w:val="nil"/>
              <w:right w:val="nil"/>
            </w:tcBorders>
            <w:shd w:val="clear" w:color="auto" w:fill="1F497D" w:themeFill="text2"/>
          </w:tcPr>
          <w:p w14:paraId="2310F68E" w14:textId="77777777" w:rsidR="00805540" w:rsidRPr="00226160" w:rsidRDefault="00805540" w:rsidP="00FB5EDC">
            <w:pPr>
              <w:spacing w:before="0" w:line="228" w:lineRule="auto"/>
              <w:jc w:val="center"/>
              <w:rPr>
                <w:color w:val="FFFFFF" w:themeColor="background1"/>
                <w:lang w:eastAsia="zh-CN"/>
              </w:rPr>
            </w:pPr>
          </w:p>
        </w:tc>
        <w:tc>
          <w:tcPr>
            <w:tcW w:w="1198" w:type="dxa"/>
            <w:tcBorders>
              <w:left w:val="nil"/>
            </w:tcBorders>
            <w:shd w:val="clear" w:color="auto" w:fill="1F497D" w:themeFill="text2"/>
          </w:tcPr>
          <w:p w14:paraId="5CCF74A2" w14:textId="77777777" w:rsidR="00805540" w:rsidRPr="00226160" w:rsidRDefault="00805540" w:rsidP="00FB5EDC">
            <w:pPr>
              <w:spacing w:before="0" w:line="228" w:lineRule="auto"/>
              <w:jc w:val="center"/>
              <w:rPr>
                <w:color w:val="FFFFFF" w:themeColor="background1"/>
                <w:lang w:eastAsia="zh-CN"/>
              </w:rPr>
            </w:pPr>
          </w:p>
        </w:tc>
      </w:tr>
      <w:tr w:rsidR="00805540" w14:paraId="71F6FF6B" w14:textId="77777777" w:rsidTr="00FB5EDC">
        <w:tblPrEx>
          <w:jc w:val="left"/>
        </w:tblPrEx>
        <w:tc>
          <w:tcPr>
            <w:tcW w:w="3235" w:type="dxa"/>
          </w:tcPr>
          <w:p w14:paraId="118A8234" w14:textId="77777777" w:rsidR="00805540" w:rsidRPr="00226160" w:rsidRDefault="00805540" w:rsidP="00FB5EDC">
            <w:pPr>
              <w:spacing w:before="0" w:line="228" w:lineRule="auto"/>
              <w:rPr>
                <w:lang w:eastAsia="zh-CN"/>
              </w:rPr>
            </w:pPr>
            <w:r w:rsidRPr="00226160">
              <w:rPr>
                <w:lang w:eastAsia="zh-CN"/>
              </w:rPr>
              <w:t>Associated intersection number</w:t>
            </w:r>
          </w:p>
        </w:tc>
        <w:tc>
          <w:tcPr>
            <w:tcW w:w="1198" w:type="dxa"/>
          </w:tcPr>
          <w:p w14:paraId="09B1C389"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03A70C8E"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3A995663"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2793F3A6"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09DCC8AE" w14:textId="77777777" w:rsidTr="00FB5EDC">
        <w:tblPrEx>
          <w:jc w:val="left"/>
        </w:tblPrEx>
        <w:tc>
          <w:tcPr>
            <w:tcW w:w="3235" w:type="dxa"/>
          </w:tcPr>
          <w:p w14:paraId="2BB19D17" w14:textId="77777777" w:rsidR="00805540" w:rsidRPr="00226160" w:rsidRDefault="00805540" w:rsidP="00FB5EDC">
            <w:pPr>
              <w:spacing w:before="0" w:line="228" w:lineRule="auto"/>
              <w:rPr>
                <w:lang w:eastAsia="zh-CN"/>
              </w:rPr>
            </w:pPr>
            <w:r w:rsidRPr="00226160">
              <w:rPr>
                <w:lang w:eastAsia="zh-CN"/>
              </w:rPr>
              <w:t>Averaging period</w:t>
            </w:r>
          </w:p>
        </w:tc>
        <w:tc>
          <w:tcPr>
            <w:tcW w:w="1198" w:type="dxa"/>
          </w:tcPr>
          <w:p w14:paraId="57E44083"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6A8BD487"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11653150"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72217D9C"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057B9FF7" w14:textId="77777777" w:rsidTr="00FB5EDC">
        <w:tblPrEx>
          <w:jc w:val="left"/>
        </w:tblPrEx>
        <w:tc>
          <w:tcPr>
            <w:tcW w:w="3235" w:type="dxa"/>
          </w:tcPr>
          <w:p w14:paraId="760B6A30" w14:textId="77777777" w:rsidR="00805540" w:rsidRPr="00226160" w:rsidRDefault="00805540" w:rsidP="00FB5EDC">
            <w:pPr>
              <w:spacing w:before="0" w:line="228" w:lineRule="auto"/>
              <w:rPr>
                <w:lang w:eastAsia="zh-CN"/>
              </w:rPr>
            </w:pPr>
            <w:r w:rsidRPr="00226160">
              <w:rPr>
                <w:lang w:eastAsia="zh-CN"/>
              </w:rPr>
              <w:t>Road name</w:t>
            </w:r>
          </w:p>
        </w:tc>
        <w:tc>
          <w:tcPr>
            <w:tcW w:w="1198" w:type="dxa"/>
          </w:tcPr>
          <w:p w14:paraId="2EF5AF5F" w14:textId="77777777" w:rsidR="00805540" w:rsidRPr="00226160" w:rsidRDefault="00805540" w:rsidP="00FB5EDC">
            <w:pPr>
              <w:spacing w:before="0" w:line="228" w:lineRule="auto"/>
              <w:jc w:val="center"/>
              <w:rPr>
                <w:lang w:eastAsia="zh-CN"/>
              </w:rPr>
            </w:pPr>
          </w:p>
        </w:tc>
        <w:tc>
          <w:tcPr>
            <w:tcW w:w="1198" w:type="dxa"/>
          </w:tcPr>
          <w:p w14:paraId="225593C6" w14:textId="77777777" w:rsidR="00805540" w:rsidRPr="00226160" w:rsidRDefault="00805540" w:rsidP="00FB5EDC">
            <w:pPr>
              <w:spacing w:before="0" w:line="228" w:lineRule="auto"/>
              <w:jc w:val="center"/>
              <w:rPr>
                <w:lang w:eastAsia="zh-CN"/>
              </w:rPr>
            </w:pPr>
          </w:p>
        </w:tc>
        <w:tc>
          <w:tcPr>
            <w:tcW w:w="1198" w:type="dxa"/>
          </w:tcPr>
          <w:p w14:paraId="4812D89D" w14:textId="77777777" w:rsidR="00805540" w:rsidRPr="00226160" w:rsidRDefault="00805540" w:rsidP="00FB5EDC">
            <w:pPr>
              <w:spacing w:before="0" w:line="228" w:lineRule="auto"/>
              <w:jc w:val="center"/>
              <w:rPr>
                <w:lang w:eastAsia="zh-CN"/>
              </w:rPr>
            </w:pPr>
          </w:p>
        </w:tc>
        <w:tc>
          <w:tcPr>
            <w:tcW w:w="1198" w:type="dxa"/>
          </w:tcPr>
          <w:p w14:paraId="160CD608"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52300D1C" w14:textId="77777777" w:rsidTr="00FB5EDC">
        <w:tblPrEx>
          <w:jc w:val="left"/>
        </w:tblPrEx>
        <w:tc>
          <w:tcPr>
            <w:tcW w:w="3235" w:type="dxa"/>
          </w:tcPr>
          <w:p w14:paraId="72B47CE7" w14:textId="77777777" w:rsidR="00805540" w:rsidRPr="00226160" w:rsidRDefault="00805540" w:rsidP="00FB5EDC">
            <w:pPr>
              <w:spacing w:before="0" w:line="228" w:lineRule="auto"/>
              <w:rPr>
                <w:lang w:eastAsia="zh-CN"/>
              </w:rPr>
            </w:pPr>
            <w:r w:rsidRPr="00226160">
              <w:rPr>
                <w:lang w:eastAsia="zh-CN"/>
              </w:rPr>
              <w:t>Cross street name</w:t>
            </w:r>
          </w:p>
        </w:tc>
        <w:tc>
          <w:tcPr>
            <w:tcW w:w="1198" w:type="dxa"/>
          </w:tcPr>
          <w:p w14:paraId="11289046"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5C3385B3"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3F9D0DAD"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07228409"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1EB92463" w14:textId="77777777" w:rsidTr="00FB5EDC">
        <w:tblPrEx>
          <w:jc w:val="left"/>
        </w:tblPrEx>
        <w:tc>
          <w:tcPr>
            <w:tcW w:w="3235" w:type="dxa"/>
          </w:tcPr>
          <w:p w14:paraId="1873BBB9" w14:textId="77777777" w:rsidR="00805540" w:rsidRPr="00226160" w:rsidRDefault="00805540" w:rsidP="00FB5EDC">
            <w:pPr>
              <w:spacing w:before="0" w:line="228" w:lineRule="auto"/>
              <w:rPr>
                <w:lang w:eastAsia="zh-CN"/>
              </w:rPr>
            </w:pPr>
            <w:r w:rsidRPr="00226160">
              <w:rPr>
                <w:lang w:eastAsia="zh-CN"/>
              </w:rPr>
              <w:t>Travel direction</w:t>
            </w:r>
          </w:p>
        </w:tc>
        <w:tc>
          <w:tcPr>
            <w:tcW w:w="1198" w:type="dxa"/>
          </w:tcPr>
          <w:p w14:paraId="2AF565CD"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234F28CA" w14:textId="77777777" w:rsidR="00805540" w:rsidRPr="00226160" w:rsidRDefault="00805540" w:rsidP="00FB5EDC">
            <w:pPr>
              <w:spacing w:before="0" w:line="228" w:lineRule="auto"/>
              <w:jc w:val="center"/>
              <w:rPr>
                <w:lang w:eastAsia="zh-CN"/>
              </w:rPr>
            </w:pPr>
          </w:p>
        </w:tc>
        <w:tc>
          <w:tcPr>
            <w:tcW w:w="1198" w:type="dxa"/>
          </w:tcPr>
          <w:p w14:paraId="2EDC9384"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5F140964"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1648F272" w14:textId="77777777" w:rsidTr="00FB5EDC">
        <w:tblPrEx>
          <w:jc w:val="left"/>
        </w:tblPrEx>
        <w:tc>
          <w:tcPr>
            <w:tcW w:w="3235" w:type="dxa"/>
          </w:tcPr>
          <w:p w14:paraId="3FB5A263" w14:textId="77777777" w:rsidR="00805540" w:rsidRPr="00226160" w:rsidRDefault="00805540" w:rsidP="00FB5EDC">
            <w:pPr>
              <w:spacing w:before="0" w:line="228" w:lineRule="auto"/>
              <w:rPr>
                <w:lang w:eastAsia="zh-CN"/>
              </w:rPr>
            </w:pPr>
            <w:r w:rsidRPr="00226160">
              <w:rPr>
                <w:lang w:eastAsia="zh-CN"/>
              </w:rPr>
              <w:t>Description text</w:t>
            </w:r>
          </w:p>
        </w:tc>
        <w:tc>
          <w:tcPr>
            <w:tcW w:w="1198" w:type="dxa"/>
          </w:tcPr>
          <w:p w14:paraId="36238130"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0B1FE462"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61894430"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6A09D54E"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45445E9F" w14:textId="77777777" w:rsidTr="00FB5EDC">
        <w:tblPrEx>
          <w:jc w:val="left"/>
        </w:tblPrEx>
        <w:tc>
          <w:tcPr>
            <w:tcW w:w="3235" w:type="dxa"/>
          </w:tcPr>
          <w:p w14:paraId="0789C27B" w14:textId="77777777" w:rsidR="00805540" w:rsidRPr="00226160" w:rsidRDefault="00805540" w:rsidP="00FB5EDC">
            <w:pPr>
              <w:spacing w:before="0" w:line="228" w:lineRule="auto"/>
              <w:rPr>
                <w:lang w:eastAsia="zh-CN"/>
              </w:rPr>
            </w:pPr>
            <w:r w:rsidRPr="00226160">
              <w:rPr>
                <w:lang w:eastAsia="zh-CN"/>
              </w:rPr>
              <w:t>Detector state</w:t>
            </w:r>
          </w:p>
        </w:tc>
        <w:tc>
          <w:tcPr>
            <w:tcW w:w="1198" w:type="dxa"/>
          </w:tcPr>
          <w:p w14:paraId="4AF68B9A"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6F565F25"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5F8D043A"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3FE81397"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620E2C09" w14:textId="77777777" w:rsidTr="00FB5EDC">
        <w:tblPrEx>
          <w:jc w:val="left"/>
        </w:tblPrEx>
        <w:tc>
          <w:tcPr>
            <w:tcW w:w="3235" w:type="dxa"/>
          </w:tcPr>
          <w:p w14:paraId="6AEEE0A3" w14:textId="77777777" w:rsidR="00805540" w:rsidRPr="00226160" w:rsidRDefault="00805540" w:rsidP="00FB5EDC">
            <w:pPr>
              <w:spacing w:before="0" w:line="228" w:lineRule="auto"/>
              <w:rPr>
                <w:lang w:eastAsia="zh-CN"/>
              </w:rPr>
            </w:pPr>
            <w:r w:rsidRPr="00226160">
              <w:rPr>
                <w:lang w:eastAsia="zh-CN"/>
              </w:rPr>
              <w:t>Traffic volume</w:t>
            </w:r>
          </w:p>
        </w:tc>
        <w:tc>
          <w:tcPr>
            <w:tcW w:w="1198" w:type="dxa"/>
          </w:tcPr>
          <w:p w14:paraId="692CB61D"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73535BC3"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5FF430E3"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360467C8"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724655A8" w14:textId="77777777" w:rsidTr="00FB5EDC">
        <w:tblPrEx>
          <w:jc w:val="left"/>
        </w:tblPrEx>
        <w:tc>
          <w:tcPr>
            <w:tcW w:w="3235" w:type="dxa"/>
          </w:tcPr>
          <w:p w14:paraId="54BC40F1" w14:textId="77777777" w:rsidR="00805540" w:rsidRPr="00226160" w:rsidRDefault="00805540" w:rsidP="00FB5EDC">
            <w:pPr>
              <w:spacing w:before="0" w:line="228" w:lineRule="auto"/>
              <w:rPr>
                <w:lang w:eastAsia="zh-CN"/>
              </w:rPr>
            </w:pPr>
            <w:r w:rsidRPr="00226160">
              <w:rPr>
                <w:lang w:eastAsia="zh-CN"/>
              </w:rPr>
              <w:t>Detector occupancy</w:t>
            </w:r>
          </w:p>
        </w:tc>
        <w:tc>
          <w:tcPr>
            <w:tcW w:w="1198" w:type="dxa"/>
          </w:tcPr>
          <w:p w14:paraId="55143810"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03B7A7D7"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37AE9768"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3FF34261"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3953C726" w14:textId="77777777" w:rsidTr="00FB5EDC">
        <w:tblPrEx>
          <w:jc w:val="left"/>
        </w:tblPrEx>
        <w:tc>
          <w:tcPr>
            <w:tcW w:w="3235" w:type="dxa"/>
          </w:tcPr>
          <w:p w14:paraId="0F5106BE" w14:textId="77777777" w:rsidR="00805540" w:rsidRPr="00226160" w:rsidRDefault="00805540" w:rsidP="00FB5EDC">
            <w:pPr>
              <w:spacing w:before="0" w:line="228" w:lineRule="auto"/>
              <w:rPr>
                <w:lang w:eastAsia="zh-CN"/>
              </w:rPr>
            </w:pPr>
            <w:r w:rsidRPr="00226160">
              <w:rPr>
                <w:lang w:eastAsia="zh-CN"/>
              </w:rPr>
              <w:t>Traffic speed</w:t>
            </w:r>
          </w:p>
        </w:tc>
        <w:tc>
          <w:tcPr>
            <w:tcW w:w="1198" w:type="dxa"/>
          </w:tcPr>
          <w:p w14:paraId="327C727A" w14:textId="77777777" w:rsidR="00805540" w:rsidRPr="00226160" w:rsidRDefault="00805540" w:rsidP="00FB5EDC">
            <w:pPr>
              <w:spacing w:before="0" w:line="228" w:lineRule="auto"/>
              <w:jc w:val="center"/>
              <w:rPr>
                <w:lang w:eastAsia="zh-CN"/>
              </w:rPr>
            </w:pPr>
          </w:p>
        </w:tc>
        <w:tc>
          <w:tcPr>
            <w:tcW w:w="1198" w:type="dxa"/>
          </w:tcPr>
          <w:p w14:paraId="6B4088C9"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25CC7863"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30334110"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22CAD83A" w14:textId="77777777" w:rsidTr="00FB5EDC">
        <w:tblPrEx>
          <w:jc w:val="left"/>
        </w:tblPrEx>
        <w:tc>
          <w:tcPr>
            <w:tcW w:w="3235" w:type="dxa"/>
          </w:tcPr>
          <w:p w14:paraId="5E0BC974" w14:textId="77777777" w:rsidR="00805540" w:rsidRPr="00226160" w:rsidRDefault="00805540" w:rsidP="00FB5EDC">
            <w:pPr>
              <w:spacing w:before="0" w:line="228" w:lineRule="auto"/>
              <w:rPr>
                <w:lang w:eastAsia="zh-CN"/>
              </w:rPr>
            </w:pPr>
            <w:r w:rsidRPr="00226160">
              <w:rPr>
                <w:lang w:eastAsia="zh-CN"/>
              </w:rPr>
              <w:t>Average traffic volume</w:t>
            </w:r>
          </w:p>
        </w:tc>
        <w:tc>
          <w:tcPr>
            <w:tcW w:w="1198" w:type="dxa"/>
          </w:tcPr>
          <w:p w14:paraId="053C6061"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784A18AA"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4DA13123"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3BE6DD76"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5F20A02C" w14:textId="77777777" w:rsidTr="00FB5EDC">
        <w:tblPrEx>
          <w:jc w:val="left"/>
        </w:tblPrEx>
        <w:tc>
          <w:tcPr>
            <w:tcW w:w="3235" w:type="dxa"/>
          </w:tcPr>
          <w:p w14:paraId="5AD5F32C" w14:textId="77777777" w:rsidR="00805540" w:rsidRPr="00226160" w:rsidRDefault="00805540" w:rsidP="00FB5EDC">
            <w:pPr>
              <w:spacing w:before="0" w:line="228" w:lineRule="auto"/>
              <w:rPr>
                <w:lang w:eastAsia="zh-CN"/>
              </w:rPr>
            </w:pPr>
            <w:r w:rsidRPr="00226160">
              <w:rPr>
                <w:lang w:eastAsia="zh-CN"/>
              </w:rPr>
              <w:t>Average detector occupancy</w:t>
            </w:r>
          </w:p>
        </w:tc>
        <w:tc>
          <w:tcPr>
            <w:tcW w:w="1198" w:type="dxa"/>
          </w:tcPr>
          <w:p w14:paraId="5CDED179"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6B16FDC6"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6C128791"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Pr>
          <w:p w14:paraId="1DE7C295"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0EA125AD" w14:textId="77777777" w:rsidTr="00FB5EDC">
        <w:tblPrEx>
          <w:jc w:val="left"/>
        </w:tblPrEx>
        <w:tc>
          <w:tcPr>
            <w:tcW w:w="3235" w:type="dxa"/>
            <w:tcBorders>
              <w:bottom w:val="single" w:sz="4" w:space="0" w:color="000000"/>
            </w:tcBorders>
          </w:tcPr>
          <w:p w14:paraId="01ADB438" w14:textId="77777777" w:rsidR="00805540" w:rsidRPr="00226160" w:rsidRDefault="00805540" w:rsidP="00FB5EDC">
            <w:pPr>
              <w:spacing w:before="0" w:line="228" w:lineRule="auto"/>
              <w:rPr>
                <w:lang w:eastAsia="zh-CN"/>
              </w:rPr>
            </w:pPr>
            <w:r w:rsidRPr="00226160">
              <w:rPr>
                <w:lang w:eastAsia="zh-CN"/>
              </w:rPr>
              <w:t>Average traffic speed</w:t>
            </w:r>
          </w:p>
        </w:tc>
        <w:tc>
          <w:tcPr>
            <w:tcW w:w="1198" w:type="dxa"/>
            <w:tcBorders>
              <w:bottom w:val="single" w:sz="4" w:space="0" w:color="000000"/>
            </w:tcBorders>
          </w:tcPr>
          <w:p w14:paraId="7FE781F6"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Borders>
              <w:bottom w:val="single" w:sz="4" w:space="0" w:color="000000"/>
            </w:tcBorders>
          </w:tcPr>
          <w:p w14:paraId="6F71AE5B"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Borders>
              <w:bottom w:val="single" w:sz="4" w:space="0" w:color="000000"/>
            </w:tcBorders>
          </w:tcPr>
          <w:p w14:paraId="773AD0DE" w14:textId="77777777" w:rsidR="00805540" w:rsidRPr="00226160" w:rsidRDefault="00805540" w:rsidP="00FB5EDC">
            <w:pPr>
              <w:spacing w:before="0" w:line="228" w:lineRule="auto"/>
              <w:jc w:val="center"/>
              <w:rPr>
                <w:lang w:eastAsia="zh-CN"/>
              </w:rPr>
            </w:pPr>
            <w:r w:rsidRPr="00226160">
              <w:rPr>
                <w:lang w:eastAsia="en-US"/>
              </w:rPr>
              <w:t>●</w:t>
            </w:r>
          </w:p>
        </w:tc>
        <w:tc>
          <w:tcPr>
            <w:tcW w:w="1198" w:type="dxa"/>
            <w:tcBorders>
              <w:bottom w:val="single" w:sz="4" w:space="0" w:color="000000"/>
            </w:tcBorders>
          </w:tcPr>
          <w:p w14:paraId="266BBF93" w14:textId="77777777" w:rsidR="00805540" w:rsidRPr="00226160" w:rsidRDefault="00805540" w:rsidP="00FB5EDC">
            <w:pPr>
              <w:spacing w:before="0" w:line="228" w:lineRule="auto"/>
              <w:jc w:val="center"/>
              <w:rPr>
                <w:lang w:eastAsia="zh-CN"/>
              </w:rPr>
            </w:pPr>
            <w:r w:rsidRPr="00226160">
              <w:rPr>
                <w:lang w:eastAsia="en-US"/>
              </w:rPr>
              <w:t>●</w:t>
            </w:r>
          </w:p>
        </w:tc>
      </w:tr>
      <w:tr w:rsidR="00805540" w14:paraId="41DE242A" w14:textId="77777777" w:rsidTr="00FB5EDC">
        <w:tblPrEx>
          <w:jc w:val="left"/>
        </w:tblPrEx>
        <w:tc>
          <w:tcPr>
            <w:tcW w:w="8027" w:type="dxa"/>
            <w:gridSpan w:val="5"/>
            <w:tcBorders>
              <w:left w:val="nil"/>
              <w:bottom w:val="nil"/>
              <w:right w:val="nil"/>
            </w:tcBorders>
          </w:tcPr>
          <w:p w14:paraId="572F04F6" w14:textId="77777777" w:rsidR="00805540" w:rsidRPr="00226160" w:rsidRDefault="00805540" w:rsidP="00FB5EDC">
            <w:pPr>
              <w:spacing w:before="0" w:line="228" w:lineRule="auto"/>
              <w:rPr>
                <w:lang w:eastAsia="en-US"/>
              </w:rPr>
            </w:pPr>
            <w:r w:rsidRPr="00226160">
              <w:rPr>
                <w:lang w:eastAsia="en-US"/>
              </w:rPr>
              <w:t>● Currently available</w:t>
            </w:r>
            <w:r>
              <w:rPr>
                <w:lang w:eastAsia="en-US"/>
              </w:rPr>
              <w:t xml:space="preserve">       </w:t>
            </w:r>
            <w:r w:rsidRPr="00226160">
              <w:rPr>
                <w:lang w:eastAsia="en-US"/>
              </w:rPr>
              <w:t>○ Planned to be added at RIITS’s request</w:t>
            </w:r>
          </w:p>
        </w:tc>
      </w:tr>
    </w:tbl>
    <w:p w14:paraId="021E2E16" w14:textId="77777777" w:rsidR="00805540" w:rsidRDefault="00805540" w:rsidP="00805540">
      <w:pPr>
        <w:rPr>
          <w:lang w:eastAsia="zh-CN"/>
        </w:rPr>
      </w:pPr>
      <w:r>
        <w:rPr>
          <w:lang w:eastAsia="zh-CN"/>
        </w:rPr>
        <w:t>The IEN, the participating traffic control systems, and the Internet are interconnected distributed systems with inherent and variable data transfer latencies.  The data that the IEN receives from traffic control systems can therefore be several seconds old.  Data will age further by the time it reaches an external system through the IEN Web Server</w:t>
      </w:r>
    </w:p>
    <w:p w14:paraId="468D4A7A" w14:textId="2B4041EC" w:rsidR="00347660" w:rsidRDefault="00347660" w:rsidP="00347660">
      <w:pPr>
        <w:rPr>
          <w:lang w:eastAsia="zh-CN"/>
        </w:rPr>
      </w:pPr>
    </w:p>
    <w:p w14:paraId="51911988" w14:textId="77777777" w:rsidR="00347660" w:rsidRPr="00925A8F" w:rsidRDefault="00347660" w:rsidP="00347660">
      <w:pPr>
        <w:rPr>
          <w:lang w:eastAsia="zh-CN"/>
        </w:rPr>
      </w:pPr>
    </w:p>
    <w:p w14:paraId="133AFF0D" w14:textId="77777777" w:rsidR="00581ADA" w:rsidRDefault="00581ADA">
      <w:pPr>
        <w:suppressAutoHyphens w:val="0"/>
        <w:spacing w:before="0"/>
        <w:jc w:val="left"/>
        <w:rPr>
          <w:caps/>
          <w:spacing w:val="20"/>
          <w:sz w:val="24"/>
          <w:szCs w:val="24"/>
        </w:rPr>
      </w:pPr>
      <w:r>
        <w:br w:type="page"/>
      </w:r>
    </w:p>
    <w:p w14:paraId="62BB4EE5" w14:textId="719FEF33" w:rsidR="00401E89" w:rsidRDefault="00401E89">
      <w:pPr>
        <w:suppressAutoHyphens w:val="0"/>
        <w:spacing w:before="0"/>
        <w:jc w:val="left"/>
        <w:rPr>
          <w:rFonts w:eastAsia="SimSun"/>
          <w:b/>
          <w:bCs/>
          <w:caps/>
          <w:color w:val="FFFFFF"/>
          <w:spacing w:val="20"/>
          <w:sz w:val="28"/>
          <w:szCs w:val="28"/>
        </w:rPr>
      </w:pPr>
      <w:r>
        <w:lastRenderedPageBreak/>
        <w:br w:type="page"/>
      </w:r>
      <w:r>
        <w:rPr>
          <w:rFonts w:ascii="Times New Roman" w:eastAsia="Calibri" w:hAnsi="Times New Roman" w:cs="Times New Roman"/>
          <w:noProof/>
          <w:sz w:val="24"/>
          <w:szCs w:val="24"/>
          <w:lang w:eastAsia="en-US"/>
        </w:rPr>
        <mc:AlternateContent>
          <mc:Choice Requires="wps">
            <w:drawing>
              <wp:anchor distT="45720" distB="45720" distL="114300" distR="114300" simplePos="0" relativeHeight="251699712" behindDoc="0" locked="0" layoutInCell="1" allowOverlap="1" wp14:anchorId="1FA8763C" wp14:editId="6F8737C1">
                <wp:simplePos x="0" y="0"/>
                <wp:positionH relativeFrom="margin">
                  <wp:align>center</wp:align>
                </wp:positionH>
                <wp:positionV relativeFrom="margin">
                  <wp:align>center</wp:align>
                </wp:positionV>
                <wp:extent cx="1627632" cy="777240"/>
                <wp:effectExtent l="0" t="0" r="10795" b="22860"/>
                <wp:wrapSquare wrapText="bothSides"/>
                <wp:docPr id="463"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46CE830E" w14:textId="77777777" w:rsidR="00401E89" w:rsidRDefault="00401E89" w:rsidP="00401E89">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FA8763C" id="Text Box 463" o:spid="_x0000_s1037" type="#_x0000_t202" style="position:absolute;margin-left:0;margin-top:0;width:128.15pt;height:61.2pt;z-index:251699712;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">
                <v:textbox>
                  <w:txbxContent>
                    <w:p w14:paraId="46CE830E" w14:textId="77777777" w:rsidR="00401E89" w:rsidRDefault="00401E89" w:rsidP="00401E89">
                      <w:pPr>
                        <w:spacing w:before="0"/>
                        <w:jc w:val="center"/>
                      </w:pPr>
                      <w:r>
                        <w:t>This page left blank intentionally</w:t>
                      </w:r>
                    </w:p>
                  </w:txbxContent>
                </v:textbox>
                <w10:wrap type="square" anchorx="margin" anchory="margin"/>
              </v:shape>
            </w:pict>
          </mc:Fallback>
        </mc:AlternateContent>
      </w:r>
    </w:p>
    <w:p w14:paraId="1BF0CCA1" w14:textId="4E991B5B" w:rsidR="0043277E" w:rsidRDefault="00893912" w:rsidP="00E9151B">
      <w:pPr>
        <w:pStyle w:val="Heading1"/>
      </w:pPr>
      <w:bookmarkStart w:id="249" w:name="_Toc416453543"/>
      <w:r w:rsidRPr="00CE4D79">
        <w:lastRenderedPageBreak/>
        <w:t>Current</w:t>
      </w:r>
      <w:r>
        <w:t xml:space="preserve"> </w:t>
      </w:r>
      <w:r w:rsidR="00D54EB7">
        <w:t>Operation</w:t>
      </w:r>
      <w:r w:rsidR="00EE5904">
        <w:t>al Status</w:t>
      </w:r>
      <w:bookmarkEnd w:id="249"/>
    </w:p>
    <w:p w14:paraId="486E167D" w14:textId="150349DD" w:rsidR="00FD5E09" w:rsidRPr="00C16DDD" w:rsidRDefault="008126B8" w:rsidP="008126B8">
      <w:pPr>
        <w:rPr>
          <w:lang w:eastAsia="zh-CN"/>
        </w:rPr>
      </w:pPr>
      <w:r w:rsidRPr="00C16DDD">
        <w:rPr>
          <w:lang w:eastAsia="zh-CN"/>
        </w:rPr>
        <w:t xml:space="preserve">This section provides an assessment of the </w:t>
      </w:r>
      <w:r w:rsidR="00FD5E09" w:rsidRPr="00C16DDD">
        <w:rPr>
          <w:lang w:eastAsia="zh-CN"/>
        </w:rPr>
        <w:t xml:space="preserve">current operational situation along the corridor.  The objective of this </w:t>
      </w:r>
      <w:r w:rsidR="00EE5904" w:rsidRPr="00C16DDD">
        <w:rPr>
          <w:lang w:eastAsia="zh-CN"/>
        </w:rPr>
        <w:t xml:space="preserve">assessment </w:t>
      </w:r>
      <w:r w:rsidR="00FD5E09" w:rsidRPr="00C16DDD">
        <w:rPr>
          <w:lang w:eastAsia="zh-CN"/>
        </w:rPr>
        <w:t xml:space="preserve">is to identify </w:t>
      </w:r>
      <w:r w:rsidR="00EE5904" w:rsidRPr="00C16DDD">
        <w:rPr>
          <w:lang w:eastAsia="zh-CN"/>
        </w:rPr>
        <w:t xml:space="preserve">operational gaps, constraints and </w:t>
      </w:r>
      <w:r w:rsidR="00FD5E09" w:rsidRPr="00C16DDD">
        <w:rPr>
          <w:lang w:eastAsia="zh-CN"/>
        </w:rPr>
        <w:t xml:space="preserve">problems </w:t>
      </w:r>
      <w:r w:rsidR="00EE5904" w:rsidRPr="00C16DDD">
        <w:rPr>
          <w:lang w:eastAsia="zh-CN"/>
        </w:rPr>
        <w:t>affecting systems operations.</w:t>
      </w:r>
      <w:r w:rsidR="00FD5E09" w:rsidRPr="00C16DDD">
        <w:rPr>
          <w:lang w:eastAsia="zh-CN"/>
        </w:rPr>
        <w:t xml:space="preserve"> </w:t>
      </w:r>
      <w:r w:rsidR="00EE5904" w:rsidRPr="00C16DDD">
        <w:rPr>
          <w:lang w:eastAsia="zh-CN"/>
        </w:rPr>
        <w:t xml:space="preserve"> </w:t>
      </w:r>
      <w:r w:rsidR="00452B37" w:rsidRPr="00C16DDD">
        <w:rPr>
          <w:lang w:eastAsia="zh-CN"/>
        </w:rPr>
        <w:t>Operational e</w:t>
      </w:r>
      <w:r w:rsidR="00FD5E09" w:rsidRPr="00C16DDD">
        <w:rPr>
          <w:lang w:eastAsia="zh-CN"/>
        </w:rPr>
        <w:t xml:space="preserve">lements </w:t>
      </w:r>
      <w:r w:rsidR="00452B37" w:rsidRPr="00C16DDD">
        <w:rPr>
          <w:lang w:eastAsia="zh-CN"/>
        </w:rPr>
        <w:t xml:space="preserve">of the I-210 corridor </w:t>
      </w:r>
      <w:r w:rsidR="00FD5E09" w:rsidRPr="00C16DDD">
        <w:rPr>
          <w:lang w:eastAsia="zh-CN"/>
        </w:rPr>
        <w:t xml:space="preserve">reviewed </w:t>
      </w:r>
      <w:r w:rsidR="00EE5904" w:rsidRPr="00C16DDD">
        <w:rPr>
          <w:lang w:eastAsia="zh-CN"/>
        </w:rPr>
        <w:t xml:space="preserve">herein </w:t>
      </w:r>
      <w:r w:rsidR="00FD5E09" w:rsidRPr="00C16DDD">
        <w:rPr>
          <w:lang w:eastAsia="zh-CN"/>
        </w:rPr>
        <w:t>include:</w:t>
      </w:r>
    </w:p>
    <w:p w14:paraId="59575376" w14:textId="344D30F3" w:rsidR="00581ADA" w:rsidRPr="00C16DDD" w:rsidRDefault="00581ADA" w:rsidP="00C61E6B">
      <w:pPr>
        <w:pStyle w:val="ListParagraph"/>
        <w:numPr>
          <w:ilvl w:val="0"/>
          <w:numId w:val="38"/>
        </w:numPr>
        <w:spacing w:before="120"/>
        <w:contextualSpacing w:val="0"/>
        <w:rPr>
          <w:lang w:eastAsia="zh-CN"/>
        </w:rPr>
      </w:pPr>
      <w:r w:rsidRPr="00C16DDD">
        <w:rPr>
          <w:lang w:eastAsia="zh-CN"/>
        </w:rPr>
        <w:t>Tra</w:t>
      </w:r>
      <w:r w:rsidR="00452B37" w:rsidRPr="00C16DDD">
        <w:rPr>
          <w:lang w:eastAsia="zh-CN"/>
        </w:rPr>
        <w:t>vel</w:t>
      </w:r>
      <w:r w:rsidRPr="00C16DDD">
        <w:rPr>
          <w:lang w:eastAsia="zh-CN"/>
        </w:rPr>
        <w:t xml:space="preserve"> </w:t>
      </w:r>
      <w:r w:rsidR="007F2C12" w:rsidRPr="00C16DDD">
        <w:rPr>
          <w:lang w:eastAsia="zh-CN"/>
        </w:rPr>
        <w:t>demand</w:t>
      </w:r>
    </w:p>
    <w:p w14:paraId="32556734" w14:textId="0B0A61E0" w:rsidR="00FD5E09" w:rsidRPr="00C16DDD" w:rsidRDefault="00FD5E09" w:rsidP="00C61E6B">
      <w:pPr>
        <w:pStyle w:val="ListParagraph"/>
        <w:numPr>
          <w:ilvl w:val="0"/>
          <w:numId w:val="38"/>
        </w:numPr>
        <w:spacing w:before="0"/>
        <w:contextualSpacing w:val="0"/>
        <w:rPr>
          <w:lang w:eastAsia="zh-CN"/>
        </w:rPr>
      </w:pPr>
      <w:r w:rsidRPr="00C16DDD">
        <w:rPr>
          <w:lang w:eastAsia="zh-CN"/>
        </w:rPr>
        <w:t>Freeway operations</w:t>
      </w:r>
    </w:p>
    <w:p w14:paraId="658A707D" w14:textId="0DD72E5C" w:rsidR="00FD5E09" w:rsidRPr="00C16DDD" w:rsidRDefault="00FD5E09" w:rsidP="00C61E6B">
      <w:pPr>
        <w:pStyle w:val="ListParagraph"/>
        <w:numPr>
          <w:ilvl w:val="0"/>
          <w:numId w:val="38"/>
        </w:numPr>
        <w:rPr>
          <w:lang w:eastAsia="zh-CN"/>
        </w:rPr>
      </w:pPr>
      <w:r w:rsidRPr="00C16DDD">
        <w:rPr>
          <w:lang w:eastAsia="zh-CN"/>
        </w:rPr>
        <w:t>Arterial operations</w:t>
      </w:r>
    </w:p>
    <w:p w14:paraId="28598885" w14:textId="7194F6E7" w:rsidR="00FD5E09" w:rsidRPr="00C16DDD" w:rsidRDefault="00FD5E09" w:rsidP="00C61E6B">
      <w:pPr>
        <w:pStyle w:val="ListParagraph"/>
        <w:numPr>
          <w:ilvl w:val="0"/>
          <w:numId w:val="38"/>
        </w:numPr>
        <w:rPr>
          <w:lang w:eastAsia="zh-CN"/>
        </w:rPr>
      </w:pPr>
      <w:r w:rsidRPr="00C16DDD">
        <w:rPr>
          <w:lang w:eastAsia="zh-CN"/>
        </w:rPr>
        <w:t>Transit operations</w:t>
      </w:r>
    </w:p>
    <w:p w14:paraId="131A434F" w14:textId="1CFA22D1" w:rsidR="00FD5E09" w:rsidRPr="00C16DDD" w:rsidRDefault="00EE5904" w:rsidP="00C61E6B">
      <w:pPr>
        <w:pStyle w:val="ListParagraph"/>
        <w:numPr>
          <w:ilvl w:val="0"/>
          <w:numId w:val="38"/>
        </w:numPr>
        <w:rPr>
          <w:lang w:eastAsia="zh-CN"/>
        </w:rPr>
      </w:pPr>
      <w:r w:rsidRPr="00C16DDD">
        <w:rPr>
          <w:lang w:eastAsia="zh-CN"/>
        </w:rPr>
        <w:t>Parking management</w:t>
      </w:r>
    </w:p>
    <w:p w14:paraId="17F1EE01" w14:textId="185F521D" w:rsidR="00FD5E09" w:rsidRPr="00C16DDD" w:rsidRDefault="00FD5E09" w:rsidP="00C61E6B">
      <w:pPr>
        <w:pStyle w:val="ListParagraph"/>
        <w:numPr>
          <w:ilvl w:val="0"/>
          <w:numId w:val="38"/>
        </w:numPr>
        <w:rPr>
          <w:lang w:eastAsia="zh-CN"/>
        </w:rPr>
      </w:pPr>
      <w:r w:rsidRPr="00C16DDD">
        <w:rPr>
          <w:lang w:eastAsia="zh-CN"/>
        </w:rPr>
        <w:t>Int</w:t>
      </w:r>
      <w:r w:rsidR="00664780" w:rsidRPr="00C16DDD">
        <w:rPr>
          <w:lang w:eastAsia="zh-CN"/>
        </w:rPr>
        <w:t>er-jurisdictional collaboration</w:t>
      </w:r>
    </w:p>
    <w:p w14:paraId="5A6C7363" w14:textId="137726AF" w:rsidR="00581ADA" w:rsidRDefault="00581ADA" w:rsidP="00E9151B">
      <w:pPr>
        <w:pStyle w:val="Heading2"/>
      </w:pPr>
      <w:bookmarkStart w:id="250" w:name="_Toc416453544"/>
      <w:r>
        <w:t>Tra</w:t>
      </w:r>
      <w:r w:rsidR="00442D15">
        <w:t>vel</w:t>
      </w:r>
      <w:r>
        <w:t xml:space="preserve"> </w:t>
      </w:r>
      <w:r w:rsidR="007F2C12">
        <w:t>Demand</w:t>
      </w:r>
      <w:bookmarkEnd w:id="250"/>
    </w:p>
    <w:p w14:paraId="3E1CB773" w14:textId="45B5630E" w:rsidR="00C50AD3" w:rsidRPr="00E76D2E" w:rsidRDefault="00C50AD3" w:rsidP="00C50AD3">
      <w:pPr>
        <w:rPr>
          <w:lang w:eastAsia="zh-CN"/>
        </w:rPr>
      </w:pPr>
      <w:r w:rsidRPr="00E76D2E">
        <w:rPr>
          <w:lang w:eastAsia="zh-CN"/>
        </w:rPr>
        <w:t xml:space="preserve">This section characterizes </w:t>
      </w:r>
      <w:r w:rsidR="00DD4D9A" w:rsidRPr="00E76D2E">
        <w:rPr>
          <w:lang w:eastAsia="zh-CN"/>
        </w:rPr>
        <w:t xml:space="preserve">the </w:t>
      </w:r>
      <w:r w:rsidR="00C16DDD" w:rsidRPr="00E76D2E">
        <w:rPr>
          <w:lang w:eastAsia="zh-CN"/>
        </w:rPr>
        <w:t xml:space="preserve">traffic </w:t>
      </w:r>
      <w:r w:rsidR="006C3BAD" w:rsidRPr="00E76D2E">
        <w:rPr>
          <w:lang w:eastAsia="zh-CN"/>
        </w:rPr>
        <w:t xml:space="preserve">demand </w:t>
      </w:r>
      <w:r w:rsidR="00452B37" w:rsidRPr="00E76D2E">
        <w:rPr>
          <w:lang w:eastAsia="zh-CN"/>
        </w:rPr>
        <w:t xml:space="preserve">for </w:t>
      </w:r>
      <w:r w:rsidR="006C3BAD" w:rsidRPr="00E76D2E">
        <w:rPr>
          <w:lang w:eastAsia="zh-CN"/>
        </w:rPr>
        <w:t xml:space="preserve">the I-210 freeway and surrounding arterials.  </w:t>
      </w:r>
      <w:r w:rsidR="00452B37" w:rsidRPr="00E76D2E">
        <w:rPr>
          <w:lang w:eastAsia="zh-CN"/>
        </w:rPr>
        <w:t>Element</w:t>
      </w:r>
      <w:r w:rsidR="00C16DDD" w:rsidRPr="00E76D2E">
        <w:rPr>
          <w:lang w:eastAsia="zh-CN"/>
        </w:rPr>
        <w:t>s</w:t>
      </w:r>
      <w:r w:rsidR="00452B37" w:rsidRPr="00E76D2E">
        <w:rPr>
          <w:lang w:eastAsia="zh-CN"/>
        </w:rPr>
        <w:t xml:space="preserve"> covered in this section include</w:t>
      </w:r>
      <w:r w:rsidR="00DD4D9A" w:rsidRPr="00E76D2E">
        <w:rPr>
          <w:lang w:eastAsia="zh-CN"/>
        </w:rPr>
        <w:t>:</w:t>
      </w:r>
    </w:p>
    <w:p w14:paraId="132C76B5" w14:textId="77DA24F2" w:rsidR="00C50AD3" w:rsidRPr="00E76D2E" w:rsidRDefault="00452B37" w:rsidP="00C61E6B">
      <w:pPr>
        <w:pStyle w:val="ListParagraph"/>
        <w:numPr>
          <w:ilvl w:val="0"/>
          <w:numId w:val="43"/>
        </w:numPr>
        <w:spacing w:before="120"/>
        <w:rPr>
          <w:lang w:eastAsia="zh-CN"/>
        </w:rPr>
      </w:pPr>
      <w:r w:rsidRPr="00E76D2E">
        <w:rPr>
          <w:lang w:eastAsia="zh-CN"/>
        </w:rPr>
        <w:t>Profile of trips originating, destined, or passing through the I-210 corridor</w:t>
      </w:r>
    </w:p>
    <w:p w14:paraId="654AE151" w14:textId="5DD3B09C" w:rsidR="00570EA2" w:rsidRPr="00E76D2E" w:rsidRDefault="00452B37" w:rsidP="00C61E6B">
      <w:pPr>
        <w:pStyle w:val="ListParagraph"/>
        <w:numPr>
          <w:ilvl w:val="0"/>
          <w:numId w:val="43"/>
        </w:numPr>
        <w:rPr>
          <w:lang w:eastAsia="zh-CN"/>
        </w:rPr>
      </w:pPr>
      <w:r w:rsidRPr="00E76D2E">
        <w:rPr>
          <w:lang w:eastAsia="zh-CN"/>
        </w:rPr>
        <w:t>D</w:t>
      </w:r>
      <w:r w:rsidR="00570EA2" w:rsidRPr="00E76D2E">
        <w:rPr>
          <w:lang w:eastAsia="zh-CN"/>
        </w:rPr>
        <w:t xml:space="preserve">emand </w:t>
      </w:r>
      <w:r w:rsidRPr="00E76D2E">
        <w:rPr>
          <w:lang w:eastAsia="zh-CN"/>
        </w:rPr>
        <w:t xml:space="preserve">for travel </w:t>
      </w:r>
      <w:r w:rsidR="00570EA2" w:rsidRPr="00E76D2E">
        <w:rPr>
          <w:lang w:eastAsia="zh-CN"/>
        </w:rPr>
        <w:t>along the I-210 freeway</w:t>
      </w:r>
    </w:p>
    <w:p w14:paraId="595580B7" w14:textId="4903C4E5" w:rsidR="00570EA2" w:rsidRPr="00E76D2E" w:rsidRDefault="00452B37" w:rsidP="00C61E6B">
      <w:pPr>
        <w:pStyle w:val="ListParagraph"/>
        <w:numPr>
          <w:ilvl w:val="0"/>
          <w:numId w:val="43"/>
        </w:numPr>
        <w:rPr>
          <w:lang w:eastAsia="zh-CN"/>
        </w:rPr>
      </w:pPr>
      <w:r w:rsidRPr="00E76D2E">
        <w:rPr>
          <w:lang w:eastAsia="zh-CN"/>
        </w:rPr>
        <w:t xml:space="preserve">Demand for travel </w:t>
      </w:r>
      <w:r w:rsidR="00570EA2" w:rsidRPr="00E76D2E">
        <w:rPr>
          <w:lang w:eastAsia="zh-CN"/>
        </w:rPr>
        <w:t xml:space="preserve">along </w:t>
      </w:r>
      <w:r w:rsidR="006C3BAD" w:rsidRPr="00E76D2E">
        <w:rPr>
          <w:lang w:eastAsia="zh-CN"/>
        </w:rPr>
        <w:t xml:space="preserve">key </w:t>
      </w:r>
      <w:r w:rsidR="00570EA2" w:rsidRPr="00E76D2E">
        <w:rPr>
          <w:lang w:eastAsia="zh-CN"/>
        </w:rPr>
        <w:t>corridor arterials</w:t>
      </w:r>
    </w:p>
    <w:p w14:paraId="1E6F92B8" w14:textId="79E9E798" w:rsidR="009B38D7" w:rsidRPr="00DD4D9A" w:rsidRDefault="003F31B8" w:rsidP="00E9151B">
      <w:pPr>
        <w:pStyle w:val="Heading3"/>
      </w:pPr>
      <w:bookmarkStart w:id="251" w:name="_Toc416453545"/>
      <w:r>
        <w:t>Corridor</w:t>
      </w:r>
      <w:r w:rsidR="00442D15">
        <w:t xml:space="preserve"> </w:t>
      </w:r>
      <w:r>
        <w:t>Trip</w:t>
      </w:r>
      <w:r w:rsidR="00C50AD3" w:rsidRPr="00DD4D9A">
        <w:t xml:space="preserve"> </w:t>
      </w:r>
      <w:r w:rsidR="00442D15">
        <w:t>Profile</w:t>
      </w:r>
      <w:bookmarkEnd w:id="251"/>
    </w:p>
    <w:p w14:paraId="3153133E" w14:textId="77777777" w:rsidR="00E76D2E" w:rsidRPr="00E76D2E" w:rsidRDefault="00103BA1" w:rsidP="00F92BA3">
      <w:pPr>
        <w:rPr>
          <w:lang w:eastAsia="zh-CN"/>
        </w:rPr>
      </w:pPr>
      <w:r w:rsidRPr="00E76D2E">
        <w:rPr>
          <w:lang w:eastAsia="zh-CN"/>
        </w:rPr>
        <w:t xml:space="preserve">Information about trip patterns along the I-210 corridor </w:t>
      </w:r>
      <w:r w:rsidR="00BC7787" w:rsidRPr="00E76D2E">
        <w:rPr>
          <w:lang w:eastAsia="zh-CN"/>
        </w:rPr>
        <w:t>presented in this section is extracted from</w:t>
      </w:r>
      <w:r w:rsidRPr="00E76D2E">
        <w:rPr>
          <w:lang w:eastAsia="zh-CN"/>
        </w:rPr>
        <w:t xml:space="preserve"> the </w:t>
      </w:r>
      <w:r w:rsidR="00ED259F" w:rsidRPr="00E76D2E">
        <w:rPr>
          <w:lang w:eastAsia="zh-CN"/>
        </w:rPr>
        <w:t xml:space="preserve">facility’s </w:t>
      </w:r>
      <w:r w:rsidRPr="00E76D2E">
        <w:rPr>
          <w:lang w:eastAsia="zh-CN"/>
        </w:rPr>
        <w:t xml:space="preserve">Corridor System Management Plan (CSMP) that was </w:t>
      </w:r>
      <w:r w:rsidR="00ED259F" w:rsidRPr="00E76D2E">
        <w:rPr>
          <w:lang w:eastAsia="zh-CN"/>
        </w:rPr>
        <w:t>released in September 2010.  This characterization, which was completed in 2008</w:t>
      </w:r>
      <w:r w:rsidR="00C50AD3" w:rsidRPr="00E76D2E">
        <w:rPr>
          <w:lang w:eastAsia="zh-CN"/>
        </w:rPr>
        <w:t>,</w:t>
      </w:r>
      <w:r w:rsidR="00ED259F" w:rsidRPr="00E76D2E">
        <w:rPr>
          <w:lang w:eastAsia="zh-CN"/>
        </w:rPr>
        <w:t xml:space="preserve"> was developed using Caltrans’ version of </w:t>
      </w:r>
      <w:r w:rsidR="00C16DDD" w:rsidRPr="00E76D2E">
        <w:rPr>
          <w:lang w:eastAsia="zh-CN"/>
        </w:rPr>
        <w:t xml:space="preserve">the </w:t>
      </w:r>
      <w:r w:rsidR="00BC7787" w:rsidRPr="00E76D2E">
        <w:rPr>
          <w:lang w:eastAsia="zh-CN"/>
        </w:rPr>
        <w:t>Southern California Association of Governments (SCAG) Regional</w:t>
      </w:r>
      <w:r w:rsidR="00ED259F" w:rsidRPr="00E76D2E">
        <w:rPr>
          <w:lang w:eastAsia="zh-CN"/>
        </w:rPr>
        <w:t xml:space="preserve"> </w:t>
      </w:r>
      <w:r w:rsidR="00C50AD3" w:rsidRPr="00E76D2E">
        <w:rPr>
          <w:lang w:eastAsia="zh-CN"/>
        </w:rPr>
        <w:t>T</w:t>
      </w:r>
      <w:r w:rsidR="00ED259F" w:rsidRPr="00E76D2E">
        <w:rPr>
          <w:lang w:eastAsia="zh-CN"/>
        </w:rPr>
        <w:t xml:space="preserve">ravel </w:t>
      </w:r>
      <w:r w:rsidR="00C50AD3" w:rsidRPr="00E76D2E">
        <w:rPr>
          <w:lang w:eastAsia="zh-CN"/>
        </w:rPr>
        <w:t>D</w:t>
      </w:r>
      <w:r w:rsidR="00ED259F" w:rsidRPr="00E76D2E">
        <w:rPr>
          <w:lang w:eastAsia="zh-CN"/>
        </w:rPr>
        <w:t xml:space="preserve">emand </w:t>
      </w:r>
      <w:r w:rsidR="00C50AD3" w:rsidRPr="00E76D2E">
        <w:rPr>
          <w:lang w:eastAsia="zh-CN"/>
        </w:rPr>
        <w:t>M</w:t>
      </w:r>
      <w:r w:rsidR="00ED259F" w:rsidRPr="00E76D2E">
        <w:rPr>
          <w:lang w:eastAsia="zh-CN"/>
        </w:rPr>
        <w:t xml:space="preserve">odel </w:t>
      </w:r>
      <w:r w:rsidR="00BC7787" w:rsidRPr="00E76D2E">
        <w:rPr>
          <w:lang w:eastAsia="zh-CN"/>
        </w:rPr>
        <w:t xml:space="preserve">for the </w:t>
      </w:r>
      <w:r w:rsidR="00E76D2E" w:rsidRPr="00E76D2E">
        <w:rPr>
          <w:lang w:eastAsia="zh-CN"/>
        </w:rPr>
        <w:t>y</w:t>
      </w:r>
      <w:r w:rsidR="00BC7787" w:rsidRPr="00E76D2E">
        <w:rPr>
          <w:lang w:eastAsia="zh-CN"/>
        </w:rPr>
        <w:t>ear 2000</w:t>
      </w:r>
      <w:r w:rsidR="00ED259F" w:rsidRPr="00E76D2E">
        <w:rPr>
          <w:lang w:eastAsia="zh-CN"/>
        </w:rPr>
        <w:t xml:space="preserve">.  </w:t>
      </w:r>
      <w:r w:rsidR="00BC7787" w:rsidRPr="00E76D2E">
        <w:rPr>
          <w:lang w:eastAsia="zh-CN"/>
        </w:rPr>
        <w:t>This was the latest model available at the time of the evaluation (the 2003 model was re</w:t>
      </w:r>
      <w:r w:rsidR="00E76D2E" w:rsidRPr="00E76D2E">
        <w:rPr>
          <w:lang w:eastAsia="zh-CN"/>
        </w:rPr>
        <w:t>leased</w:t>
      </w:r>
      <w:r w:rsidR="00BC7787" w:rsidRPr="00E76D2E">
        <w:rPr>
          <w:lang w:eastAsia="zh-CN"/>
        </w:rPr>
        <w:t xml:space="preserve"> in January 2008, and the 2008 model </w:t>
      </w:r>
      <w:r w:rsidR="00945ED5" w:rsidRPr="00E76D2E">
        <w:rPr>
          <w:lang w:eastAsia="zh-CN"/>
        </w:rPr>
        <w:t xml:space="preserve">subsequently released </w:t>
      </w:r>
      <w:r w:rsidR="00BC7787" w:rsidRPr="00E76D2E">
        <w:rPr>
          <w:lang w:eastAsia="zh-CN"/>
        </w:rPr>
        <w:t>in January 2012).  The CSMP</w:t>
      </w:r>
      <w:r w:rsidR="00ED259F" w:rsidRPr="00E76D2E">
        <w:rPr>
          <w:lang w:eastAsia="zh-CN"/>
        </w:rPr>
        <w:t xml:space="preserve"> </w:t>
      </w:r>
      <w:r w:rsidR="00BC7787" w:rsidRPr="00E76D2E">
        <w:rPr>
          <w:lang w:eastAsia="zh-CN"/>
        </w:rPr>
        <w:t xml:space="preserve">analysis </w:t>
      </w:r>
      <w:r w:rsidR="00ED259F" w:rsidRPr="00E76D2E">
        <w:rPr>
          <w:lang w:eastAsia="zh-CN"/>
        </w:rPr>
        <w:t>identifie</w:t>
      </w:r>
      <w:r w:rsidR="00945ED5" w:rsidRPr="00E76D2E">
        <w:rPr>
          <w:lang w:eastAsia="zh-CN"/>
        </w:rPr>
        <w:t>d</w:t>
      </w:r>
      <w:r w:rsidR="00ED259F" w:rsidRPr="00E76D2E">
        <w:rPr>
          <w:lang w:eastAsia="zh-CN"/>
        </w:rPr>
        <w:t xml:space="preserve"> the origin and destination of trips made along the I-210 corridor using the aggregate zon</w:t>
      </w:r>
      <w:r w:rsidR="00945ED5" w:rsidRPr="00E76D2E">
        <w:rPr>
          <w:lang w:eastAsia="zh-CN"/>
        </w:rPr>
        <w:t>al system</w:t>
      </w:r>
      <w:r w:rsidR="00ED259F" w:rsidRPr="00E76D2E">
        <w:rPr>
          <w:lang w:eastAsia="zh-CN"/>
        </w:rPr>
        <w:t xml:space="preserve"> shown in </w:t>
      </w:r>
      <w:r w:rsidR="003B2959" w:rsidRPr="00E76D2E">
        <w:rPr>
          <w:lang w:eastAsia="zh-CN"/>
        </w:rPr>
        <w:fldChar w:fldCharType="begin"/>
      </w:r>
      <w:r w:rsidR="003B2959" w:rsidRPr="00E76D2E">
        <w:rPr>
          <w:lang w:eastAsia="zh-CN"/>
        </w:rPr>
        <w:instrText xml:space="preserve"> REF _Ref365468303 \h </w:instrText>
      </w:r>
      <w:r w:rsidR="003B2959" w:rsidRPr="00E76D2E">
        <w:rPr>
          <w:lang w:eastAsia="zh-CN"/>
        </w:rPr>
      </w:r>
      <w:r w:rsidR="003B2959" w:rsidRPr="00E76D2E">
        <w:rPr>
          <w:lang w:eastAsia="zh-CN"/>
        </w:rPr>
        <w:fldChar w:fldCharType="separate"/>
      </w:r>
      <w:r w:rsidR="007071B5" w:rsidRPr="007071B5">
        <w:t xml:space="preserve">Figure </w:t>
      </w:r>
      <w:r w:rsidR="007071B5" w:rsidRPr="007071B5">
        <w:rPr>
          <w:noProof/>
        </w:rPr>
        <w:t>60</w:t>
      </w:r>
      <w:r w:rsidR="003B2959" w:rsidRPr="00E76D2E">
        <w:rPr>
          <w:lang w:eastAsia="zh-CN"/>
        </w:rPr>
        <w:fldChar w:fldCharType="end"/>
      </w:r>
      <w:r w:rsidR="00ED259F" w:rsidRPr="00E76D2E">
        <w:rPr>
          <w:lang w:eastAsia="zh-CN"/>
        </w:rPr>
        <w:t xml:space="preserve">. </w:t>
      </w:r>
    </w:p>
    <w:p w14:paraId="0829A454" w14:textId="4A293C8C" w:rsidR="003B2959" w:rsidRDefault="00DD4D9A" w:rsidP="00E76D2E">
      <w:pPr>
        <w:jc w:val="center"/>
        <w:rPr>
          <w:lang w:eastAsia="zh-CN"/>
        </w:rPr>
      </w:pPr>
      <w:r w:rsidRPr="00DD4D9A">
        <w:rPr>
          <w:noProof/>
          <w:lang w:eastAsia="en-US"/>
        </w:rPr>
        <w:drawing>
          <wp:inline distT="0" distB="0" distL="0" distR="0" wp14:anchorId="479A4C02" wp14:editId="5B62D91E">
            <wp:extent cx="4293613" cy="2380735"/>
            <wp:effectExtent l="19050" t="19050" r="12065" b="196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91450" cy="2434984"/>
                    </a:xfrm>
                    <a:prstGeom prst="rect">
                      <a:avLst/>
                    </a:prstGeom>
                    <a:noFill/>
                    <a:ln>
                      <a:solidFill>
                        <a:schemeClr val="accent1"/>
                      </a:solidFill>
                    </a:ln>
                  </pic:spPr>
                </pic:pic>
              </a:graphicData>
            </a:graphic>
          </wp:inline>
        </w:drawing>
      </w:r>
    </w:p>
    <w:p w14:paraId="3B30E245" w14:textId="2C9B27AD" w:rsidR="003B2959" w:rsidRPr="003B2959" w:rsidRDefault="003B2959" w:rsidP="003B2959">
      <w:pPr>
        <w:pStyle w:val="Caption"/>
        <w:spacing w:after="240"/>
        <w:rPr>
          <w:lang w:val="fr-CA"/>
        </w:rPr>
      </w:pPr>
      <w:bookmarkStart w:id="252" w:name="_Ref365468303"/>
      <w:bookmarkStart w:id="253" w:name="_Toc416453624"/>
      <w:r w:rsidRPr="003B2959">
        <w:rPr>
          <w:lang w:val="fr-CA"/>
        </w:rPr>
        <w:t xml:space="preserve">Figure </w:t>
      </w:r>
      <w:r>
        <w:fldChar w:fldCharType="begin"/>
      </w:r>
      <w:r w:rsidRPr="003B2959">
        <w:rPr>
          <w:lang w:val="fr-CA"/>
        </w:rPr>
        <w:instrText xml:space="preserve"> SEQ Figure \* ARABIC </w:instrText>
      </w:r>
      <w:r>
        <w:fldChar w:fldCharType="separate"/>
      </w:r>
      <w:r w:rsidR="007071B5">
        <w:rPr>
          <w:noProof/>
          <w:lang w:val="fr-CA"/>
        </w:rPr>
        <w:t>60</w:t>
      </w:r>
      <w:r>
        <w:rPr>
          <w:noProof/>
        </w:rPr>
        <w:fldChar w:fldCharType="end"/>
      </w:r>
      <w:bookmarkEnd w:id="252"/>
      <w:r w:rsidRPr="003B2959">
        <w:rPr>
          <w:lang w:val="fr-CA"/>
        </w:rPr>
        <w:t xml:space="preserve"> – 2010 CSMP Travel Demand Analysis Zones</w:t>
      </w:r>
      <w:bookmarkEnd w:id="253"/>
    </w:p>
    <w:p w14:paraId="67C37BFD" w14:textId="21709AFA" w:rsidR="00BB0DA7" w:rsidRPr="00E76D2E" w:rsidRDefault="00BB0DA7" w:rsidP="00BB0DA7">
      <w:pPr>
        <w:rPr>
          <w:lang w:eastAsia="zh-CN"/>
        </w:rPr>
      </w:pPr>
      <w:bookmarkStart w:id="254" w:name="_Ref365468570"/>
      <w:r w:rsidRPr="00E76D2E">
        <w:rPr>
          <w:lang w:eastAsia="zh-CN"/>
        </w:rPr>
        <w:lastRenderedPageBreak/>
        <w:t xml:space="preserve">Reflective of the CSMP objectives, the I-210 corridor defined in this analysis extends from the I-5 interchange in San Fernando to the Los Angeles County / San Bernardino County boundary, approximately 7 miles east of the SR-57 interchange in San Dimas.  While this is longer than the corridor under consideration, it includes in its entirety the section of I-210 being evaluated.  </w:t>
      </w:r>
    </w:p>
    <w:p w14:paraId="15F1A4AA" w14:textId="255F8FCA" w:rsidR="003B2959" w:rsidRDefault="003B2959" w:rsidP="003B2959">
      <w:pPr>
        <w:pStyle w:val="Caption"/>
        <w:keepNext/>
        <w:spacing w:before="240"/>
        <w:ind w:left="52"/>
      </w:pPr>
      <w:bookmarkStart w:id="255" w:name="_Ref366257201"/>
      <w:bookmarkStart w:id="256" w:name="_Toc416453662"/>
      <w:r>
        <w:t xml:space="preserve">Table </w:t>
      </w:r>
      <w:r w:rsidR="009A3A72">
        <w:fldChar w:fldCharType="begin"/>
      </w:r>
      <w:r w:rsidR="009A3A72">
        <w:instrText xml:space="preserve"> SEQ Table \* ARABIC </w:instrText>
      </w:r>
      <w:r w:rsidR="009A3A72">
        <w:fldChar w:fldCharType="separate"/>
      </w:r>
      <w:r w:rsidR="007071B5">
        <w:rPr>
          <w:noProof/>
        </w:rPr>
        <w:t>7</w:t>
      </w:r>
      <w:r w:rsidR="009A3A72">
        <w:rPr>
          <w:noProof/>
        </w:rPr>
        <w:fldChar w:fldCharType="end"/>
      </w:r>
      <w:bookmarkEnd w:id="254"/>
      <w:bookmarkEnd w:id="255"/>
      <w:r>
        <w:t xml:space="preserve"> – AM Peak Travel Patterns</w:t>
      </w:r>
      <w:bookmarkEnd w:id="256"/>
    </w:p>
    <w:tbl>
      <w:tblPr>
        <w:tblStyle w:val="TableGrid"/>
        <w:tblW w:w="9445" w:type="dxa"/>
        <w:tblLook w:val="04A0" w:firstRow="1" w:lastRow="0" w:firstColumn="1" w:lastColumn="0" w:noHBand="0" w:noVBand="1"/>
      </w:tblPr>
      <w:tblGrid>
        <w:gridCol w:w="1399"/>
        <w:gridCol w:w="810"/>
        <w:gridCol w:w="905"/>
        <w:gridCol w:w="906"/>
        <w:gridCol w:w="796"/>
        <w:gridCol w:w="905"/>
        <w:gridCol w:w="1056"/>
        <w:gridCol w:w="822"/>
        <w:gridCol w:w="873"/>
        <w:gridCol w:w="973"/>
      </w:tblGrid>
      <w:tr w:rsidR="00F92BA3" w14:paraId="1A471DF9" w14:textId="77777777" w:rsidTr="00F92BA3">
        <w:tc>
          <w:tcPr>
            <w:tcW w:w="1435" w:type="dxa"/>
            <w:shd w:val="clear" w:color="auto" w:fill="D9D9D9" w:themeFill="background1" w:themeFillShade="D9"/>
          </w:tcPr>
          <w:p w14:paraId="5B830EEA" w14:textId="77777777" w:rsidR="00F92BA3" w:rsidRPr="00F92BA3" w:rsidRDefault="00F92BA3" w:rsidP="00446150">
            <w:pPr>
              <w:spacing w:before="0" w:line="228" w:lineRule="auto"/>
              <w:jc w:val="right"/>
              <w:rPr>
                <w:rFonts w:asciiTheme="minorHAnsi" w:hAnsiTheme="minorHAnsi"/>
                <w:b/>
                <w:sz w:val="18"/>
                <w:szCs w:val="18"/>
                <w:lang w:eastAsia="zh-CN"/>
              </w:rPr>
            </w:pPr>
          </w:p>
        </w:tc>
        <w:tc>
          <w:tcPr>
            <w:tcW w:w="810" w:type="dxa"/>
            <w:shd w:val="clear" w:color="auto" w:fill="D9D9D9" w:themeFill="background1" w:themeFillShade="D9"/>
          </w:tcPr>
          <w:p w14:paraId="4DE015FA" w14:textId="1F6C26B0" w:rsidR="00F92BA3" w:rsidRPr="00F92BA3" w:rsidRDefault="00F92BA3" w:rsidP="00446150">
            <w:pPr>
              <w:spacing w:before="0" w:line="228" w:lineRule="auto"/>
              <w:jc w:val="right"/>
              <w:rPr>
                <w:rFonts w:asciiTheme="minorHAnsi" w:hAnsiTheme="minorHAnsi"/>
                <w:b/>
                <w:sz w:val="18"/>
                <w:szCs w:val="18"/>
                <w:lang w:eastAsia="zh-CN"/>
              </w:rPr>
            </w:pPr>
            <w:r w:rsidRPr="00F92BA3">
              <w:rPr>
                <w:rFonts w:asciiTheme="minorHAnsi" w:hAnsiTheme="minorHAnsi"/>
                <w:b/>
                <w:sz w:val="18"/>
                <w:szCs w:val="18"/>
              </w:rPr>
              <w:t>I-210</w:t>
            </w:r>
          </w:p>
        </w:tc>
        <w:tc>
          <w:tcPr>
            <w:tcW w:w="905" w:type="dxa"/>
            <w:shd w:val="clear" w:color="auto" w:fill="D9D9D9" w:themeFill="background1" w:themeFillShade="D9"/>
          </w:tcPr>
          <w:p w14:paraId="28B7F209" w14:textId="1314FFEA" w:rsidR="00F92BA3" w:rsidRPr="00F92BA3" w:rsidRDefault="00F92BA3" w:rsidP="00446150">
            <w:pPr>
              <w:spacing w:before="0" w:line="228" w:lineRule="auto"/>
              <w:jc w:val="right"/>
              <w:rPr>
                <w:rFonts w:asciiTheme="minorHAnsi" w:hAnsiTheme="minorHAnsi"/>
                <w:b/>
                <w:sz w:val="18"/>
                <w:szCs w:val="18"/>
                <w:lang w:eastAsia="zh-CN"/>
              </w:rPr>
            </w:pPr>
            <w:r w:rsidRPr="00F92BA3">
              <w:rPr>
                <w:rFonts w:asciiTheme="minorHAnsi" w:hAnsiTheme="minorHAnsi"/>
                <w:b/>
                <w:sz w:val="18"/>
                <w:szCs w:val="18"/>
              </w:rPr>
              <w:t>Southern LA</w:t>
            </w:r>
          </w:p>
        </w:tc>
        <w:tc>
          <w:tcPr>
            <w:tcW w:w="906" w:type="dxa"/>
            <w:shd w:val="clear" w:color="auto" w:fill="D9D9D9" w:themeFill="background1" w:themeFillShade="D9"/>
          </w:tcPr>
          <w:p w14:paraId="33CD116C" w14:textId="27AA5C8C" w:rsidR="00F92BA3" w:rsidRPr="00F92BA3" w:rsidRDefault="00F92BA3" w:rsidP="00446150">
            <w:pPr>
              <w:spacing w:before="0" w:line="228" w:lineRule="auto"/>
              <w:jc w:val="right"/>
              <w:rPr>
                <w:rFonts w:asciiTheme="minorHAnsi" w:hAnsiTheme="minorHAnsi"/>
                <w:b/>
                <w:sz w:val="18"/>
                <w:szCs w:val="18"/>
                <w:lang w:eastAsia="zh-CN"/>
              </w:rPr>
            </w:pPr>
            <w:r w:rsidRPr="00F92BA3">
              <w:rPr>
                <w:rFonts w:asciiTheme="minorHAnsi" w:hAnsiTheme="minorHAnsi"/>
                <w:b/>
                <w:sz w:val="18"/>
                <w:szCs w:val="18"/>
              </w:rPr>
              <w:t>Northern LA</w:t>
            </w:r>
          </w:p>
        </w:tc>
        <w:tc>
          <w:tcPr>
            <w:tcW w:w="799" w:type="dxa"/>
            <w:shd w:val="clear" w:color="auto" w:fill="D9D9D9" w:themeFill="background1" w:themeFillShade="D9"/>
          </w:tcPr>
          <w:p w14:paraId="5D222104" w14:textId="1D471C36" w:rsidR="00F92BA3" w:rsidRPr="00F92BA3" w:rsidRDefault="00F92BA3" w:rsidP="00446150">
            <w:pPr>
              <w:spacing w:before="0" w:line="228" w:lineRule="auto"/>
              <w:jc w:val="right"/>
              <w:rPr>
                <w:rFonts w:asciiTheme="minorHAnsi" w:hAnsiTheme="minorHAnsi"/>
                <w:b/>
                <w:sz w:val="18"/>
                <w:szCs w:val="18"/>
                <w:lang w:eastAsia="zh-CN"/>
              </w:rPr>
            </w:pPr>
            <w:r w:rsidRPr="00F92BA3">
              <w:rPr>
                <w:rFonts w:asciiTheme="minorHAnsi" w:hAnsiTheme="minorHAnsi"/>
                <w:b/>
                <w:sz w:val="18"/>
                <w:szCs w:val="18"/>
              </w:rPr>
              <w:t>Orange</w:t>
            </w:r>
            <w:r w:rsidR="00103BA1">
              <w:rPr>
                <w:rFonts w:asciiTheme="minorHAnsi" w:hAnsiTheme="minorHAnsi"/>
                <w:b/>
                <w:sz w:val="18"/>
                <w:szCs w:val="18"/>
              </w:rPr>
              <w:t xml:space="preserve"> County</w:t>
            </w:r>
          </w:p>
        </w:tc>
        <w:tc>
          <w:tcPr>
            <w:tcW w:w="905" w:type="dxa"/>
            <w:shd w:val="clear" w:color="auto" w:fill="D9D9D9" w:themeFill="background1" w:themeFillShade="D9"/>
          </w:tcPr>
          <w:p w14:paraId="01598CEB" w14:textId="0661F533" w:rsidR="00F92BA3" w:rsidRPr="00F92BA3" w:rsidRDefault="00F92BA3" w:rsidP="00446150">
            <w:pPr>
              <w:spacing w:before="0" w:line="228" w:lineRule="auto"/>
              <w:jc w:val="right"/>
              <w:rPr>
                <w:rFonts w:asciiTheme="minorHAnsi" w:hAnsiTheme="minorHAnsi"/>
                <w:b/>
                <w:sz w:val="18"/>
                <w:szCs w:val="18"/>
                <w:lang w:eastAsia="zh-CN"/>
              </w:rPr>
            </w:pPr>
            <w:r w:rsidRPr="00F92BA3">
              <w:rPr>
                <w:rFonts w:asciiTheme="minorHAnsi" w:hAnsiTheme="minorHAnsi"/>
                <w:b/>
                <w:sz w:val="18"/>
                <w:szCs w:val="18"/>
              </w:rPr>
              <w:t>Riverside</w:t>
            </w:r>
          </w:p>
        </w:tc>
        <w:tc>
          <w:tcPr>
            <w:tcW w:w="992" w:type="dxa"/>
            <w:shd w:val="clear" w:color="auto" w:fill="D9D9D9" w:themeFill="background1" w:themeFillShade="D9"/>
          </w:tcPr>
          <w:p w14:paraId="637FCD83" w14:textId="190FAF45" w:rsidR="00F92BA3" w:rsidRPr="00F92BA3" w:rsidRDefault="00F92BA3" w:rsidP="00446150">
            <w:pPr>
              <w:spacing w:before="0" w:line="228" w:lineRule="auto"/>
              <w:jc w:val="right"/>
              <w:rPr>
                <w:rFonts w:asciiTheme="minorHAnsi" w:hAnsiTheme="minorHAnsi"/>
                <w:b/>
                <w:sz w:val="18"/>
                <w:szCs w:val="18"/>
                <w:lang w:eastAsia="zh-CN"/>
              </w:rPr>
            </w:pPr>
            <w:r w:rsidRPr="00F92BA3">
              <w:rPr>
                <w:rFonts w:asciiTheme="minorHAnsi" w:hAnsiTheme="minorHAnsi"/>
                <w:b/>
                <w:sz w:val="18"/>
                <w:szCs w:val="18"/>
              </w:rPr>
              <w:t>San Berna</w:t>
            </w:r>
            <w:r w:rsidR="00446150">
              <w:rPr>
                <w:rFonts w:asciiTheme="minorHAnsi" w:hAnsiTheme="minorHAnsi"/>
                <w:b/>
                <w:sz w:val="18"/>
                <w:szCs w:val="18"/>
              </w:rPr>
              <w:t>r</w:t>
            </w:r>
            <w:r w:rsidRPr="00F92BA3">
              <w:rPr>
                <w:rFonts w:asciiTheme="minorHAnsi" w:hAnsiTheme="minorHAnsi"/>
                <w:b/>
                <w:sz w:val="18"/>
                <w:szCs w:val="18"/>
              </w:rPr>
              <w:t>dino</w:t>
            </w:r>
          </w:p>
        </w:tc>
        <w:tc>
          <w:tcPr>
            <w:tcW w:w="822" w:type="dxa"/>
            <w:shd w:val="clear" w:color="auto" w:fill="D9D9D9" w:themeFill="background1" w:themeFillShade="D9"/>
          </w:tcPr>
          <w:p w14:paraId="38FC18FF" w14:textId="17DADB10" w:rsidR="00F92BA3" w:rsidRPr="00F92BA3" w:rsidRDefault="00F92BA3" w:rsidP="00446150">
            <w:pPr>
              <w:spacing w:before="0" w:line="228" w:lineRule="auto"/>
              <w:jc w:val="right"/>
              <w:rPr>
                <w:rFonts w:asciiTheme="minorHAnsi" w:hAnsiTheme="minorHAnsi"/>
                <w:b/>
                <w:sz w:val="18"/>
                <w:szCs w:val="18"/>
                <w:lang w:eastAsia="zh-CN"/>
              </w:rPr>
            </w:pPr>
            <w:r w:rsidRPr="00F92BA3">
              <w:rPr>
                <w:rFonts w:asciiTheme="minorHAnsi" w:hAnsiTheme="minorHAnsi"/>
                <w:b/>
                <w:sz w:val="18"/>
                <w:szCs w:val="18"/>
              </w:rPr>
              <w:t>Ventura</w:t>
            </w:r>
          </w:p>
        </w:tc>
        <w:tc>
          <w:tcPr>
            <w:tcW w:w="881" w:type="dxa"/>
            <w:shd w:val="clear" w:color="auto" w:fill="D9D9D9" w:themeFill="background1" w:themeFillShade="D9"/>
          </w:tcPr>
          <w:p w14:paraId="3A57BDFD" w14:textId="4212AA89" w:rsidR="00F92BA3" w:rsidRPr="00F92BA3" w:rsidRDefault="00F92BA3" w:rsidP="00446150">
            <w:pPr>
              <w:spacing w:before="0" w:line="228" w:lineRule="auto"/>
              <w:jc w:val="right"/>
              <w:rPr>
                <w:rFonts w:asciiTheme="minorHAnsi" w:hAnsiTheme="minorHAnsi"/>
                <w:b/>
                <w:sz w:val="18"/>
                <w:szCs w:val="18"/>
                <w:lang w:eastAsia="zh-CN"/>
              </w:rPr>
            </w:pPr>
            <w:r w:rsidRPr="00F92BA3">
              <w:rPr>
                <w:rFonts w:asciiTheme="minorHAnsi" w:hAnsiTheme="minorHAnsi"/>
                <w:b/>
                <w:sz w:val="18"/>
                <w:szCs w:val="18"/>
              </w:rPr>
              <w:t>Outside Zone</w:t>
            </w:r>
          </w:p>
        </w:tc>
        <w:tc>
          <w:tcPr>
            <w:tcW w:w="990" w:type="dxa"/>
            <w:shd w:val="clear" w:color="auto" w:fill="D9D9D9" w:themeFill="background1" w:themeFillShade="D9"/>
          </w:tcPr>
          <w:p w14:paraId="53205419" w14:textId="61252CAC" w:rsidR="00F92BA3" w:rsidRPr="00F92BA3" w:rsidRDefault="00F92BA3" w:rsidP="00446150">
            <w:pPr>
              <w:spacing w:before="0" w:line="228" w:lineRule="auto"/>
              <w:jc w:val="right"/>
              <w:rPr>
                <w:rFonts w:asciiTheme="minorHAnsi" w:hAnsiTheme="minorHAnsi"/>
                <w:b/>
                <w:sz w:val="18"/>
                <w:szCs w:val="18"/>
                <w:lang w:eastAsia="zh-CN"/>
              </w:rPr>
            </w:pPr>
            <w:r w:rsidRPr="00F92BA3">
              <w:rPr>
                <w:rFonts w:asciiTheme="minorHAnsi" w:hAnsiTheme="minorHAnsi"/>
                <w:b/>
                <w:sz w:val="18"/>
                <w:szCs w:val="18"/>
              </w:rPr>
              <w:t>Total Origin</w:t>
            </w:r>
          </w:p>
        </w:tc>
      </w:tr>
      <w:tr w:rsidR="00F92BA3" w14:paraId="546657ED" w14:textId="77777777" w:rsidTr="00446150">
        <w:tc>
          <w:tcPr>
            <w:tcW w:w="1435" w:type="dxa"/>
            <w:shd w:val="clear" w:color="auto" w:fill="D9D9D9" w:themeFill="background1" w:themeFillShade="D9"/>
          </w:tcPr>
          <w:p w14:paraId="35559999" w14:textId="6A2FB9B1" w:rsidR="00F92BA3" w:rsidRPr="00F92BA3" w:rsidRDefault="00F92BA3" w:rsidP="00446150">
            <w:pPr>
              <w:spacing w:before="0" w:line="228" w:lineRule="auto"/>
              <w:rPr>
                <w:rFonts w:asciiTheme="minorHAnsi" w:hAnsiTheme="minorHAnsi"/>
                <w:b/>
                <w:sz w:val="18"/>
                <w:szCs w:val="18"/>
                <w:lang w:eastAsia="zh-CN"/>
              </w:rPr>
            </w:pPr>
            <w:r w:rsidRPr="00F92BA3">
              <w:rPr>
                <w:rFonts w:asciiTheme="minorHAnsi" w:hAnsiTheme="minorHAnsi"/>
                <w:b/>
                <w:sz w:val="18"/>
                <w:szCs w:val="18"/>
              </w:rPr>
              <w:t>I-210</w:t>
            </w:r>
          </w:p>
        </w:tc>
        <w:tc>
          <w:tcPr>
            <w:tcW w:w="810" w:type="dxa"/>
            <w:shd w:val="clear" w:color="auto" w:fill="FBD4B4" w:themeFill="accent6" w:themeFillTint="66"/>
          </w:tcPr>
          <w:p w14:paraId="2FF248A4" w14:textId="43F3BB21"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83,477</w:t>
            </w:r>
          </w:p>
        </w:tc>
        <w:tc>
          <w:tcPr>
            <w:tcW w:w="905" w:type="dxa"/>
            <w:shd w:val="clear" w:color="auto" w:fill="FFFFCC"/>
          </w:tcPr>
          <w:p w14:paraId="7CD98F0B" w14:textId="785EB62E"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49,842</w:t>
            </w:r>
          </w:p>
        </w:tc>
        <w:tc>
          <w:tcPr>
            <w:tcW w:w="906" w:type="dxa"/>
            <w:shd w:val="clear" w:color="auto" w:fill="FFFFCC"/>
          </w:tcPr>
          <w:p w14:paraId="4151A689" w14:textId="647FF0B4"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3,872</w:t>
            </w:r>
          </w:p>
        </w:tc>
        <w:tc>
          <w:tcPr>
            <w:tcW w:w="799" w:type="dxa"/>
          </w:tcPr>
          <w:p w14:paraId="746EB440" w14:textId="1B421C1C"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3,230</w:t>
            </w:r>
          </w:p>
        </w:tc>
        <w:tc>
          <w:tcPr>
            <w:tcW w:w="905" w:type="dxa"/>
          </w:tcPr>
          <w:p w14:paraId="5605FD53" w14:textId="523D152B"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622</w:t>
            </w:r>
          </w:p>
        </w:tc>
        <w:tc>
          <w:tcPr>
            <w:tcW w:w="992" w:type="dxa"/>
          </w:tcPr>
          <w:p w14:paraId="3ED43F94" w14:textId="0C61F8E7"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3,431</w:t>
            </w:r>
          </w:p>
        </w:tc>
        <w:tc>
          <w:tcPr>
            <w:tcW w:w="822" w:type="dxa"/>
          </w:tcPr>
          <w:p w14:paraId="6F97F637" w14:textId="25966713"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2,886</w:t>
            </w:r>
          </w:p>
        </w:tc>
        <w:tc>
          <w:tcPr>
            <w:tcW w:w="881" w:type="dxa"/>
          </w:tcPr>
          <w:p w14:paraId="33CD99F0" w14:textId="15FCFD60"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483</w:t>
            </w:r>
          </w:p>
        </w:tc>
        <w:tc>
          <w:tcPr>
            <w:tcW w:w="990" w:type="dxa"/>
          </w:tcPr>
          <w:p w14:paraId="71974CB3" w14:textId="25910B91"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147,843</w:t>
            </w:r>
          </w:p>
        </w:tc>
      </w:tr>
      <w:tr w:rsidR="00F92BA3" w14:paraId="17A0AA52" w14:textId="77777777" w:rsidTr="00446150">
        <w:tc>
          <w:tcPr>
            <w:tcW w:w="1435" w:type="dxa"/>
            <w:shd w:val="clear" w:color="auto" w:fill="D9D9D9" w:themeFill="background1" w:themeFillShade="D9"/>
          </w:tcPr>
          <w:p w14:paraId="75480453" w14:textId="48757C49" w:rsidR="00F92BA3" w:rsidRPr="00F92BA3" w:rsidRDefault="00F92BA3" w:rsidP="00446150">
            <w:pPr>
              <w:spacing w:before="0" w:line="228" w:lineRule="auto"/>
              <w:rPr>
                <w:rFonts w:asciiTheme="minorHAnsi" w:hAnsiTheme="minorHAnsi"/>
                <w:b/>
                <w:sz w:val="18"/>
                <w:szCs w:val="18"/>
                <w:lang w:eastAsia="zh-CN"/>
              </w:rPr>
            </w:pPr>
            <w:r w:rsidRPr="00F92BA3">
              <w:rPr>
                <w:rFonts w:asciiTheme="minorHAnsi" w:hAnsiTheme="minorHAnsi"/>
                <w:b/>
                <w:sz w:val="18"/>
                <w:szCs w:val="18"/>
              </w:rPr>
              <w:t>Southern LA</w:t>
            </w:r>
          </w:p>
        </w:tc>
        <w:tc>
          <w:tcPr>
            <w:tcW w:w="810" w:type="dxa"/>
            <w:shd w:val="clear" w:color="auto" w:fill="FFFFCC"/>
          </w:tcPr>
          <w:p w14:paraId="66DACD33" w14:textId="1144F3BC"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37</w:t>
            </w:r>
            <w:r w:rsidR="00103BA1">
              <w:rPr>
                <w:rFonts w:asciiTheme="minorHAnsi" w:hAnsiTheme="minorHAnsi"/>
                <w:sz w:val="18"/>
                <w:szCs w:val="18"/>
              </w:rPr>
              <w:t>,</w:t>
            </w:r>
            <w:r w:rsidRPr="00F92BA3">
              <w:rPr>
                <w:rFonts w:asciiTheme="minorHAnsi" w:hAnsiTheme="minorHAnsi"/>
                <w:sz w:val="18"/>
                <w:szCs w:val="18"/>
              </w:rPr>
              <w:t>275</w:t>
            </w:r>
          </w:p>
        </w:tc>
        <w:tc>
          <w:tcPr>
            <w:tcW w:w="905" w:type="dxa"/>
            <w:shd w:val="clear" w:color="auto" w:fill="FFFFCC"/>
          </w:tcPr>
          <w:p w14:paraId="72FF10D7" w14:textId="22459969"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2,703</w:t>
            </w:r>
          </w:p>
        </w:tc>
        <w:tc>
          <w:tcPr>
            <w:tcW w:w="906" w:type="dxa"/>
            <w:shd w:val="clear" w:color="auto" w:fill="FFFFCC"/>
          </w:tcPr>
          <w:p w14:paraId="3E35F6DA" w14:textId="631B1E52"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504</w:t>
            </w:r>
          </w:p>
        </w:tc>
        <w:tc>
          <w:tcPr>
            <w:tcW w:w="799" w:type="dxa"/>
          </w:tcPr>
          <w:p w14:paraId="374BCEA8" w14:textId="22670D14"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31</w:t>
            </w:r>
          </w:p>
        </w:tc>
        <w:tc>
          <w:tcPr>
            <w:tcW w:w="905" w:type="dxa"/>
          </w:tcPr>
          <w:p w14:paraId="7243C51E" w14:textId="666D7136"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129</w:t>
            </w:r>
          </w:p>
        </w:tc>
        <w:tc>
          <w:tcPr>
            <w:tcW w:w="992" w:type="dxa"/>
          </w:tcPr>
          <w:p w14:paraId="2CEDF1AE" w14:textId="0F9D0042"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518</w:t>
            </w:r>
          </w:p>
        </w:tc>
        <w:tc>
          <w:tcPr>
            <w:tcW w:w="822" w:type="dxa"/>
          </w:tcPr>
          <w:p w14:paraId="3F5D7BB3" w14:textId="151F9D13"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154</w:t>
            </w:r>
          </w:p>
        </w:tc>
        <w:tc>
          <w:tcPr>
            <w:tcW w:w="881" w:type="dxa"/>
          </w:tcPr>
          <w:p w14:paraId="005F538E" w14:textId="78D9A51C"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225</w:t>
            </w:r>
          </w:p>
        </w:tc>
        <w:tc>
          <w:tcPr>
            <w:tcW w:w="990" w:type="dxa"/>
          </w:tcPr>
          <w:p w14:paraId="641513AC" w14:textId="50A020C0"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4,301</w:t>
            </w:r>
          </w:p>
        </w:tc>
      </w:tr>
      <w:tr w:rsidR="00F92BA3" w14:paraId="0C138219" w14:textId="77777777" w:rsidTr="00446150">
        <w:tc>
          <w:tcPr>
            <w:tcW w:w="1435" w:type="dxa"/>
            <w:shd w:val="clear" w:color="auto" w:fill="D9D9D9" w:themeFill="background1" w:themeFillShade="D9"/>
          </w:tcPr>
          <w:p w14:paraId="09B2BED2" w14:textId="61D5048A" w:rsidR="00F92BA3" w:rsidRPr="00F92BA3" w:rsidRDefault="00F92BA3" w:rsidP="00446150">
            <w:pPr>
              <w:spacing w:before="0" w:line="228" w:lineRule="auto"/>
              <w:rPr>
                <w:rFonts w:asciiTheme="minorHAnsi" w:hAnsiTheme="minorHAnsi"/>
                <w:b/>
                <w:sz w:val="18"/>
                <w:szCs w:val="18"/>
                <w:lang w:eastAsia="zh-CN"/>
              </w:rPr>
            </w:pPr>
            <w:r>
              <w:rPr>
                <w:rFonts w:asciiTheme="minorHAnsi" w:hAnsiTheme="minorHAnsi"/>
                <w:b/>
                <w:sz w:val="18"/>
                <w:szCs w:val="18"/>
              </w:rPr>
              <w:t>Northern LA</w:t>
            </w:r>
          </w:p>
        </w:tc>
        <w:tc>
          <w:tcPr>
            <w:tcW w:w="810" w:type="dxa"/>
            <w:shd w:val="clear" w:color="auto" w:fill="FFFFCC"/>
          </w:tcPr>
          <w:p w14:paraId="294F2627" w14:textId="0EADB914"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7,780</w:t>
            </w:r>
          </w:p>
        </w:tc>
        <w:tc>
          <w:tcPr>
            <w:tcW w:w="905" w:type="dxa"/>
            <w:shd w:val="clear" w:color="auto" w:fill="FFFFCC"/>
          </w:tcPr>
          <w:p w14:paraId="5C7771EB" w14:textId="39A1F561"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1,766</w:t>
            </w:r>
          </w:p>
        </w:tc>
        <w:tc>
          <w:tcPr>
            <w:tcW w:w="906" w:type="dxa"/>
            <w:shd w:val="clear" w:color="auto" w:fill="FFFFCC"/>
          </w:tcPr>
          <w:p w14:paraId="6D5A36B6" w14:textId="154F5E29"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76</w:t>
            </w:r>
          </w:p>
        </w:tc>
        <w:tc>
          <w:tcPr>
            <w:tcW w:w="799" w:type="dxa"/>
          </w:tcPr>
          <w:p w14:paraId="38F1C500" w14:textId="20DC0F28"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61</w:t>
            </w:r>
          </w:p>
        </w:tc>
        <w:tc>
          <w:tcPr>
            <w:tcW w:w="905" w:type="dxa"/>
          </w:tcPr>
          <w:p w14:paraId="2E1F6598" w14:textId="353E3737"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29</w:t>
            </w:r>
          </w:p>
        </w:tc>
        <w:tc>
          <w:tcPr>
            <w:tcW w:w="992" w:type="dxa"/>
          </w:tcPr>
          <w:p w14:paraId="058954D6" w14:textId="2ED90FF9"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95</w:t>
            </w:r>
          </w:p>
        </w:tc>
        <w:tc>
          <w:tcPr>
            <w:tcW w:w="822" w:type="dxa"/>
          </w:tcPr>
          <w:p w14:paraId="00883657" w14:textId="584698E0"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76</w:t>
            </w:r>
          </w:p>
        </w:tc>
        <w:tc>
          <w:tcPr>
            <w:tcW w:w="881" w:type="dxa"/>
          </w:tcPr>
          <w:p w14:paraId="04995B9C" w14:textId="2763A5EA"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14</w:t>
            </w:r>
          </w:p>
        </w:tc>
        <w:tc>
          <w:tcPr>
            <w:tcW w:w="990" w:type="dxa"/>
          </w:tcPr>
          <w:p w14:paraId="0A5C2566" w14:textId="34E0C1FF"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9,897</w:t>
            </w:r>
          </w:p>
        </w:tc>
      </w:tr>
      <w:tr w:rsidR="00F92BA3" w14:paraId="2F732787" w14:textId="77777777" w:rsidTr="00F92BA3">
        <w:tc>
          <w:tcPr>
            <w:tcW w:w="1435" w:type="dxa"/>
            <w:shd w:val="clear" w:color="auto" w:fill="D9D9D9" w:themeFill="background1" w:themeFillShade="D9"/>
          </w:tcPr>
          <w:p w14:paraId="6372AA97" w14:textId="2D7F321F" w:rsidR="00F92BA3" w:rsidRPr="00F92BA3" w:rsidRDefault="00F92BA3" w:rsidP="00446150">
            <w:pPr>
              <w:spacing w:before="0" w:line="228" w:lineRule="auto"/>
              <w:rPr>
                <w:rFonts w:asciiTheme="minorHAnsi" w:hAnsiTheme="minorHAnsi"/>
                <w:b/>
                <w:sz w:val="18"/>
                <w:szCs w:val="18"/>
                <w:lang w:eastAsia="zh-CN"/>
              </w:rPr>
            </w:pPr>
            <w:r w:rsidRPr="00F92BA3">
              <w:rPr>
                <w:rFonts w:asciiTheme="minorHAnsi" w:hAnsiTheme="minorHAnsi"/>
                <w:b/>
                <w:sz w:val="18"/>
                <w:szCs w:val="18"/>
              </w:rPr>
              <w:t>Orange County</w:t>
            </w:r>
          </w:p>
        </w:tc>
        <w:tc>
          <w:tcPr>
            <w:tcW w:w="810" w:type="dxa"/>
          </w:tcPr>
          <w:p w14:paraId="41074704" w14:textId="03B2AAFA"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2,852</w:t>
            </w:r>
          </w:p>
        </w:tc>
        <w:tc>
          <w:tcPr>
            <w:tcW w:w="905" w:type="dxa"/>
          </w:tcPr>
          <w:p w14:paraId="4F3C408A" w14:textId="7855F8E2"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45</w:t>
            </w:r>
          </w:p>
        </w:tc>
        <w:tc>
          <w:tcPr>
            <w:tcW w:w="906" w:type="dxa"/>
          </w:tcPr>
          <w:p w14:paraId="5584D10A" w14:textId="1539DB8F"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12</w:t>
            </w:r>
          </w:p>
        </w:tc>
        <w:tc>
          <w:tcPr>
            <w:tcW w:w="799" w:type="dxa"/>
          </w:tcPr>
          <w:p w14:paraId="63543D7B" w14:textId="67A8AE53"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0</w:t>
            </w:r>
          </w:p>
        </w:tc>
        <w:tc>
          <w:tcPr>
            <w:tcW w:w="905" w:type="dxa"/>
          </w:tcPr>
          <w:p w14:paraId="31C77126" w14:textId="4D349AE4"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0</w:t>
            </w:r>
          </w:p>
        </w:tc>
        <w:tc>
          <w:tcPr>
            <w:tcW w:w="992" w:type="dxa"/>
          </w:tcPr>
          <w:p w14:paraId="4B4C93FF" w14:textId="7626F684"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0</w:t>
            </w:r>
          </w:p>
        </w:tc>
        <w:tc>
          <w:tcPr>
            <w:tcW w:w="822" w:type="dxa"/>
          </w:tcPr>
          <w:p w14:paraId="53D68BA1" w14:textId="4FCC100D"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13</w:t>
            </w:r>
          </w:p>
        </w:tc>
        <w:tc>
          <w:tcPr>
            <w:tcW w:w="881" w:type="dxa"/>
          </w:tcPr>
          <w:p w14:paraId="68B79234" w14:textId="6290A45A"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74</w:t>
            </w:r>
          </w:p>
        </w:tc>
        <w:tc>
          <w:tcPr>
            <w:tcW w:w="990" w:type="dxa"/>
          </w:tcPr>
          <w:p w14:paraId="6570B240" w14:textId="61FE0488"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2,996</w:t>
            </w:r>
          </w:p>
        </w:tc>
      </w:tr>
      <w:tr w:rsidR="00F92BA3" w14:paraId="04762325" w14:textId="77777777" w:rsidTr="00F92BA3">
        <w:tc>
          <w:tcPr>
            <w:tcW w:w="1435" w:type="dxa"/>
            <w:shd w:val="clear" w:color="auto" w:fill="D9D9D9" w:themeFill="background1" w:themeFillShade="D9"/>
          </w:tcPr>
          <w:p w14:paraId="6FC03D8E" w14:textId="6900CE90" w:rsidR="00F92BA3" w:rsidRPr="00F92BA3" w:rsidRDefault="00F92BA3" w:rsidP="00446150">
            <w:pPr>
              <w:spacing w:before="0" w:line="228" w:lineRule="auto"/>
              <w:rPr>
                <w:rFonts w:asciiTheme="minorHAnsi" w:hAnsiTheme="minorHAnsi"/>
                <w:b/>
                <w:sz w:val="18"/>
                <w:szCs w:val="18"/>
                <w:lang w:eastAsia="zh-CN"/>
              </w:rPr>
            </w:pPr>
            <w:r w:rsidRPr="00F92BA3">
              <w:rPr>
                <w:rFonts w:asciiTheme="minorHAnsi" w:hAnsiTheme="minorHAnsi"/>
                <w:b/>
                <w:sz w:val="18"/>
                <w:szCs w:val="18"/>
              </w:rPr>
              <w:t>Riverside</w:t>
            </w:r>
          </w:p>
        </w:tc>
        <w:tc>
          <w:tcPr>
            <w:tcW w:w="810" w:type="dxa"/>
          </w:tcPr>
          <w:p w14:paraId="3D0676C8" w14:textId="5F015F80"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1,678</w:t>
            </w:r>
          </w:p>
        </w:tc>
        <w:tc>
          <w:tcPr>
            <w:tcW w:w="905" w:type="dxa"/>
          </w:tcPr>
          <w:p w14:paraId="3C07BCC9" w14:textId="52B98EA3"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286</w:t>
            </w:r>
          </w:p>
        </w:tc>
        <w:tc>
          <w:tcPr>
            <w:tcW w:w="906" w:type="dxa"/>
          </w:tcPr>
          <w:p w14:paraId="0FE2349A" w14:textId="33A1D497"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9</w:t>
            </w:r>
          </w:p>
        </w:tc>
        <w:tc>
          <w:tcPr>
            <w:tcW w:w="799" w:type="dxa"/>
          </w:tcPr>
          <w:p w14:paraId="7408B9A8" w14:textId="6265625F"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0</w:t>
            </w:r>
          </w:p>
        </w:tc>
        <w:tc>
          <w:tcPr>
            <w:tcW w:w="905" w:type="dxa"/>
          </w:tcPr>
          <w:p w14:paraId="0DC74756" w14:textId="667BB538"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0</w:t>
            </w:r>
          </w:p>
        </w:tc>
        <w:tc>
          <w:tcPr>
            <w:tcW w:w="992" w:type="dxa"/>
          </w:tcPr>
          <w:p w14:paraId="310877E6" w14:textId="32E415F6"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0</w:t>
            </w:r>
          </w:p>
        </w:tc>
        <w:tc>
          <w:tcPr>
            <w:tcW w:w="822" w:type="dxa"/>
          </w:tcPr>
          <w:p w14:paraId="2CEC7B3D" w14:textId="732B586E"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23</w:t>
            </w:r>
          </w:p>
        </w:tc>
        <w:tc>
          <w:tcPr>
            <w:tcW w:w="881" w:type="dxa"/>
          </w:tcPr>
          <w:p w14:paraId="07408DFC" w14:textId="60EC5A89"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113</w:t>
            </w:r>
          </w:p>
        </w:tc>
        <w:tc>
          <w:tcPr>
            <w:tcW w:w="990" w:type="dxa"/>
          </w:tcPr>
          <w:p w14:paraId="5293A036" w14:textId="665A2D3B"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2,109</w:t>
            </w:r>
          </w:p>
        </w:tc>
      </w:tr>
      <w:tr w:rsidR="00F92BA3" w14:paraId="645BAF22" w14:textId="77777777" w:rsidTr="00F92BA3">
        <w:tc>
          <w:tcPr>
            <w:tcW w:w="1435" w:type="dxa"/>
            <w:shd w:val="clear" w:color="auto" w:fill="D9D9D9" w:themeFill="background1" w:themeFillShade="D9"/>
          </w:tcPr>
          <w:p w14:paraId="432EE8A8" w14:textId="2C862D1E" w:rsidR="00F92BA3" w:rsidRPr="00F92BA3" w:rsidRDefault="00F92BA3" w:rsidP="00446150">
            <w:pPr>
              <w:spacing w:before="0" w:line="228" w:lineRule="auto"/>
              <w:rPr>
                <w:rFonts w:asciiTheme="minorHAnsi" w:hAnsiTheme="minorHAnsi"/>
                <w:b/>
                <w:sz w:val="18"/>
                <w:szCs w:val="18"/>
                <w:lang w:eastAsia="zh-CN"/>
              </w:rPr>
            </w:pPr>
            <w:r w:rsidRPr="00F92BA3">
              <w:rPr>
                <w:rFonts w:asciiTheme="minorHAnsi" w:hAnsiTheme="minorHAnsi"/>
                <w:b/>
                <w:sz w:val="18"/>
                <w:szCs w:val="18"/>
              </w:rPr>
              <w:t>San Bernardino</w:t>
            </w:r>
          </w:p>
        </w:tc>
        <w:tc>
          <w:tcPr>
            <w:tcW w:w="810" w:type="dxa"/>
          </w:tcPr>
          <w:p w14:paraId="79A040EE" w14:textId="327D94F7"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7,932</w:t>
            </w:r>
          </w:p>
        </w:tc>
        <w:tc>
          <w:tcPr>
            <w:tcW w:w="905" w:type="dxa"/>
          </w:tcPr>
          <w:p w14:paraId="13E7EABE" w14:textId="16C8A2FF"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1,652</w:t>
            </w:r>
          </w:p>
        </w:tc>
        <w:tc>
          <w:tcPr>
            <w:tcW w:w="906" w:type="dxa"/>
          </w:tcPr>
          <w:p w14:paraId="43252D4D" w14:textId="2A21CD41"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71</w:t>
            </w:r>
          </w:p>
        </w:tc>
        <w:tc>
          <w:tcPr>
            <w:tcW w:w="799" w:type="dxa"/>
          </w:tcPr>
          <w:p w14:paraId="0447B83F" w14:textId="6DCC0E6D"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3</w:t>
            </w:r>
          </w:p>
        </w:tc>
        <w:tc>
          <w:tcPr>
            <w:tcW w:w="905" w:type="dxa"/>
          </w:tcPr>
          <w:p w14:paraId="4E73F11F" w14:textId="4852674E"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0</w:t>
            </w:r>
          </w:p>
        </w:tc>
        <w:tc>
          <w:tcPr>
            <w:tcW w:w="992" w:type="dxa"/>
          </w:tcPr>
          <w:p w14:paraId="50F620DB" w14:textId="1C51F0FB"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0</w:t>
            </w:r>
          </w:p>
        </w:tc>
        <w:tc>
          <w:tcPr>
            <w:tcW w:w="822" w:type="dxa"/>
          </w:tcPr>
          <w:p w14:paraId="0D574F4C" w14:textId="0E969844"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105</w:t>
            </w:r>
          </w:p>
        </w:tc>
        <w:tc>
          <w:tcPr>
            <w:tcW w:w="881" w:type="dxa"/>
          </w:tcPr>
          <w:p w14:paraId="6989D300" w14:textId="425C1C54"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99</w:t>
            </w:r>
          </w:p>
        </w:tc>
        <w:tc>
          <w:tcPr>
            <w:tcW w:w="990" w:type="dxa"/>
          </w:tcPr>
          <w:p w14:paraId="67709046" w14:textId="62B7A21F"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9.862</w:t>
            </w:r>
          </w:p>
        </w:tc>
      </w:tr>
      <w:tr w:rsidR="00F92BA3" w14:paraId="03CC1861" w14:textId="77777777" w:rsidTr="00F92BA3">
        <w:tc>
          <w:tcPr>
            <w:tcW w:w="1435" w:type="dxa"/>
            <w:shd w:val="clear" w:color="auto" w:fill="D9D9D9" w:themeFill="background1" w:themeFillShade="D9"/>
          </w:tcPr>
          <w:p w14:paraId="2C5AA629" w14:textId="39D376C6" w:rsidR="00F92BA3" w:rsidRPr="00F92BA3" w:rsidRDefault="00F92BA3" w:rsidP="00446150">
            <w:pPr>
              <w:spacing w:before="0" w:line="228" w:lineRule="auto"/>
              <w:rPr>
                <w:rFonts w:asciiTheme="minorHAnsi" w:hAnsiTheme="minorHAnsi"/>
                <w:b/>
                <w:sz w:val="18"/>
                <w:szCs w:val="18"/>
                <w:lang w:eastAsia="zh-CN"/>
              </w:rPr>
            </w:pPr>
            <w:r w:rsidRPr="00F92BA3">
              <w:rPr>
                <w:rFonts w:asciiTheme="minorHAnsi" w:hAnsiTheme="minorHAnsi"/>
                <w:b/>
                <w:sz w:val="18"/>
                <w:szCs w:val="18"/>
              </w:rPr>
              <w:t>Ventura</w:t>
            </w:r>
          </w:p>
        </w:tc>
        <w:tc>
          <w:tcPr>
            <w:tcW w:w="810" w:type="dxa"/>
          </w:tcPr>
          <w:p w14:paraId="2CA54192" w14:textId="008058E9"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2,006</w:t>
            </w:r>
          </w:p>
        </w:tc>
        <w:tc>
          <w:tcPr>
            <w:tcW w:w="905" w:type="dxa"/>
          </w:tcPr>
          <w:p w14:paraId="5AD14D3D" w14:textId="56DF80FD"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103</w:t>
            </w:r>
          </w:p>
        </w:tc>
        <w:tc>
          <w:tcPr>
            <w:tcW w:w="906" w:type="dxa"/>
          </w:tcPr>
          <w:p w14:paraId="2A8CF6C7" w14:textId="57645967"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50</w:t>
            </w:r>
          </w:p>
        </w:tc>
        <w:tc>
          <w:tcPr>
            <w:tcW w:w="799" w:type="dxa"/>
          </w:tcPr>
          <w:p w14:paraId="7CE3ED0E" w14:textId="3FC6B483"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10</w:t>
            </w:r>
          </w:p>
        </w:tc>
        <w:tc>
          <w:tcPr>
            <w:tcW w:w="905" w:type="dxa"/>
          </w:tcPr>
          <w:p w14:paraId="4F0A3E34" w14:textId="4507D53D"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45</w:t>
            </w:r>
          </w:p>
        </w:tc>
        <w:tc>
          <w:tcPr>
            <w:tcW w:w="992" w:type="dxa"/>
          </w:tcPr>
          <w:p w14:paraId="57011E24" w14:textId="588C6238"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109</w:t>
            </w:r>
          </w:p>
        </w:tc>
        <w:tc>
          <w:tcPr>
            <w:tcW w:w="822" w:type="dxa"/>
          </w:tcPr>
          <w:p w14:paraId="60EE2F55" w14:textId="1CA0EF1D"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0</w:t>
            </w:r>
          </w:p>
        </w:tc>
        <w:tc>
          <w:tcPr>
            <w:tcW w:w="881" w:type="dxa"/>
          </w:tcPr>
          <w:p w14:paraId="2C9AAB11" w14:textId="6501ED2C"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33</w:t>
            </w:r>
          </w:p>
        </w:tc>
        <w:tc>
          <w:tcPr>
            <w:tcW w:w="990" w:type="dxa"/>
          </w:tcPr>
          <w:p w14:paraId="44A18730" w14:textId="15F48F52"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2,356</w:t>
            </w:r>
          </w:p>
        </w:tc>
      </w:tr>
      <w:tr w:rsidR="00F92BA3" w14:paraId="7BFB8D6E" w14:textId="77777777" w:rsidTr="00F92BA3">
        <w:tc>
          <w:tcPr>
            <w:tcW w:w="1435" w:type="dxa"/>
            <w:shd w:val="clear" w:color="auto" w:fill="D9D9D9" w:themeFill="background1" w:themeFillShade="D9"/>
          </w:tcPr>
          <w:p w14:paraId="5FD6C57F" w14:textId="622B0A90" w:rsidR="00F92BA3" w:rsidRPr="00F92BA3" w:rsidRDefault="00F92BA3" w:rsidP="00446150">
            <w:pPr>
              <w:spacing w:before="0" w:line="228" w:lineRule="auto"/>
              <w:rPr>
                <w:rFonts w:asciiTheme="minorHAnsi" w:hAnsiTheme="minorHAnsi"/>
                <w:b/>
                <w:sz w:val="18"/>
                <w:szCs w:val="18"/>
                <w:lang w:eastAsia="zh-CN"/>
              </w:rPr>
            </w:pPr>
            <w:r w:rsidRPr="00F92BA3">
              <w:rPr>
                <w:rFonts w:asciiTheme="minorHAnsi" w:hAnsiTheme="minorHAnsi"/>
                <w:b/>
                <w:sz w:val="18"/>
                <w:szCs w:val="18"/>
              </w:rPr>
              <w:t>Outside Zones</w:t>
            </w:r>
          </w:p>
        </w:tc>
        <w:tc>
          <w:tcPr>
            <w:tcW w:w="810" w:type="dxa"/>
          </w:tcPr>
          <w:p w14:paraId="4D63712D" w14:textId="284124FC"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280</w:t>
            </w:r>
          </w:p>
        </w:tc>
        <w:tc>
          <w:tcPr>
            <w:tcW w:w="905" w:type="dxa"/>
          </w:tcPr>
          <w:p w14:paraId="7AF9B598" w14:textId="663495E3"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180</w:t>
            </w:r>
          </w:p>
        </w:tc>
        <w:tc>
          <w:tcPr>
            <w:tcW w:w="906" w:type="dxa"/>
          </w:tcPr>
          <w:p w14:paraId="58B877C9" w14:textId="0A67041A"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9</w:t>
            </w:r>
          </w:p>
        </w:tc>
        <w:tc>
          <w:tcPr>
            <w:tcW w:w="799" w:type="dxa"/>
          </w:tcPr>
          <w:p w14:paraId="37D845B1" w14:textId="2D151CBB"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21</w:t>
            </w:r>
          </w:p>
        </w:tc>
        <w:tc>
          <w:tcPr>
            <w:tcW w:w="905" w:type="dxa"/>
          </w:tcPr>
          <w:p w14:paraId="7EF671D0" w14:textId="1DFC101F"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85</w:t>
            </w:r>
          </w:p>
        </w:tc>
        <w:tc>
          <w:tcPr>
            <w:tcW w:w="992" w:type="dxa"/>
          </w:tcPr>
          <w:p w14:paraId="4F792296" w14:textId="6A033519"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90</w:t>
            </w:r>
          </w:p>
        </w:tc>
        <w:tc>
          <w:tcPr>
            <w:tcW w:w="822" w:type="dxa"/>
          </w:tcPr>
          <w:p w14:paraId="7530AF3A" w14:textId="1818F6FF"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10</w:t>
            </w:r>
          </w:p>
        </w:tc>
        <w:tc>
          <w:tcPr>
            <w:tcW w:w="881" w:type="dxa"/>
          </w:tcPr>
          <w:p w14:paraId="67BF42FF" w14:textId="10C8523B"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336</w:t>
            </w:r>
          </w:p>
        </w:tc>
        <w:tc>
          <w:tcPr>
            <w:tcW w:w="990" w:type="dxa"/>
          </w:tcPr>
          <w:p w14:paraId="2F7A2574" w14:textId="700760BF"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1,011</w:t>
            </w:r>
          </w:p>
        </w:tc>
      </w:tr>
      <w:tr w:rsidR="00F92BA3" w14:paraId="79F2D388" w14:textId="77777777" w:rsidTr="00F92BA3">
        <w:tc>
          <w:tcPr>
            <w:tcW w:w="1435" w:type="dxa"/>
            <w:shd w:val="clear" w:color="auto" w:fill="D9D9D9" w:themeFill="background1" w:themeFillShade="D9"/>
          </w:tcPr>
          <w:p w14:paraId="2A435C35" w14:textId="66176BE2" w:rsidR="00F92BA3" w:rsidRPr="00F92BA3" w:rsidRDefault="00F92BA3" w:rsidP="00446150">
            <w:pPr>
              <w:spacing w:before="0" w:line="228" w:lineRule="auto"/>
              <w:rPr>
                <w:rFonts w:asciiTheme="minorHAnsi" w:hAnsiTheme="minorHAnsi"/>
                <w:b/>
                <w:sz w:val="18"/>
                <w:szCs w:val="18"/>
                <w:lang w:eastAsia="zh-CN"/>
              </w:rPr>
            </w:pPr>
            <w:r w:rsidRPr="00F92BA3">
              <w:rPr>
                <w:rFonts w:asciiTheme="minorHAnsi" w:hAnsiTheme="minorHAnsi"/>
                <w:b/>
                <w:sz w:val="18"/>
                <w:szCs w:val="18"/>
              </w:rPr>
              <w:t>Total Dest.</w:t>
            </w:r>
          </w:p>
        </w:tc>
        <w:tc>
          <w:tcPr>
            <w:tcW w:w="810" w:type="dxa"/>
          </w:tcPr>
          <w:p w14:paraId="75351C31" w14:textId="2B92978B"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106,042</w:t>
            </w:r>
          </w:p>
        </w:tc>
        <w:tc>
          <w:tcPr>
            <w:tcW w:w="905" w:type="dxa"/>
          </w:tcPr>
          <w:p w14:paraId="118773D2" w14:textId="31CC6C30"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56,577</w:t>
            </w:r>
          </w:p>
        </w:tc>
        <w:tc>
          <w:tcPr>
            <w:tcW w:w="906" w:type="dxa"/>
          </w:tcPr>
          <w:p w14:paraId="1473080C" w14:textId="0A5F4C3A"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4.603</w:t>
            </w:r>
          </w:p>
        </w:tc>
        <w:tc>
          <w:tcPr>
            <w:tcW w:w="799" w:type="dxa"/>
          </w:tcPr>
          <w:p w14:paraId="1C087626" w14:textId="04FBF7EF"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3,356</w:t>
            </w:r>
          </w:p>
        </w:tc>
        <w:tc>
          <w:tcPr>
            <w:tcW w:w="905" w:type="dxa"/>
          </w:tcPr>
          <w:p w14:paraId="0BA955B7" w14:textId="51633B67"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910</w:t>
            </w:r>
          </w:p>
        </w:tc>
        <w:tc>
          <w:tcPr>
            <w:tcW w:w="992" w:type="dxa"/>
          </w:tcPr>
          <w:p w14:paraId="7A4A1303" w14:textId="66EAC55E"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4,243</w:t>
            </w:r>
          </w:p>
        </w:tc>
        <w:tc>
          <w:tcPr>
            <w:tcW w:w="822" w:type="dxa"/>
          </w:tcPr>
          <w:p w14:paraId="06C84983" w14:textId="57A29704"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3,267</w:t>
            </w:r>
          </w:p>
        </w:tc>
        <w:tc>
          <w:tcPr>
            <w:tcW w:w="881" w:type="dxa"/>
          </w:tcPr>
          <w:p w14:paraId="4CB8DDF6" w14:textId="13885590"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1,377</w:t>
            </w:r>
          </w:p>
        </w:tc>
        <w:tc>
          <w:tcPr>
            <w:tcW w:w="990" w:type="dxa"/>
          </w:tcPr>
          <w:p w14:paraId="6B28091F" w14:textId="7047385F"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180,375</w:t>
            </w:r>
          </w:p>
        </w:tc>
      </w:tr>
    </w:tbl>
    <w:p w14:paraId="50591F30" w14:textId="6E8483F6" w:rsidR="003B2959" w:rsidRDefault="003B2959" w:rsidP="003B2959">
      <w:pPr>
        <w:pStyle w:val="Caption"/>
        <w:keepNext/>
        <w:spacing w:before="240"/>
        <w:ind w:left="52"/>
      </w:pPr>
      <w:bookmarkStart w:id="257" w:name="_Ref365468577"/>
      <w:bookmarkStart w:id="258" w:name="_Toc416453663"/>
      <w:r>
        <w:t xml:space="preserve">Table </w:t>
      </w:r>
      <w:r w:rsidR="009A3A72">
        <w:fldChar w:fldCharType="begin"/>
      </w:r>
      <w:r w:rsidR="009A3A72">
        <w:instrText xml:space="preserve"> SEQ Table \* ARABIC </w:instrText>
      </w:r>
      <w:r w:rsidR="009A3A72">
        <w:fldChar w:fldCharType="separate"/>
      </w:r>
      <w:r w:rsidR="007071B5">
        <w:rPr>
          <w:noProof/>
        </w:rPr>
        <w:t>8</w:t>
      </w:r>
      <w:r w:rsidR="009A3A72">
        <w:rPr>
          <w:noProof/>
        </w:rPr>
        <w:fldChar w:fldCharType="end"/>
      </w:r>
      <w:bookmarkEnd w:id="257"/>
      <w:r>
        <w:t xml:space="preserve"> – PM Peak Travel Patterns</w:t>
      </w:r>
      <w:bookmarkEnd w:id="258"/>
    </w:p>
    <w:tbl>
      <w:tblPr>
        <w:tblStyle w:val="TableGrid"/>
        <w:tblW w:w="9445" w:type="dxa"/>
        <w:tblLook w:val="04A0" w:firstRow="1" w:lastRow="0" w:firstColumn="1" w:lastColumn="0" w:noHBand="0" w:noVBand="1"/>
      </w:tblPr>
      <w:tblGrid>
        <w:gridCol w:w="1399"/>
        <w:gridCol w:w="810"/>
        <w:gridCol w:w="905"/>
        <w:gridCol w:w="906"/>
        <w:gridCol w:w="796"/>
        <w:gridCol w:w="905"/>
        <w:gridCol w:w="1056"/>
        <w:gridCol w:w="822"/>
        <w:gridCol w:w="873"/>
        <w:gridCol w:w="973"/>
      </w:tblGrid>
      <w:tr w:rsidR="00F92BA3" w14:paraId="43B9F0F0" w14:textId="77777777" w:rsidTr="00BB0DA7">
        <w:tc>
          <w:tcPr>
            <w:tcW w:w="1399" w:type="dxa"/>
            <w:shd w:val="clear" w:color="auto" w:fill="D9D9D9" w:themeFill="background1" w:themeFillShade="D9"/>
          </w:tcPr>
          <w:p w14:paraId="69486684" w14:textId="77777777" w:rsidR="00F92BA3" w:rsidRPr="00F92BA3" w:rsidRDefault="00F92BA3" w:rsidP="00446150">
            <w:pPr>
              <w:spacing w:before="0" w:line="228" w:lineRule="auto"/>
              <w:jc w:val="right"/>
              <w:rPr>
                <w:rFonts w:asciiTheme="minorHAnsi" w:hAnsiTheme="minorHAnsi"/>
                <w:b/>
                <w:sz w:val="18"/>
                <w:szCs w:val="18"/>
                <w:lang w:eastAsia="zh-CN"/>
              </w:rPr>
            </w:pPr>
          </w:p>
        </w:tc>
        <w:tc>
          <w:tcPr>
            <w:tcW w:w="810" w:type="dxa"/>
            <w:shd w:val="clear" w:color="auto" w:fill="D9D9D9" w:themeFill="background1" w:themeFillShade="D9"/>
          </w:tcPr>
          <w:p w14:paraId="1991C4ED" w14:textId="6244AD28" w:rsidR="00F92BA3" w:rsidRPr="00F92BA3" w:rsidRDefault="00F92BA3" w:rsidP="00446150">
            <w:pPr>
              <w:spacing w:before="0" w:line="228" w:lineRule="auto"/>
              <w:jc w:val="right"/>
              <w:rPr>
                <w:rFonts w:asciiTheme="minorHAnsi" w:hAnsiTheme="minorHAnsi"/>
                <w:b/>
                <w:sz w:val="18"/>
                <w:szCs w:val="18"/>
                <w:lang w:eastAsia="zh-CN"/>
              </w:rPr>
            </w:pPr>
            <w:r w:rsidRPr="00F92BA3">
              <w:rPr>
                <w:rFonts w:asciiTheme="minorHAnsi" w:hAnsiTheme="minorHAnsi"/>
                <w:b/>
                <w:sz w:val="18"/>
                <w:szCs w:val="18"/>
              </w:rPr>
              <w:t>I-210</w:t>
            </w:r>
          </w:p>
        </w:tc>
        <w:tc>
          <w:tcPr>
            <w:tcW w:w="905" w:type="dxa"/>
            <w:shd w:val="clear" w:color="auto" w:fill="D9D9D9" w:themeFill="background1" w:themeFillShade="D9"/>
          </w:tcPr>
          <w:p w14:paraId="083C6BF4" w14:textId="2EAD9865" w:rsidR="00F92BA3" w:rsidRPr="00F92BA3" w:rsidRDefault="00F92BA3" w:rsidP="00446150">
            <w:pPr>
              <w:spacing w:before="0" w:line="228" w:lineRule="auto"/>
              <w:jc w:val="right"/>
              <w:rPr>
                <w:rFonts w:asciiTheme="minorHAnsi" w:hAnsiTheme="minorHAnsi"/>
                <w:b/>
                <w:sz w:val="18"/>
                <w:szCs w:val="18"/>
                <w:lang w:eastAsia="zh-CN"/>
              </w:rPr>
            </w:pPr>
            <w:r w:rsidRPr="00F92BA3">
              <w:rPr>
                <w:rFonts w:asciiTheme="minorHAnsi" w:hAnsiTheme="minorHAnsi"/>
                <w:b/>
                <w:sz w:val="18"/>
                <w:szCs w:val="18"/>
              </w:rPr>
              <w:t>Southern LA</w:t>
            </w:r>
          </w:p>
        </w:tc>
        <w:tc>
          <w:tcPr>
            <w:tcW w:w="906" w:type="dxa"/>
            <w:shd w:val="clear" w:color="auto" w:fill="D9D9D9" w:themeFill="background1" w:themeFillShade="D9"/>
          </w:tcPr>
          <w:p w14:paraId="1106176E" w14:textId="53C210DF" w:rsidR="00F92BA3" w:rsidRPr="00F92BA3" w:rsidRDefault="00F92BA3" w:rsidP="00446150">
            <w:pPr>
              <w:spacing w:before="0" w:line="228" w:lineRule="auto"/>
              <w:jc w:val="right"/>
              <w:rPr>
                <w:rFonts w:asciiTheme="minorHAnsi" w:hAnsiTheme="minorHAnsi"/>
                <w:b/>
                <w:sz w:val="18"/>
                <w:szCs w:val="18"/>
                <w:lang w:eastAsia="zh-CN"/>
              </w:rPr>
            </w:pPr>
            <w:r w:rsidRPr="00F92BA3">
              <w:rPr>
                <w:rFonts w:asciiTheme="minorHAnsi" w:hAnsiTheme="minorHAnsi"/>
                <w:b/>
                <w:sz w:val="18"/>
                <w:szCs w:val="18"/>
              </w:rPr>
              <w:t>Northern LA</w:t>
            </w:r>
          </w:p>
        </w:tc>
        <w:tc>
          <w:tcPr>
            <w:tcW w:w="796" w:type="dxa"/>
            <w:shd w:val="clear" w:color="auto" w:fill="D9D9D9" w:themeFill="background1" w:themeFillShade="D9"/>
          </w:tcPr>
          <w:p w14:paraId="4C11FDD6" w14:textId="77777777" w:rsidR="00F92BA3" w:rsidRDefault="00F92BA3" w:rsidP="00446150">
            <w:pPr>
              <w:spacing w:before="0" w:line="228" w:lineRule="auto"/>
              <w:jc w:val="right"/>
              <w:rPr>
                <w:rFonts w:asciiTheme="minorHAnsi" w:hAnsiTheme="minorHAnsi"/>
                <w:b/>
                <w:sz w:val="18"/>
                <w:szCs w:val="18"/>
              </w:rPr>
            </w:pPr>
            <w:r w:rsidRPr="00F92BA3">
              <w:rPr>
                <w:rFonts w:asciiTheme="minorHAnsi" w:hAnsiTheme="minorHAnsi"/>
                <w:b/>
                <w:sz w:val="18"/>
                <w:szCs w:val="18"/>
              </w:rPr>
              <w:t>Orange</w:t>
            </w:r>
          </w:p>
          <w:p w14:paraId="31BD9BBF" w14:textId="6943D9C0" w:rsidR="00103BA1" w:rsidRPr="00F92BA3" w:rsidRDefault="00103BA1" w:rsidP="00446150">
            <w:pPr>
              <w:spacing w:before="0" w:line="228" w:lineRule="auto"/>
              <w:jc w:val="right"/>
              <w:rPr>
                <w:rFonts w:asciiTheme="minorHAnsi" w:hAnsiTheme="minorHAnsi"/>
                <w:b/>
                <w:sz w:val="18"/>
                <w:szCs w:val="18"/>
                <w:lang w:eastAsia="zh-CN"/>
              </w:rPr>
            </w:pPr>
            <w:r>
              <w:rPr>
                <w:rFonts w:asciiTheme="minorHAnsi" w:hAnsiTheme="minorHAnsi"/>
                <w:b/>
                <w:sz w:val="18"/>
                <w:szCs w:val="18"/>
              </w:rPr>
              <w:t>County</w:t>
            </w:r>
          </w:p>
        </w:tc>
        <w:tc>
          <w:tcPr>
            <w:tcW w:w="905" w:type="dxa"/>
            <w:shd w:val="clear" w:color="auto" w:fill="D9D9D9" w:themeFill="background1" w:themeFillShade="D9"/>
          </w:tcPr>
          <w:p w14:paraId="520CBE7C" w14:textId="55C9026B" w:rsidR="00F92BA3" w:rsidRPr="00F92BA3" w:rsidRDefault="00F92BA3" w:rsidP="00446150">
            <w:pPr>
              <w:spacing w:before="0" w:line="228" w:lineRule="auto"/>
              <w:jc w:val="right"/>
              <w:rPr>
                <w:rFonts w:asciiTheme="minorHAnsi" w:hAnsiTheme="minorHAnsi"/>
                <w:b/>
                <w:sz w:val="18"/>
                <w:szCs w:val="18"/>
                <w:lang w:eastAsia="zh-CN"/>
              </w:rPr>
            </w:pPr>
            <w:r w:rsidRPr="00F92BA3">
              <w:rPr>
                <w:rFonts w:asciiTheme="minorHAnsi" w:hAnsiTheme="minorHAnsi"/>
                <w:b/>
                <w:sz w:val="18"/>
                <w:szCs w:val="18"/>
              </w:rPr>
              <w:t>Riverside</w:t>
            </w:r>
          </w:p>
        </w:tc>
        <w:tc>
          <w:tcPr>
            <w:tcW w:w="1056" w:type="dxa"/>
            <w:shd w:val="clear" w:color="auto" w:fill="D9D9D9" w:themeFill="background1" w:themeFillShade="D9"/>
          </w:tcPr>
          <w:p w14:paraId="4DF47B8E" w14:textId="7ECCFCEB" w:rsidR="00F92BA3" w:rsidRPr="00F92BA3" w:rsidRDefault="00F92BA3" w:rsidP="00446150">
            <w:pPr>
              <w:spacing w:before="0" w:line="228" w:lineRule="auto"/>
              <w:jc w:val="right"/>
              <w:rPr>
                <w:rFonts w:asciiTheme="minorHAnsi" w:hAnsiTheme="minorHAnsi"/>
                <w:b/>
                <w:sz w:val="18"/>
                <w:szCs w:val="18"/>
                <w:lang w:eastAsia="zh-CN"/>
              </w:rPr>
            </w:pPr>
            <w:r w:rsidRPr="00F92BA3">
              <w:rPr>
                <w:rFonts w:asciiTheme="minorHAnsi" w:hAnsiTheme="minorHAnsi"/>
                <w:b/>
                <w:sz w:val="18"/>
                <w:szCs w:val="18"/>
              </w:rPr>
              <w:t>San Berna</w:t>
            </w:r>
            <w:r w:rsidR="00446150">
              <w:rPr>
                <w:rFonts w:asciiTheme="minorHAnsi" w:hAnsiTheme="minorHAnsi"/>
                <w:b/>
                <w:sz w:val="18"/>
                <w:szCs w:val="18"/>
              </w:rPr>
              <w:t>r</w:t>
            </w:r>
            <w:r w:rsidRPr="00F92BA3">
              <w:rPr>
                <w:rFonts w:asciiTheme="minorHAnsi" w:hAnsiTheme="minorHAnsi"/>
                <w:b/>
                <w:sz w:val="18"/>
                <w:szCs w:val="18"/>
              </w:rPr>
              <w:t>dino</w:t>
            </w:r>
          </w:p>
        </w:tc>
        <w:tc>
          <w:tcPr>
            <w:tcW w:w="822" w:type="dxa"/>
            <w:shd w:val="clear" w:color="auto" w:fill="D9D9D9" w:themeFill="background1" w:themeFillShade="D9"/>
          </w:tcPr>
          <w:p w14:paraId="3734CEA1" w14:textId="764311E6" w:rsidR="00F92BA3" w:rsidRPr="00F92BA3" w:rsidRDefault="00F92BA3" w:rsidP="00446150">
            <w:pPr>
              <w:spacing w:before="0" w:line="228" w:lineRule="auto"/>
              <w:jc w:val="right"/>
              <w:rPr>
                <w:rFonts w:asciiTheme="minorHAnsi" w:hAnsiTheme="minorHAnsi"/>
                <w:b/>
                <w:sz w:val="18"/>
                <w:szCs w:val="18"/>
                <w:lang w:eastAsia="zh-CN"/>
              </w:rPr>
            </w:pPr>
            <w:r w:rsidRPr="00F92BA3">
              <w:rPr>
                <w:rFonts w:asciiTheme="minorHAnsi" w:hAnsiTheme="minorHAnsi"/>
                <w:b/>
                <w:sz w:val="18"/>
                <w:szCs w:val="18"/>
              </w:rPr>
              <w:t>Ventura</w:t>
            </w:r>
          </w:p>
        </w:tc>
        <w:tc>
          <w:tcPr>
            <w:tcW w:w="873" w:type="dxa"/>
            <w:shd w:val="clear" w:color="auto" w:fill="D9D9D9" w:themeFill="background1" w:themeFillShade="D9"/>
          </w:tcPr>
          <w:p w14:paraId="7FE7BA5F" w14:textId="151F0E9A" w:rsidR="00F92BA3" w:rsidRPr="00F92BA3" w:rsidRDefault="00F92BA3" w:rsidP="00446150">
            <w:pPr>
              <w:spacing w:before="0" w:line="228" w:lineRule="auto"/>
              <w:jc w:val="right"/>
              <w:rPr>
                <w:rFonts w:asciiTheme="minorHAnsi" w:hAnsiTheme="minorHAnsi"/>
                <w:b/>
                <w:sz w:val="18"/>
                <w:szCs w:val="18"/>
                <w:lang w:eastAsia="zh-CN"/>
              </w:rPr>
            </w:pPr>
            <w:r w:rsidRPr="00F92BA3">
              <w:rPr>
                <w:rFonts w:asciiTheme="minorHAnsi" w:hAnsiTheme="minorHAnsi"/>
                <w:b/>
                <w:sz w:val="18"/>
                <w:szCs w:val="18"/>
              </w:rPr>
              <w:t>Outside Zone</w:t>
            </w:r>
          </w:p>
        </w:tc>
        <w:tc>
          <w:tcPr>
            <w:tcW w:w="973" w:type="dxa"/>
            <w:shd w:val="clear" w:color="auto" w:fill="D9D9D9" w:themeFill="background1" w:themeFillShade="D9"/>
          </w:tcPr>
          <w:p w14:paraId="77E5BE14" w14:textId="3D105661" w:rsidR="00F92BA3" w:rsidRPr="00F92BA3" w:rsidRDefault="00F92BA3" w:rsidP="00446150">
            <w:pPr>
              <w:spacing w:before="0" w:line="228" w:lineRule="auto"/>
              <w:jc w:val="right"/>
              <w:rPr>
                <w:rFonts w:asciiTheme="minorHAnsi" w:hAnsiTheme="minorHAnsi"/>
                <w:b/>
                <w:sz w:val="18"/>
                <w:szCs w:val="18"/>
                <w:lang w:eastAsia="zh-CN"/>
              </w:rPr>
            </w:pPr>
            <w:r w:rsidRPr="00F92BA3">
              <w:rPr>
                <w:rFonts w:asciiTheme="minorHAnsi" w:hAnsiTheme="minorHAnsi"/>
                <w:b/>
                <w:sz w:val="18"/>
                <w:szCs w:val="18"/>
              </w:rPr>
              <w:t>Total Origin</w:t>
            </w:r>
          </w:p>
        </w:tc>
      </w:tr>
      <w:tr w:rsidR="00F92BA3" w14:paraId="5A38260C" w14:textId="77777777" w:rsidTr="00BB0DA7">
        <w:tc>
          <w:tcPr>
            <w:tcW w:w="1399" w:type="dxa"/>
            <w:shd w:val="clear" w:color="auto" w:fill="D9D9D9" w:themeFill="background1" w:themeFillShade="D9"/>
          </w:tcPr>
          <w:p w14:paraId="4F5D01C6" w14:textId="2EB03D54" w:rsidR="00F92BA3" w:rsidRPr="00F92BA3" w:rsidRDefault="00F92BA3" w:rsidP="00446150">
            <w:pPr>
              <w:spacing w:before="0" w:line="228" w:lineRule="auto"/>
              <w:rPr>
                <w:rFonts w:asciiTheme="minorHAnsi" w:hAnsiTheme="minorHAnsi"/>
                <w:b/>
                <w:sz w:val="18"/>
                <w:szCs w:val="18"/>
                <w:lang w:eastAsia="zh-CN"/>
              </w:rPr>
            </w:pPr>
            <w:r w:rsidRPr="00F92BA3">
              <w:rPr>
                <w:rFonts w:asciiTheme="minorHAnsi" w:hAnsiTheme="minorHAnsi"/>
                <w:b/>
                <w:sz w:val="18"/>
                <w:szCs w:val="18"/>
              </w:rPr>
              <w:t>I-210</w:t>
            </w:r>
          </w:p>
        </w:tc>
        <w:tc>
          <w:tcPr>
            <w:tcW w:w="810" w:type="dxa"/>
            <w:shd w:val="clear" w:color="auto" w:fill="FBD4B4" w:themeFill="accent6" w:themeFillTint="66"/>
          </w:tcPr>
          <w:p w14:paraId="3E19F9EC" w14:textId="0110B8DE"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122,552</w:t>
            </w:r>
          </w:p>
        </w:tc>
        <w:tc>
          <w:tcPr>
            <w:tcW w:w="905" w:type="dxa"/>
            <w:shd w:val="clear" w:color="auto" w:fill="FFFFCC"/>
          </w:tcPr>
          <w:p w14:paraId="0595A948" w14:textId="4100AAA8"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58,306</w:t>
            </w:r>
          </w:p>
        </w:tc>
        <w:tc>
          <w:tcPr>
            <w:tcW w:w="906" w:type="dxa"/>
            <w:shd w:val="clear" w:color="auto" w:fill="FFFFCC"/>
          </w:tcPr>
          <w:p w14:paraId="598BDAC3" w14:textId="780CBA26"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10,380</w:t>
            </w:r>
          </w:p>
        </w:tc>
        <w:tc>
          <w:tcPr>
            <w:tcW w:w="796" w:type="dxa"/>
          </w:tcPr>
          <w:p w14:paraId="6554601A" w14:textId="238B5E60"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4,747</w:t>
            </w:r>
          </w:p>
        </w:tc>
        <w:tc>
          <w:tcPr>
            <w:tcW w:w="905" w:type="dxa"/>
          </w:tcPr>
          <w:p w14:paraId="70F7A98C" w14:textId="6855B6E0"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2,271</w:t>
            </w:r>
          </w:p>
        </w:tc>
        <w:tc>
          <w:tcPr>
            <w:tcW w:w="1056" w:type="dxa"/>
          </w:tcPr>
          <w:p w14:paraId="68305379" w14:textId="5BFF2ED5"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11,035</w:t>
            </w:r>
          </w:p>
        </w:tc>
        <w:tc>
          <w:tcPr>
            <w:tcW w:w="822" w:type="dxa"/>
          </w:tcPr>
          <w:p w14:paraId="20FF2D4A" w14:textId="12CAFACD"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2,886</w:t>
            </w:r>
          </w:p>
        </w:tc>
        <w:tc>
          <w:tcPr>
            <w:tcW w:w="873" w:type="dxa"/>
          </w:tcPr>
          <w:p w14:paraId="78792BAC" w14:textId="10AC23B7"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597</w:t>
            </w:r>
          </w:p>
        </w:tc>
        <w:tc>
          <w:tcPr>
            <w:tcW w:w="973" w:type="dxa"/>
          </w:tcPr>
          <w:p w14:paraId="5B8D63BD" w14:textId="398DCD75"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212,774</w:t>
            </w:r>
          </w:p>
        </w:tc>
      </w:tr>
      <w:tr w:rsidR="00F92BA3" w14:paraId="366FC1B7" w14:textId="77777777" w:rsidTr="00BB0DA7">
        <w:tc>
          <w:tcPr>
            <w:tcW w:w="1399" w:type="dxa"/>
            <w:shd w:val="clear" w:color="auto" w:fill="D9D9D9" w:themeFill="background1" w:themeFillShade="D9"/>
          </w:tcPr>
          <w:p w14:paraId="371872C7" w14:textId="4B9AEDED" w:rsidR="00F92BA3" w:rsidRPr="00F92BA3" w:rsidRDefault="00F92BA3" w:rsidP="00446150">
            <w:pPr>
              <w:spacing w:before="0" w:line="228" w:lineRule="auto"/>
              <w:rPr>
                <w:rFonts w:asciiTheme="minorHAnsi" w:hAnsiTheme="minorHAnsi"/>
                <w:b/>
                <w:sz w:val="18"/>
                <w:szCs w:val="18"/>
                <w:lang w:eastAsia="zh-CN"/>
              </w:rPr>
            </w:pPr>
            <w:r w:rsidRPr="00F92BA3">
              <w:rPr>
                <w:rFonts w:asciiTheme="minorHAnsi" w:hAnsiTheme="minorHAnsi"/>
                <w:b/>
                <w:sz w:val="18"/>
                <w:szCs w:val="18"/>
              </w:rPr>
              <w:t>Southern LA</w:t>
            </w:r>
          </w:p>
        </w:tc>
        <w:tc>
          <w:tcPr>
            <w:tcW w:w="810" w:type="dxa"/>
            <w:shd w:val="clear" w:color="auto" w:fill="FFFFCC"/>
          </w:tcPr>
          <w:p w14:paraId="3FF7FCA8" w14:textId="38A3D894"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74,797</w:t>
            </w:r>
          </w:p>
        </w:tc>
        <w:tc>
          <w:tcPr>
            <w:tcW w:w="905" w:type="dxa"/>
            <w:shd w:val="clear" w:color="auto" w:fill="FFFFCC"/>
          </w:tcPr>
          <w:p w14:paraId="27A493FF" w14:textId="3F522282"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2,809</w:t>
            </w:r>
          </w:p>
        </w:tc>
        <w:tc>
          <w:tcPr>
            <w:tcW w:w="906" w:type="dxa"/>
            <w:shd w:val="clear" w:color="auto" w:fill="FFFFCC"/>
          </w:tcPr>
          <w:p w14:paraId="6FCE64BE" w14:textId="7C368E78"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1,617</w:t>
            </w:r>
          </w:p>
        </w:tc>
        <w:tc>
          <w:tcPr>
            <w:tcW w:w="796" w:type="dxa"/>
          </w:tcPr>
          <w:p w14:paraId="5BFBB552" w14:textId="4FFDBDF9"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122</w:t>
            </w:r>
          </w:p>
        </w:tc>
        <w:tc>
          <w:tcPr>
            <w:tcW w:w="905" w:type="dxa"/>
          </w:tcPr>
          <w:p w14:paraId="626804FF" w14:textId="171B9C15"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409</w:t>
            </w:r>
          </w:p>
        </w:tc>
        <w:tc>
          <w:tcPr>
            <w:tcW w:w="1056" w:type="dxa"/>
          </w:tcPr>
          <w:p w14:paraId="4B948E4A" w14:textId="3643BE93"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2,048</w:t>
            </w:r>
          </w:p>
        </w:tc>
        <w:tc>
          <w:tcPr>
            <w:tcW w:w="822" w:type="dxa"/>
          </w:tcPr>
          <w:p w14:paraId="1D239D0E" w14:textId="03537612"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154</w:t>
            </w:r>
          </w:p>
        </w:tc>
        <w:tc>
          <w:tcPr>
            <w:tcW w:w="873" w:type="dxa"/>
          </w:tcPr>
          <w:p w14:paraId="7A4CD256" w14:textId="7F66287E"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363</w:t>
            </w:r>
          </w:p>
        </w:tc>
        <w:tc>
          <w:tcPr>
            <w:tcW w:w="973" w:type="dxa"/>
          </w:tcPr>
          <w:p w14:paraId="702E2C8B" w14:textId="7AB3FB88"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82.319</w:t>
            </w:r>
          </w:p>
        </w:tc>
      </w:tr>
      <w:tr w:rsidR="00F92BA3" w14:paraId="43E231DA" w14:textId="77777777" w:rsidTr="00BB0DA7">
        <w:tc>
          <w:tcPr>
            <w:tcW w:w="1399" w:type="dxa"/>
            <w:shd w:val="clear" w:color="auto" w:fill="D9D9D9" w:themeFill="background1" w:themeFillShade="D9"/>
          </w:tcPr>
          <w:p w14:paraId="78674EA3" w14:textId="65F9319F" w:rsidR="00F92BA3" w:rsidRPr="00F92BA3" w:rsidRDefault="00F92BA3" w:rsidP="00446150">
            <w:pPr>
              <w:spacing w:before="0" w:line="228" w:lineRule="auto"/>
              <w:rPr>
                <w:rFonts w:asciiTheme="minorHAnsi" w:hAnsiTheme="minorHAnsi"/>
                <w:b/>
                <w:sz w:val="18"/>
                <w:szCs w:val="18"/>
                <w:lang w:eastAsia="zh-CN"/>
              </w:rPr>
            </w:pPr>
            <w:r w:rsidRPr="00F92BA3">
              <w:rPr>
                <w:rFonts w:asciiTheme="minorHAnsi" w:hAnsiTheme="minorHAnsi"/>
                <w:b/>
                <w:sz w:val="18"/>
                <w:szCs w:val="18"/>
              </w:rPr>
              <w:t>Northern LA</w:t>
            </w:r>
          </w:p>
        </w:tc>
        <w:tc>
          <w:tcPr>
            <w:tcW w:w="810" w:type="dxa"/>
            <w:shd w:val="clear" w:color="auto" w:fill="FFFFCC"/>
          </w:tcPr>
          <w:p w14:paraId="2E40B628" w14:textId="07431AB5"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7,297</w:t>
            </w:r>
          </w:p>
        </w:tc>
        <w:tc>
          <w:tcPr>
            <w:tcW w:w="905" w:type="dxa"/>
            <w:shd w:val="clear" w:color="auto" w:fill="FFFFCC"/>
          </w:tcPr>
          <w:p w14:paraId="0398E896" w14:textId="0802801D"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1,092</w:t>
            </w:r>
          </w:p>
        </w:tc>
        <w:tc>
          <w:tcPr>
            <w:tcW w:w="906" w:type="dxa"/>
            <w:shd w:val="clear" w:color="auto" w:fill="FFFFCC"/>
          </w:tcPr>
          <w:p w14:paraId="1C1F83FB" w14:textId="1CC4A683"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133</w:t>
            </w:r>
          </w:p>
        </w:tc>
        <w:tc>
          <w:tcPr>
            <w:tcW w:w="796" w:type="dxa"/>
          </w:tcPr>
          <w:p w14:paraId="00170496" w14:textId="626BE8D2"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53</w:t>
            </w:r>
          </w:p>
        </w:tc>
        <w:tc>
          <w:tcPr>
            <w:tcW w:w="905" w:type="dxa"/>
          </w:tcPr>
          <w:p w14:paraId="0E179E26" w14:textId="1755D5CB"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43</w:t>
            </w:r>
          </w:p>
        </w:tc>
        <w:tc>
          <w:tcPr>
            <w:tcW w:w="1056" w:type="dxa"/>
          </w:tcPr>
          <w:p w14:paraId="3B1ADF5D" w14:textId="7C8BB60A"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155</w:t>
            </w:r>
          </w:p>
        </w:tc>
        <w:tc>
          <w:tcPr>
            <w:tcW w:w="822" w:type="dxa"/>
          </w:tcPr>
          <w:p w14:paraId="10F7C5D4" w14:textId="4DC59ECC"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76</w:t>
            </w:r>
          </w:p>
        </w:tc>
        <w:tc>
          <w:tcPr>
            <w:tcW w:w="873" w:type="dxa"/>
          </w:tcPr>
          <w:p w14:paraId="0C6D0B85" w14:textId="468527F9"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16</w:t>
            </w:r>
          </w:p>
        </w:tc>
        <w:tc>
          <w:tcPr>
            <w:tcW w:w="973" w:type="dxa"/>
          </w:tcPr>
          <w:p w14:paraId="4E5F94F4" w14:textId="3191110E"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8,865</w:t>
            </w:r>
          </w:p>
        </w:tc>
      </w:tr>
      <w:tr w:rsidR="00F92BA3" w14:paraId="1C2F8768" w14:textId="77777777" w:rsidTr="00BB0DA7">
        <w:tc>
          <w:tcPr>
            <w:tcW w:w="1399" w:type="dxa"/>
            <w:shd w:val="clear" w:color="auto" w:fill="D9D9D9" w:themeFill="background1" w:themeFillShade="D9"/>
          </w:tcPr>
          <w:p w14:paraId="579F5089" w14:textId="568B4BFB" w:rsidR="00F92BA3" w:rsidRPr="00F92BA3" w:rsidRDefault="00F92BA3" w:rsidP="00446150">
            <w:pPr>
              <w:spacing w:before="0" w:line="228" w:lineRule="auto"/>
              <w:rPr>
                <w:rFonts w:asciiTheme="minorHAnsi" w:hAnsiTheme="minorHAnsi"/>
                <w:b/>
                <w:sz w:val="18"/>
                <w:szCs w:val="18"/>
                <w:lang w:eastAsia="zh-CN"/>
              </w:rPr>
            </w:pPr>
            <w:r w:rsidRPr="00F92BA3">
              <w:rPr>
                <w:rFonts w:asciiTheme="minorHAnsi" w:hAnsiTheme="minorHAnsi"/>
                <w:b/>
                <w:sz w:val="18"/>
                <w:szCs w:val="18"/>
              </w:rPr>
              <w:t>Orange County</w:t>
            </w:r>
          </w:p>
        </w:tc>
        <w:tc>
          <w:tcPr>
            <w:tcW w:w="810" w:type="dxa"/>
          </w:tcPr>
          <w:p w14:paraId="15E17788" w14:textId="3BD1F2EF"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5,735</w:t>
            </w:r>
          </w:p>
        </w:tc>
        <w:tc>
          <w:tcPr>
            <w:tcW w:w="905" w:type="dxa"/>
          </w:tcPr>
          <w:p w14:paraId="05B35521" w14:textId="3A7A1077"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55</w:t>
            </w:r>
          </w:p>
        </w:tc>
        <w:tc>
          <w:tcPr>
            <w:tcW w:w="906" w:type="dxa"/>
          </w:tcPr>
          <w:p w14:paraId="4BD599B8" w14:textId="79F57FAE"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96</w:t>
            </w:r>
          </w:p>
        </w:tc>
        <w:tc>
          <w:tcPr>
            <w:tcW w:w="796" w:type="dxa"/>
          </w:tcPr>
          <w:p w14:paraId="5C7713AA" w14:textId="0808C239"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0</w:t>
            </w:r>
          </w:p>
        </w:tc>
        <w:tc>
          <w:tcPr>
            <w:tcW w:w="905" w:type="dxa"/>
          </w:tcPr>
          <w:p w14:paraId="5F3A4935" w14:textId="1C3C5EB5"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0</w:t>
            </w:r>
          </w:p>
        </w:tc>
        <w:tc>
          <w:tcPr>
            <w:tcW w:w="1056" w:type="dxa"/>
          </w:tcPr>
          <w:p w14:paraId="5A175809" w14:textId="42296CE8"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w:t>
            </w:r>
          </w:p>
        </w:tc>
        <w:tc>
          <w:tcPr>
            <w:tcW w:w="822" w:type="dxa"/>
          </w:tcPr>
          <w:p w14:paraId="4C992CAE" w14:textId="265BDCB9"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13</w:t>
            </w:r>
          </w:p>
        </w:tc>
        <w:tc>
          <w:tcPr>
            <w:tcW w:w="873" w:type="dxa"/>
          </w:tcPr>
          <w:p w14:paraId="2B540021" w14:textId="0ED9C730"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111</w:t>
            </w:r>
          </w:p>
        </w:tc>
        <w:tc>
          <w:tcPr>
            <w:tcW w:w="973" w:type="dxa"/>
          </w:tcPr>
          <w:p w14:paraId="5095C190" w14:textId="4D4FAB05"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6.011</w:t>
            </w:r>
          </w:p>
        </w:tc>
      </w:tr>
      <w:tr w:rsidR="00F92BA3" w14:paraId="37196D04" w14:textId="77777777" w:rsidTr="00BB0DA7">
        <w:tc>
          <w:tcPr>
            <w:tcW w:w="1399" w:type="dxa"/>
            <w:shd w:val="clear" w:color="auto" w:fill="D9D9D9" w:themeFill="background1" w:themeFillShade="D9"/>
          </w:tcPr>
          <w:p w14:paraId="666A6F4E" w14:textId="0BF249B8" w:rsidR="00F92BA3" w:rsidRPr="00F92BA3" w:rsidRDefault="00F92BA3" w:rsidP="00446150">
            <w:pPr>
              <w:spacing w:before="0" w:line="228" w:lineRule="auto"/>
              <w:rPr>
                <w:rFonts w:asciiTheme="minorHAnsi" w:hAnsiTheme="minorHAnsi"/>
                <w:b/>
                <w:sz w:val="18"/>
                <w:szCs w:val="18"/>
                <w:lang w:eastAsia="zh-CN"/>
              </w:rPr>
            </w:pPr>
            <w:r w:rsidRPr="00F92BA3">
              <w:rPr>
                <w:rFonts w:asciiTheme="minorHAnsi" w:hAnsiTheme="minorHAnsi"/>
                <w:b/>
                <w:sz w:val="18"/>
                <w:szCs w:val="18"/>
              </w:rPr>
              <w:t>Riverside</w:t>
            </w:r>
          </w:p>
        </w:tc>
        <w:tc>
          <w:tcPr>
            <w:tcW w:w="810" w:type="dxa"/>
          </w:tcPr>
          <w:p w14:paraId="1C3CEAF7" w14:textId="29FA0914"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1,306</w:t>
            </w:r>
          </w:p>
        </w:tc>
        <w:tc>
          <w:tcPr>
            <w:tcW w:w="905" w:type="dxa"/>
          </w:tcPr>
          <w:p w14:paraId="680EC139" w14:textId="09F9DD4B"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248</w:t>
            </w:r>
          </w:p>
        </w:tc>
        <w:tc>
          <w:tcPr>
            <w:tcW w:w="906" w:type="dxa"/>
          </w:tcPr>
          <w:p w14:paraId="19178A17" w14:textId="30DDBF5D"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27</w:t>
            </w:r>
          </w:p>
        </w:tc>
        <w:tc>
          <w:tcPr>
            <w:tcW w:w="796" w:type="dxa"/>
          </w:tcPr>
          <w:p w14:paraId="37195ACA" w14:textId="004A2507"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0</w:t>
            </w:r>
          </w:p>
        </w:tc>
        <w:tc>
          <w:tcPr>
            <w:tcW w:w="905" w:type="dxa"/>
          </w:tcPr>
          <w:p w14:paraId="62BCC754" w14:textId="0D9B4CE8"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0</w:t>
            </w:r>
          </w:p>
        </w:tc>
        <w:tc>
          <w:tcPr>
            <w:tcW w:w="1056" w:type="dxa"/>
          </w:tcPr>
          <w:p w14:paraId="7F37DA72" w14:textId="0FB29B72"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0</w:t>
            </w:r>
          </w:p>
        </w:tc>
        <w:tc>
          <w:tcPr>
            <w:tcW w:w="822" w:type="dxa"/>
          </w:tcPr>
          <w:p w14:paraId="1CC44E10" w14:textId="385DB4D7"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23</w:t>
            </w:r>
          </w:p>
        </w:tc>
        <w:tc>
          <w:tcPr>
            <w:tcW w:w="873" w:type="dxa"/>
          </w:tcPr>
          <w:p w14:paraId="31F37F06" w14:textId="67B1C964"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135</w:t>
            </w:r>
          </w:p>
        </w:tc>
        <w:tc>
          <w:tcPr>
            <w:tcW w:w="973" w:type="dxa"/>
          </w:tcPr>
          <w:p w14:paraId="655CE065" w14:textId="3EDD8E02"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1,739</w:t>
            </w:r>
          </w:p>
        </w:tc>
      </w:tr>
      <w:tr w:rsidR="00F92BA3" w14:paraId="1733ACCF" w14:textId="77777777" w:rsidTr="00BB0DA7">
        <w:tc>
          <w:tcPr>
            <w:tcW w:w="1399" w:type="dxa"/>
            <w:shd w:val="clear" w:color="auto" w:fill="D9D9D9" w:themeFill="background1" w:themeFillShade="D9"/>
          </w:tcPr>
          <w:p w14:paraId="657802A0" w14:textId="43E48680" w:rsidR="00F92BA3" w:rsidRPr="00F92BA3" w:rsidRDefault="00F92BA3" w:rsidP="00446150">
            <w:pPr>
              <w:spacing w:before="0" w:line="228" w:lineRule="auto"/>
              <w:rPr>
                <w:rFonts w:asciiTheme="minorHAnsi" w:hAnsiTheme="minorHAnsi"/>
                <w:b/>
                <w:sz w:val="18"/>
                <w:szCs w:val="18"/>
                <w:lang w:eastAsia="zh-CN"/>
              </w:rPr>
            </w:pPr>
            <w:r w:rsidRPr="00F92BA3">
              <w:rPr>
                <w:rFonts w:asciiTheme="minorHAnsi" w:hAnsiTheme="minorHAnsi"/>
                <w:b/>
                <w:sz w:val="18"/>
                <w:szCs w:val="18"/>
              </w:rPr>
              <w:t>San Bernardino</w:t>
            </w:r>
          </w:p>
        </w:tc>
        <w:tc>
          <w:tcPr>
            <w:tcW w:w="810" w:type="dxa"/>
          </w:tcPr>
          <w:p w14:paraId="48099B9A" w14:textId="37396E6A"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7,103</w:t>
            </w:r>
          </w:p>
        </w:tc>
        <w:tc>
          <w:tcPr>
            <w:tcW w:w="905" w:type="dxa"/>
          </w:tcPr>
          <w:p w14:paraId="33A336DE" w14:textId="0C8C1456"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1,275</w:t>
            </w:r>
          </w:p>
        </w:tc>
        <w:tc>
          <w:tcPr>
            <w:tcW w:w="906" w:type="dxa"/>
          </w:tcPr>
          <w:p w14:paraId="177CA6E9" w14:textId="70049BB0"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167</w:t>
            </w:r>
          </w:p>
        </w:tc>
        <w:tc>
          <w:tcPr>
            <w:tcW w:w="796" w:type="dxa"/>
          </w:tcPr>
          <w:p w14:paraId="241BFE54" w14:textId="4B9678E6"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3</w:t>
            </w:r>
          </w:p>
        </w:tc>
        <w:tc>
          <w:tcPr>
            <w:tcW w:w="905" w:type="dxa"/>
          </w:tcPr>
          <w:p w14:paraId="60F8B381" w14:textId="7AA10741"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0</w:t>
            </w:r>
          </w:p>
        </w:tc>
        <w:tc>
          <w:tcPr>
            <w:tcW w:w="1056" w:type="dxa"/>
          </w:tcPr>
          <w:p w14:paraId="400B57A5" w14:textId="35CB8F09"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0</w:t>
            </w:r>
          </w:p>
        </w:tc>
        <w:tc>
          <w:tcPr>
            <w:tcW w:w="822" w:type="dxa"/>
          </w:tcPr>
          <w:p w14:paraId="0E2E317B" w14:textId="40FB344D"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105</w:t>
            </w:r>
          </w:p>
        </w:tc>
        <w:tc>
          <w:tcPr>
            <w:tcW w:w="873" w:type="dxa"/>
          </w:tcPr>
          <w:p w14:paraId="1D2CFBAD" w14:textId="5884E64B"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125</w:t>
            </w:r>
          </w:p>
        </w:tc>
        <w:tc>
          <w:tcPr>
            <w:tcW w:w="973" w:type="dxa"/>
          </w:tcPr>
          <w:p w14:paraId="61BFD3F8" w14:textId="408BE357"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8.778</w:t>
            </w:r>
          </w:p>
        </w:tc>
      </w:tr>
      <w:tr w:rsidR="00F92BA3" w14:paraId="1AC485FA" w14:textId="77777777" w:rsidTr="00BB0DA7">
        <w:tc>
          <w:tcPr>
            <w:tcW w:w="1399" w:type="dxa"/>
            <w:shd w:val="clear" w:color="auto" w:fill="D9D9D9" w:themeFill="background1" w:themeFillShade="D9"/>
          </w:tcPr>
          <w:p w14:paraId="34794144" w14:textId="1E754423" w:rsidR="00F92BA3" w:rsidRPr="00F92BA3" w:rsidRDefault="00F92BA3" w:rsidP="00446150">
            <w:pPr>
              <w:spacing w:before="0" w:line="228" w:lineRule="auto"/>
              <w:rPr>
                <w:rFonts w:asciiTheme="minorHAnsi" w:hAnsiTheme="minorHAnsi"/>
                <w:b/>
                <w:sz w:val="18"/>
                <w:szCs w:val="18"/>
                <w:lang w:eastAsia="zh-CN"/>
              </w:rPr>
            </w:pPr>
            <w:r w:rsidRPr="00F92BA3">
              <w:rPr>
                <w:rFonts w:asciiTheme="minorHAnsi" w:hAnsiTheme="minorHAnsi"/>
                <w:b/>
                <w:sz w:val="18"/>
                <w:szCs w:val="18"/>
              </w:rPr>
              <w:t>Ventura</w:t>
            </w:r>
          </w:p>
        </w:tc>
        <w:tc>
          <w:tcPr>
            <w:tcW w:w="810" w:type="dxa"/>
          </w:tcPr>
          <w:p w14:paraId="2AC98CCB" w14:textId="5729D0AC"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2,056</w:t>
            </w:r>
          </w:p>
        </w:tc>
        <w:tc>
          <w:tcPr>
            <w:tcW w:w="905" w:type="dxa"/>
          </w:tcPr>
          <w:p w14:paraId="112B1F57" w14:textId="36A6BF63"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103</w:t>
            </w:r>
          </w:p>
        </w:tc>
        <w:tc>
          <w:tcPr>
            <w:tcW w:w="906" w:type="dxa"/>
          </w:tcPr>
          <w:p w14:paraId="3E5E0D0B" w14:textId="15AD344E"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55</w:t>
            </w:r>
          </w:p>
        </w:tc>
        <w:tc>
          <w:tcPr>
            <w:tcW w:w="796" w:type="dxa"/>
          </w:tcPr>
          <w:p w14:paraId="392740EE" w14:textId="4124935B"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14</w:t>
            </w:r>
          </w:p>
        </w:tc>
        <w:tc>
          <w:tcPr>
            <w:tcW w:w="905" w:type="dxa"/>
          </w:tcPr>
          <w:p w14:paraId="31F2AD73" w14:textId="36C2313A"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46</w:t>
            </w:r>
          </w:p>
        </w:tc>
        <w:tc>
          <w:tcPr>
            <w:tcW w:w="1056" w:type="dxa"/>
          </w:tcPr>
          <w:p w14:paraId="45F4D717" w14:textId="0D6CB69E"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134</w:t>
            </w:r>
          </w:p>
        </w:tc>
        <w:tc>
          <w:tcPr>
            <w:tcW w:w="822" w:type="dxa"/>
          </w:tcPr>
          <w:p w14:paraId="5CEC5DAD" w14:textId="74472A14"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0</w:t>
            </w:r>
          </w:p>
        </w:tc>
        <w:tc>
          <w:tcPr>
            <w:tcW w:w="873" w:type="dxa"/>
          </w:tcPr>
          <w:p w14:paraId="72D2AB42" w14:textId="7ACA346D"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46</w:t>
            </w:r>
          </w:p>
        </w:tc>
        <w:tc>
          <w:tcPr>
            <w:tcW w:w="973" w:type="dxa"/>
          </w:tcPr>
          <w:p w14:paraId="1700F505" w14:textId="4A003D05"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2,454</w:t>
            </w:r>
          </w:p>
        </w:tc>
      </w:tr>
      <w:tr w:rsidR="00F92BA3" w14:paraId="538E1278" w14:textId="77777777" w:rsidTr="00BB0DA7">
        <w:tc>
          <w:tcPr>
            <w:tcW w:w="1399" w:type="dxa"/>
            <w:shd w:val="clear" w:color="auto" w:fill="D9D9D9" w:themeFill="background1" w:themeFillShade="D9"/>
          </w:tcPr>
          <w:p w14:paraId="00549467" w14:textId="3CE325C4" w:rsidR="00F92BA3" w:rsidRPr="00F92BA3" w:rsidRDefault="00F92BA3" w:rsidP="00446150">
            <w:pPr>
              <w:spacing w:before="0" w:line="228" w:lineRule="auto"/>
              <w:rPr>
                <w:rFonts w:asciiTheme="minorHAnsi" w:hAnsiTheme="minorHAnsi"/>
                <w:b/>
                <w:sz w:val="18"/>
                <w:szCs w:val="18"/>
                <w:lang w:eastAsia="zh-CN"/>
              </w:rPr>
            </w:pPr>
            <w:r w:rsidRPr="00F92BA3">
              <w:rPr>
                <w:rFonts w:asciiTheme="minorHAnsi" w:hAnsiTheme="minorHAnsi"/>
                <w:b/>
                <w:sz w:val="18"/>
                <w:szCs w:val="18"/>
              </w:rPr>
              <w:t>Outside Zones</w:t>
            </w:r>
          </w:p>
        </w:tc>
        <w:tc>
          <w:tcPr>
            <w:tcW w:w="810" w:type="dxa"/>
          </w:tcPr>
          <w:p w14:paraId="47CDD8F5" w14:textId="5895A467"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1,062</w:t>
            </w:r>
          </w:p>
        </w:tc>
        <w:tc>
          <w:tcPr>
            <w:tcW w:w="905" w:type="dxa"/>
          </w:tcPr>
          <w:p w14:paraId="3F0908EB" w14:textId="0A3B04DC"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546</w:t>
            </w:r>
          </w:p>
        </w:tc>
        <w:tc>
          <w:tcPr>
            <w:tcW w:w="906" w:type="dxa"/>
          </w:tcPr>
          <w:p w14:paraId="58A80665" w14:textId="5939D3E6"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23</w:t>
            </w:r>
          </w:p>
        </w:tc>
        <w:tc>
          <w:tcPr>
            <w:tcW w:w="796" w:type="dxa"/>
          </w:tcPr>
          <w:p w14:paraId="410A4787" w14:textId="2C7D5801"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284</w:t>
            </w:r>
          </w:p>
        </w:tc>
        <w:tc>
          <w:tcPr>
            <w:tcW w:w="905" w:type="dxa"/>
          </w:tcPr>
          <w:p w14:paraId="4266E307" w14:textId="7B35CB52"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341</w:t>
            </w:r>
          </w:p>
        </w:tc>
        <w:tc>
          <w:tcPr>
            <w:tcW w:w="1056" w:type="dxa"/>
          </w:tcPr>
          <w:p w14:paraId="00206D59" w14:textId="1CB89102"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278</w:t>
            </w:r>
          </w:p>
        </w:tc>
        <w:tc>
          <w:tcPr>
            <w:tcW w:w="822" w:type="dxa"/>
          </w:tcPr>
          <w:p w14:paraId="770F8EB9" w14:textId="5B995780"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15</w:t>
            </w:r>
          </w:p>
        </w:tc>
        <w:tc>
          <w:tcPr>
            <w:tcW w:w="873" w:type="dxa"/>
          </w:tcPr>
          <w:p w14:paraId="2AE35389" w14:textId="44026A72" w:rsidR="00F92BA3" w:rsidRPr="00F92BA3" w:rsidRDefault="00F92BA3" w:rsidP="00446150">
            <w:pPr>
              <w:spacing w:before="0" w:line="228" w:lineRule="auto"/>
              <w:jc w:val="right"/>
              <w:rPr>
                <w:rFonts w:asciiTheme="minorHAnsi" w:hAnsiTheme="minorHAnsi"/>
                <w:sz w:val="18"/>
                <w:szCs w:val="18"/>
                <w:lang w:eastAsia="zh-CN"/>
              </w:rPr>
            </w:pPr>
            <w:r w:rsidRPr="00F92BA3">
              <w:rPr>
                <w:rFonts w:asciiTheme="minorHAnsi" w:hAnsiTheme="minorHAnsi"/>
                <w:sz w:val="18"/>
                <w:szCs w:val="18"/>
              </w:rPr>
              <w:t>1,164</w:t>
            </w:r>
          </w:p>
        </w:tc>
        <w:tc>
          <w:tcPr>
            <w:tcW w:w="973" w:type="dxa"/>
          </w:tcPr>
          <w:p w14:paraId="6E086816" w14:textId="2A07E2C1"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3,713</w:t>
            </w:r>
          </w:p>
        </w:tc>
      </w:tr>
      <w:tr w:rsidR="00F92BA3" w14:paraId="1F5F84D1" w14:textId="77777777" w:rsidTr="00BB0DA7">
        <w:tc>
          <w:tcPr>
            <w:tcW w:w="1399" w:type="dxa"/>
            <w:shd w:val="clear" w:color="auto" w:fill="D9D9D9" w:themeFill="background1" w:themeFillShade="D9"/>
          </w:tcPr>
          <w:p w14:paraId="0C6776D0" w14:textId="18F78FBC" w:rsidR="00F92BA3" w:rsidRPr="00F92BA3" w:rsidRDefault="00F92BA3" w:rsidP="00446150">
            <w:pPr>
              <w:spacing w:before="0" w:line="228" w:lineRule="auto"/>
              <w:rPr>
                <w:rFonts w:asciiTheme="minorHAnsi" w:hAnsiTheme="minorHAnsi"/>
                <w:b/>
                <w:sz w:val="18"/>
                <w:szCs w:val="18"/>
                <w:lang w:eastAsia="zh-CN"/>
              </w:rPr>
            </w:pPr>
            <w:r w:rsidRPr="00F92BA3">
              <w:rPr>
                <w:rFonts w:asciiTheme="minorHAnsi" w:hAnsiTheme="minorHAnsi"/>
                <w:b/>
                <w:sz w:val="18"/>
                <w:szCs w:val="18"/>
              </w:rPr>
              <w:t>Total Dest.</w:t>
            </w:r>
          </w:p>
        </w:tc>
        <w:tc>
          <w:tcPr>
            <w:tcW w:w="810" w:type="dxa"/>
          </w:tcPr>
          <w:p w14:paraId="7845CEA5" w14:textId="1B5778DC"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221,908</w:t>
            </w:r>
          </w:p>
        </w:tc>
        <w:tc>
          <w:tcPr>
            <w:tcW w:w="905" w:type="dxa"/>
          </w:tcPr>
          <w:p w14:paraId="29157BEA" w14:textId="599EC095"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64,434</w:t>
            </w:r>
          </w:p>
        </w:tc>
        <w:tc>
          <w:tcPr>
            <w:tcW w:w="906" w:type="dxa"/>
          </w:tcPr>
          <w:p w14:paraId="383F901B" w14:textId="020349A6"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12,498</w:t>
            </w:r>
          </w:p>
        </w:tc>
        <w:tc>
          <w:tcPr>
            <w:tcW w:w="796" w:type="dxa"/>
          </w:tcPr>
          <w:p w14:paraId="79883C50" w14:textId="02AC92E3"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5,223</w:t>
            </w:r>
          </w:p>
        </w:tc>
        <w:tc>
          <w:tcPr>
            <w:tcW w:w="905" w:type="dxa"/>
          </w:tcPr>
          <w:p w14:paraId="7A7EC777" w14:textId="5B8D55DA"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3,110</w:t>
            </w:r>
          </w:p>
        </w:tc>
        <w:tc>
          <w:tcPr>
            <w:tcW w:w="1056" w:type="dxa"/>
          </w:tcPr>
          <w:p w14:paraId="6CB70A8D" w14:textId="6113F8AE"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13,651</w:t>
            </w:r>
          </w:p>
        </w:tc>
        <w:tc>
          <w:tcPr>
            <w:tcW w:w="822" w:type="dxa"/>
          </w:tcPr>
          <w:p w14:paraId="451CB9D6" w14:textId="4298E22E"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3,272</w:t>
            </w:r>
          </w:p>
        </w:tc>
        <w:tc>
          <w:tcPr>
            <w:tcW w:w="873" w:type="dxa"/>
          </w:tcPr>
          <w:p w14:paraId="7A120EE5" w14:textId="28FA8D27"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2,557</w:t>
            </w:r>
          </w:p>
        </w:tc>
        <w:tc>
          <w:tcPr>
            <w:tcW w:w="973" w:type="dxa"/>
          </w:tcPr>
          <w:p w14:paraId="21D26453" w14:textId="0CF3ACFE" w:rsidR="00F92BA3" w:rsidRPr="00446150" w:rsidRDefault="00F92BA3" w:rsidP="00446150">
            <w:pPr>
              <w:spacing w:before="0" w:line="228" w:lineRule="auto"/>
              <w:jc w:val="right"/>
              <w:rPr>
                <w:rFonts w:asciiTheme="minorHAnsi" w:hAnsiTheme="minorHAnsi"/>
                <w:b/>
                <w:sz w:val="18"/>
                <w:szCs w:val="18"/>
                <w:lang w:eastAsia="zh-CN"/>
              </w:rPr>
            </w:pPr>
            <w:r w:rsidRPr="00446150">
              <w:rPr>
                <w:rFonts w:asciiTheme="minorHAnsi" w:hAnsiTheme="minorHAnsi"/>
                <w:b/>
                <w:sz w:val="18"/>
                <w:szCs w:val="18"/>
              </w:rPr>
              <w:t>326,653</w:t>
            </w:r>
          </w:p>
        </w:tc>
      </w:tr>
    </w:tbl>
    <w:p w14:paraId="4B07A1F0" w14:textId="77777777" w:rsidR="007F2062" w:rsidRPr="00E76D2E" w:rsidRDefault="007F2062" w:rsidP="007F2062">
      <w:pPr>
        <w:rPr>
          <w:lang w:eastAsia="zh-CN"/>
        </w:rPr>
      </w:pPr>
      <w:r w:rsidRPr="00E76D2E">
        <w:rPr>
          <w:lang w:eastAsia="zh-CN"/>
        </w:rPr>
        <w:fldChar w:fldCharType="begin"/>
      </w:r>
      <w:r w:rsidRPr="00E76D2E">
        <w:rPr>
          <w:lang w:eastAsia="zh-CN"/>
        </w:rPr>
        <w:instrText xml:space="preserve"> REF _Ref366257201 \h </w:instrText>
      </w:r>
      <w:r w:rsidRPr="00E76D2E">
        <w:rPr>
          <w:lang w:eastAsia="zh-CN"/>
        </w:rPr>
      </w:r>
      <w:r w:rsidRPr="00E76D2E">
        <w:rPr>
          <w:lang w:eastAsia="zh-CN"/>
        </w:rPr>
        <w:fldChar w:fldCharType="separate"/>
      </w:r>
      <w:r w:rsidR="007071B5">
        <w:t xml:space="preserve">Table </w:t>
      </w:r>
      <w:r w:rsidR="007071B5">
        <w:rPr>
          <w:noProof/>
        </w:rPr>
        <w:t>7</w:t>
      </w:r>
      <w:r w:rsidRPr="00E76D2E">
        <w:rPr>
          <w:lang w:eastAsia="zh-CN"/>
        </w:rPr>
        <w:fldChar w:fldCharType="end"/>
      </w:r>
      <w:r w:rsidRPr="00E76D2E">
        <w:rPr>
          <w:lang w:eastAsia="zh-CN"/>
        </w:rPr>
        <w:t xml:space="preserve"> and </w:t>
      </w:r>
      <w:r w:rsidRPr="00E76D2E">
        <w:rPr>
          <w:lang w:eastAsia="zh-CN"/>
        </w:rPr>
        <w:fldChar w:fldCharType="begin"/>
      </w:r>
      <w:r w:rsidRPr="00E76D2E">
        <w:rPr>
          <w:lang w:eastAsia="zh-CN"/>
        </w:rPr>
        <w:instrText xml:space="preserve"> REF _Ref365468577 \h </w:instrText>
      </w:r>
      <w:r w:rsidRPr="00E76D2E">
        <w:rPr>
          <w:lang w:eastAsia="zh-CN"/>
        </w:rPr>
      </w:r>
      <w:r w:rsidRPr="00E76D2E">
        <w:rPr>
          <w:lang w:eastAsia="zh-CN"/>
        </w:rPr>
        <w:fldChar w:fldCharType="separate"/>
      </w:r>
      <w:r w:rsidR="007071B5">
        <w:t xml:space="preserve">Table </w:t>
      </w:r>
      <w:r w:rsidR="007071B5">
        <w:rPr>
          <w:noProof/>
        </w:rPr>
        <w:t>8</w:t>
      </w:r>
      <w:r w:rsidRPr="00E76D2E">
        <w:rPr>
          <w:lang w:eastAsia="zh-CN"/>
        </w:rPr>
        <w:fldChar w:fldCharType="end"/>
      </w:r>
      <w:r w:rsidRPr="00E76D2E">
        <w:rPr>
          <w:lang w:eastAsia="zh-CN"/>
        </w:rPr>
        <w:t xml:space="preserve"> show the result of the trip pattern analysis for the AM and PM periods respectively.  For the AM peak, </w:t>
      </w:r>
      <w:r w:rsidRPr="00E76D2E">
        <w:rPr>
          <w:lang w:eastAsia="zh-CN"/>
        </w:rPr>
        <w:fldChar w:fldCharType="begin"/>
      </w:r>
      <w:r w:rsidRPr="00E76D2E">
        <w:rPr>
          <w:lang w:eastAsia="zh-CN"/>
        </w:rPr>
        <w:instrText xml:space="preserve"> REF _Ref366257201 \h </w:instrText>
      </w:r>
      <w:r w:rsidRPr="00E76D2E">
        <w:rPr>
          <w:lang w:eastAsia="zh-CN"/>
        </w:rPr>
      </w:r>
      <w:r w:rsidRPr="00E76D2E">
        <w:rPr>
          <w:lang w:eastAsia="zh-CN"/>
        </w:rPr>
        <w:fldChar w:fldCharType="separate"/>
      </w:r>
      <w:r w:rsidR="007071B5">
        <w:t xml:space="preserve">Table </w:t>
      </w:r>
      <w:r w:rsidR="007071B5">
        <w:rPr>
          <w:noProof/>
        </w:rPr>
        <w:t>7</w:t>
      </w:r>
      <w:r w:rsidRPr="00E76D2E">
        <w:rPr>
          <w:lang w:eastAsia="zh-CN"/>
        </w:rPr>
        <w:fldChar w:fldCharType="end"/>
      </w:r>
      <w:r w:rsidRPr="00E76D2E">
        <w:rPr>
          <w:lang w:eastAsia="zh-CN"/>
        </w:rPr>
        <w:t xml:space="preserve"> shows that 87% of trips made along the I-210 corridor are entirely contained within Los Angeles County, i.e., have both an origin and destination within the county.  The data notably suggests that a large percentage of AM peak traffic uses the I-210 freeway to connect to other freeways heading south to southern Los Angeles County.  A more detailed analysis further reveals that:</w:t>
      </w:r>
    </w:p>
    <w:p w14:paraId="7EDC488E" w14:textId="252C5F46" w:rsidR="007F2062" w:rsidRPr="00E76D2E" w:rsidRDefault="007F2062" w:rsidP="00C61E6B">
      <w:pPr>
        <w:pStyle w:val="ListParagraph"/>
        <w:numPr>
          <w:ilvl w:val="0"/>
          <w:numId w:val="42"/>
        </w:numPr>
        <w:spacing w:before="120"/>
        <w:ind w:left="778"/>
        <w:rPr>
          <w:lang w:eastAsia="zh-CN"/>
        </w:rPr>
      </w:pPr>
      <w:r w:rsidRPr="00E76D2E">
        <w:rPr>
          <w:lang w:eastAsia="zh-CN"/>
        </w:rPr>
        <w:t>39% of trips made along the corridor have both an origin and destination within the c</w:t>
      </w:r>
      <w:r w:rsidR="00E76D2E" w:rsidRPr="00E76D2E">
        <w:rPr>
          <w:lang w:eastAsia="zh-CN"/>
        </w:rPr>
        <w:t>orridor</w:t>
      </w:r>
    </w:p>
    <w:p w14:paraId="63D85DA7" w14:textId="324FCAFC" w:rsidR="007F2062" w:rsidRPr="00E76D2E" w:rsidRDefault="007F2062" w:rsidP="00C61E6B">
      <w:pPr>
        <w:pStyle w:val="ListParagraph"/>
        <w:numPr>
          <w:ilvl w:val="0"/>
          <w:numId w:val="42"/>
        </w:numPr>
        <w:rPr>
          <w:lang w:eastAsia="zh-CN"/>
        </w:rPr>
      </w:pPr>
      <w:r w:rsidRPr="00E76D2E">
        <w:rPr>
          <w:lang w:eastAsia="zh-CN"/>
        </w:rPr>
        <w:t>41% of trips are originating from or destined to southern Los Angeles County, which include</w:t>
      </w:r>
      <w:r w:rsidR="00E76D2E" w:rsidRPr="00E76D2E">
        <w:rPr>
          <w:lang w:eastAsia="zh-CN"/>
        </w:rPr>
        <w:t>s</w:t>
      </w:r>
      <w:r w:rsidRPr="00E76D2E">
        <w:rPr>
          <w:lang w:eastAsia="zh-CN"/>
        </w:rPr>
        <w:t xml:space="preserve"> downtown Los Angeles and the urban core of the region</w:t>
      </w:r>
    </w:p>
    <w:p w14:paraId="7E8DC96C" w14:textId="77777777" w:rsidR="007F2062" w:rsidRPr="00E76D2E" w:rsidRDefault="007F2062" w:rsidP="00C61E6B">
      <w:pPr>
        <w:pStyle w:val="ListParagraph"/>
        <w:numPr>
          <w:ilvl w:val="0"/>
          <w:numId w:val="42"/>
        </w:numPr>
        <w:rPr>
          <w:lang w:eastAsia="zh-CN"/>
        </w:rPr>
      </w:pPr>
      <w:r w:rsidRPr="00E76D2E">
        <w:rPr>
          <w:lang w:eastAsia="zh-CN"/>
        </w:rPr>
        <w:t>7% of trips represent travel to other sections of Los Angeles County</w:t>
      </w:r>
    </w:p>
    <w:p w14:paraId="20753ACF" w14:textId="77777777" w:rsidR="007F2062" w:rsidRPr="00E76D2E" w:rsidRDefault="007F2062" w:rsidP="00C61E6B">
      <w:pPr>
        <w:pStyle w:val="ListParagraph"/>
        <w:numPr>
          <w:ilvl w:val="0"/>
          <w:numId w:val="42"/>
        </w:numPr>
        <w:rPr>
          <w:lang w:eastAsia="zh-CN"/>
        </w:rPr>
      </w:pPr>
      <w:r w:rsidRPr="00E76D2E">
        <w:rPr>
          <w:lang w:eastAsia="zh-CN"/>
        </w:rPr>
        <w:t>8% originate outside Los Angeles County and terminate within the county</w:t>
      </w:r>
    </w:p>
    <w:p w14:paraId="4C5DD35E" w14:textId="77777777" w:rsidR="007F2062" w:rsidRPr="00E76D2E" w:rsidRDefault="007F2062" w:rsidP="00C61E6B">
      <w:pPr>
        <w:pStyle w:val="ListParagraph"/>
        <w:numPr>
          <w:ilvl w:val="0"/>
          <w:numId w:val="42"/>
        </w:numPr>
        <w:rPr>
          <w:lang w:eastAsia="zh-CN"/>
        </w:rPr>
      </w:pPr>
      <w:r w:rsidRPr="00E76D2E">
        <w:rPr>
          <w:lang w:eastAsia="zh-CN"/>
        </w:rPr>
        <w:t>5% of trips originate from Los Angeles County and terminate in other counties</w:t>
      </w:r>
    </w:p>
    <w:p w14:paraId="46829185" w14:textId="77777777" w:rsidR="007F2062" w:rsidRPr="00E76D2E" w:rsidRDefault="007F2062" w:rsidP="00C61E6B">
      <w:pPr>
        <w:pStyle w:val="ListParagraph"/>
        <w:numPr>
          <w:ilvl w:val="0"/>
          <w:numId w:val="42"/>
        </w:numPr>
        <w:rPr>
          <w:lang w:eastAsia="zh-CN"/>
        </w:rPr>
      </w:pPr>
      <w:r w:rsidRPr="00E76D2E">
        <w:rPr>
          <w:lang w:eastAsia="zh-CN"/>
        </w:rPr>
        <w:t>1% of trips start and terminate outside Los Angeles County</w:t>
      </w:r>
    </w:p>
    <w:p w14:paraId="1A156307" w14:textId="36517D96" w:rsidR="007F2062" w:rsidRPr="00E76D2E" w:rsidRDefault="007F2062" w:rsidP="007F2062">
      <w:pPr>
        <w:rPr>
          <w:lang w:eastAsia="zh-CN"/>
        </w:rPr>
      </w:pPr>
      <w:r w:rsidRPr="00E76D2E">
        <w:rPr>
          <w:lang w:eastAsia="zh-CN"/>
        </w:rPr>
        <w:t xml:space="preserve">For the PM peak period, the data of </w:t>
      </w:r>
      <w:r w:rsidRPr="00E76D2E">
        <w:rPr>
          <w:lang w:eastAsia="zh-CN"/>
        </w:rPr>
        <w:fldChar w:fldCharType="begin"/>
      </w:r>
      <w:r w:rsidRPr="00E76D2E">
        <w:rPr>
          <w:lang w:eastAsia="zh-CN"/>
        </w:rPr>
        <w:instrText xml:space="preserve"> REF _Ref365468577 \h </w:instrText>
      </w:r>
      <w:r w:rsidRPr="00E76D2E">
        <w:rPr>
          <w:lang w:eastAsia="zh-CN"/>
        </w:rPr>
      </w:r>
      <w:r w:rsidRPr="00E76D2E">
        <w:rPr>
          <w:lang w:eastAsia="zh-CN"/>
        </w:rPr>
        <w:fldChar w:fldCharType="separate"/>
      </w:r>
      <w:r w:rsidR="007071B5">
        <w:t xml:space="preserve">Table </w:t>
      </w:r>
      <w:r w:rsidR="007071B5">
        <w:rPr>
          <w:noProof/>
        </w:rPr>
        <w:t>8</w:t>
      </w:r>
      <w:r w:rsidRPr="00E76D2E">
        <w:rPr>
          <w:lang w:eastAsia="zh-CN"/>
        </w:rPr>
        <w:fldChar w:fldCharType="end"/>
      </w:r>
      <w:r w:rsidRPr="00E76D2E">
        <w:rPr>
          <w:lang w:eastAsia="zh-CN"/>
        </w:rPr>
        <w:t xml:space="preserve"> indicates a much higher travel demand.  For this period, the analysis indicate</w:t>
      </w:r>
      <w:r w:rsidR="00E76D2E" w:rsidRPr="00E76D2E">
        <w:rPr>
          <w:lang w:eastAsia="zh-CN"/>
        </w:rPr>
        <w:t>s</w:t>
      </w:r>
      <w:r w:rsidRPr="00E76D2E">
        <w:rPr>
          <w:lang w:eastAsia="zh-CN"/>
        </w:rPr>
        <w:t xml:space="preserve"> a 52%</w:t>
      </w:r>
      <w:r w:rsidR="00E76D2E" w:rsidRPr="00E76D2E">
        <w:rPr>
          <w:lang w:eastAsia="zh-CN"/>
        </w:rPr>
        <w:t xml:space="preserve"> </w:t>
      </w:r>
      <w:r w:rsidRPr="00E76D2E">
        <w:rPr>
          <w:lang w:eastAsia="zh-CN"/>
        </w:rPr>
        <w:t>higher travel demand than from the AM peak period.  The analysis also indicated that the traffic patterns observed during the morning repeat in the afternoon, with 85% of trips entirely contained within Los Angeles County.  More specifically, the analyses suggest that:</w:t>
      </w:r>
    </w:p>
    <w:p w14:paraId="4184B080" w14:textId="43FC61F8" w:rsidR="007F2062" w:rsidRPr="00E76D2E" w:rsidRDefault="007F2062" w:rsidP="00C61E6B">
      <w:pPr>
        <w:pStyle w:val="ListParagraph"/>
        <w:numPr>
          <w:ilvl w:val="0"/>
          <w:numId w:val="42"/>
        </w:numPr>
        <w:spacing w:before="120"/>
        <w:ind w:left="778"/>
        <w:contextualSpacing w:val="0"/>
        <w:rPr>
          <w:lang w:eastAsia="zh-CN"/>
        </w:rPr>
      </w:pPr>
      <w:r w:rsidRPr="00E76D2E">
        <w:rPr>
          <w:lang w:eastAsia="zh-CN"/>
        </w:rPr>
        <w:t xml:space="preserve">38% of trips made along the corridor have both an origin and </w:t>
      </w:r>
      <w:r w:rsidR="00E76D2E" w:rsidRPr="00E76D2E">
        <w:rPr>
          <w:lang w:eastAsia="zh-CN"/>
        </w:rPr>
        <w:t>destination within the corridor</w:t>
      </w:r>
      <w:r w:rsidRPr="00E76D2E">
        <w:rPr>
          <w:lang w:eastAsia="zh-CN"/>
        </w:rPr>
        <w:t xml:space="preserve"> </w:t>
      </w:r>
    </w:p>
    <w:p w14:paraId="1A73F7BE" w14:textId="77777777" w:rsidR="007F2062" w:rsidRPr="00E76D2E" w:rsidRDefault="007F2062" w:rsidP="00C61E6B">
      <w:pPr>
        <w:pStyle w:val="ListParagraph"/>
        <w:numPr>
          <w:ilvl w:val="0"/>
          <w:numId w:val="42"/>
        </w:numPr>
        <w:rPr>
          <w:lang w:eastAsia="zh-CN"/>
        </w:rPr>
      </w:pPr>
      <w:r w:rsidRPr="00E76D2E">
        <w:rPr>
          <w:lang w:eastAsia="zh-CN"/>
        </w:rPr>
        <w:t>41% of trips are originating from or destined to southern Los Angeles County, which include downtown Los Angeles and the urban core of the region</w:t>
      </w:r>
    </w:p>
    <w:p w14:paraId="503C32FB" w14:textId="77777777" w:rsidR="00DD4D9A" w:rsidRPr="00E76D2E" w:rsidRDefault="00DD4D9A" w:rsidP="00C61E6B">
      <w:pPr>
        <w:pStyle w:val="ListParagraph"/>
        <w:numPr>
          <w:ilvl w:val="0"/>
          <w:numId w:val="42"/>
        </w:numPr>
        <w:rPr>
          <w:lang w:eastAsia="zh-CN"/>
        </w:rPr>
      </w:pPr>
      <w:r w:rsidRPr="00E76D2E">
        <w:rPr>
          <w:lang w:eastAsia="zh-CN"/>
        </w:rPr>
        <w:lastRenderedPageBreak/>
        <w:t>6% of trips represent travel to other sections of Los Angeles County</w:t>
      </w:r>
    </w:p>
    <w:p w14:paraId="307CA838" w14:textId="77777777" w:rsidR="00DD4D9A" w:rsidRPr="00E76D2E" w:rsidRDefault="00DD4D9A" w:rsidP="00C61E6B">
      <w:pPr>
        <w:pStyle w:val="ListParagraph"/>
        <w:numPr>
          <w:ilvl w:val="0"/>
          <w:numId w:val="42"/>
        </w:numPr>
        <w:rPr>
          <w:lang w:eastAsia="zh-CN"/>
        </w:rPr>
      </w:pPr>
      <w:r w:rsidRPr="00E76D2E">
        <w:rPr>
          <w:lang w:eastAsia="zh-CN"/>
        </w:rPr>
        <w:t>8% originate outside Los Angeles County and terminate within the county</w:t>
      </w:r>
    </w:p>
    <w:p w14:paraId="394E2870" w14:textId="77777777" w:rsidR="00DD4D9A" w:rsidRPr="00E76D2E" w:rsidRDefault="00DD4D9A" w:rsidP="00C61E6B">
      <w:pPr>
        <w:pStyle w:val="ListParagraph"/>
        <w:numPr>
          <w:ilvl w:val="0"/>
          <w:numId w:val="42"/>
        </w:numPr>
        <w:rPr>
          <w:lang w:eastAsia="zh-CN"/>
        </w:rPr>
      </w:pPr>
      <w:r w:rsidRPr="00E76D2E">
        <w:rPr>
          <w:lang w:eastAsia="zh-CN"/>
        </w:rPr>
        <w:t>6% of trips originate from Los Angeles County and terminate in other counties</w:t>
      </w:r>
    </w:p>
    <w:p w14:paraId="06721E18" w14:textId="77777777" w:rsidR="00DD4D9A" w:rsidRPr="00E76D2E" w:rsidRDefault="00DD4D9A" w:rsidP="00C61E6B">
      <w:pPr>
        <w:pStyle w:val="ListParagraph"/>
        <w:numPr>
          <w:ilvl w:val="0"/>
          <w:numId w:val="42"/>
        </w:numPr>
        <w:rPr>
          <w:lang w:eastAsia="zh-CN"/>
        </w:rPr>
      </w:pPr>
      <w:r w:rsidRPr="00E76D2E">
        <w:rPr>
          <w:lang w:eastAsia="zh-CN"/>
        </w:rPr>
        <w:t>1% of trips start and terminate outside Los Angeles County</w:t>
      </w:r>
    </w:p>
    <w:p w14:paraId="31085D99" w14:textId="211DFC7A" w:rsidR="00DA27B3" w:rsidRDefault="0050335A" w:rsidP="00DA27B3">
      <w:pPr>
        <w:pStyle w:val="Heading3"/>
      </w:pPr>
      <w:bookmarkStart w:id="259" w:name="_Toc416453546"/>
      <w:r>
        <w:t xml:space="preserve">I-210 </w:t>
      </w:r>
      <w:r w:rsidR="00DA27B3">
        <w:t>Travel Demand</w:t>
      </w:r>
      <w:bookmarkEnd w:id="259"/>
    </w:p>
    <w:p w14:paraId="262D04E9" w14:textId="78A54766" w:rsidR="00570EA2" w:rsidRPr="00F85D4F" w:rsidRDefault="00570EA2" w:rsidP="00570EA2">
      <w:pPr>
        <w:rPr>
          <w:lang w:eastAsia="zh-CN"/>
        </w:rPr>
      </w:pPr>
      <w:r w:rsidRPr="00F85D4F">
        <w:rPr>
          <w:lang w:eastAsia="zh-CN"/>
        </w:rPr>
        <w:t xml:space="preserve">This section characterizes the </w:t>
      </w:r>
      <w:r w:rsidR="006C3BAD" w:rsidRPr="00F85D4F">
        <w:rPr>
          <w:lang w:eastAsia="zh-CN"/>
        </w:rPr>
        <w:t xml:space="preserve">demand for travel along the I-210 freeway.  </w:t>
      </w:r>
      <w:r w:rsidR="00452B37" w:rsidRPr="00F85D4F">
        <w:rPr>
          <w:lang w:eastAsia="zh-CN"/>
        </w:rPr>
        <w:t xml:space="preserve">This characterization is </w:t>
      </w:r>
      <w:r w:rsidR="00055819" w:rsidRPr="00F85D4F">
        <w:rPr>
          <w:lang w:eastAsia="zh-CN"/>
        </w:rPr>
        <w:t xml:space="preserve">performed </w:t>
      </w:r>
      <w:r w:rsidR="00452B37" w:rsidRPr="00F85D4F">
        <w:rPr>
          <w:lang w:eastAsia="zh-CN"/>
        </w:rPr>
        <w:t xml:space="preserve">through </w:t>
      </w:r>
      <w:r w:rsidR="00055819" w:rsidRPr="00F85D4F">
        <w:rPr>
          <w:lang w:eastAsia="zh-CN"/>
        </w:rPr>
        <w:t>the following analyses</w:t>
      </w:r>
      <w:r w:rsidRPr="00F85D4F">
        <w:rPr>
          <w:lang w:eastAsia="zh-CN"/>
        </w:rPr>
        <w:t>:</w:t>
      </w:r>
    </w:p>
    <w:p w14:paraId="68A7CF97" w14:textId="487D8A48" w:rsidR="00570EA2" w:rsidRPr="00F85D4F" w:rsidRDefault="00452B37" w:rsidP="00C61E6B">
      <w:pPr>
        <w:pStyle w:val="ListParagraph"/>
        <w:numPr>
          <w:ilvl w:val="0"/>
          <w:numId w:val="43"/>
        </w:numPr>
        <w:spacing w:before="120"/>
        <w:rPr>
          <w:lang w:eastAsia="zh-CN"/>
        </w:rPr>
      </w:pPr>
      <w:r w:rsidRPr="00F85D4F">
        <w:rPr>
          <w:lang w:eastAsia="zh-CN"/>
        </w:rPr>
        <w:t>A</w:t>
      </w:r>
      <w:r w:rsidR="00570EA2" w:rsidRPr="00F85D4F">
        <w:rPr>
          <w:lang w:eastAsia="zh-CN"/>
        </w:rPr>
        <w:t xml:space="preserve">verage daily traffic (ADT) </w:t>
      </w:r>
      <w:r w:rsidRPr="00F85D4F">
        <w:rPr>
          <w:lang w:eastAsia="zh-CN"/>
        </w:rPr>
        <w:t>volumes along various sections of I-210</w:t>
      </w:r>
    </w:p>
    <w:p w14:paraId="08D3B6D7" w14:textId="4F51752B" w:rsidR="00570EA2" w:rsidRPr="00F85D4F" w:rsidRDefault="00452B37" w:rsidP="00C61E6B">
      <w:pPr>
        <w:pStyle w:val="ListParagraph"/>
        <w:numPr>
          <w:ilvl w:val="0"/>
          <w:numId w:val="43"/>
        </w:numPr>
        <w:rPr>
          <w:lang w:eastAsia="zh-CN"/>
        </w:rPr>
      </w:pPr>
      <w:r w:rsidRPr="00F85D4F">
        <w:rPr>
          <w:lang w:eastAsia="zh-CN"/>
        </w:rPr>
        <w:t>Average daily v</w:t>
      </w:r>
      <w:r w:rsidR="00570EA2" w:rsidRPr="00F85D4F">
        <w:rPr>
          <w:lang w:eastAsia="zh-CN"/>
        </w:rPr>
        <w:t>ehicle-miles traveled (VMT)</w:t>
      </w:r>
      <w:r w:rsidRPr="00F85D4F">
        <w:rPr>
          <w:lang w:eastAsia="zh-CN"/>
        </w:rPr>
        <w:t xml:space="preserve"> along the </w:t>
      </w:r>
      <w:r w:rsidR="00005191" w:rsidRPr="00F85D4F">
        <w:rPr>
          <w:lang w:eastAsia="zh-CN"/>
        </w:rPr>
        <w:t>portion</w:t>
      </w:r>
      <w:r w:rsidRPr="00F85D4F">
        <w:rPr>
          <w:lang w:eastAsia="zh-CN"/>
        </w:rPr>
        <w:t xml:space="preserve"> of I-210 extending from the SR-134 interchange through the SR-57 interchange</w:t>
      </w:r>
    </w:p>
    <w:p w14:paraId="190572B5" w14:textId="010E36F1" w:rsidR="00005191" w:rsidRPr="00F85D4F" w:rsidRDefault="00005191" w:rsidP="00C61E6B">
      <w:pPr>
        <w:pStyle w:val="ListParagraph"/>
        <w:numPr>
          <w:ilvl w:val="0"/>
          <w:numId w:val="43"/>
        </w:numPr>
        <w:rPr>
          <w:lang w:eastAsia="zh-CN"/>
        </w:rPr>
      </w:pPr>
      <w:r w:rsidRPr="00F85D4F">
        <w:rPr>
          <w:lang w:eastAsia="zh-CN"/>
        </w:rPr>
        <w:t>Truck movements within the I-210 corridor</w:t>
      </w:r>
    </w:p>
    <w:p w14:paraId="3D1A078F" w14:textId="543F65EE" w:rsidR="00570EA2" w:rsidRPr="00F85D4F" w:rsidRDefault="00E76D2E" w:rsidP="00C61E6B">
      <w:pPr>
        <w:pStyle w:val="ListParagraph"/>
        <w:numPr>
          <w:ilvl w:val="0"/>
          <w:numId w:val="43"/>
        </w:numPr>
        <w:rPr>
          <w:lang w:eastAsia="zh-CN"/>
        </w:rPr>
      </w:pPr>
      <w:r w:rsidRPr="00F85D4F">
        <w:rPr>
          <w:lang w:eastAsia="zh-CN"/>
        </w:rPr>
        <w:t>Weekday v</w:t>
      </w:r>
      <w:r w:rsidR="00452B37" w:rsidRPr="00F85D4F">
        <w:rPr>
          <w:lang w:eastAsia="zh-CN"/>
        </w:rPr>
        <w:t>ariability of vehicle-miles traveled along the freeway</w:t>
      </w:r>
    </w:p>
    <w:p w14:paraId="27556E88" w14:textId="166B9FDA" w:rsidR="00442D15" w:rsidRPr="00F85D4F" w:rsidRDefault="00350FA0" w:rsidP="006C3BAD">
      <w:pPr>
        <w:pStyle w:val="Heading4"/>
      </w:pPr>
      <w:r w:rsidRPr="00F85D4F">
        <w:t xml:space="preserve">Average </w:t>
      </w:r>
      <w:r w:rsidR="00442D15" w:rsidRPr="00F85D4F">
        <w:t xml:space="preserve">Daily Traffic </w:t>
      </w:r>
      <w:r w:rsidRPr="00F85D4F">
        <w:t xml:space="preserve">(ADT) </w:t>
      </w:r>
      <w:r w:rsidR="0050335A" w:rsidRPr="00F85D4F">
        <w:t>Volumes</w:t>
      </w:r>
    </w:p>
    <w:p w14:paraId="3211DD5D" w14:textId="53DC7C42" w:rsidR="00307BEC" w:rsidRPr="00F85D4F" w:rsidRDefault="003F31B8" w:rsidP="00442D15">
      <w:pPr>
        <w:rPr>
          <w:lang w:eastAsia="zh-CN"/>
        </w:rPr>
      </w:pPr>
      <w:r w:rsidRPr="00F85D4F">
        <w:rPr>
          <w:lang w:eastAsia="zh-CN"/>
        </w:rPr>
        <w:fldChar w:fldCharType="begin"/>
      </w:r>
      <w:r w:rsidRPr="00F85D4F">
        <w:rPr>
          <w:lang w:eastAsia="zh-CN"/>
        </w:rPr>
        <w:instrText xml:space="preserve"> REF _Ref366077649 \h </w:instrText>
      </w:r>
      <w:r w:rsidRPr="00F85D4F">
        <w:rPr>
          <w:lang w:eastAsia="zh-CN"/>
        </w:rPr>
      </w:r>
      <w:r w:rsidRPr="00F85D4F">
        <w:rPr>
          <w:lang w:eastAsia="zh-CN"/>
        </w:rPr>
        <w:fldChar w:fldCharType="separate"/>
      </w:r>
      <w:r w:rsidR="007071B5" w:rsidRPr="00442D15">
        <w:t xml:space="preserve">Figure </w:t>
      </w:r>
      <w:r w:rsidR="007071B5">
        <w:rPr>
          <w:noProof/>
        </w:rPr>
        <w:t>61</w:t>
      </w:r>
      <w:r w:rsidRPr="00F85D4F">
        <w:rPr>
          <w:lang w:eastAsia="zh-CN"/>
        </w:rPr>
        <w:fldChar w:fldCharType="end"/>
      </w:r>
      <w:r w:rsidR="00350FA0" w:rsidRPr="00F85D4F">
        <w:rPr>
          <w:lang w:eastAsia="zh-CN"/>
        </w:rPr>
        <w:t xml:space="preserve"> </w:t>
      </w:r>
      <w:r w:rsidR="00175020" w:rsidRPr="00F85D4F">
        <w:rPr>
          <w:lang w:eastAsia="zh-CN"/>
        </w:rPr>
        <w:t xml:space="preserve">presents </w:t>
      </w:r>
      <w:r w:rsidR="0082165A" w:rsidRPr="00F85D4F">
        <w:rPr>
          <w:lang w:eastAsia="zh-CN"/>
        </w:rPr>
        <w:t xml:space="preserve">the average number of vehicles </w:t>
      </w:r>
      <w:r w:rsidR="00175020" w:rsidRPr="00F85D4F">
        <w:rPr>
          <w:lang w:eastAsia="zh-CN"/>
        </w:rPr>
        <w:t xml:space="preserve">that have been observed to travel </w:t>
      </w:r>
      <w:r w:rsidR="0082165A" w:rsidRPr="00F85D4F">
        <w:rPr>
          <w:lang w:eastAsia="zh-CN"/>
        </w:rPr>
        <w:t xml:space="preserve">daily along various sections of </w:t>
      </w:r>
      <w:r w:rsidR="006C3BAD" w:rsidRPr="00F85D4F">
        <w:rPr>
          <w:lang w:eastAsia="zh-CN"/>
        </w:rPr>
        <w:t>the freeway</w:t>
      </w:r>
      <w:r w:rsidR="0082165A" w:rsidRPr="00F85D4F">
        <w:rPr>
          <w:lang w:eastAsia="zh-CN"/>
        </w:rPr>
        <w:t xml:space="preserve"> </w:t>
      </w:r>
      <w:r w:rsidR="00175020" w:rsidRPr="00F85D4F">
        <w:rPr>
          <w:lang w:eastAsia="zh-CN"/>
        </w:rPr>
        <w:t xml:space="preserve">between </w:t>
      </w:r>
      <w:r w:rsidR="00CE4177" w:rsidRPr="00F85D4F">
        <w:rPr>
          <w:lang w:eastAsia="zh-CN"/>
        </w:rPr>
        <w:t xml:space="preserve">May </w:t>
      </w:r>
      <w:r w:rsidR="00175020" w:rsidRPr="00F85D4F">
        <w:rPr>
          <w:lang w:eastAsia="zh-CN"/>
        </w:rPr>
        <w:t xml:space="preserve">2013 and </w:t>
      </w:r>
      <w:r w:rsidR="00CE4177" w:rsidRPr="00F85D4F">
        <w:rPr>
          <w:lang w:eastAsia="zh-CN"/>
        </w:rPr>
        <w:t>April</w:t>
      </w:r>
      <w:r w:rsidR="00175020" w:rsidRPr="00F85D4F">
        <w:rPr>
          <w:lang w:eastAsia="zh-CN"/>
        </w:rPr>
        <w:t xml:space="preserve"> 201</w:t>
      </w:r>
      <w:r w:rsidR="00CE4177" w:rsidRPr="00F85D4F">
        <w:rPr>
          <w:lang w:eastAsia="zh-CN"/>
        </w:rPr>
        <w:t>4</w:t>
      </w:r>
      <w:r w:rsidR="00E76D2E" w:rsidRPr="00F85D4F">
        <w:rPr>
          <w:lang w:eastAsia="zh-CN"/>
        </w:rPr>
        <w:t xml:space="preserve"> for each travel direction</w:t>
      </w:r>
      <w:r w:rsidR="00175020" w:rsidRPr="00F85D4F">
        <w:rPr>
          <w:lang w:eastAsia="zh-CN"/>
        </w:rPr>
        <w:t>.  The</w:t>
      </w:r>
      <w:r w:rsidR="006C3BAD" w:rsidRPr="00F85D4F">
        <w:rPr>
          <w:lang w:eastAsia="zh-CN"/>
        </w:rPr>
        <w:t>se</w:t>
      </w:r>
      <w:r w:rsidR="00E76D2E" w:rsidRPr="00F85D4F">
        <w:rPr>
          <w:lang w:eastAsia="zh-CN"/>
        </w:rPr>
        <w:t xml:space="preserve"> statistics</w:t>
      </w:r>
      <w:r w:rsidR="00005191" w:rsidRPr="00F85D4F">
        <w:rPr>
          <w:lang w:eastAsia="zh-CN"/>
        </w:rPr>
        <w:br/>
      </w:r>
    </w:p>
    <w:p w14:paraId="716A7E55" w14:textId="30B21C32" w:rsidR="003F31B8" w:rsidRDefault="006C64F9" w:rsidP="00005191">
      <w:pPr>
        <w:spacing w:before="0"/>
        <w:jc w:val="center"/>
        <w:rPr>
          <w:lang w:eastAsia="zh-CN"/>
        </w:rPr>
      </w:pPr>
      <w:r w:rsidRPr="006C64F9">
        <w:rPr>
          <w:noProof/>
          <w:lang w:eastAsia="en-US"/>
        </w:rPr>
        <w:drawing>
          <wp:inline distT="0" distB="0" distL="0" distR="0" wp14:anchorId="6822E25C" wp14:editId="017BDBC1">
            <wp:extent cx="4866249" cy="4425696"/>
            <wp:effectExtent l="19050" t="19050" r="10795" b="133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8">
                      <a:extLst>
                        <a:ext uri="{28A0092B-C50C-407E-A947-70E740481C1C}">
                          <a14:useLocalDpi xmlns:a14="http://schemas.microsoft.com/office/drawing/2010/main" val="0"/>
                        </a:ext>
                      </a:extLst>
                    </a:blip>
                    <a:srcRect l="3122" t="784" r="5546" b="1822"/>
                    <a:stretch/>
                  </pic:blipFill>
                  <pic:spPr bwMode="auto">
                    <a:xfrm>
                      <a:off x="0" y="0"/>
                      <a:ext cx="4866249" cy="4425696"/>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1D7D869B" w14:textId="54A81783" w:rsidR="003F31B8" w:rsidRDefault="003F31B8" w:rsidP="003F31B8">
      <w:pPr>
        <w:pStyle w:val="Caption"/>
        <w:spacing w:after="240"/>
      </w:pPr>
      <w:bookmarkStart w:id="260" w:name="_Ref366077649"/>
      <w:bookmarkStart w:id="261" w:name="_Toc416453625"/>
      <w:r w:rsidRPr="00442D15">
        <w:t xml:space="preserve">Figure </w:t>
      </w:r>
      <w:r>
        <w:fldChar w:fldCharType="begin"/>
      </w:r>
      <w:r w:rsidRPr="00442D15">
        <w:instrText xml:space="preserve"> SEQ Figure \* ARABIC </w:instrText>
      </w:r>
      <w:r>
        <w:fldChar w:fldCharType="separate"/>
      </w:r>
      <w:r w:rsidR="007071B5">
        <w:rPr>
          <w:noProof/>
        </w:rPr>
        <w:t>61</w:t>
      </w:r>
      <w:r>
        <w:rPr>
          <w:noProof/>
        </w:rPr>
        <w:fldChar w:fldCharType="end"/>
      </w:r>
      <w:bookmarkEnd w:id="260"/>
      <w:r w:rsidRPr="00442D15">
        <w:t xml:space="preserve"> – Average Daily </w:t>
      </w:r>
      <w:r>
        <w:t xml:space="preserve">Weekday </w:t>
      </w:r>
      <w:r w:rsidRPr="00442D15">
        <w:t xml:space="preserve">Traffic Flow </w:t>
      </w:r>
      <w:r w:rsidR="002F3293">
        <w:t>at Various Locations along I-210</w:t>
      </w:r>
      <w:bookmarkEnd w:id="261"/>
    </w:p>
    <w:p w14:paraId="536E18CB" w14:textId="69EF6AB0" w:rsidR="00146BFB" w:rsidRPr="00F85D4F" w:rsidRDefault="00005191" w:rsidP="00146BFB">
      <w:pPr>
        <w:rPr>
          <w:lang w:eastAsia="zh-CN"/>
        </w:rPr>
      </w:pPr>
      <w:r w:rsidRPr="00F85D4F">
        <w:rPr>
          <w:lang w:eastAsia="zh-CN"/>
        </w:rPr>
        <w:lastRenderedPageBreak/>
        <w:t xml:space="preserve">were retrieved from PeMS in May 2014 and are derived from vehicle count data generated by </w:t>
      </w:r>
      <w:r w:rsidR="00150A2E" w:rsidRPr="00F85D4F">
        <w:rPr>
          <w:lang w:eastAsia="zh-CN"/>
        </w:rPr>
        <w:t>traffic detectors</w:t>
      </w:r>
      <w:r w:rsidRPr="00F85D4F">
        <w:rPr>
          <w:lang w:eastAsia="zh-CN"/>
        </w:rPr>
        <w:t xml:space="preserve"> operated by Caltrans along the freeway mainline.  Each graph shows the total average daily traffic over all traffic lanes and the portion of the total traffic that traveled on the facility’s HOV lane east of the SR-134 interchange.  The shaded area in the middle of the graphs further represents the section of I-210 that is of primary interest for the development of the pilot ICM system. </w:t>
      </w:r>
      <w:r w:rsidR="00146BFB" w:rsidRPr="00F85D4F">
        <w:rPr>
          <w:lang w:eastAsia="zh-CN"/>
        </w:rPr>
        <w:t xml:space="preserve">As can be expected, traffic along I-210 is heaviest between the SR-134 and SR-57 interchanges, with the peak traffic just east of the SR-134 interchange near downtown Pasadena.  Within this segment, between 100,000 and 150,000 vehicles are observed to travel daily along I-210 in both the eastbound and westbound directions, with slightly higher traffic volumes observed in the westbound direction.  In both directions, the HOV lane is observed to carry between 10,000 and 30,000 vehicles per day depending on the section considered, with the highest volumes again observed in the westbound direction.  </w:t>
      </w:r>
    </w:p>
    <w:p w14:paraId="016665C5" w14:textId="00941978" w:rsidR="00146BFB" w:rsidRPr="00F85D4F" w:rsidRDefault="00492697" w:rsidP="00492697">
      <w:pPr>
        <w:rPr>
          <w:lang w:eastAsia="zh-CN"/>
        </w:rPr>
      </w:pPr>
      <w:r w:rsidRPr="00F85D4F">
        <w:rPr>
          <w:lang w:eastAsia="zh-CN"/>
        </w:rPr>
        <w:t xml:space="preserve">At the SR-134 interchange, the </w:t>
      </w:r>
      <w:r w:rsidR="007815AF" w:rsidRPr="00F85D4F">
        <w:rPr>
          <w:lang w:eastAsia="zh-CN"/>
        </w:rPr>
        <w:t>significant</w:t>
      </w:r>
      <w:r w:rsidRPr="00F85D4F">
        <w:rPr>
          <w:lang w:eastAsia="zh-CN"/>
        </w:rPr>
        <w:t xml:space="preserve"> </w:t>
      </w:r>
      <w:r w:rsidR="008A3EA5" w:rsidRPr="00F85D4F">
        <w:rPr>
          <w:lang w:eastAsia="zh-CN"/>
        </w:rPr>
        <w:t xml:space="preserve">change </w:t>
      </w:r>
      <w:r w:rsidR="00E76D2E" w:rsidRPr="00F85D4F">
        <w:rPr>
          <w:lang w:eastAsia="zh-CN"/>
        </w:rPr>
        <w:t xml:space="preserve">in </w:t>
      </w:r>
      <w:r w:rsidR="00AE698C" w:rsidRPr="00F85D4F">
        <w:rPr>
          <w:lang w:eastAsia="zh-CN"/>
        </w:rPr>
        <w:t xml:space="preserve">observed traffic volume </w:t>
      </w:r>
      <w:r w:rsidRPr="00F85D4F">
        <w:rPr>
          <w:lang w:eastAsia="zh-CN"/>
        </w:rPr>
        <w:t xml:space="preserve">is </w:t>
      </w:r>
      <w:r w:rsidR="00AE698C" w:rsidRPr="00F85D4F">
        <w:rPr>
          <w:lang w:eastAsia="zh-CN"/>
        </w:rPr>
        <w:t>associated with the geometry of th</w:t>
      </w:r>
      <w:r w:rsidR="00E76D2E" w:rsidRPr="00F85D4F">
        <w:rPr>
          <w:lang w:eastAsia="zh-CN"/>
        </w:rPr>
        <w:t>e</w:t>
      </w:r>
      <w:r w:rsidR="00AE698C" w:rsidRPr="00F85D4F">
        <w:rPr>
          <w:lang w:eastAsia="zh-CN"/>
        </w:rPr>
        <w:t xml:space="preserve"> interchange</w:t>
      </w:r>
      <w:r w:rsidR="008A3EA5" w:rsidRPr="00F85D4F">
        <w:rPr>
          <w:lang w:eastAsia="zh-CN"/>
        </w:rPr>
        <w:t xml:space="preserve">.  As shown in </w:t>
      </w:r>
      <w:r w:rsidR="00AE698C" w:rsidRPr="00F85D4F">
        <w:rPr>
          <w:lang w:eastAsia="zh-CN"/>
        </w:rPr>
        <w:fldChar w:fldCharType="begin"/>
      </w:r>
      <w:r w:rsidR="00AE698C" w:rsidRPr="00F85D4F">
        <w:rPr>
          <w:lang w:eastAsia="zh-CN"/>
        </w:rPr>
        <w:instrText xml:space="preserve"> REF _Ref388030438 \h </w:instrText>
      </w:r>
      <w:r w:rsidR="00AE698C" w:rsidRPr="00F85D4F">
        <w:rPr>
          <w:lang w:eastAsia="zh-CN"/>
        </w:rPr>
      </w:r>
      <w:r w:rsidR="00AE698C" w:rsidRPr="00F85D4F">
        <w:rPr>
          <w:lang w:eastAsia="zh-CN"/>
        </w:rPr>
        <w:fldChar w:fldCharType="separate"/>
      </w:r>
      <w:r w:rsidR="007071B5" w:rsidRPr="00F85D4F">
        <w:t xml:space="preserve">Figure </w:t>
      </w:r>
      <w:r w:rsidR="007071B5">
        <w:rPr>
          <w:noProof/>
        </w:rPr>
        <w:t>62</w:t>
      </w:r>
      <w:r w:rsidR="00AE698C" w:rsidRPr="00F85D4F">
        <w:rPr>
          <w:lang w:eastAsia="zh-CN"/>
        </w:rPr>
        <w:fldChar w:fldCharType="end"/>
      </w:r>
      <w:r w:rsidR="008A3EA5" w:rsidRPr="00F85D4F">
        <w:rPr>
          <w:lang w:eastAsia="zh-CN"/>
        </w:rPr>
        <w:t xml:space="preserve">, the </w:t>
      </w:r>
      <w:r w:rsidR="00AE698C" w:rsidRPr="00F85D4F">
        <w:rPr>
          <w:lang w:eastAsia="zh-CN"/>
        </w:rPr>
        <w:t>main</w:t>
      </w:r>
      <w:r w:rsidR="008A3EA5" w:rsidRPr="00F85D4F">
        <w:rPr>
          <w:lang w:eastAsia="zh-CN"/>
        </w:rPr>
        <w:t xml:space="preserve"> freeway lanes </w:t>
      </w:r>
      <w:r w:rsidR="00AE698C" w:rsidRPr="00F85D4F">
        <w:rPr>
          <w:lang w:eastAsia="zh-CN"/>
        </w:rPr>
        <w:t xml:space="preserve">along I-210 </w:t>
      </w:r>
      <w:r w:rsidR="008A3EA5" w:rsidRPr="00F85D4F">
        <w:rPr>
          <w:lang w:eastAsia="zh-CN"/>
        </w:rPr>
        <w:t xml:space="preserve">east of the interchange directly connect with the SR-134 freeway  </w:t>
      </w:r>
      <w:r w:rsidR="00AE698C" w:rsidRPr="00F85D4F">
        <w:rPr>
          <w:lang w:eastAsia="zh-CN"/>
        </w:rPr>
        <w:t xml:space="preserve">Traffic destined to or coming from the I-210 freeway north of Pasadena </w:t>
      </w:r>
      <w:r w:rsidR="008A3EA5" w:rsidRPr="00F85D4F">
        <w:rPr>
          <w:lang w:eastAsia="zh-CN"/>
        </w:rPr>
        <w:t>ha</w:t>
      </w:r>
      <w:r w:rsidR="00AE698C" w:rsidRPr="00F85D4F">
        <w:rPr>
          <w:lang w:eastAsia="zh-CN"/>
        </w:rPr>
        <w:t>s</w:t>
      </w:r>
      <w:r w:rsidR="008A3EA5" w:rsidRPr="00F85D4F">
        <w:rPr>
          <w:lang w:eastAsia="zh-CN"/>
        </w:rPr>
        <w:t xml:space="preserve"> to take a two-lane connector </w:t>
      </w:r>
      <w:r w:rsidR="00146BFB" w:rsidRPr="00F85D4F">
        <w:rPr>
          <w:lang w:eastAsia="zh-CN"/>
        </w:rPr>
        <w:t xml:space="preserve">to transfer between the </w:t>
      </w:r>
      <w:r w:rsidR="00AE698C" w:rsidRPr="00F85D4F">
        <w:rPr>
          <w:lang w:eastAsia="zh-CN"/>
        </w:rPr>
        <w:t xml:space="preserve">two </w:t>
      </w:r>
      <w:r w:rsidR="00146BFB" w:rsidRPr="00F85D4F">
        <w:rPr>
          <w:lang w:eastAsia="zh-CN"/>
        </w:rPr>
        <w:t xml:space="preserve">sections of </w:t>
      </w:r>
      <w:r w:rsidR="00AE698C" w:rsidRPr="00F85D4F">
        <w:rPr>
          <w:lang w:eastAsia="zh-CN"/>
        </w:rPr>
        <w:t xml:space="preserve">the </w:t>
      </w:r>
      <w:r w:rsidR="00146BFB" w:rsidRPr="00F85D4F">
        <w:rPr>
          <w:lang w:eastAsia="zh-CN"/>
        </w:rPr>
        <w:t xml:space="preserve">I-210 </w:t>
      </w:r>
      <w:r w:rsidR="00AE698C" w:rsidRPr="00F85D4F">
        <w:rPr>
          <w:lang w:eastAsia="zh-CN"/>
        </w:rPr>
        <w:t>freeway</w:t>
      </w:r>
      <w:r w:rsidR="00146BFB" w:rsidRPr="00F85D4F">
        <w:rPr>
          <w:lang w:eastAsia="zh-CN"/>
        </w:rPr>
        <w:t xml:space="preserve">.  The flow drop </w:t>
      </w:r>
      <w:r w:rsidR="00AE698C" w:rsidRPr="00F85D4F">
        <w:rPr>
          <w:lang w:eastAsia="zh-CN"/>
        </w:rPr>
        <w:t xml:space="preserve">observed in the graphs of </w:t>
      </w:r>
      <w:r w:rsidR="00AE698C" w:rsidRPr="00F85D4F">
        <w:rPr>
          <w:lang w:eastAsia="zh-CN"/>
        </w:rPr>
        <w:fldChar w:fldCharType="begin"/>
      </w:r>
      <w:r w:rsidR="00AE698C" w:rsidRPr="00F85D4F">
        <w:rPr>
          <w:lang w:eastAsia="zh-CN"/>
        </w:rPr>
        <w:instrText xml:space="preserve"> REF _Ref366077649 \h </w:instrText>
      </w:r>
      <w:r w:rsidR="00AE698C" w:rsidRPr="00F85D4F">
        <w:rPr>
          <w:lang w:eastAsia="zh-CN"/>
        </w:rPr>
      </w:r>
      <w:r w:rsidR="00AE698C" w:rsidRPr="00F85D4F">
        <w:rPr>
          <w:lang w:eastAsia="zh-CN"/>
        </w:rPr>
        <w:fldChar w:fldCharType="separate"/>
      </w:r>
      <w:r w:rsidR="007071B5" w:rsidRPr="00442D15">
        <w:t xml:space="preserve">Figure </w:t>
      </w:r>
      <w:r w:rsidR="007071B5">
        <w:rPr>
          <w:noProof/>
        </w:rPr>
        <w:t>61</w:t>
      </w:r>
      <w:r w:rsidR="00AE698C" w:rsidRPr="00F85D4F">
        <w:rPr>
          <w:lang w:eastAsia="zh-CN"/>
        </w:rPr>
        <w:fldChar w:fldCharType="end"/>
      </w:r>
      <w:r w:rsidR="00AE698C" w:rsidRPr="00F85D4F">
        <w:rPr>
          <w:lang w:eastAsia="zh-CN"/>
        </w:rPr>
        <w:t xml:space="preserve"> </w:t>
      </w:r>
      <w:r w:rsidR="00146BFB" w:rsidRPr="00F85D4F">
        <w:rPr>
          <w:lang w:eastAsia="zh-CN"/>
        </w:rPr>
        <w:t>reflect</w:t>
      </w:r>
      <w:r w:rsidR="00AE698C" w:rsidRPr="00F85D4F">
        <w:rPr>
          <w:lang w:eastAsia="zh-CN"/>
        </w:rPr>
        <w:t xml:space="preserve"> </w:t>
      </w:r>
      <w:r w:rsidR="00146BFB" w:rsidRPr="00F85D4F">
        <w:rPr>
          <w:lang w:eastAsia="zh-CN"/>
        </w:rPr>
        <w:t xml:space="preserve">both the constrained capacity of the connector and the fact that a significant portion of the </w:t>
      </w:r>
      <w:r w:rsidR="00AE698C" w:rsidRPr="00F85D4F">
        <w:rPr>
          <w:lang w:eastAsia="zh-CN"/>
        </w:rPr>
        <w:t xml:space="preserve">I-210 </w:t>
      </w:r>
      <w:r w:rsidR="00146BFB" w:rsidRPr="00F85D4F">
        <w:rPr>
          <w:lang w:eastAsia="zh-CN"/>
        </w:rPr>
        <w:t xml:space="preserve">traffic east of the interchange either comes from SR-134 or is destined to this freeway.  </w:t>
      </w:r>
    </w:p>
    <w:p w14:paraId="41BA030E" w14:textId="1A1586C0" w:rsidR="00146BFB" w:rsidRPr="00F85D4F" w:rsidRDefault="00146BFB" w:rsidP="00146BFB">
      <w:pPr>
        <w:jc w:val="center"/>
        <w:rPr>
          <w:lang w:eastAsia="zh-CN"/>
        </w:rPr>
      </w:pPr>
      <w:r w:rsidRPr="00F85D4F">
        <w:rPr>
          <w:noProof/>
          <w:lang w:eastAsia="en-US"/>
        </w:rPr>
        <w:drawing>
          <wp:inline distT="0" distB="0" distL="0" distR="0" wp14:anchorId="6A1F859F" wp14:editId="70C8FAA9">
            <wp:extent cx="3721364" cy="2145671"/>
            <wp:effectExtent l="19050" t="19050" r="12700" b="260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761265" cy="2168677"/>
                    </a:xfrm>
                    <a:prstGeom prst="rect">
                      <a:avLst/>
                    </a:prstGeom>
                    <a:noFill/>
                    <a:ln>
                      <a:solidFill>
                        <a:schemeClr val="accent1"/>
                      </a:solidFill>
                    </a:ln>
                  </pic:spPr>
                </pic:pic>
              </a:graphicData>
            </a:graphic>
          </wp:inline>
        </w:drawing>
      </w:r>
    </w:p>
    <w:p w14:paraId="742F2087" w14:textId="406E81AB" w:rsidR="00146BFB" w:rsidRPr="00F85D4F" w:rsidRDefault="00146BFB" w:rsidP="00146BFB">
      <w:pPr>
        <w:pStyle w:val="Caption"/>
        <w:spacing w:after="240"/>
      </w:pPr>
      <w:bookmarkStart w:id="262" w:name="_Ref388030438"/>
      <w:bookmarkStart w:id="263" w:name="_Toc416453626"/>
      <w:r w:rsidRPr="00F85D4F">
        <w:t xml:space="preserve">Figure </w:t>
      </w:r>
      <w:r w:rsidR="009A3A72">
        <w:fldChar w:fldCharType="begin"/>
      </w:r>
      <w:r w:rsidR="009A3A72">
        <w:instrText xml:space="preserve"> SEQ Figure \* ARABIC </w:instrText>
      </w:r>
      <w:r w:rsidR="009A3A72">
        <w:fldChar w:fldCharType="separate"/>
      </w:r>
      <w:r w:rsidR="007071B5">
        <w:rPr>
          <w:noProof/>
        </w:rPr>
        <w:t>62</w:t>
      </w:r>
      <w:r w:rsidR="009A3A72">
        <w:rPr>
          <w:noProof/>
        </w:rPr>
        <w:fldChar w:fldCharType="end"/>
      </w:r>
      <w:bookmarkEnd w:id="262"/>
      <w:r w:rsidRPr="00F85D4F">
        <w:t xml:space="preserve"> – I-210/SR-134 Interchange</w:t>
      </w:r>
      <w:bookmarkEnd w:id="263"/>
    </w:p>
    <w:p w14:paraId="59711473" w14:textId="17FD6096" w:rsidR="00492697" w:rsidRPr="00F85D4F" w:rsidRDefault="00146BFB" w:rsidP="00492697">
      <w:pPr>
        <w:rPr>
          <w:lang w:eastAsia="zh-CN"/>
        </w:rPr>
      </w:pPr>
      <w:r w:rsidRPr="00F85D4F">
        <w:rPr>
          <w:lang w:eastAsia="zh-CN"/>
        </w:rPr>
        <w:t>The flow drops observed at t</w:t>
      </w:r>
      <w:r w:rsidR="00492697" w:rsidRPr="00F85D4F">
        <w:rPr>
          <w:lang w:eastAsia="zh-CN"/>
        </w:rPr>
        <w:t>he I-605 and SR-57 interchanges</w:t>
      </w:r>
      <w:r w:rsidRPr="00F85D4F">
        <w:rPr>
          <w:lang w:eastAsia="zh-CN"/>
        </w:rPr>
        <w:t xml:space="preserve"> are </w:t>
      </w:r>
      <w:r w:rsidR="00AE698C" w:rsidRPr="00F85D4F">
        <w:rPr>
          <w:lang w:eastAsia="zh-CN"/>
        </w:rPr>
        <w:t xml:space="preserve">similarly </w:t>
      </w:r>
      <w:r w:rsidRPr="00F85D4F">
        <w:rPr>
          <w:lang w:eastAsia="zh-CN"/>
        </w:rPr>
        <w:t xml:space="preserve">reflective of </w:t>
      </w:r>
      <w:r w:rsidR="00AE698C" w:rsidRPr="00F85D4F">
        <w:rPr>
          <w:lang w:eastAsia="zh-CN"/>
        </w:rPr>
        <w:t>a</w:t>
      </w:r>
      <w:r w:rsidRPr="00F85D4F">
        <w:rPr>
          <w:lang w:eastAsia="zh-CN"/>
        </w:rPr>
        <w:t xml:space="preserve"> large proportion of vehicles entering or exiting the I-210 freeway at these locations.  </w:t>
      </w:r>
      <w:r w:rsidR="00AE698C" w:rsidRPr="00F85D4F">
        <w:rPr>
          <w:lang w:eastAsia="zh-CN"/>
        </w:rPr>
        <w:t xml:space="preserve">At each interchange, the data point with the smaller volume </w:t>
      </w:r>
      <w:r w:rsidRPr="00F85D4F">
        <w:rPr>
          <w:lang w:eastAsia="zh-CN"/>
        </w:rPr>
        <w:t>correspond</w:t>
      </w:r>
      <w:r w:rsidR="00AE698C" w:rsidRPr="00F85D4F">
        <w:rPr>
          <w:lang w:eastAsia="zh-CN"/>
        </w:rPr>
        <w:t>s</w:t>
      </w:r>
      <w:r w:rsidRPr="00F85D4F">
        <w:rPr>
          <w:lang w:eastAsia="zh-CN"/>
        </w:rPr>
        <w:t xml:space="preserve"> to </w:t>
      </w:r>
      <w:r w:rsidR="00AE698C" w:rsidRPr="00F85D4F">
        <w:rPr>
          <w:lang w:eastAsia="zh-CN"/>
        </w:rPr>
        <w:t>a detection station</w:t>
      </w:r>
      <w:r w:rsidRPr="00F85D4F">
        <w:rPr>
          <w:lang w:eastAsia="zh-CN"/>
        </w:rPr>
        <w:t xml:space="preserve"> located between the </w:t>
      </w:r>
      <w:r w:rsidR="00AE698C" w:rsidRPr="00F85D4F">
        <w:rPr>
          <w:lang w:eastAsia="zh-CN"/>
        </w:rPr>
        <w:t>ramp carrying the traffic exiting the I-210 freeway and the ramp bring</w:t>
      </w:r>
      <w:r w:rsidR="00AC4B25" w:rsidRPr="00F85D4F">
        <w:rPr>
          <w:lang w:eastAsia="zh-CN"/>
        </w:rPr>
        <w:t>ing</w:t>
      </w:r>
      <w:r w:rsidR="00AE698C" w:rsidRPr="00F85D4F">
        <w:rPr>
          <w:lang w:eastAsia="zh-CN"/>
        </w:rPr>
        <w:t xml:space="preserve"> traffic onto I-210 from the intersecting freeway.  </w:t>
      </w:r>
      <w:r w:rsidRPr="00F85D4F">
        <w:rPr>
          <w:lang w:eastAsia="zh-CN"/>
        </w:rPr>
        <w:t>The</w:t>
      </w:r>
      <w:r w:rsidR="00AE698C" w:rsidRPr="00F85D4F">
        <w:rPr>
          <w:lang w:eastAsia="zh-CN"/>
        </w:rPr>
        <w:t xml:space="preserve">se </w:t>
      </w:r>
      <w:r w:rsidRPr="00F85D4F">
        <w:rPr>
          <w:lang w:eastAsia="zh-CN"/>
        </w:rPr>
        <w:t>data point</w:t>
      </w:r>
      <w:r w:rsidR="00AE698C" w:rsidRPr="00F85D4F">
        <w:rPr>
          <w:lang w:eastAsia="zh-CN"/>
        </w:rPr>
        <w:t>s</w:t>
      </w:r>
      <w:r w:rsidRPr="00F85D4F">
        <w:rPr>
          <w:lang w:eastAsia="zh-CN"/>
        </w:rPr>
        <w:t xml:space="preserve"> thus represent the proportion of traffic along I-210 that does not enter or leave the freeway at these locations.</w:t>
      </w:r>
    </w:p>
    <w:p w14:paraId="17AC6DC2" w14:textId="778461D4" w:rsidR="003F31B8" w:rsidRPr="00F85D4F" w:rsidRDefault="0050335A" w:rsidP="00DA27B3">
      <w:pPr>
        <w:pStyle w:val="Heading4"/>
      </w:pPr>
      <w:bookmarkStart w:id="264" w:name="_Ref366228153"/>
      <w:r w:rsidRPr="00F85D4F">
        <w:t xml:space="preserve">Average </w:t>
      </w:r>
      <w:r w:rsidR="005D04EB" w:rsidRPr="00F85D4F">
        <w:t>Vehicle Miles Traveled (VMT)</w:t>
      </w:r>
      <w:bookmarkEnd w:id="264"/>
    </w:p>
    <w:p w14:paraId="64648839" w14:textId="163F0DD7" w:rsidR="00005191" w:rsidRPr="00F85D4F" w:rsidRDefault="00EE09C1" w:rsidP="00005191">
      <w:pPr>
        <w:rPr>
          <w:lang w:eastAsia="zh-CN"/>
        </w:rPr>
      </w:pPr>
      <w:r w:rsidRPr="00F85D4F">
        <w:rPr>
          <w:lang w:eastAsia="zh-CN"/>
        </w:rPr>
        <w:fldChar w:fldCharType="begin"/>
      </w:r>
      <w:r w:rsidRPr="00F85D4F">
        <w:rPr>
          <w:lang w:eastAsia="zh-CN"/>
        </w:rPr>
        <w:instrText xml:space="preserve"> REF _Ref366167611 \h </w:instrText>
      </w:r>
      <w:r w:rsidRPr="00F85D4F">
        <w:rPr>
          <w:lang w:eastAsia="zh-CN"/>
        </w:rPr>
      </w:r>
      <w:r w:rsidRPr="00F85D4F">
        <w:rPr>
          <w:lang w:eastAsia="zh-CN"/>
        </w:rPr>
        <w:fldChar w:fldCharType="separate"/>
      </w:r>
      <w:r w:rsidR="007071B5" w:rsidRPr="00F85D4F">
        <w:t xml:space="preserve">Figure </w:t>
      </w:r>
      <w:r w:rsidR="007071B5">
        <w:rPr>
          <w:noProof/>
        </w:rPr>
        <w:t>63</w:t>
      </w:r>
      <w:r w:rsidRPr="00F85D4F">
        <w:rPr>
          <w:lang w:eastAsia="zh-CN"/>
        </w:rPr>
        <w:fldChar w:fldCharType="end"/>
      </w:r>
      <w:r w:rsidR="00B57C34" w:rsidRPr="00F85D4F">
        <w:rPr>
          <w:lang w:eastAsia="zh-CN"/>
        </w:rPr>
        <w:t xml:space="preserve"> </w:t>
      </w:r>
      <w:r w:rsidR="005077AA" w:rsidRPr="00F85D4F">
        <w:rPr>
          <w:lang w:eastAsia="zh-CN"/>
        </w:rPr>
        <w:t>presents another measure of travel demand.  The graphs shown in the figure track</w:t>
      </w:r>
      <w:r w:rsidR="00141E23" w:rsidRPr="00F85D4F">
        <w:rPr>
          <w:lang w:eastAsia="zh-CN"/>
        </w:rPr>
        <w:t xml:space="preserve"> </w:t>
      </w:r>
      <w:r w:rsidR="00C94936" w:rsidRPr="00F85D4F">
        <w:rPr>
          <w:lang w:eastAsia="zh-CN"/>
        </w:rPr>
        <w:t xml:space="preserve">the </w:t>
      </w:r>
      <w:r w:rsidR="005077AA" w:rsidRPr="00F85D4F">
        <w:rPr>
          <w:lang w:eastAsia="zh-CN"/>
        </w:rPr>
        <w:t xml:space="preserve">total </w:t>
      </w:r>
      <w:r w:rsidR="00B57C34" w:rsidRPr="00F85D4F">
        <w:rPr>
          <w:lang w:eastAsia="zh-CN"/>
        </w:rPr>
        <w:t>vehicle-miles</w:t>
      </w:r>
      <w:r w:rsidR="00C2767E" w:rsidRPr="00F85D4F">
        <w:rPr>
          <w:lang w:eastAsia="zh-CN"/>
        </w:rPr>
        <w:t xml:space="preserve"> traveled </w:t>
      </w:r>
      <w:r w:rsidR="00AC4B25" w:rsidRPr="00F85D4F">
        <w:rPr>
          <w:lang w:eastAsia="zh-CN"/>
        </w:rPr>
        <w:t xml:space="preserve">for each travel direction </w:t>
      </w:r>
      <w:r w:rsidR="00C2767E" w:rsidRPr="00F85D4F">
        <w:rPr>
          <w:lang w:eastAsia="zh-CN"/>
        </w:rPr>
        <w:t>along I-210</w:t>
      </w:r>
      <w:r w:rsidR="005B48D9" w:rsidRPr="00F85D4F">
        <w:rPr>
          <w:lang w:eastAsia="zh-CN"/>
        </w:rPr>
        <w:t xml:space="preserve"> between</w:t>
      </w:r>
      <w:r w:rsidR="00C2767E" w:rsidRPr="00F85D4F">
        <w:rPr>
          <w:lang w:eastAsia="zh-CN"/>
        </w:rPr>
        <w:t xml:space="preserve"> the SR-134 interchange in Pasadena </w:t>
      </w:r>
      <w:r w:rsidR="005B48D9" w:rsidRPr="00F85D4F">
        <w:rPr>
          <w:lang w:eastAsia="zh-CN"/>
        </w:rPr>
        <w:t>and</w:t>
      </w:r>
      <w:r w:rsidR="00C2767E" w:rsidRPr="00F85D4F">
        <w:rPr>
          <w:lang w:eastAsia="zh-CN"/>
        </w:rPr>
        <w:t xml:space="preserve"> the Foothill </w:t>
      </w:r>
      <w:r w:rsidR="00A71B74" w:rsidRPr="00F85D4F">
        <w:rPr>
          <w:lang w:eastAsia="zh-CN"/>
        </w:rPr>
        <w:t>Boulevard</w:t>
      </w:r>
      <w:r w:rsidR="00C2767E" w:rsidRPr="00F85D4F">
        <w:rPr>
          <w:lang w:eastAsia="zh-CN"/>
        </w:rPr>
        <w:t xml:space="preserve"> interchange in </w:t>
      </w:r>
      <w:r w:rsidR="00A514BE" w:rsidRPr="00F85D4F">
        <w:rPr>
          <w:lang w:eastAsia="zh-CN"/>
        </w:rPr>
        <w:t>La Verne</w:t>
      </w:r>
      <w:r w:rsidR="0002774D" w:rsidRPr="00F85D4F">
        <w:rPr>
          <w:lang w:eastAsia="zh-CN"/>
        </w:rPr>
        <w:t xml:space="preserve"> </w:t>
      </w:r>
      <w:r w:rsidR="00141E23" w:rsidRPr="00F85D4F">
        <w:rPr>
          <w:lang w:eastAsia="zh-CN"/>
        </w:rPr>
        <w:t xml:space="preserve">during </w:t>
      </w:r>
      <w:r w:rsidR="00AF49C8" w:rsidRPr="00F85D4F">
        <w:rPr>
          <w:lang w:eastAsia="zh-CN"/>
        </w:rPr>
        <w:t xml:space="preserve">non-holiday </w:t>
      </w:r>
      <w:r w:rsidR="00141E23" w:rsidRPr="00F85D4F">
        <w:rPr>
          <w:lang w:eastAsia="zh-CN"/>
        </w:rPr>
        <w:t xml:space="preserve">weekdays between </w:t>
      </w:r>
      <w:r w:rsidR="0002774D" w:rsidRPr="00F85D4F">
        <w:rPr>
          <w:lang w:eastAsia="zh-CN"/>
        </w:rPr>
        <w:t xml:space="preserve">January 2008 </w:t>
      </w:r>
      <w:r w:rsidR="00AC4B25" w:rsidRPr="00F85D4F">
        <w:rPr>
          <w:lang w:eastAsia="zh-CN"/>
        </w:rPr>
        <w:t>and April 2014.  In each graph, the vertical bars illustrate the average daily VMT for each month that was</w:t>
      </w:r>
    </w:p>
    <w:p w14:paraId="1EF0E6CD" w14:textId="26614D1C" w:rsidR="00CC4733" w:rsidRPr="00F85D4F" w:rsidRDefault="0050454E" w:rsidP="00B57C34">
      <w:pPr>
        <w:rPr>
          <w:lang w:eastAsia="zh-CN"/>
        </w:rPr>
      </w:pPr>
      <w:r w:rsidRPr="00F85D4F">
        <w:rPr>
          <w:noProof/>
          <w:lang w:eastAsia="en-US"/>
        </w:rPr>
        <w:lastRenderedPageBreak/>
        <w:drawing>
          <wp:inline distT="0" distB="0" distL="0" distR="0" wp14:anchorId="063DF003" wp14:editId="4F8AF5C0">
            <wp:extent cx="5943600" cy="4169982"/>
            <wp:effectExtent l="19050" t="19050" r="19050" b="215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0">
                      <a:extLst>
                        <a:ext uri="{28A0092B-C50C-407E-A947-70E740481C1C}">
                          <a14:useLocalDpi xmlns:a14="http://schemas.microsoft.com/office/drawing/2010/main" val="0"/>
                        </a:ext>
                      </a:extLst>
                    </a:blip>
                    <a:srcRect l="3561"/>
                    <a:stretch/>
                  </pic:blipFill>
                  <pic:spPr bwMode="auto">
                    <a:xfrm>
                      <a:off x="0" y="0"/>
                      <a:ext cx="5943600" cy="4169982"/>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19C9DE55" w14:textId="75DF9EE5" w:rsidR="001D4085" w:rsidRPr="00F85D4F" w:rsidRDefault="001D4085" w:rsidP="001D4085">
      <w:pPr>
        <w:pStyle w:val="Caption"/>
        <w:spacing w:after="240"/>
      </w:pPr>
      <w:bookmarkStart w:id="265" w:name="_Ref366167611"/>
      <w:bookmarkStart w:id="266" w:name="_Toc416453627"/>
      <w:r w:rsidRPr="00F85D4F">
        <w:t xml:space="preserve">Figure </w:t>
      </w:r>
      <w:r w:rsidR="009A3A72">
        <w:fldChar w:fldCharType="begin"/>
      </w:r>
      <w:r w:rsidR="009A3A72">
        <w:instrText xml:space="preserve"> SEQ Figure \* ARABIC </w:instrText>
      </w:r>
      <w:r w:rsidR="009A3A72">
        <w:fldChar w:fldCharType="separate"/>
      </w:r>
      <w:r w:rsidR="007071B5">
        <w:rPr>
          <w:noProof/>
        </w:rPr>
        <w:t>63</w:t>
      </w:r>
      <w:r w:rsidR="009A3A72">
        <w:rPr>
          <w:noProof/>
        </w:rPr>
        <w:fldChar w:fldCharType="end"/>
      </w:r>
      <w:bookmarkEnd w:id="265"/>
      <w:r w:rsidRPr="00F85D4F">
        <w:t xml:space="preserve"> – Average Daily VMT between Mileposts 25.00 and 4</w:t>
      </w:r>
      <w:r w:rsidR="00E24A17" w:rsidRPr="00F85D4F">
        <w:t>7</w:t>
      </w:r>
      <w:r w:rsidRPr="00F85D4F">
        <w:t>.</w:t>
      </w:r>
      <w:r w:rsidR="00E24A17" w:rsidRPr="00F85D4F">
        <w:t>27</w:t>
      </w:r>
      <w:r w:rsidRPr="00F85D4F">
        <w:t>, by Month</w:t>
      </w:r>
      <w:bookmarkEnd w:id="266"/>
    </w:p>
    <w:p w14:paraId="4F416FBD" w14:textId="4101CAB5" w:rsidR="007F2062" w:rsidRPr="00F85D4F" w:rsidRDefault="007F2062" w:rsidP="007F2062">
      <w:pPr>
        <w:rPr>
          <w:lang w:eastAsia="zh-CN"/>
        </w:rPr>
      </w:pPr>
      <w:r w:rsidRPr="00F85D4F">
        <w:rPr>
          <w:lang w:eastAsia="zh-CN"/>
        </w:rPr>
        <w:t xml:space="preserve">estimated by PeMS from traffic counts along the freeway mainline, while the table on the lower left corner shows the average daily VMT for each full year covered within the analysis period.  To help assess data quality, the red line further presents the percentage of the vehicle counts at the base of the VMT estimates that were obtained from direct sensor measurements, i.e., that have not been subject to imputation by PeMS using data from nearby </w:t>
      </w:r>
      <w:r w:rsidR="00150A2E" w:rsidRPr="00F85D4F">
        <w:rPr>
          <w:lang w:eastAsia="zh-CN"/>
        </w:rPr>
        <w:t>detectors</w:t>
      </w:r>
      <w:r w:rsidRPr="00F85D4F">
        <w:rPr>
          <w:lang w:eastAsia="zh-CN"/>
        </w:rPr>
        <w:t xml:space="preserve"> or other sources.</w:t>
      </w:r>
    </w:p>
    <w:p w14:paraId="0C43F94A" w14:textId="75868EDA" w:rsidR="00005191" w:rsidRPr="00F85D4F" w:rsidRDefault="00005191" w:rsidP="00005191">
      <w:pPr>
        <w:rPr>
          <w:lang w:eastAsia="zh-CN"/>
        </w:rPr>
      </w:pPr>
      <w:r w:rsidRPr="00F85D4F">
        <w:rPr>
          <w:lang w:eastAsia="zh-CN"/>
        </w:rPr>
        <w:t xml:space="preserve">The graphs of </w:t>
      </w:r>
      <w:r w:rsidRPr="00F85D4F">
        <w:rPr>
          <w:lang w:eastAsia="zh-CN"/>
        </w:rPr>
        <w:fldChar w:fldCharType="begin"/>
      </w:r>
      <w:r w:rsidRPr="00F85D4F">
        <w:rPr>
          <w:lang w:eastAsia="zh-CN"/>
        </w:rPr>
        <w:instrText xml:space="preserve"> REF _Ref366167611 \h </w:instrText>
      </w:r>
      <w:r w:rsidRPr="00F85D4F">
        <w:rPr>
          <w:lang w:eastAsia="zh-CN"/>
        </w:rPr>
      </w:r>
      <w:r w:rsidRPr="00F85D4F">
        <w:rPr>
          <w:lang w:eastAsia="zh-CN"/>
        </w:rPr>
        <w:fldChar w:fldCharType="separate"/>
      </w:r>
      <w:r w:rsidR="007071B5" w:rsidRPr="00F85D4F">
        <w:t xml:space="preserve">Figure </w:t>
      </w:r>
      <w:r w:rsidR="007071B5">
        <w:rPr>
          <w:noProof/>
        </w:rPr>
        <w:t>63</w:t>
      </w:r>
      <w:r w:rsidRPr="00F85D4F">
        <w:rPr>
          <w:lang w:eastAsia="zh-CN"/>
        </w:rPr>
        <w:fldChar w:fldCharType="end"/>
      </w:r>
      <w:r w:rsidRPr="00F85D4F">
        <w:rPr>
          <w:lang w:eastAsia="zh-CN"/>
        </w:rPr>
        <w:t xml:space="preserve"> first indicate that approximately 2.5 million vehicle</w:t>
      </w:r>
      <w:r w:rsidR="00AC4B25" w:rsidRPr="00F85D4F">
        <w:rPr>
          <w:lang w:eastAsia="zh-CN"/>
        </w:rPr>
        <w:t>-</w:t>
      </w:r>
      <w:r w:rsidRPr="00F85D4F">
        <w:rPr>
          <w:lang w:eastAsia="zh-CN"/>
        </w:rPr>
        <w:t xml:space="preserve">miles are traveled each month in each direction of I-210, with a slightly higher number of traveled miles in the westbound direction.  The graphs also indicate that following reductions in 2009 and 2010, vehicle miles traveled along the I-210 are 3 to 6 percent higher than in 2008, the year that was used as a reference to develop the 2010 Corridor System Management Plan (CSMP) for the I-210.  As can be observed, this growth was preceded by a period of significant fluctuations in VMT.  Various factors can explain these fluctuations.  The drop observed at the end of 2008 can first be attributed to the financial crisis that hit in the fall of 2008. The second significant drop observed to occur in March 2010 and to last until December 2010 is in turn likely the result of shifted travel patterns due to road construction that occurred along the freeway at that time.  Finally, the concordance between the drop in VMT and drop in the percentage of observed data between January 2011 and June 2012 suggests that the likely cause of the observed drop in VMT during this period can be attributed to sensor problems.     </w:t>
      </w:r>
    </w:p>
    <w:p w14:paraId="21029640" w14:textId="592C6469" w:rsidR="0050454E" w:rsidRPr="00F85D4F" w:rsidRDefault="0050454E" w:rsidP="0050454E">
      <w:pPr>
        <w:jc w:val="center"/>
        <w:rPr>
          <w:lang w:eastAsia="zh-CN"/>
        </w:rPr>
      </w:pPr>
      <w:r w:rsidRPr="00F85D4F">
        <w:rPr>
          <w:noProof/>
          <w:lang w:eastAsia="en-US"/>
        </w:rPr>
        <w:lastRenderedPageBreak/>
        <w:drawing>
          <wp:inline distT="0" distB="0" distL="0" distR="0" wp14:anchorId="49236E17" wp14:editId="40C8571E">
            <wp:extent cx="5152257" cy="4870174"/>
            <wp:effectExtent l="19050" t="19050" r="10795" b="2603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1">
                      <a:extLst>
                        <a:ext uri="{28A0092B-C50C-407E-A947-70E740481C1C}">
                          <a14:useLocalDpi xmlns:a14="http://schemas.microsoft.com/office/drawing/2010/main" val="0"/>
                        </a:ext>
                      </a:extLst>
                    </a:blip>
                    <a:srcRect l="5128" t="794" r="1125" b="439"/>
                    <a:stretch/>
                  </pic:blipFill>
                  <pic:spPr bwMode="auto">
                    <a:xfrm>
                      <a:off x="0" y="0"/>
                      <a:ext cx="5161825" cy="4879218"/>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E919979" w14:textId="1D271E44" w:rsidR="001D4085" w:rsidRPr="00F85D4F" w:rsidRDefault="001D4085" w:rsidP="001D4085">
      <w:pPr>
        <w:pStyle w:val="Caption"/>
        <w:spacing w:after="240"/>
      </w:pPr>
      <w:bookmarkStart w:id="267" w:name="_Ref366168203"/>
      <w:bookmarkStart w:id="268" w:name="_Toc416453628"/>
      <w:r w:rsidRPr="00F85D4F">
        <w:t xml:space="preserve">Figure </w:t>
      </w:r>
      <w:r w:rsidR="009A3A72">
        <w:fldChar w:fldCharType="begin"/>
      </w:r>
      <w:r w:rsidR="009A3A72">
        <w:instrText xml:space="preserve"> SEQ Figure \* ARABIC </w:instrText>
      </w:r>
      <w:r w:rsidR="009A3A72">
        <w:fldChar w:fldCharType="separate"/>
      </w:r>
      <w:r w:rsidR="007071B5">
        <w:rPr>
          <w:noProof/>
        </w:rPr>
        <w:t>64</w:t>
      </w:r>
      <w:r w:rsidR="009A3A72">
        <w:rPr>
          <w:noProof/>
        </w:rPr>
        <w:fldChar w:fldCharType="end"/>
      </w:r>
      <w:bookmarkEnd w:id="267"/>
      <w:r w:rsidRPr="00F85D4F">
        <w:t xml:space="preserve"> – Average Daily VMT between Mileposts 25.00 and 4</w:t>
      </w:r>
      <w:r w:rsidR="00E24A17" w:rsidRPr="00F85D4F">
        <w:t>7</w:t>
      </w:r>
      <w:r w:rsidRPr="00F85D4F">
        <w:t>.</w:t>
      </w:r>
      <w:r w:rsidR="00E24A17" w:rsidRPr="00F85D4F">
        <w:t>27</w:t>
      </w:r>
      <w:r w:rsidRPr="00F85D4F">
        <w:t>, by Day of Week</w:t>
      </w:r>
      <w:bookmarkEnd w:id="268"/>
    </w:p>
    <w:p w14:paraId="090CC2EE" w14:textId="77777777" w:rsidR="00005191" w:rsidRPr="00F85D4F" w:rsidRDefault="00005191" w:rsidP="00005191">
      <w:pPr>
        <w:rPr>
          <w:lang w:eastAsia="zh-CN"/>
        </w:rPr>
      </w:pPr>
      <w:r w:rsidRPr="00F85D4F">
        <w:rPr>
          <w:lang w:eastAsia="zh-CN"/>
        </w:rPr>
        <w:fldChar w:fldCharType="begin"/>
      </w:r>
      <w:r w:rsidRPr="00F85D4F">
        <w:rPr>
          <w:lang w:eastAsia="zh-CN"/>
        </w:rPr>
        <w:instrText xml:space="preserve"> REF _Ref366168203 \h </w:instrText>
      </w:r>
      <w:r w:rsidRPr="00F85D4F">
        <w:rPr>
          <w:lang w:eastAsia="zh-CN"/>
        </w:rPr>
      </w:r>
      <w:r w:rsidRPr="00F85D4F">
        <w:rPr>
          <w:lang w:eastAsia="zh-CN"/>
        </w:rPr>
        <w:fldChar w:fldCharType="separate"/>
      </w:r>
      <w:r w:rsidR="007071B5" w:rsidRPr="00F85D4F">
        <w:t xml:space="preserve">Figure </w:t>
      </w:r>
      <w:r w:rsidR="007071B5">
        <w:rPr>
          <w:noProof/>
        </w:rPr>
        <w:t>64</w:t>
      </w:r>
      <w:r w:rsidRPr="00F85D4F">
        <w:rPr>
          <w:lang w:eastAsia="zh-CN"/>
        </w:rPr>
        <w:fldChar w:fldCharType="end"/>
      </w:r>
      <w:r w:rsidRPr="00F85D4F">
        <w:rPr>
          <w:lang w:eastAsia="zh-CN"/>
        </w:rPr>
        <w:t xml:space="preserve"> further compares the average daily VMT in each travel direction for each day of the week.  For both directions, traffic demand is found to be lowest on Monday and to increase gradually as the week progresses, reaching a peak on Friday.  In the westbound direction, the data indicates an average increase of 8% from Monday to Friday.  In the eastbound direction, the average increase is 11%.  These trends are relatively consistent across the years.  A relatively high traffic demand is also commonly observed on Saturday, with VMT values similar or exceeding those associated with some of the early weekdays.  Finally, as expected, the lowest traffic demand typically occurs on Sunday.</w:t>
      </w:r>
    </w:p>
    <w:p w14:paraId="5CCB72D8" w14:textId="55292AA2" w:rsidR="00C50AD3" w:rsidRDefault="00C50AD3" w:rsidP="00DA27B3">
      <w:pPr>
        <w:pStyle w:val="Heading4"/>
      </w:pPr>
      <w:r>
        <w:t xml:space="preserve">Truck </w:t>
      </w:r>
      <w:r w:rsidR="00442D15">
        <w:t>Operations</w:t>
      </w:r>
    </w:p>
    <w:p w14:paraId="49127595" w14:textId="27E25B6A" w:rsidR="0052234F" w:rsidRPr="00F85D4F" w:rsidRDefault="007E7317" w:rsidP="004A7402">
      <w:pPr>
        <w:rPr>
          <w:lang w:eastAsia="zh-CN"/>
        </w:rPr>
      </w:pPr>
      <w:r w:rsidRPr="00F85D4F">
        <w:rPr>
          <w:lang w:eastAsia="zh-CN"/>
        </w:rPr>
        <w:t xml:space="preserve">This section provides an assessment of current truck operations along the I-210 corridor.  This assessment is based on a truck origin-destination survey that was commissioned </w:t>
      </w:r>
      <w:r w:rsidR="00005191" w:rsidRPr="00F85D4F">
        <w:rPr>
          <w:lang w:eastAsia="zh-CN"/>
        </w:rPr>
        <w:t xml:space="preserve">from Minagar &amp; Associates </w:t>
      </w:r>
      <w:r w:rsidRPr="00F85D4F">
        <w:rPr>
          <w:lang w:eastAsia="zh-CN"/>
        </w:rPr>
        <w:t xml:space="preserve">by </w:t>
      </w:r>
      <w:r w:rsidR="00E653DE" w:rsidRPr="00F85D4F">
        <w:rPr>
          <w:lang w:eastAsia="zh-CN"/>
        </w:rPr>
        <w:t xml:space="preserve">LA Metro </w:t>
      </w:r>
      <w:r w:rsidRPr="00F85D4F">
        <w:rPr>
          <w:lang w:eastAsia="zh-CN"/>
        </w:rPr>
        <w:t>in March 2011 and released in January 2012</w:t>
      </w:r>
      <w:r w:rsidR="00055819" w:rsidRPr="00F85D4F">
        <w:rPr>
          <w:lang w:eastAsia="zh-CN"/>
        </w:rPr>
        <w:t xml:space="preserve"> and which specifically </w:t>
      </w:r>
      <w:r w:rsidR="00E653DE" w:rsidRPr="00F85D4F">
        <w:rPr>
          <w:lang w:eastAsia="zh-CN"/>
        </w:rPr>
        <w:t>cover</w:t>
      </w:r>
      <w:r w:rsidRPr="00F85D4F">
        <w:rPr>
          <w:lang w:eastAsia="zh-CN"/>
        </w:rPr>
        <w:t>ed</w:t>
      </w:r>
      <w:r w:rsidR="00E653DE" w:rsidRPr="00F85D4F">
        <w:rPr>
          <w:lang w:eastAsia="zh-CN"/>
        </w:rPr>
        <w:t xml:space="preserve"> </w:t>
      </w:r>
      <w:r w:rsidR="00055819" w:rsidRPr="00F85D4F">
        <w:rPr>
          <w:lang w:eastAsia="zh-CN"/>
        </w:rPr>
        <w:t xml:space="preserve">the </w:t>
      </w:r>
      <w:r w:rsidR="00E653DE" w:rsidRPr="00F85D4F">
        <w:rPr>
          <w:lang w:eastAsia="zh-CN"/>
        </w:rPr>
        <w:t xml:space="preserve">20-mile </w:t>
      </w:r>
      <w:r w:rsidR="004A7402" w:rsidRPr="00F85D4F">
        <w:rPr>
          <w:lang w:eastAsia="zh-CN"/>
        </w:rPr>
        <w:t xml:space="preserve">section of </w:t>
      </w:r>
      <w:r w:rsidR="00055819" w:rsidRPr="00F85D4F">
        <w:rPr>
          <w:lang w:eastAsia="zh-CN"/>
        </w:rPr>
        <w:t>I-210</w:t>
      </w:r>
      <w:r w:rsidR="002A2696" w:rsidRPr="00F85D4F">
        <w:rPr>
          <w:lang w:eastAsia="zh-CN"/>
        </w:rPr>
        <w:t xml:space="preserve"> </w:t>
      </w:r>
      <w:r w:rsidR="004A7402" w:rsidRPr="00F85D4F">
        <w:rPr>
          <w:lang w:eastAsia="zh-CN"/>
        </w:rPr>
        <w:t xml:space="preserve">extending from </w:t>
      </w:r>
      <w:r w:rsidR="00055819" w:rsidRPr="00F85D4F">
        <w:rPr>
          <w:lang w:eastAsia="zh-CN"/>
        </w:rPr>
        <w:t xml:space="preserve">the </w:t>
      </w:r>
      <w:r w:rsidR="004A7402" w:rsidRPr="00F85D4F">
        <w:rPr>
          <w:lang w:eastAsia="zh-CN"/>
        </w:rPr>
        <w:t xml:space="preserve">SR-134 to </w:t>
      </w:r>
      <w:r w:rsidR="00055819" w:rsidRPr="00F85D4F">
        <w:rPr>
          <w:lang w:eastAsia="zh-CN"/>
        </w:rPr>
        <w:t xml:space="preserve">the </w:t>
      </w:r>
      <w:r w:rsidR="004A7402" w:rsidRPr="00F85D4F">
        <w:rPr>
          <w:lang w:eastAsia="zh-CN"/>
        </w:rPr>
        <w:t>S</w:t>
      </w:r>
      <w:r w:rsidR="00E653DE" w:rsidRPr="00F85D4F">
        <w:rPr>
          <w:lang w:eastAsia="zh-CN"/>
        </w:rPr>
        <w:t>R</w:t>
      </w:r>
      <w:r w:rsidR="004A7402" w:rsidRPr="00F85D4F">
        <w:rPr>
          <w:lang w:eastAsia="zh-CN"/>
        </w:rPr>
        <w:t>-57</w:t>
      </w:r>
      <w:r w:rsidR="00055819" w:rsidRPr="00F85D4F">
        <w:rPr>
          <w:lang w:eastAsia="zh-CN"/>
        </w:rPr>
        <w:t xml:space="preserve"> interchanges</w:t>
      </w:r>
      <w:r w:rsidR="004A7402" w:rsidRPr="00F85D4F">
        <w:rPr>
          <w:lang w:eastAsia="zh-CN"/>
        </w:rPr>
        <w:t>.</w:t>
      </w:r>
      <w:r w:rsidR="00747A2F" w:rsidRPr="00F85D4F">
        <w:rPr>
          <w:lang w:eastAsia="zh-CN"/>
        </w:rPr>
        <w:t xml:space="preserve"> </w:t>
      </w:r>
      <w:r w:rsidR="00103FE7" w:rsidRPr="00F85D4F">
        <w:rPr>
          <w:lang w:eastAsia="zh-CN"/>
        </w:rPr>
        <w:t xml:space="preserve"> </w:t>
      </w:r>
      <w:r w:rsidR="00055819" w:rsidRPr="00F85D4F">
        <w:rPr>
          <w:lang w:eastAsia="zh-CN"/>
        </w:rPr>
        <w:t>This study</w:t>
      </w:r>
      <w:r w:rsidR="00103FE7" w:rsidRPr="00F85D4F">
        <w:rPr>
          <w:lang w:eastAsia="zh-CN"/>
        </w:rPr>
        <w:t xml:space="preserve"> assessed truck movements based on vehicle classification, origin-destination, vehicle commodity type, route selection, and turning counts; video data collected near the I-605 and I-210 freeways; </w:t>
      </w:r>
      <w:r w:rsidRPr="00F85D4F">
        <w:rPr>
          <w:lang w:eastAsia="zh-CN"/>
        </w:rPr>
        <w:t xml:space="preserve">and </w:t>
      </w:r>
      <w:r w:rsidR="00103FE7" w:rsidRPr="00F85D4F">
        <w:rPr>
          <w:lang w:eastAsia="zh-CN"/>
        </w:rPr>
        <w:t xml:space="preserve">a survey of truck drivers.  </w:t>
      </w:r>
    </w:p>
    <w:p w14:paraId="3E20270B" w14:textId="6176ECCC" w:rsidR="00747A2F" w:rsidRPr="00F85D4F" w:rsidRDefault="00055819" w:rsidP="004A7402">
      <w:pPr>
        <w:rPr>
          <w:lang w:eastAsia="zh-CN"/>
        </w:rPr>
      </w:pPr>
      <w:r w:rsidRPr="00F85D4F">
        <w:rPr>
          <w:lang w:eastAsia="zh-CN"/>
        </w:rPr>
        <w:lastRenderedPageBreak/>
        <w:t xml:space="preserve">The following is a summary of the key findings of the study </w:t>
      </w:r>
      <w:r w:rsidR="0050335A" w:rsidRPr="00F85D4F">
        <w:rPr>
          <w:lang w:eastAsia="zh-CN"/>
        </w:rPr>
        <w:t>regarding the proportion of trucks traveling on I-210:</w:t>
      </w:r>
    </w:p>
    <w:p w14:paraId="10B1410E" w14:textId="4E4C3B85" w:rsidR="00DE712A" w:rsidRPr="00F85D4F" w:rsidRDefault="00DE712A" w:rsidP="00C61E6B">
      <w:pPr>
        <w:pStyle w:val="ListParagraph"/>
        <w:numPr>
          <w:ilvl w:val="0"/>
          <w:numId w:val="44"/>
        </w:numPr>
        <w:suppressAutoHyphens w:val="0"/>
        <w:autoSpaceDE w:val="0"/>
        <w:autoSpaceDN w:val="0"/>
        <w:adjustRightInd w:val="0"/>
        <w:spacing w:before="120"/>
        <w:contextualSpacing w:val="0"/>
        <w:jc w:val="left"/>
        <w:rPr>
          <w:rFonts w:asciiTheme="minorHAnsi" w:eastAsia="Calibri" w:hAnsiTheme="minorHAnsi" w:cs="Arial"/>
          <w:lang w:eastAsia="en-US"/>
        </w:rPr>
      </w:pPr>
      <w:r w:rsidRPr="00F85D4F">
        <w:rPr>
          <w:rFonts w:asciiTheme="minorHAnsi" w:eastAsia="Calibri" w:hAnsiTheme="minorHAnsi" w:cs="Arial"/>
          <w:lang w:eastAsia="en-US"/>
        </w:rPr>
        <w:t xml:space="preserve">55% of trucks traveling </w:t>
      </w:r>
      <w:r w:rsidR="00792218" w:rsidRPr="00F85D4F">
        <w:rPr>
          <w:rFonts w:asciiTheme="minorHAnsi" w:eastAsia="Calibri" w:hAnsiTheme="minorHAnsi" w:cs="Arial"/>
          <w:lang w:eastAsia="en-US"/>
        </w:rPr>
        <w:t>on</w:t>
      </w:r>
      <w:r w:rsidRPr="00F85D4F">
        <w:rPr>
          <w:rFonts w:asciiTheme="minorHAnsi" w:eastAsia="Calibri" w:hAnsiTheme="minorHAnsi" w:cs="Arial"/>
          <w:lang w:eastAsia="en-US"/>
        </w:rPr>
        <w:t xml:space="preserve"> I-210 are large</w:t>
      </w:r>
      <w:r w:rsidR="00792218" w:rsidRPr="00F85D4F">
        <w:rPr>
          <w:rFonts w:asciiTheme="minorHAnsi" w:eastAsia="Calibri" w:hAnsiTheme="minorHAnsi" w:cs="Arial"/>
          <w:lang w:eastAsia="en-US"/>
        </w:rPr>
        <w:t>, heavy-duty</w:t>
      </w:r>
      <w:r w:rsidRPr="00F85D4F">
        <w:rPr>
          <w:rFonts w:asciiTheme="minorHAnsi" w:eastAsia="Calibri" w:hAnsiTheme="minorHAnsi" w:cs="Arial"/>
          <w:lang w:eastAsia="en-US"/>
        </w:rPr>
        <w:t xml:space="preserve"> trucks </w:t>
      </w:r>
      <w:r w:rsidR="007E7317" w:rsidRPr="00F85D4F">
        <w:rPr>
          <w:rFonts w:asciiTheme="minorHAnsi" w:eastAsia="Calibri" w:hAnsiTheme="minorHAnsi" w:cs="Arial"/>
          <w:lang w:eastAsia="en-US"/>
        </w:rPr>
        <w:t xml:space="preserve">with 3 or more axles and </w:t>
      </w:r>
      <w:r w:rsidRPr="00F85D4F">
        <w:rPr>
          <w:rFonts w:asciiTheme="minorHAnsi" w:eastAsia="Calibri" w:hAnsiTheme="minorHAnsi" w:cs="Arial"/>
          <w:lang w:eastAsia="en-US"/>
        </w:rPr>
        <w:t xml:space="preserve">having a minimum weight </w:t>
      </w:r>
      <w:r w:rsidR="007E7317" w:rsidRPr="00F85D4F">
        <w:rPr>
          <w:rFonts w:asciiTheme="minorHAnsi" w:eastAsia="Calibri" w:hAnsiTheme="minorHAnsi" w:cs="Arial"/>
          <w:lang w:eastAsia="en-US"/>
        </w:rPr>
        <w:t xml:space="preserve">of </w:t>
      </w:r>
      <w:r w:rsidRPr="00F85D4F">
        <w:rPr>
          <w:rFonts w:asciiTheme="minorHAnsi" w:eastAsia="Calibri" w:hAnsiTheme="minorHAnsi" w:cs="Arial"/>
          <w:lang w:eastAsia="en-US"/>
        </w:rPr>
        <w:t>13 tons (26,000 lbs).  The remaining 45% are commercial vehicles having a lighter weight or fewer axle‐tire combinations, such as two‐axle service</w:t>
      </w:r>
      <w:r w:rsidR="00792218" w:rsidRPr="00F85D4F">
        <w:rPr>
          <w:rFonts w:asciiTheme="minorHAnsi" w:eastAsia="Calibri" w:hAnsiTheme="minorHAnsi" w:cs="Arial"/>
          <w:lang w:eastAsia="en-US"/>
        </w:rPr>
        <w:t>/</w:t>
      </w:r>
      <w:r w:rsidRPr="00F85D4F">
        <w:rPr>
          <w:rFonts w:asciiTheme="minorHAnsi" w:eastAsia="Calibri" w:hAnsiTheme="minorHAnsi" w:cs="Arial"/>
          <w:lang w:eastAsia="en-US"/>
        </w:rPr>
        <w:t>delivery t</w:t>
      </w:r>
      <w:r w:rsidR="00AC4B25" w:rsidRPr="00F85D4F">
        <w:rPr>
          <w:rFonts w:asciiTheme="minorHAnsi" w:eastAsia="Calibri" w:hAnsiTheme="minorHAnsi" w:cs="Arial"/>
          <w:lang w:eastAsia="en-US"/>
        </w:rPr>
        <w:t>rucks and recreational vehicles</w:t>
      </w:r>
      <w:r w:rsidR="00FB5EDC">
        <w:rPr>
          <w:rFonts w:asciiTheme="minorHAnsi" w:eastAsia="Calibri" w:hAnsiTheme="minorHAnsi" w:cs="Arial"/>
          <w:lang w:eastAsia="en-US"/>
        </w:rPr>
        <w:t>.</w:t>
      </w:r>
    </w:p>
    <w:p w14:paraId="20578AB2" w14:textId="5D9441A5" w:rsidR="00055819" w:rsidRDefault="009C0C46" w:rsidP="00C61E6B">
      <w:pPr>
        <w:pStyle w:val="ListParagraph"/>
        <w:numPr>
          <w:ilvl w:val="0"/>
          <w:numId w:val="44"/>
        </w:numPr>
        <w:suppressAutoHyphens w:val="0"/>
        <w:autoSpaceDE w:val="0"/>
        <w:autoSpaceDN w:val="0"/>
        <w:adjustRightInd w:val="0"/>
        <w:spacing w:before="120"/>
        <w:contextualSpacing w:val="0"/>
        <w:jc w:val="left"/>
        <w:rPr>
          <w:rFonts w:asciiTheme="minorHAnsi" w:eastAsia="Calibri" w:hAnsiTheme="minorHAnsi" w:cs="Arial"/>
          <w:lang w:eastAsia="en-US"/>
        </w:rPr>
      </w:pPr>
      <w:r w:rsidRPr="00F85D4F">
        <w:rPr>
          <w:rFonts w:asciiTheme="minorHAnsi" w:eastAsia="Calibri" w:hAnsiTheme="minorHAnsi" w:cs="Arial"/>
          <w:lang w:eastAsia="en-US"/>
        </w:rPr>
        <w:t xml:space="preserve">As shown in </w:t>
      </w:r>
      <w:r w:rsidR="0052234F" w:rsidRPr="00F85D4F">
        <w:rPr>
          <w:rFonts w:asciiTheme="minorHAnsi" w:eastAsia="Calibri" w:hAnsiTheme="minorHAnsi" w:cs="Arial"/>
          <w:lang w:eastAsia="en-US"/>
        </w:rPr>
        <w:fldChar w:fldCharType="begin"/>
      </w:r>
      <w:r w:rsidR="0052234F" w:rsidRPr="00F85D4F">
        <w:rPr>
          <w:rFonts w:asciiTheme="minorHAnsi" w:eastAsia="Calibri" w:hAnsiTheme="minorHAnsi" w:cs="Arial"/>
          <w:lang w:eastAsia="en-US"/>
        </w:rPr>
        <w:instrText xml:space="preserve"> REF _Ref368402006 \h </w:instrText>
      </w:r>
      <w:r w:rsidR="0052234F" w:rsidRPr="00F85D4F">
        <w:rPr>
          <w:rFonts w:asciiTheme="minorHAnsi" w:eastAsia="Calibri" w:hAnsiTheme="minorHAnsi" w:cs="Arial"/>
          <w:lang w:eastAsia="en-US"/>
        </w:rPr>
      </w:r>
      <w:r w:rsidR="0052234F" w:rsidRPr="00F85D4F">
        <w:rPr>
          <w:rFonts w:asciiTheme="minorHAnsi" w:eastAsia="Calibri" w:hAnsiTheme="minorHAnsi" w:cs="Arial"/>
          <w:lang w:eastAsia="en-US"/>
        </w:rPr>
        <w:fldChar w:fldCharType="separate"/>
      </w:r>
      <w:r w:rsidR="007071B5" w:rsidRPr="00F85D4F">
        <w:t xml:space="preserve">Table </w:t>
      </w:r>
      <w:r w:rsidR="007071B5">
        <w:rPr>
          <w:noProof/>
        </w:rPr>
        <w:t>9</w:t>
      </w:r>
      <w:r w:rsidR="0052234F" w:rsidRPr="00F85D4F">
        <w:rPr>
          <w:rFonts w:asciiTheme="minorHAnsi" w:eastAsia="Calibri" w:hAnsiTheme="minorHAnsi" w:cs="Arial"/>
          <w:lang w:eastAsia="en-US"/>
        </w:rPr>
        <w:fldChar w:fldCharType="end"/>
      </w:r>
      <w:r w:rsidRPr="00F85D4F">
        <w:rPr>
          <w:rFonts w:asciiTheme="minorHAnsi" w:eastAsia="Calibri" w:hAnsiTheme="minorHAnsi" w:cs="Arial"/>
          <w:lang w:eastAsia="en-US"/>
        </w:rPr>
        <w:t>,</w:t>
      </w:r>
      <w:r w:rsidR="0052234F" w:rsidRPr="00F85D4F">
        <w:rPr>
          <w:rFonts w:asciiTheme="minorHAnsi" w:eastAsia="Calibri" w:hAnsiTheme="minorHAnsi" w:cs="Arial"/>
          <w:lang w:eastAsia="en-US"/>
        </w:rPr>
        <w:t xml:space="preserve"> </w:t>
      </w:r>
      <w:r w:rsidR="007E7317" w:rsidRPr="00F85D4F">
        <w:rPr>
          <w:rFonts w:asciiTheme="minorHAnsi" w:eastAsia="Calibri" w:hAnsiTheme="minorHAnsi" w:cs="Arial"/>
          <w:lang w:eastAsia="en-US"/>
        </w:rPr>
        <w:t>trucks account</w:t>
      </w:r>
      <w:r w:rsidR="00491AC4" w:rsidRPr="00F85D4F">
        <w:rPr>
          <w:rFonts w:asciiTheme="minorHAnsi" w:eastAsia="Calibri" w:hAnsiTheme="minorHAnsi" w:cs="Arial"/>
          <w:lang w:eastAsia="en-US"/>
        </w:rPr>
        <w:t>ed</w:t>
      </w:r>
      <w:r w:rsidR="007E7317" w:rsidRPr="00F85D4F">
        <w:rPr>
          <w:rFonts w:asciiTheme="minorHAnsi" w:eastAsia="Calibri" w:hAnsiTheme="minorHAnsi" w:cs="Arial"/>
          <w:lang w:eastAsia="en-US"/>
        </w:rPr>
        <w:t xml:space="preserve"> for 6</w:t>
      </w:r>
      <w:r w:rsidR="00491AC4" w:rsidRPr="00F85D4F">
        <w:rPr>
          <w:rFonts w:asciiTheme="minorHAnsi" w:eastAsia="Calibri" w:hAnsiTheme="minorHAnsi" w:cs="Arial"/>
          <w:lang w:eastAsia="en-US"/>
        </w:rPr>
        <w:t>.2</w:t>
      </w:r>
      <w:r w:rsidR="007E7317" w:rsidRPr="00F85D4F">
        <w:rPr>
          <w:rFonts w:asciiTheme="minorHAnsi" w:eastAsia="Calibri" w:hAnsiTheme="minorHAnsi" w:cs="Arial"/>
          <w:lang w:eastAsia="en-US"/>
        </w:rPr>
        <w:t xml:space="preserve">% of </w:t>
      </w:r>
      <w:r w:rsidRPr="00F85D4F">
        <w:rPr>
          <w:rFonts w:asciiTheme="minorHAnsi" w:eastAsia="Calibri" w:hAnsiTheme="minorHAnsi" w:cs="Arial"/>
          <w:lang w:eastAsia="en-US"/>
        </w:rPr>
        <w:t xml:space="preserve">the total I-210 </w:t>
      </w:r>
      <w:r w:rsidR="007E7317" w:rsidRPr="00F85D4F">
        <w:rPr>
          <w:rFonts w:asciiTheme="minorHAnsi" w:eastAsia="Calibri" w:hAnsiTheme="minorHAnsi" w:cs="Arial"/>
          <w:lang w:eastAsia="en-US"/>
        </w:rPr>
        <w:t>traf</w:t>
      </w:r>
      <w:r w:rsidR="00491AC4" w:rsidRPr="00F85D4F">
        <w:rPr>
          <w:rFonts w:asciiTheme="minorHAnsi" w:eastAsia="Calibri" w:hAnsiTheme="minorHAnsi" w:cs="Arial"/>
          <w:lang w:eastAsia="en-US"/>
        </w:rPr>
        <w:t>fic</w:t>
      </w:r>
      <w:r w:rsidRPr="00F85D4F">
        <w:rPr>
          <w:rFonts w:asciiTheme="minorHAnsi" w:eastAsia="Calibri" w:hAnsiTheme="minorHAnsi" w:cs="Arial"/>
          <w:lang w:eastAsia="en-US"/>
        </w:rPr>
        <w:t xml:space="preserve"> in 2011</w:t>
      </w:r>
      <w:r w:rsidR="00491AC4" w:rsidRPr="00F85D4F">
        <w:rPr>
          <w:rFonts w:asciiTheme="minorHAnsi" w:eastAsia="Calibri" w:hAnsiTheme="minorHAnsi" w:cs="Arial"/>
          <w:lang w:eastAsia="en-US"/>
        </w:rPr>
        <w:t xml:space="preserve">, with heavy-duty trucks accounting </w:t>
      </w:r>
      <w:r w:rsidR="0052234F" w:rsidRPr="00F85D4F">
        <w:rPr>
          <w:rFonts w:asciiTheme="minorHAnsi" w:eastAsia="Calibri" w:hAnsiTheme="minorHAnsi" w:cs="Arial"/>
          <w:lang w:eastAsia="en-US"/>
        </w:rPr>
        <w:t xml:space="preserve">for </w:t>
      </w:r>
      <w:r w:rsidR="00491AC4" w:rsidRPr="00F85D4F">
        <w:rPr>
          <w:rFonts w:asciiTheme="minorHAnsi" w:eastAsia="Calibri" w:hAnsiTheme="minorHAnsi" w:cs="Arial"/>
          <w:lang w:eastAsia="en-US"/>
        </w:rPr>
        <w:t>4.</w:t>
      </w:r>
      <w:r w:rsidR="007A10C3" w:rsidRPr="00F85D4F">
        <w:rPr>
          <w:rFonts w:asciiTheme="minorHAnsi" w:eastAsia="Calibri" w:hAnsiTheme="minorHAnsi" w:cs="Arial"/>
          <w:lang w:eastAsia="en-US"/>
        </w:rPr>
        <w:t>4</w:t>
      </w:r>
      <w:r w:rsidR="00AC4B25" w:rsidRPr="00F85D4F">
        <w:rPr>
          <w:rFonts w:asciiTheme="minorHAnsi" w:eastAsia="Calibri" w:hAnsiTheme="minorHAnsi" w:cs="Arial"/>
          <w:lang w:eastAsia="en-US"/>
        </w:rPr>
        <w:t>% of the total traffic</w:t>
      </w:r>
      <w:r w:rsidR="00FB5EDC">
        <w:rPr>
          <w:rFonts w:asciiTheme="minorHAnsi" w:eastAsia="Calibri" w:hAnsiTheme="minorHAnsi" w:cs="Arial"/>
          <w:lang w:eastAsia="en-US"/>
        </w:rPr>
        <w:t>.</w:t>
      </w:r>
    </w:p>
    <w:p w14:paraId="55E170F4" w14:textId="77777777" w:rsidR="00FB5EDC" w:rsidRPr="00F85D4F" w:rsidRDefault="00FB5EDC" w:rsidP="00FB5EDC">
      <w:pPr>
        <w:pStyle w:val="Caption"/>
        <w:keepNext/>
        <w:spacing w:before="240"/>
        <w:ind w:left="360"/>
      </w:pPr>
      <w:bookmarkStart w:id="269" w:name="_Ref368402006"/>
      <w:bookmarkStart w:id="270" w:name="_Toc416453664"/>
      <w:r w:rsidRPr="00F85D4F">
        <w:t xml:space="preserve">Table </w:t>
      </w:r>
      <w:r w:rsidR="009A3A72">
        <w:fldChar w:fldCharType="begin"/>
      </w:r>
      <w:r w:rsidR="009A3A72">
        <w:instrText xml:space="preserve"> SEQ Table \* ARABIC </w:instrText>
      </w:r>
      <w:r w:rsidR="009A3A72">
        <w:fldChar w:fldCharType="separate"/>
      </w:r>
      <w:r w:rsidR="007071B5">
        <w:rPr>
          <w:noProof/>
        </w:rPr>
        <w:t>9</w:t>
      </w:r>
      <w:r w:rsidR="009A3A72">
        <w:rPr>
          <w:noProof/>
        </w:rPr>
        <w:fldChar w:fldCharType="end"/>
      </w:r>
      <w:bookmarkEnd w:id="269"/>
      <w:r w:rsidRPr="00F85D4F">
        <w:t xml:space="preserve"> – Proportion of Trucks on I-210 and Surrounding Freeways (2011 Data)</w:t>
      </w:r>
      <w:bookmarkEnd w:id="270"/>
    </w:p>
    <w:tbl>
      <w:tblPr>
        <w:tblStyle w:val="TableGrid"/>
        <w:tblW w:w="6452" w:type="dxa"/>
        <w:jc w:val="center"/>
        <w:tblLook w:val="04A0" w:firstRow="1" w:lastRow="0" w:firstColumn="1" w:lastColumn="0" w:noHBand="0" w:noVBand="1"/>
      </w:tblPr>
      <w:tblGrid>
        <w:gridCol w:w="1075"/>
        <w:gridCol w:w="1530"/>
        <w:gridCol w:w="1228"/>
        <w:gridCol w:w="1312"/>
        <w:gridCol w:w="1307"/>
      </w:tblGrid>
      <w:tr w:rsidR="00FB5EDC" w:rsidRPr="00F85D4F" w14:paraId="568D359E" w14:textId="77777777" w:rsidTr="00FB5EDC">
        <w:trPr>
          <w:jc w:val="center"/>
        </w:trPr>
        <w:tc>
          <w:tcPr>
            <w:tcW w:w="1075" w:type="dxa"/>
            <w:shd w:val="clear" w:color="auto" w:fill="D9D9D9" w:themeFill="background1" w:themeFillShade="D9"/>
          </w:tcPr>
          <w:p w14:paraId="44B71649" w14:textId="77777777" w:rsidR="00FB5EDC" w:rsidRPr="00F85D4F" w:rsidRDefault="00FB5EDC" w:rsidP="00FB5EDC">
            <w:pPr>
              <w:spacing w:before="0"/>
              <w:rPr>
                <w:b/>
                <w:lang w:eastAsia="zh-CN"/>
              </w:rPr>
            </w:pPr>
            <w:r w:rsidRPr="00F85D4F">
              <w:rPr>
                <w:b/>
                <w:lang w:eastAsia="zh-CN"/>
              </w:rPr>
              <w:t>Freeway</w:t>
            </w:r>
          </w:p>
        </w:tc>
        <w:tc>
          <w:tcPr>
            <w:tcW w:w="1530" w:type="dxa"/>
            <w:shd w:val="clear" w:color="auto" w:fill="D9D9D9" w:themeFill="background1" w:themeFillShade="D9"/>
          </w:tcPr>
          <w:p w14:paraId="3EDEB999" w14:textId="77777777" w:rsidR="00FB5EDC" w:rsidRPr="00F85D4F" w:rsidRDefault="00FB5EDC" w:rsidP="00FB5EDC">
            <w:pPr>
              <w:spacing w:before="0"/>
              <w:jc w:val="center"/>
              <w:rPr>
                <w:b/>
                <w:lang w:eastAsia="zh-CN"/>
              </w:rPr>
            </w:pPr>
            <w:r w:rsidRPr="00F85D4F">
              <w:rPr>
                <w:b/>
                <w:lang w:eastAsia="zh-CN"/>
              </w:rPr>
              <w:t>Section</w:t>
            </w:r>
          </w:p>
        </w:tc>
        <w:tc>
          <w:tcPr>
            <w:tcW w:w="1228" w:type="dxa"/>
            <w:shd w:val="clear" w:color="auto" w:fill="D9D9D9" w:themeFill="background1" w:themeFillShade="D9"/>
          </w:tcPr>
          <w:p w14:paraId="0182FC93" w14:textId="77777777" w:rsidR="00FB5EDC" w:rsidRPr="00F85D4F" w:rsidRDefault="00FB5EDC" w:rsidP="00FB5EDC">
            <w:pPr>
              <w:spacing w:before="0"/>
              <w:jc w:val="center"/>
              <w:rPr>
                <w:b/>
                <w:lang w:eastAsia="zh-CN"/>
              </w:rPr>
            </w:pPr>
            <w:r w:rsidRPr="00F85D4F">
              <w:rPr>
                <w:b/>
                <w:lang w:eastAsia="zh-CN"/>
              </w:rPr>
              <w:t>Heavy Duty Trucks</w:t>
            </w:r>
          </w:p>
        </w:tc>
        <w:tc>
          <w:tcPr>
            <w:tcW w:w="1312" w:type="dxa"/>
            <w:shd w:val="clear" w:color="auto" w:fill="D9D9D9" w:themeFill="background1" w:themeFillShade="D9"/>
          </w:tcPr>
          <w:p w14:paraId="19204CA6" w14:textId="77777777" w:rsidR="00FB5EDC" w:rsidRPr="00F85D4F" w:rsidRDefault="00FB5EDC" w:rsidP="00FB5EDC">
            <w:pPr>
              <w:spacing w:before="0"/>
              <w:jc w:val="center"/>
              <w:rPr>
                <w:b/>
                <w:lang w:eastAsia="zh-CN"/>
              </w:rPr>
            </w:pPr>
            <w:r w:rsidRPr="00F85D4F">
              <w:rPr>
                <w:b/>
                <w:lang w:eastAsia="zh-CN"/>
              </w:rPr>
              <w:t>Light-Duty Trucks</w:t>
            </w:r>
          </w:p>
        </w:tc>
        <w:tc>
          <w:tcPr>
            <w:tcW w:w="1307" w:type="dxa"/>
            <w:shd w:val="clear" w:color="auto" w:fill="D9D9D9" w:themeFill="background1" w:themeFillShade="D9"/>
          </w:tcPr>
          <w:p w14:paraId="07294D75" w14:textId="77777777" w:rsidR="00FB5EDC" w:rsidRPr="00F85D4F" w:rsidRDefault="00FB5EDC" w:rsidP="00FB5EDC">
            <w:pPr>
              <w:spacing w:before="0"/>
              <w:jc w:val="center"/>
              <w:rPr>
                <w:b/>
                <w:lang w:eastAsia="zh-CN"/>
              </w:rPr>
            </w:pPr>
            <w:r w:rsidRPr="00F85D4F">
              <w:rPr>
                <w:b/>
                <w:lang w:eastAsia="zh-CN"/>
              </w:rPr>
              <w:t>All Truck Types</w:t>
            </w:r>
          </w:p>
        </w:tc>
      </w:tr>
      <w:tr w:rsidR="00FB5EDC" w:rsidRPr="00F85D4F" w14:paraId="3D01EE30" w14:textId="77777777" w:rsidTr="00FB5EDC">
        <w:trPr>
          <w:jc w:val="center"/>
        </w:trPr>
        <w:tc>
          <w:tcPr>
            <w:tcW w:w="1075" w:type="dxa"/>
          </w:tcPr>
          <w:p w14:paraId="024EC1C3" w14:textId="77777777" w:rsidR="00FB5EDC" w:rsidRPr="00F85D4F" w:rsidRDefault="00FB5EDC" w:rsidP="00FB5EDC">
            <w:pPr>
              <w:spacing w:before="0"/>
              <w:rPr>
                <w:lang w:eastAsia="zh-CN"/>
              </w:rPr>
            </w:pPr>
            <w:r w:rsidRPr="00F85D4F">
              <w:rPr>
                <w:lang w:eastAsia="zh-CN"/>
              </w:rPr>
              <w:t>I-210</w:t>
            </w:r>
          </w:p>
        </w:tc>
        <w:tc>
          <w:tcPr>
            <w:tcW w:w="1530" w:type="dxa"/>
          </w:tcPr>
          <w:p w14:paraId="226BF90F" w14:textId="77777777" w:rsidR="00FB5EDC" w:rsidRPr="00F85D4F" w:rsidRDefault="00FB5EDC" w:rsidP="00FB5EDC">
            <w:pPr>
              <w:spacing w:before="0"/>
              <w:jc w:val="center"/>
              <w:rPr>
                <w:lang w:eastAsia="zh-CN"/>
              </w:rPr>
            </w:pPr>
            <w:r w:rsidRPr="00F85D4F">
              <w:rPr>
                <w:lang w:eastAsia="zh-CN"/>
              </w:rPr>
              <w:t>SR-134 to SR-57</w:t>
            </w:r>
          </w:p>
        </w:tc>
        <w:tc>
          <w:tcPr>
            <w:tcW w:w="1228" w:type="dxa"/>
          </w:tcPr>
          <w:p w14:paraId="233E762A" w14:textId="77777777" w:rsidR="00FB5EDC" w:rsidRPr="00F85D4F" w:rsidRDefault="00FB5EDC" w:rsidP="00FB5EDC">
            <w:pPr>
              <w:spacing w:before="0"/>
              <w:jc w:val="center"/>
              <w:rPr>
                <w:lang w:eastAsia="zh-CN"/>
              </w:rPr>
            </w:pPr>
            <w:r w:rsidRPr="00F85D4F">
              <w:rPr>
                <w:lang w:eastAsia="zh-CN"/>
              </w:rPr>
              <w:t>4.4%</w:t>
            </w:r>
          </w:p>
        </w:tc>
        <w:tc>
          <w:tcPr>
            <w:tcW w:w="1312" w:type="dxa"/>
          </w:tcPr>
          <w:p w14:paraId="2E47FF34" w14:textId="77777777" w:rsidR="00FB5EDC" w:rsidRPr="00F85D4F" w:rsidRDefault="00FB5EDC" w:rsidP="00FB5EDC">
            <w:pPr>
              <w:spacing w:before="0"/>
              <w:jc w:val="center"/>
              <w:rPr>
                <w:lang w:eastAsia="zh-CN"/>
              </w:rPr>
            </w:pPr>
            <w:r w:rsidRPr="00F85D4F">
              <w:rPr>
                <w:lang w:eastAsia="zh-CN"/>
              </w:rPr>
              <w:t>1.8%</w:t>
            </w:r>
          </w:p>
        </w:tc>
        <w:tc>
          <w:tcPr>
            <w:tcW w:w="1307" w:type="dxa"/>
          </w:tcPr>
          <w:p w14:paraId="1B162E7B" w14:textId="77777777" w:rsidR="00FB5EDC" w:rsidRPr="00F85D4F" w:rsidRDefault="00FB5EDC" w:rsidP="00FB5EDC">
            <w:pPr>
              <w:spacing w:before="0"/>
              <w:jc w:val="center"/>
              <w:rPr>
                <w:lang w:eastAsia="zh-CN"/>
              </w:rPr>
            </w:pPr>
            <w:r w:rsidRPr="00F85D4F">
              <w:rPr>
                <w:lang w:eastAsia="zh-CN"/>
              </w:rPr>
              <w:t>6.2%</w:t>
            </w:r>
          </w:p>
        </w:tc>
      </w:tr>
      <w:tr w:rsidR="00FB5EDC" w:rsidRPr="00F85D4F" w14:paraId="73C421A8" w14:textId="77777777" w:rsidTr="00FB5EDC">
        <w:trPr>
          <w:jc w:val="center"/>
        </w:trPr>
        <w:tc>
          <w:tcPr>
            <w:tcW w:w="1075" w:type="dxa"/>
          </w:tcPr>
          <w:p w14:paraId="0E1B888C" w14:textId="77777777" w:rsidR="00FB5EDC" w:rsidRPr="00F85D4F" w:rsidRDefault="00FB5EDC" w:rsidP="00FB5EDC">
            <w:pPr>
              <w:spacing w:before="0"/>
              <w:rPr>
                <w:lang w:eastAsia="zh-CN"/>
              </w:rPr>
            </w:pPr>
            <w:r w:rsidRPr="00F85D4F">
              <w:rPr>
                <w:lang w:eastAsia="zh-CN"/>
              </w:rPr>
              <w:t>SR-134</w:t>
            </w:r>
          </w:p>
        </w:tc>
        <w:tc>
          <w:tcPr>
            <w:tcW w:w="1530" w:type="dxa"/>
          </w:tcPr>
          <w:p w14:paraId="515225EB" w14:textId="77777777" w:rsidR="00FB5EDC" w:rsidRPr="00F85D4F" w:rsidRDefault="00FB5EDC" w:rsidP="00FB5EDC">
            <w:pPr>
              <w:spacing w:before="0"/>
              <w:jc w:val="center"/>
              <w:rPr>
                <w:lang w:eastAsia="zh-CN"/>
              </w:rPr>
            </w:pPr>
            <w:r w:rsidRPr="00F85D4F">
              <w:rPr>
                <w:lang w:eastAsia="zh-CN"/>
              </w:rPr>
              <w:t>West of I-210</w:t>
            </w:r>
          </w:p>
        </w:tc>
        <w:tc>
          <w:tcPr>
            <w:tcW w:w="1228" w:type="dxa"/>
          </w:tcPr>
          <w:p w14:paraId="57859803" w14:textId="77777777" w:rsidR="00FB5EDC" w:rsidRPr="00F85D4F" w:rsidRDefault="00FB5EDC" w:rsidP="00FB5EDC">
            <w:pPr>
              <w:spacing w:before="0"/>
              <w:jc w:val="center"/>
              <w:rPr>
                <w:lang w:eastAsia="zh-CN"/>
              </w:rPr>
            </w:pPr>
            <w:r w:rsidRPr="00F85D4F">
              <w:rPr>
                <w:lang w:eastAsia="zh-CN"/>
              </w:rPr>
              <w:t>1.3%</w:t>
            </w:r>
          </w:p>
        </w:tc>
        <w:tc>
          <w:tcPr>
            <w:tcW w:w="1312" w:type="dxa"/>
          </w:tcPr>
          <w:p w14:paraId="3B259DA8" w14:textId="77777777" w:rsidR="00FB5EDC" w:rsidRPr="00F85D4F" w:rsidRDefault="00FB5EDC" w:rsidP="00FB5EDC">
            <w:pPr>
              <w:spacing w:before="0"/>
              <w:jc w:val="center"/>
              <w:rPr>
                <w:lang w:eastAsia="zh-CN"/>
              </w:rPr>
            </w:pPr>
            <w:r w:rsidRPr="00F85D4F">
              <w:rPr>
                <w:lang w:eastAsia="zh-CN"/>
              </w:rPr>
              <w:t>1.2%</w:t>
            </w:r>
          </w:p>
        </w:tc>
        <w:tc>
          <w:tcPr>
            <w:tcW w:w="1307" w:type="dxa"/>
          </w:tcPr>
          <w:p w14:paraId="2D1E0575" w14:textId="77777777" w:rsidR="00FB5EDC" w:rsidRPr="00F85D4F" w:rsidRDefault="00FB5EDC" w:rsidP="00FB5EDC">
            <w:pPr>
              <w:spacing w:before="0"/>
              <w:jc w:val="center"/>
              <w:rPr>
                <w:lang w:eastAsia="zh-CN"/>
              </w:rPr>
            </w:pPr>
            <w:r w:rsidRPr="00F85D4F">
              <w:rPr>
                <w:lang w:eastAsia="zh-CN"/>
              </w:rPr>
              <w:t>2.5%</w:t>
            </w:r>
          </w:p>
        </w:tc>
      </w:tr>
      <w:tr w:rsidR="00FB5EDC" w:rsidRPr="00F85D4F" w14:paraId="2318E9E9" w14:textId="77777777" w:rsidTr="00FB5EDC">
        <w:trPr>
          <w:jc w:val="center"/>
        </w:trPr>
        <w:tc>
          <w:tcPr>
            <w:tcW w:w="1075" w:type="dxa"/>
          </w:tcPr>
          <w:p w14:paraId="464C2729" w14:textId="77777777" w:rsidR="00FB5EDC" w:rsidRPr="00F85D4F" w:rsidRDefault="00FB5EDC" w:rsidP="00FB5EDC">
            <w:pPr>
              <w:spacing w:before="0"/>
              <w:rPr>
                <w:lang w:eastAsia="zh-CN"/>
              </w:rPr>
            </w:pPr>
            <w:r w:rsidRPr="00F85D4F">
              <w:rPr>
                <w:lang w:eastAsia="zh-CN"/>
              </w:rPr>
              <w:t>I-605</w:t>
            </w:r>
          </w:p>
        </w:tc>
        <w:tc>
          <w:tcPr>
            <w:tcW w:w="1530" w:type="dxa"/>
          </w:tcPr>
          <w:p w14:paraId="728736EB" w14:textId="77777777" w:rsidR="00FB5EDC" w:rsidRPr="00F85D4F" w:rsidRDefault="00FB5EDC" w:rsidP="00FB5EDC">
            <w:pPr>
              <w:spacing w:before="0"/>
              <w:jc w:val="center"/>
              <w:rPr>
                <w:lang w:eastAsia="zh-CN"/>
              </w:rPr>
            </w:pPr>
            <w:r w:rsidRPr="00F85D4F">
              <w:rPr>
                <w:lang w:eastAsia="zh-CN"/>
              </w:rPr>
              <w:t>SR-60 to I-210</w:t>
            </w:r>
          </w:p>
        </w:tc>
        <w:tc>
          <w:tcPr>
            <w:tcW w:w="1228" w:type="dxa"/>
          </w:tcPr>
          <w:p w14:paraId="4852CC35" w14:textId="77777777" w:rsidR="00FB5EDC" w:rsidRPr="00F85D4F" w:rsidRDefault="00FB5EDC" w:rsidP="00FB5EDC">
            <w:pPr>
              <w:spacing w:before="0"/>
              <w:jc w:val="center"/>
              <w:rPr>
                <w:lang w:eastAsia="zh-CN"/>
              </w:rPr>
            </w:pPr>
            <w:r w:rsidRPr="00F85D4F">
              <w:rPr>
                <w:lang w:eastAsia="zh-CN"/>
              </w:rPr>
              <w:t>5.1%</w:t>
            </w:r>
          </w:p>
        </w:tc>
        <w:tc>
          <w:tcPr>
            <w:tcW w:w="1312" w:type="dxa"/>
          </w:tcPr>
          <w:p w14:paraId="2B70EA64" w14:textId="77777777" w:rsidR="00FB5EDC" w:rsidRPr="00F85D4F" w:rsidRDefault="00FB5EDC" w:rsidP="00FB5EDC">
            <w:pPr>
              <w:spacing w:before="0"/>
              <w:jc w:val="center"/>
              <w:rPr>
                <w:lang w:eastAsia="zh-CN"/>
              </w:rPr>
            </w:pPr>
            <w:r w:rsidRPr="00F85D4F">
              <w:rPr>
                <w:lang w:eastAsia="zh-CN"/>
              </w:rPr>
              <w:t>3.5%</w:t>
            </w:r>
          </w:p>
        </w:tc>
        <w:tc>
          <w:tcPr>
            <w:tcW w:w="1307" w:type="dxa"/>
          </w:tcPr>
          <w:p w14:paraId="25DCCFB4" w14:textId="77777777" w:rsidR="00FB5EDC" w:rsidRPr="00F85D4F" w:rsidRDefault="00FB5EDC" w:rsidP="00FB5EDC">
            <w:pPr>
              <w:spacing w:before="0"/>
              <w:jc w:val="center"/>
              <w:rPr>
                <w:lang w:eastAsia="zh-CN"/>
              </w:rPr>
            </w:pPr>
            <w:r w:rsidRPr="00F85D4F">
              <w:rPr>
                <w:lang w:eastAsia="zh-CN"/>
              </w:rPr>
              <w:t>8.6%</w:t>
            </w:r>
          </w:p>
        </w:tc>
      </w:tr>
      <w:tr w:rsidR="00FB5EDC" w:rsidRPr="00F85D4F" w14:paraId="7257D99F" w14:textId="77777777" w:rsidTr="00FB5EDC">
        <w:trPr>
          <w:jc w:val="center"/>
        </w:trPr>
        <w:tc>
          <w:tcPr>
            <w:tcW w:w="1075" w:type="dxa"/>
          </w:tcPr>
          <w:p w14:paraId="0DD247FE" w14:textId="77777777" w:rsidR="00FB5EDC" w:rsidRPr="00F85D4F" w:rsidRDefault="00FB5EDC" w:rsidP="00FB5EDC">
            <w:pPr>
              <w:spacing w:before="0"/>
              <w:rPr>
                <w:lang w:eastAsia="zh-CN"/>
              </w:rPr>
            </w:pPr>
            <w:r w:rsidRPr="00F85D4F">
              <w:rPr>
                <w:lang w:eastAsia="zh-CN"/>
              </w:rPr>
              <w:t>SR-57</w:t>
            </w:r>
          </w:p>
        </w:tc>
        <w:tc>
          <w:tcPr>
            <w:tcW w:w="1530" w:type="dxa"/>
          </w:tcPr>
          <w:p w14:paraId="5720A587" w14:textId="77777777" w:rsidR="00FB5EDC" w:rsidRPr="00F85D4F" w:rsidRDefault="00FB5EDC" w:rsidP="00FB5EDC">
            <w:pPr>
              <w:spacing w:before="0"/>
              <w:jc w:val="center"/>
              <w:rPr>
                <w:lang w:eastAsia="zh-CN"/>
              </w:rPr>
            </w:pPr>
            <w:r w:rsidRPr="00F85D4F">
              <w:rPr>
                <w:lang w:eastAsia="zh-CN"/>
              </w:rPr>
              <w:t>SR-60 to I-210</w:t>
            </w:r>
          </w:p>
        </w:tc>
        <w:tc>
          <w:tcPr>
            <w:tcW w:w="1228" w:type="dxa"/>
          </w:tcPr>
          <w:p w14:paraId="1A7B061C" w14:textId="77777777" w:rsidR="00FB5EDC" w:rsidRPr="00F85D4F" w:rsidRDefault="00FB5EDC" w:rsidP="00FB5EDC">
            <w:pPr>
              <w:spacing w:before="0"/>
              <w:jc w:val="center"/>
              <w:rPr>
                <w:lang w:eastAsia="zh-CN"/>
              </w:rPr>
            </w:pPr>
            <w:r w:rsidRPr="00F85D4F">
              <w:rPr>
                <w:lang w:eastAsia="zh-CN"/>
              </w:rPr>
              <w:t>5.1%</w:t>
            </w:r>
          </w:p>
        </w:tc>
        <w:tc>
          <w:tcPr>
            <w:tcW w:w="1312" w:type="dxa"/>
          </w:tcPr>
          <w:p w14:paraId="7CA62062" w14:textId="77777777" w:rsidR="00FB5EDC" w:rsidRPr="00F85D4F" w:rsidRDefault="00FB5EDC" w:rsidP="00FB5EDC">
            <w:pPr>
              <w:spacing w:before="0"/>
              <w:jc w:val="center"/>
              <w:rPr>
                <w:lang w:eastAsia="zh-CN"/>
              </w:rPr>
            </w:pPr>
            <w:r w:rsidRPr="00F85D4F">
              <w:rPr>
                <w:lang w:eastAsia="zh-CN"/>
              </w:rPr>
              <w:t>2.6%</w:t>
            </w:r>
          </w:p>
        </w:tc>
        <w:tc>
          <w:tcPr>
            <w:tcW w:w="1307" w:type="dxa"/>
          </w:tcPr>
          <w:p w14:paraId="0C3542FF" w14:textId="77777777" w:rsidR="00FB5EDC" w:rsidRPr="00F85D4F" w:rsidRDefault="00FB5EDC" w:rsidP="00FB5EDC">
            <w:pPr>
              <w:spacing w:before="0"/>
              <w:jc w:val="center"/>
              <w:rPr>
                <w:lang w:eastAsia="zh-CN"/>
              </w:rPr>
            </w:pPr>
            <w:r w:rsidRPr="00F85D4F">
              <w:rPr>
                <w:lang w:eastAsia="zh-CN"/>
              </w:rPr>
              <w:t>7.7%</w:t>
            </w:r>
          </w:p>
        </w:tc>
      </w:tr>
    </w:tbl>
    <w:p w14:paraId="515F15A6" w14:textId="1BA7391A" w:rsidR="00055819" w:rsidRPr="00F85D4F" w:rsidRDefault="00055819" w:rsidP="00FB5EDC">
      <w:pPr>
        <w:pStyle w:val="ListParagraph"/>
        <w:numPr>
          <w:ilvl w:val="0"/>
          <w:numId w:val="44"/>
        </w:numPr>
        <w:suppressAutoHyphens w:val="0"/>
        <w:autoSpaceDE w:val="0"/>
        <w:autoSpaceDN w:val="0"/>
        <w:adjustRightInd w:val="0"/>
        <w:contextualSpacing w:val="0"/>
        <w:jc w:val="left"/>
        <w:rPr>
          <w:rFonts w:asciiTheme="minorHAnsi" w:eastAsia="Calibri" w:hAnsiTheme="minorHAnsi" w:cs="Arial"/>
          <w:lang w:eastAsia="en-US"/>
        </w:rPr>
      </w:pPr>
      <w:r w:rsidRPr="00F85D4F">
        <w:rPr>
          <w:rFonts w:asciiTheme="minorHAnsi" w:eastAsia="Calibri" w:hAnsiTheme="minorHAnsi" w:cs="Arial"/>
          <w:lang w:eastAsia="en-US"/>
        </w:rPr>
        <w:t xml:space="preserve">On a section-by-section basis, </w:t>
      </w:r>
      <w:r w:rsidR="00AC4B25" w:rsidRPr="00F85D4F">
        <w:rPr>
          <w:rFonts w:asciiTheme="minorHAnsi" w:eastAsia="Calibri" w:hAnsiTheme="minorHAnsi" w:cs="Arial"/>
          <w:lang w:eastAsia="en-US"/>
        </w:rPr>
        <w:t>in 2011 trucks accounted</w:t>
      </w:r>
      <w:r w:rsidRPr="00F85D4F">
        <w:rPr>
          <w:rFonts w:asciiTheme="minorHAnsi" w:eastAsia="Calibri" w:hAnsiTheme="minorHAnsi" w:cs="Arial"/>
          <w:lang w:eastAsia="en-US"/>
        </w:rPr>
        <w:t xml:space="preserve"> between 3.4 and 7.8% of the I-210 mainline traffic, with the highest proportions typically observed just west of the I-605 interchange.  When considering only heavy-duty trucks, the proportion of trucks varied between 2.3% and 5.2% (see </w:t>
      </w:r>
      <w:r w:rsidRPr="00F85D4F">
        <w:rPr>
          <w:rFonts w:asciiTheme="minorHAnsi" w:eastAsia="Calibri" w:hAnsiTheme="minorHAnsi" w:cs="Arial"/>
          <w:lang w:eastAsia="en-US"/>
        </w:rPr>
        <w:fldChar w:fldCharType="begin"/>
      </w:r>
      <w:r w:rsidRPr="00F85D4F">
        <w:rPr>
          <w:rFonts w:asciiTheme="minorHAnsi" w:eastAsia="Calibri" w:hAnsiTheme="minorHAnsi" w:cs="Arial"/>
          <w:lang w:eastAsia="en-US"/>
        </w:rPr>
        <w:instrText xml:space="preserve"> REF _Ref368419098 \h </w:instrText>
      </w:r>
      <w:r w:rsidRPr="00F85D4F">
        <w:rPr>
          <w:rFonts w:asciiTheme="minorHAnsi" w:eastAsia="Calibri" w:hAnsiTheme="minorHAnsi" w:cs="Arial"/>
          <w:lang w:eastAsia="en-US"/>
        </w:rPr>
      </w:r>
      <w:r w:rsidRPr="00F85D4F">
        <w:rPr>
          <w:rFonts w:asciiTheme="minorHAnsi" w:eastAsia="Calibri" w:hAnsiTheme="minorHAnsi" w:cs="Arial"/>
          <w:lang w:eastAsia="en-US"/>
        </w:rPr>
        <w:fldChar w:fldCharType="separate"/>
      </w:r>
      <w:r w:rsidR="007071B5" w:rsidRPr="00F85D4F">
        <w:t xml:space="preserve">Figure </w:t>
      </w:r>
      <w:r w:rsidR="007071B5">
        <w:rPr>
          <w:noProof/>
        </w:rPr>
        <w:t>65</w:t>
      </w:r>
      <w:r w:rsidRPr="00F85D4F">
        <w:rPr>
          <w:rFonts w:asciiTheme="minorHAnsi" w:eastAsia="Calibri" w:hAnsiTheme="minorHAnsi" w:cs="Arial"/>
          <w:lang w:eastAsia="en-US"/>
        </w:rPr>
        <w:fldChar w:fldCharType="end"/>
      </w:r>
      <w:r w:rsidR="00AC4B25" w:rsidRPr="00F85D4F">
        <w:rPr>
          <w:rFonts w:asciiTheme="minorHAnsi" w:eastAsia="Calibri" w:hAnsiTheme="minorHAnsi" w:cs="Arial"/>
          <w:lang w:eastAsia="en-US"/>
        </w:rPr>
        <w:t>)</w:t>
      </w:r>
      <w:r w:rsidR="00FB5EDC">
        <w:rPr>
          <w:rFonts w:asciiTheme="minorHAnsi" w:eastAsia="Calibri" w:hAnsiTheme="minorHAnsi" w:cs="Arial"/>
          <w:lang w:eastAsia="en-US"/>
        </w:rPr>
        <w:t>.</w:t>
      </w:r>
    </w:p>
    <w:p w14:paraId="47CE572C" w14:textId="79464BF8" w:rsidR="00055819" w:rsidRPr="00F85D4F" w:rsidRDefault="00055819" w:rsidP="00C61E6B">
      <w:pPr>
        <w:pStyle w:val="ListParagraph"/>
        <w:numPr>
          <w:ilvl w:val="0"/>
          <w:numId w:val="44"/>
        </w:numPr>
        <w:suppressAutoHyphens w:val="0"/>
        <w:autoSpaceDE w:val="0"/>
        <w:autoSpaceDN w:val="0"/>
        <w:adjustRightInd w:val="0"/>
        <w:spacing w:before="120"/>
        <w:contextualSpacing w:val="0"/>
        <w:jc w:val="left"/>
        <w:rPr>
          <w:rFonts w:asciiTheme="minorHAnsi" w:eastAsia="Calibri" w:hAnsiTheme="minorHAnsi" w:cs="Arial"/>
          <w:lang w:eastAsia="en-US"/>
        </w:rPr>
      </w:pPr>
      <w:r w:rsidRPr="00F85D4F">
        <w:rPr>
          <w:rFonts w:asciiTheme="minorHAnsi" w:eastAsia="Calibri" w:hAnsiTheme="minorHAnsi" w:cs="Arial"/>
          <w:lang w:eastAsia="en-US"/>
        </w:rPr>
        <w:t>On most on-ramps and off-ramps, heavy-duty trucks typically account for less than 1% of the total ramp traffic.  A significant exception is for the Irwindale interchange, where heavy-duty trucks represent 9% of the AM peak and 13% of the midday traffic in 2010, with proportions on specific ramps reaching up to 19%</w:t>
      </w:r>
      <w:r w:rsidR="00FB5EDC">
        <w:rPr>
          <w:rFonts w:asciiTheme="minorHAnsi" w:eastAsia="Calibri" w:hAnsiTheme="minorHAnsi" w:cs="Arial"/>
          <w:lang w:eastAsia="en-US"/>
        </w:rPr>
        <w:t>.</w:t>
      </w:r>
    </w:p>
    <w:p w14:paraId="1FC1553E" w14:textId="77777777" w:rsidR="00E3045A" w:rsidRPr="00F85D4F" w:rsidRDefault="00E3045A" w:rsidP="00E3045A">
      <w:pPr>
        <w:spacing w:before="360"/>
        <w:jc w:val="center"/>
        <w:rPr>
          <w:lang w:eastAsia="zh-CN"/>
        </w:rPr>
      </w:pPr>
      <w:r w:rsidRPr="00F85D4F">
        <w:rPr>
          <w:noProof/>
          <w:lang w:eastAsia="en-US"/>
        </w:rPr>
        <w:drawing>
          <wp:inline distT="0" distB="0" distL="0" distR="0" wp14:anchorId="4CAC64C4" wp14:editId="7EE15FCF">
            <wp:extent cx="5760002" cy="3286408"/>
            <wp:effectExtent l="19050" t="19050" r="12700" b="952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83289" cy="3299695"/>
                    </a:xfrm>
                    <a:prstGeom prst="rect">
                      <a:avLst/>
                    </a:prstGeom>
                    <a:noFill/>
                    <a:ln>
                      <a:solidFill>
                        <a:schemeClr val="accent1"/>
                      </a:solidFill>
                    </a:ln>
                  </pic:spPr>
                </pic:pic>
              </a:graphicData>
            </a:graphic>
          </wp:inline>
        </w:drawing>
      </w:r>
    </w:p>
    <w:p w14:paraId="0E04786A" w14:textId="21AF5583" w:rsidR="00055819" w:rsidRPr="00F85D4F" w:rsidRDefault="00E3045A" w:rsidP="005F4A50">
      <w:pPr>
        <w:pStyle w:val="Caption"/>
        <w:spacing w:after="240"/>
      </w:pPr>
      <w:bookmarkStart w:id="271" w:name="_Ref368419098"/>
      <w:bookmarkStart w:id="272" w:name="_Toc416453629"/>
      <w:r w:rsidRPr="00F85D4F">
        <w:t xml:space="preserve">Figure </w:t>
      </w:r>
      <w:r w:rsidR="009A3A72">
        <w:fldChar w:fldCharType="begin"/>
      </w:r>
      <w:r w:rsidR="009A3A72">
        <w:instrText xml:space="preserve"> SEQ Figure \* ARABIC </w:instrText>
      </w:r>
      <w:r w:rsidR="009A3A72">
        <w:fldChar w:fldCharType="separate"/>
      </w:r>
      <w:r w:rsidR="007071B5">
        <w:rPr>
          <w:noProof/>
        </w:rPr>
        <w:t>65</w:t>
      </w:r>
      <w:r w:rsidR="009A3A72">
        <w:rPr>
          <w:noProof/>
        </w:rPr>
        <w:fldChar w:fldCharType="end"/>
      </w:r>
      <w:bookmarkEnd w:id="271"/>
      <w:r w:rsidRPr="00F85D4F">
        <w:t xml:space="preserve"> – Proportion of Trucks along I-210 Sections (2011 Data)</w:t>
      </w:r>
      <w:bookmarkEnd w:id="272"/>
      <w:r w:rsidR="00055819" w:rsidRPr="00F85D4F">
        <w:rPr>
          <w:lang w:eastAsia="zh-CN"/>
        </w:rPr>
        <w:br w:type="page"/>
      </w:r>
    </w:p>
    <w:p w14:paraId="5D505FE2" w14:textId="65E14442" w:rsidR="00055819" w:rsidRPr="00F85D4F" w:rsidRDefault="00055819" w:rsidP="00055819">
      <w:pPr>
        <w:rPr>
          <w:lang w:eastAsia="zh-CN"/>
        </w:rPr>
      </w:pPr>
      <w:r w:rsidRPr="00F85D4F">
        <w:rPr>
          <w:lang w:eastAsia="zh-CN"/>
        </w:rPr>
        <w:lastRenderedPageBreak/>
        <w:t>Key findings regarding the demand profile for truck traffic along the freeway corridor are as follows:</w:t>
      </w:r>
    </w:p>
    <w:p w14:paraId="7E74CE54" w14:textId="5951BD9D" w:rsidR="004B60CE" w:rsidRPr="00F85D4F" w:rsidRDefault="004B60CE" w:rsidP="00C61E6B">
      <w:pPr>
        <w:pStyle w:val="ListParagraph"/>
        <w:numPr>
          <w:ilvl w:val="0"/>
          <w:numId w:val="44"/>
        </w:numPr>
        <w:suppressAutoHyphens w:val="0"/>
        <w:autoSpaceDE w:val="0"/>
        <w:autoSpaceDN w:val="0"/>
        <w:adjustRightInd w:val="0"/>
        <w:spacing w:before="120"/>
        <w:contextualSpacing w:val="0"/>
        <w:jc w:val="left"/>
        <w:rPr>
          <w:rFonts w:asciiTheme="minorHAnsi" w:eastAsia="Calibri" w:hAnsiTheme="minorHAnsi" w:cs="Arial"/>
          <w:lang w:eastAsia="en-US"/>
        </w:rPr>
      </w:pPr>
      <w:r w:rsidRPr="00F85D4F">
        <w:rPr>
          <w:rFonts w:asciiTheme="minorHAnsi" w:eastAsia="Calibri" w:hAnsiTheme="minorHAnsi" w:cs="Arial"/>
          <w:lang w:eastAsia="en-US"/>
        </w:rPr>
        <w:t>The peak period for heavy-duty truck traffic</w:t>
      </w:r>
      <w:r w:rsidR="00AC4B25" w:rsidRPr="00F85D4F">
        <w:rPr>
          <w:rFonts w:asciiTheme="minorHAnsi" w:eastAsia="Calibri" w:hAnsiTheme="minorHAnsi" w:cs="Arial"/>
          <w:lang w:eastAsia="en-US"/>
        </w:rPr>
        <w:t xml:space="preserve"> is between 9:00 AM and 1:00 PM</w:t>
      </w:r>
    </w:p>
    <w:p w14:paraId="09EC5B0B" w14:textId="5C6110C4" w:rsidR="0052234F" w:rsidRPr="00F85D4F" w:rsidRDefault="0052234F" w:rsidP="00C61E6B">
      <w:pPr>
        <w:pStyle w:val="ListParagraph"/>
        <w:numPr>
          <w:ilvl w:val="0"/>
          <w:numId w:val="44"/>
        </w:numPr>
        <w:suppressAutoHyphens w:val="0"/>
        <w:autoSpaceDE w:val="0"/>
        <w:autoSpaceDN w:val="0"/>
        <w:adjustRightInd w:val="0"/>
        <w:spacing w:before="120"/>
        <w:contextualSpacing w:val="0"/>
        <w:jc w:val="left"/>
        <w:rPr>
          <w:rFonts w:asciiTheme="minorHAnsi" w:eastAsia="Calibri" w:hAnsiTheme="minorHAnsi" w:cs="Arial"/>
          <w:lang w:eastAsia="en-US"/>
        </w:rPr>
      </w:pPr>
      <w:r w:rsidRPr="00F85D4F">
        <w:rPr>
          <w:rFonts w:asciiTheme="minorHAnsi" w:eastAsia="Calibri" w:hAnsiTheme="minorHAnsi" w:cs="Arial"/>
          <w:lang w:eastAsia="en-US"/>
        </w:rPr>
        <w:t>Eastbound heavy-duty truck volumes are typically 28</w:t>
      </w:r>
      <w:r w:rsidR="00AC4B25" w:rsidRPr="00F85D4F">
        <w:rPr>
          <w:rFonts w:asciiTheme="minorHAnsi" w:eastAsia="Calibri" w:hAnsiTheme="minorHAnsi" w:cs="Arial"/>
          <w:lang w:eastAsia="en-US"/>
        </w:rPr>
        <w:t>% higher than westbound volumes</w:t>
      </w:r>
    </w:p>
    <w:p w14:paraId="0E7BBC51" w14:textId="62A0D179" w:rsidR="004B60CE" w:rsidRPr="00F85D4F" w:rsidRDefault="004B60CE" w:rsidP="00C61E6B">
      <w:pPr>
        <w:pStyle w:val="ListParagraph"/>
        <w:numPr>
          <w:ilvl w:val="0"/>
          <w:numId w:val="44"/>
        </w:numPr>
        <w:suppressAutoHyphens w:val="0"/>
        <w:autoSpaceDE w:val="0"/>
        <w:autoSpaceDN w:val="0"/>
        <w:adjustRightInd w:val="0"/>
        <w:spacing w:before="120"/>
        <w:contextualSpacing w:val="0"/>
        <w:jc w:val="left"/>
        <w:rPr>
          <w:rFonts w:asciiTheme="minorHAnsi" w:eastAsia="Calibri" w:hAnsiTheme="minorHAnsi" w:cs="Arial"/>
          <w:lang w:eastAsia="en-US"/>
        </w:rPr>
      </w:pPr>
      <w:r w:rsidRPr="00F85D4F">
        <w:rPr>
          <w:rFonts w:asciiTheme="minorHAnsi" w:eastAsia="Calibri" w:hAnsiTheme="minorHAnsi" w:cs="Arial"/>
          <w:lang w:eastAsia="en-US"/>
        </w:rPr>
        <w:t>Contrary to a commonly held view, heavy-duty truck traffic on arterials is highest on Frid</w:t>
      </w:r>
      <w:r w:rsidR="00AC4B25" w:rsidRPr="00F85D4F">
        <w:rPr>
          <w:rFonts w:asciiTheme="minorHAnsi" w:eastAsia="Calibri" w:hAnsiTheme="minorHAnsi" w:cs="Arial"/>
          <w:lang w:eastAsia="en-US"/>
        </w:rPr>
        <w:t>ays, not on Mondays or Tuesdays</w:t>
      </w:r>
    </w:p>
    <w:p w14:paraId="217696C7" w14:textId="28E0A48A" w:rsidR="004B60CE" w:rsidRPr="00F85D4F" w:rsidRDefault="004B60CE" w:rsidP="00C61E6B">
      <w:pPr>
        <w:pStyle w:val="ListParagraph"/>
        <w:numPr>
          <w:ilvl w:val="0"/>
          <w:numId w:val="44"/>
        </w:numPr>
        <w:suppressAutoHyphens w:val="0"/>
        <w:autoSpaceDE w:val="0"/>
        <w:autoSpaceDN w:val="0"/>
        <w:adjustRightInd w:val="0"/>
        <w:spacing w:before="120"/>
        <w:contextualSpacing w:val="0"/>
        <w:jc w:val="left"/>
        <w:rPr>
          <w:rFonts w:asciiTheme="minorHAnsi" w:eastAsia="Calibri" w:hAnsiTheme="minorHAnsi" w:cs="Arial"/>
          <w:lang w:eastAsia="en-US"/>
        </w:rPr>
      </w:pPr>
      <w:r w:rsidRPr="00F85D4F">
        <w:rPr>
          <w:rFonts w:asciiTheme="minorHAnsi" w:eastAsia="Calibri" w:hAnsiTheme="minorHAnsi" w:cs="Arial"/>
          <w:lang w:eastAsia="en-US"/>
        </w:rPr>
        <w:t>Approximately 20% of local freight operators experience seasonal activity peaks.  Depending on the operator, this peak occurs either during the summer mon</w:t>
      </w:r>
      <w:r w:rsidR="00AC4B25" w:rsidRPr="00F85D4F">
        <w:rPr>
          <w:rFonts w:asciiTheme="minorHAnsi" w:eastAsia="Calibri" w:hAnsiTheme="minorHAnsi" w:cs="Arial"/>
          <w:lang w:eastAsia="en-US"/>
        </w:rPr>
        <w:t>ths or during the winter months</w:t>
      </w:r>
    </w:p>
    <w:p w14:paraId="3B3D1FFD" w14:textId="3DB6B2F1" w:rsidR="00055819" w:rsidRPr="00F85D4F" w:rsidRDefault="00055819" w:rsidP="00055819">
      <w:pPr>
        <w:rPr>
          <w:lang w:eastAsia="zh-CN"/>
        </w:rPr>
      </w:pPr>
      <w:r w:rsidRPr="00F85D4F">
        <w:rPr>
          <w:lang w:eastAsia="zh-CN"/>
        </w:rPr>
        <w:t>Finally, key findings regarding the origins and destinations of truck traffic alo</w:t>
      </w:r>
      <w:r w:rsidR="00AC4B25" w:rsidRPr="00F85D4F">
        <w:rPr>
          <w:lang w:eastAsia="zh-CN"/>
        </w:rPr>
        <w:t>ng the corridor are as follows:</w:t>
      </w:r>
    </w:p>
    <w:p w14:paraId="26A460FB" w14:textId="052FE2DE" w:rsidR="001F758E" w:rsidRPr="00F85D4F" w:rsidRDefault="001F758E" w:rsidP="00C61E6B">
      <w:pPr>
        <w:pStyle w:val="ListParagraph"/>
        <w:keepNext/>
        <w:numPr>
          <w:ilvl w:val="0"/>
          <w:numId w:val="44"/>
        </w:numPr>
        <w:suppressAutoHyphens w:val="0"/>
        <w:autoSpaceDE w:val="0"/>
        <w:autoSpaceDN w:val="0"/>
        <w:adjustRightInd w:val="0"/>
        <w:spacing w:before="120"/>
        <w:contextualSpacing w:val="0"/>
        <w:jc w:val="left"/>
        <w:rPr>
          <w:rFonts w:asciiTheme="minorHAnsi" w:eastAsia="Calibri" w:hAnsiTheme="minorHAnsi" w:cs="Arial"/>
          <w:lang w:eastAsia="en-US"/>
        </w:rPr>
      </w:pPr>
      <w:r w:rsidRPr="00F85D4F">
        <w:rPr>
          <w:rFonts w:asciiTheme="minorHAnsi" w:eastAsia="Calibri" w:hAnsiTheme="minorHAnsi" w:cs="Arial"/>
          <w:lang w:eastAsia="en-US"/>
        </w:rPr>
        <w:t>Throughout the day, the I-210 Continuation at the west end of the corridor and SR-57 freeways at the east end are the two main heavy-duty truck entry and exit points.  Signif</w:t>
      </w:r>
      <w:r w:rsidR="00AC4B25" w:rsidRPr="00F85D4F">
        <w:rPr>
          <w:rFonts w:asciiTheme="minorHAnsi" w:eastAsia="Calibri" w:hAnsiTheme="minorHAnsi" w:cs="Arial"/>
          <w:lang w:eastAsia="en-US"/>
        </w:rPr>
        <w:t xml:space="preserve">icant proportions of trucks </w:t>
      </w:r>
      <w:r w:rsidRPr="00F85D4F">
        <w:rPr>
          <w:rFonts w:asciiTheme="minorHAnsi" w:eastAsia="Calibri" w:hAnsiTheme="minorHAnsi" w:cs="Arial"/>
          <w:lang w:eastAsia="en-US"/>
        </w:rPr>
        <w:t>enter and exit using the I-605 freeway and I-210 freeway at the east end of the corridor.  Relatively few trucks use the SR-134 freeway, except during the PM peak period when a large proportion of trucks is often observed e</w:t>
      </w:r>
      <w:r w:rsidR="00AC4B25" w:rsidRPr="00F85D4F">
        <w:rPr>
          <w:rFonts w:asciiTheme="minorHAnsi" w:eastAsia="Calibri" w:hAnsiTheme="minorHAnsi" w:cs="Arial"/>
          <w:lang w:eastAsia="en-US"/>
        </w:rPr>
        <w:t>xiting the corridor</w:t>
      </w:r>
      <w:r w:rsidRPr="00F85D4F">
        <w:rPr>
          <w:rFonts w:asciiTheme="minorHAnsi" w:eastAsia="Calibri" w:hAnsiTheme="minorHAnsi" w:cs="Arial"/>
          <w:lang w:eastAsia="en-US"/>
        </w:rPr>
        <w:t xml:space="preserve"> towards Burbank and Los Angeles via SR-134 (see </w:t>
      </w:r>
      <w:r w:rsidRPr="00F85D4F">
        <w:rPr>
          <w:rFonts w:asciiTheme="minorHAnsi" w:eastAsia="Calibri" w:hAnsiTheme="minorHAnsi" w:cs="Arial"/>
          <w:lang w:eastAsia="en-US"/>
        </w:rPr>
        <w:fldChar w:fldCharType="begin"/>
      </w:r>
      <w:r w:rsidRPr="00F85D4F">
        <w:rPr>
          <w:rFonts w:asciiTheme="minorHAnsi" w:eastAsia="Calibri" w:hAnsiTheme="minorHAnsi" w:cs="Arial"/>
          <w:lang w:eastAsia="en-US"/>
        </w:rPr>
        <w:instrText xml:space="preserve"> REF _Ref365473422 \h </w:instrText>
      </w:r>
      <w:r w:rsidRPr="00F85D4F">
        <w:rPr>
          <w:rFonts w:asciiTheme="minorHAnsi" w:eastAsia="Calibri" w:hAnsiTheme="minorHAnsi" w:cs="Arial"/>
          <w:lang w:eastAsia="en-US"/>
        </w:rPr>
      </w:r>
      <w:r w:rsidRPr="00F85D4F">
        <w:rPr>
          <w:rFonts w:asciiTheme="minorHAnsi" w:eastAsia="Calibri" w:hAnsiTheme="minorHAnsi" w:cs="Arial"/>
          <w:lang w:eastAsia="en-US"/>
        </w:rPr>
        <w:fldChar w:fldCharType="separate"/>
      </w:r>
      <w:r w:rsidR="007071B5" w:rsidRPr="00375EB0">
        <w:t xml:space="preserve">Figure </w:t>
      </w:r>
      <w:r w:rsidR="007071B5">
        <w:rPr>
          <w:noProof/>
        </w:rPr>
        <w:t>66</w:t>
      </w:r>
      <w:r w:rsidRPr="00F85D4F">
        <w:rPr>
          <w:rFonts w:asciiTheme="minorHAnsi" w:eastAsia="Calibri" w:hAnsiTheme="minorHAnsi" w:cs="Arial"/>
          <w:lang w:eastAsia="en-US"/>
        </w:rPr>
        <w:fldChar w:fldCharType="end"/>
      </w:r>
      <w:r w:rsidR="00AC4B25" w:rsidRPr="00F85D4F">
        <w:rPr>
          <w:rFonts w:asciiTheme="minorHAnsi" w:eastAsia="Calibri" w:hAnsiTheme="minorHAnsi" w:cs="Arial"/>
          <w:lang w:eastAsia="en-US"/>
        </w:rPr>
        <w:t>)</w:t>
      </w:r>
    </w:p>
    <w:p w14:paraId="266D2FB2" w14:textId="578B8CDB" w:rsidR="00B42F32" w:rsidRPr="00F85D4F" w:rsidRDefault="00B42F32" w:rsidP="00C61E6B">
      <w:pPr>
        <w:pStyle w:val="ListParagraph"/>
        <w:numPr>
          <w:ilvl w:val="0"/>
          <w:numId w:val="44"/>
        </w:numPr>
        <w:suppressAutoHyphens w:val="0"/>
        <w:autoSpaceDE w:val="0"/>
        <w:autoSpaceDN w:val="0"/>
        <w:adjustRightInd w:val="0"/>
        <w:spacing w:before="120"/>
        <w:contextualSpacing w:val="0"/>
        <w:jc w:val="left"/>
        <w:rPr>
          <w:rFonts w:asciiTheme="minorHAnsi" w:eastAsia="Calibri" w:hAnsiTheme="minorHAnsi" w:cs="Arial"/>
          <w:lang w:eastAsia="en-US"/>
        </w:rPr>
      </w:pPr>
      <w:r w:rsidRPr="00F85D4F">
        <w:rPr>
          <w:rFonts w:asciiTheme="minorHAnsi" w:eastAsia="Calibri" w:hAnsiTheme="minorHAnsi" w:cs="Arial"/>
          <w:lang w:eastAsia="en-US"/>
        </w:rPr>
        <w:t>According to the survey of truck drivers conducted by Minagar &amp; Associates, many truck drivers choose to travel along I-210 as an alternate route to</w:t>
      </w:r>
      <w:r w:rsidR="00AC4B25" w:rsidRPr="00F85D4F">
        <w:rPr>
          <w:rFonts w:asciiTheme="minorHAnsi" w:eastAsia="Calibri" w:hAnsiTheme="minorHAnsi" w:cs="Arial"/>
          <w:lang w:eastAsia="en-US"/>
        </w:rPr>
        <w:t xml:space="preserve"> other congested freeways</w:t>
      </w:r>
    </w:p>
    <w:p w14:paraId="191F3905" w14:textId="7C801D81" w:rsidR="00E3045A" w:rsidRPr="00F85D4F" w:rsidRDefault="00E3045A" w:rsidP="00C61E6B">
      <w:pPr>
        <w:pStyle w:val="ListParagraph"/>
        <w:numPr>
          <w:ilvl w:val="0"/>
          <w:numId w:val="44"/>
        </w:numPr>
        <w:suppressAutoHyphens w:val="0"/>
        <w:autoSpaceDE w:val="0"/>
        <w:autoSpaceDN w:val="0"/>
        <w:adjustRightInd w:val="0"/>
        <w:spacing w:before="120"/>
        <w:contextualSpacing w:val="0"/>
        <w:jc w:val="left"/>
        <w:rPr>
          <w:rFonts w:asciiTheme="minorHAnsi" w:eastAsia="Calibri" w:hAnsiTheme="minorHAnsi" w:cs="Arial"/>
          <w:lang w:eastAsia="en-US"/>
        </w:rPr>
      </w:pPr>
      <w:r w:rsidRPr="00F85D4F">
        <w:rPr>
          <w:rFonts w:asciiTheme="minorHAnsi" w:eastAsia="Calibri" w:hAnsiTheme="minorHAnsi" w:cs="Arial"/>
          <w:lang w:eastAsia="en-US"/>
        </w:rPr>
        <w:t xml:space="preserve">As illustrated in </w:t>
      </w:r>
      <w:r w:rsidRPr="00F85D4F">
        <w:rPr>
          <w:rFonts w:asciiTheme="minorHAnsi" w:eastAsia="Calibri" w:hAnsiTheme="minorHAnsi" w:cs="Arial"/>
          <w:lang w:eastAsia="en-US"/>
        </w:rPr>
        <w:fldChar w:fldCharType="begin"/>
      </w:r>
      <w:r w:rsidRPr="00F85D4F">
        <w:rPr>
          <w:rFonts w:asciiTheme="minorHAnsi" w:eastAsia="Calibri" w:hAnsiTheme="minorHAnsi" w:cs="Arial"/>
          <w:lang w:eastAsia="en-US"/>
        </w:rPr>
        <w:instrText xml:space="preserve"> REF _Ref365473399 \h </w:instrText>
      </w:r>
      <w:r w:rsidRPr="00F85D4F">
        <w:rPr>
          <w:rFonts w:asciiTheme="minorHAnsi" w:eastAsia="Calibri" w:hAnsiTheme="minorHAnsi" w:cs="Arial"/>
          <w:lang w:eastAsia="en-US"/>
        </w:rPr>
      </w:r>
      <w:r w:rsidRPr="00F85D4F">
        <w:rPr>
          <w:rFonts w:asciiTheme="minorHAnsi" w:eastAsia="Calibri" w:hAnsiTheme="minorHAnsi" w:cs="Arial"/>
          <w:lang w:eastAsia="en-US"/>
        </w:rPr>
        <w:fldChar w:fldCharType="separate"/>
      </w:r>
      <w:r w:rsidR="007071B5" w:rsidRPr="00375EB0">
        <w:t xml:space="preserve">Figure </w:t>
      </w:r>
      <w:r w:rsidR="007071B5">
        <w:rPr>
          <w:noProof/>
        </w:rPr>
        <w:t>67</w:t>
      </w:r>
      <w:r w:rsidRPr="00F85D4F">
        <w:rPr>
          <w:rFonts w:asciiTheme="minorHAnsi" w:eastAsia="Calibri" w:hAnsiTheme="minorHAnsi" w:cs="Arial"/>
          <w:lang w:eastAsia="en-US"/>
        </w:rPr>
        <w:fldChar w:fldCharType="end"/>
      </w:r>
      <w:r w:rsidRPr="00F85D4F">
        <w:rPr>
          <w:rFonts w:asciiTheme="minorHAnsi" w:eastAsia="Calibri" w:hAnsiTheme="minorHAnsi" w:cs="Arial"/>
          <w:lang w:eastAsia="en-US"/>
        </w:rPr>
        <w:t>, 45.5% of truck traffic on I-210 originates from locations within the San Gabriel Valley.  An additional 36.5% of trips originate from ot</w:t>
      </w:r>
      <w:r w:rsidR="00AC4B25" w:rsidRPr="00F85D4F">
        <w:rPr>
          <w:rFonts w:asciiTheme="minorHAnsi" w:eastAsia="Calibri" w:hAnsiTheme="minorHAnsi" w:cs="Arial"/>
          <w:lang w:eastAsia="en-US"/>
        </w:rPr>
        <w:t>her areas of Los Angeles County</w:t>
      </w:r>
      <w:r w:rsidRPr="00F85D4F">
        <w:rPr>
          <w:rFonts w:asciiTheme="minorHAnsi" w:eastAsia="Calibri" w:hAnsiTheme="minorHAnsi" w:cs="Arial"/>
          <w:lang w:eastAsia="en-US"/>
        </w:rPr>
        <w:t xml:space="preserve"> </w:t>
      </w:r>
    </w:p>
    <w:p w14:paraId="5DDB33FB" w14:textId="3901FFA7" w:rsidR="00E3045A" w:rsidRPr="00F85D4F" w:rsidRDefault="00E3045A" w:rsidP="00C61E6B">
      <w:pPr>
        <w:pStyle w:val="ListParagraph"/>
        <w:numPr>
          <w:ilvl w:val="0"/>
          <w:numId w:val="44"/>
        </w:numPr>
        <w:suppressAutoHyphens w:val="0"/>
        <w:autoSpaceDE w:val="0"/>
        <w:autoSpaceDN w:val="0"/>
        <w:adjustRightInd w:val="0"/>
        <w:spacing w:before="120"/>
        <w:contextualSpacing w:val="0"/>
        <w:jc w:val="left"/>
        <w:rPr>
          <w:rFonts w:asciiTheme="minorHAnsi" w:eastAsia="Calibri" w:hAnsiTheme="minorHAnsi" w:cs="Arial"/>
          <w:lang w:eastAsia="en-US"/>
        </w:rPr>
      </w:pPr>
      <w:r w:rsidRPr="00F85D4F">
        <w:rPr>
          <w:rFonts w:asciiTheme="minorHAnsi" w:eastAsia="Calibri" w:hAnsiTheme="minorHAnsi" w:cs="Arial"/>
          <w:lang w:eastAsia="en-US"/>
        </w:rPr>
        <w:t xml:space="preserve">As illustrated in </w:t>
      </w:r>
      <w:r w:rsidRPr="00F85D4F">
        <w:rPr>
          <w:rFonts w:asciiTheme="minorHAnsi" w:eastAsia="Calibri" w:hAnsiTheme="minorHAnsi" w:cs="Arial"/>
          <w:lang w:eastAsia="en-US"/>
        </w:rPr>
        <w:fldChar w:fldCharType="begin"/>
      </w:r>
      <w:r w:rsidRPr="00F85D4F">
        <w:rPr>
          <w:rFonts w:asciiTheme="minorHAnsi" w:eastAsia="Calibri" w:hAnsiTheme="minorHAnsi" w:cs="Arial"/>
          <w:lang w:eastAsia="en-US"/>
        </w:rPr>
        <w:instrText xml:space="preserve"> REF _Ref365473409 \h </w:instrText>
      </w:r>
      <w:r w:rsidRPr="00F85D4F">
        <w:rPr>
          <w:rFonts w:asciiTheme="minorHAnsi" w:eastAsia="Calibri" w:hAnsiTheme="minorHAnsi" w:cs="Arial"/>
          <w:lang w:eastAsia="en-US"/>
        </w:rPr>
      </w:r>
      <w:r w:rsidRPr="00F85D4F">
        <w:rPr>
          <w:rFonts w:asciiTheme="minorHAnsi" w:eastAsia="Calibri" w:hAnsiTheme="minorHAnsi" w:cs="Arial"/>
          <w:lang w:eastAsia="en-US"/>
        </w:rPr>
        <w:fldChar w:fldCharType="separate"/>
      </w:r>
      <w:r w:rsidR="007071B5" w:rsidRPr="00375EB0">
        <w:t xml:space="preserve">Figure </w:t>
      </w:r>
      <w:r w:rsidR="007071B5">
        <w:rPr>
          <w:noProof/>
        </w:rPr>
        <w:t>68</w:t>
      </w:r>
      <w:r w:rsidRPr="00F85D4F">
        <w:rPr>
          <w:rFonts w:asciiTheme="minorHAnsi" w:eastAsia="Calibri" w:hAnsiTheme="minorHAnsi" w:cs="Arial"/>
          <w:lang w:eastAsia="en-US"/>
        </w:rPr>
        <w:fldChar w:fldCharType="end"/>
      </w:r>
      <w:r w:rsidRPr="00F85D4F">
        <w:rPr>
          <w:rFonts w:asciiTheme="minorHAnsi" w:eastAsia="Calibri" w:hAnsiTheme="minorHAnsi" w:cs="Arial"/>
          <w:lang w:eastAsia="en-US"/>
        </w:rPr>
        <w:t xml:space="preserve">, 48.9% of trips made by heavy-duty trucks along I-210 are destined to a location within the San Gabriel Valley.  An additional 32% of trips are destined to locations </w:t>
      </w:r>
      <w:r w:rsidR="00AC4B25" w:rsidRPr="00F85D4F">
        <w:rPr>
          <w:rFonts w:asciiTheme="minorHAnsi" w:eastAsia="Calibri" w:hAnsiTheme="minorHAnsi" w:cs="Arial"/>
          <w:lang w:eastAsia="en-US"/>
        </w:rPr>
        <w:t>elsewhere in Los Angeles County</w:t>
      </w:r>
    </w:p>
    <w:p w14:paraId="456838A9" w14:textId="77777777" w:rsidR="00B42F32" w:rsidRDefault="00B42F32" w:rsidP="00B42F32">
      <w:pPr>
        <w:suppressAutoHyphens w:val="0"/>
        <w:autoSpaceDE w:val="0"/>
        <w:autoSpaceDN w:val="0"/>
        <w:adjustRightInd w:val="0"/>
        <w:spacing w:before="0"/>
        <w:jc w:val="left"/>
        <w:rPr>
          <w:rFonts w:asciiTheme="minorHAnsi" w:eastAsia="Calibri" w:hAnsiTheme="minorHAnsi" w:cs="Arial"/>
          <w:lang w:eastAsia="en-US"/>
        </w:rPr>
      </w:pPr>
    </w:p>
    <w:p w14:paraId="09E415E4" w14:textId="77777777" w:rsidR="001F758E" w:rsidRPr="00D35702" w:rsidRDefault="001F758E" w:rsidP="001F758E">
      <w:pPr>
        <w:suppressAutoHyphens w:val="0"/>
        <w:autoSpaceDE w:val="0"/>
        <w:autoSpaceDN w:val="0"/>
        <w:adjustRightInd w:val="0"/>
        <w:spacing w:before="0"/>
        <w:jc w:val="center"/>
        <w:rPr>
          <w:rFonts w:asciiTheme="minorHAnsi" w:eastAsia="Calibri" w:hAnsiTheme="minorHAnsi" w:cs="Arial"/>
          <w:color w:val="C00000"/>
          <w:lang w:eastAsia="en-US"/>
        </w:rPr>
      </w:pPr>
      <w:r w:rsidRPr="00446150">
        <w:rPr>
          <w:noProof/>
          <w:lang w:eastAsia="en-US"/>
        </w:rPr>
        <w:drawing>
          <wp:inline distT="0" distB="0" distL="0" distR="0" wp14:anchorId="408C3D52" wp14:editId="2B1FDBC1">
            <wp:extent cx="5818896" cy="3223033"/>
            <wp:effectExtent l="19050" t="19050" r="10795" b="158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79934" cy="3256841"/>
                    </a:xfrm>
                    <a:prstGeom prst="rect">
                      <a:avLst/>
                    </a:prstGeom>
                    <a:noFill/>
                    <a:ln>
                      <a:solidFill>
                        <a:schemeClr val="accent1"/>
                      </a:solidFill>
                    </a:ln>
                  </pic:spPr>
                </pic:pic>
              </a:graphicData>
            </a:graphic>
          </wp:inline>
        </w:drawing>
      </w:r>
    </w:p>
    <w:p w14:paraId="0E287139" w14:textId="07AD53FE" w:rsidR="001F758E" w:rsidRDefault="001F758E" w:rsidP="001F758E">
      <w:pPr>
        <w:pStyle w:val="Caption"/>
        <w:spacing w:after="240"/>
      </w:pPr>
      <w:bookmarkStart w:id="273" w:name="_Ref365473422"/>
      <w:bookmarkStart w:id="274" w:name="_Toc416453630"/>
      <w:r w:rsidRPr="00375EB0">
        <w:t xml:space="preserve">Figure </w:t>
      </w:r>
      <w:r w:rsidR="009A3A72">
        <w:fldChar w:fldCharType="begin"/>
      </w:r>
      <w:r w:rsidR="009A3A72">
        <w:instrText xml:space="preserve"> SEQ Figure \* ARABIC </w:instrText>
      </w:r>
      <w:r w:rsidR="009A3A72">
        <w:fldChar w:fldCharType="separate"/>
      </w:r>
      <w:r w:rsidR="007071B5">
        <w:rPr>
          <w:noProof/>
        </w:rPr>
        <w:t>66</w:t>
      </w:r>
      <w:r w:rsidR="009A3A72">
        <w:rPr>
          <w:noProof/>
        </w:rPr>
        <w:fldChar w:fldCharType="end"/>
      </w:r>
      <w:bookmarkEnd w:id="273"/>
      <w:r w:rsidRPr="00375EB0">
        <w:t xml:space="preserve"> –</w:t>
      </w:r>
      <w:r w:rsidR="00E36C9F">
        <w:t xml:space="preserve"> </w:t>
      </w:r>
      <w:r>
        <w:t>PM Peak Main Truck Entry and Exit Points along I-210 (2010 Data)</w:t>
      </w:r>
      <w:bookmarkEnd w:id="274"/>
    </w:p>
    <w:p w14:paraId="204DBAC5" w14:textId="229702E6" w:rsidR="0014065A" w:rsidRDefault="00E653DE" w:rsidP="00F92BA3">
      <w:pPr>
        <w:jc w:val="center"/>
        <w:rPr>
          <w:lang w:eastAsia="zh-CN"/>
        </w:rPr>
      </w:pPr>
      <w:r>
        <w:rPr>
          <w:noProof/>
          <w:lang w:eastAsia="en-US"/>
        </w:rPr>
        <w:lastRenderedPageBreak/>
        <w:drawing>
          <wp:inline distT="0" distB="0" distL="0" distR="0" wp14:anchorId="17FC2D4D" wp14:editId="0168AA27">
            <wp:extent cx="5577840" cy="3744184"/>
            <wp:effectExtent l="19050" t="19050" r="22860" b="279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577840" cy="3744184"/>
                    </a:xfrm>
                    <a:prstGeom prst="rect">
                      <a:avLst/>
                    </a:prstGeom>
                    <a:ln>
                      <a:solidFill>
                        <a:schemeClr val="accent1"/>
                      </a:solidFill>
                    </a:ln>
                  </pic:spPr>
                </pic:pic>
              </a:graphicData>
            </a:graphic>
          </wp:inline>
        </w:drawing>
      </w:r>
    </w:p>
    <w:p w14:paraId="48CF530E" w14:textId="707F10D7" w:rsidR="00E653DE" w:rsidRDefault="00E653DE" w:rsidP="00E653DE">
      <w:pPr>
        <w:pStyle w:val="Caption"/>
        <w:spacing w:after="240"/>
      </w:pPr>
      <w:bookmarkStart w:id="275" w:name="_Ref365473399"/>
      <w:bookmarkStart w:id="276" w:name="_Toc416453631"/>
      <w:r w:rsidRPr="00375EB0">
        <w:t xml:space="preserve">Figure </w:t>
      </w:r>
      <w:r w:rsidR="009A3A72">
        <w:fldChar w:fldCharType="begin"/>
      </w:r>
      <w:r w:rsidR="009A3A72">
        <w:instrText xml:space="preserve"> SEQ Figure \* ARABIC </w:instrText>
      </w:r>
      <w:r w:rsidR="009A3A72">
        <w:fldChar w:fldCharType="separate"/>
      </w:r>
      <w:r w:rsidR="007071B5">
        <w:rPr>
          <w:noProof/>
        </w:rPr>
        <w:t>67</w:t>
      </w:r>
      <w:r w:rsidR="009A3A72">
        <w:rPr>
          <w:noProof/>
        </w:rPr>
        <w:fldChar w:fldCharType="end"/>
      </w:r>
      <w:bookmarkEnd w:id="275"/>
      <w:r w:rsidRPr="00375EB0">
        <w:t xml:space="preserve"> –</w:t>
      </w:r>
      <w:r>
        <w:t xml:space="preserve"> I-210 Truck Traffic Origins</w:t>
      </w:r>
      <w:bookmarkEnd w:id="276"/>
    </w:p>
    <w:p w14:paraId="7714436F" w14:textId="3DFB0C20" w:rsidR="00E653DE" w:rsidRDefault="00E653DE" w:rsidP="00F92BA3">
      <w:pPr>
        <w:jc w:val="center"/>
        <w:rPr>
          <w:lang w:eastAsia="zh-CN"/>
        </w:rPr>
      </w:pPr>
      <w:r>
        <w:rPr>
          <w:noProof/>
          <w:lang w:eastAsia="en-US"/>
        </w:rPr>
        <w:drawing>
          <wp:inline distT="0" distB="0" distL="0" distR="0" wp14:anchorId="630CFD44" wp14:editId="07758E70">
            <wp:extent cx="5577840" cy="3800201"/>
            <wp:effectExtent l="19050" t="19050" r="22860" b="101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577840" cy="3800201"/>
                    </a:xfrm>
                    <a:prstGeom prst="rect">
                      <a:avLst/>
                    </a:prstGeom>
                    <a:ln>
                      <a:solidFill>
                        <a:schemeClr val="accent1"/>
                      </a:solidFill>
                    </a:ln>
                  </pic:spPr>
                </pic:pic>
              </a:graphicData>
            </a:graphic>
          </wp:inline>
        </w:drawing>
      </w:r>
    </w:p>
    <w:p w14:paraId="5EC08D5E" w14:textId="2D93EC04" w:rsidR="00E653DE" w:rsidRDefault="00E653DE" w:rsidP="00E653DE">
      <w:pPr>
        <w:pStyle w:val="Caption"/>
        <w:spacing w:after="240"/>
      </w:pPr>
      <w:bookmarkStart w:id="277" w:name="_Ref365473409"/>
      <w:bookmarkStart w:id="278" w:name="_Toc416453632"/>
      <w:r w:rsidRPr="00375EB0">
        <w:t xml:space="preserve">Figure </w:t>
      </w:r>
      <w:r w:rsidR="009A3A72">
        <w:fldChar w:fldCharType="begin"/>
      </w:r>
      <w:r w:rsidR="009A3A72">
        <w:instrText xml:space="preserve"> SEQ Figure \* ARABIC </w:instrText>
      </w:r>
      <w:r w:rsidR="009A3A72">
        <w:fldChar w:fldCharType="separate"/>
      </w:r>
      <w:r w:rsidR="007071B5">
        <w:rPr>
          <w:noProof/>
        </w:rPr>
        <w:t>68</w:t>
      </w:r>
      <w:r w:rsidR="009A3A72">
        <w:rPr>
          <w:noProof/>
        </w:rPr>
        <w:fldChar w:fldCharType="end"/>
      </w:r>
      <w:bookmarkEnd w:id="277"/>
      <w:r w:rsidRPr="00375EB0">
        <w:t xml:space="preserve"> –</w:t>
      </w:r>
      <w:r>
        <w:t xml:space="preserve"> I-210 Truck Traffic Destinations</w:t>
      </w:r>
      <w:bookmarkEnd w:id="278"/>
    </w:p>
    <w:p w14:paraId="2763977C" w14:textId="663BD329" w:rsidR="0014065A" w:rsidRDefault="002A58BD" w:rsidP="00DA27B3">
      <w:pPr>
        <w:pStyle w:val="Heading4"/>
      </w:pPr>
      <w:r>
        <w:lastRenderedPageBreak/>
        <w:t xml:space="preserve">Travel </w:t>
      </w:r>
      <w:r w:rsidR="0014065A">
        <w:t>Demand Variability</w:t>
      </w:r>
    </w:p>
    <w:p w14:paraId="4B9FCBA6" w14:textId="4D110FC7" w:rsidR="002018E6" w:rsidRPr="00F85D4F" w:rsidRDefault="006B7048" w:rsidP="00F57F94">
      <w:pPr>
        <w:rPr>
          <w:lang w:eastAsia="zh-CN"/>
        </w:rPr>
      </w:pPr>
      <w:r w:rsidRPr="00F85D4F">
        <w:rPr>
          <w:lang w:eastAsia="zh-CN"/>
        </w:rPr>
        <w:fldChar w:fldCharType="begin"/>
      </w:r>
      <w:r w:rsidRPr="00F85D4F">
        <w:rPr>
          <w:lang w:eastAsia="zh-CN"/>
        </w:rPr>
        <w:instrText xml:space="preserve"> REF _Ref365579279 \h </w:instrText>
      </w:r>
      <w:r w:rsidRPr="00F85D4F">
        <w:rPr>
          <w:lang w:eastAsia="zh-CN"/>
        </w:rPr>
      </w:r>
      <w:r w:rsidRPr="00F85D4F">
        <w:rPr>
          <w:lang w:eastAsia="zh-CN"/>
        </w:rPr>
        <w:fldChar w:fldCharType="separate"/>
      </w:r>
      <w:r w:rsidR="007071B5" w:rsidRPr="00375EB0">
        <w:t xml:space="preserve">Figure </w:t>
      </w:r>
      <w:r w:rsidR="007071B5">
        <w:rPr>
          <w:noProof/>
        </w:rPr>
        <w:t>69</w:t>
      </w:r>
      <w:r w:rsidRPr="00F85D4F">
        <w:rPr>
          <w:lang w:eastAsia="zh-CN"/>
        </w:rPr>
        <w:fldChar w:fldCharType="end"/>
      </w:r>
      <w:r w:rsidRPr="00F85D4F">
        <w:rPr>
          <w:lang w:eastAsia="zh-CN"/>
        </w:rPr>
        <w:t xml:space="preserve"> </w:t>
      </w:r>
      <w:r w:rsidRPr="009629A3">
        <w:rPr>
          <w:lang w:eastAsia="zh-CN"/>
        </w:rPr>
        <w:t>characterizes the variability of tra</w:t>
      </w:r>
      <w:r>
        <w:rPr>
          <w:lang w:eastAsia="zh-CN"/>
        </w:rPr>
        <w:t xml:space="preserve">ffic demand </w:t>
      </w:r>
      <w:r w:rsidRPr="009629A3">
        <w:rPr>
          <w:lang w:eastAsia="zh-CN"/>
        </w:rPr>
        <w:t xml:space="preserve">along the I-210 freeway </w:t>
      </w:r>
      <w:r>
        <w:rPr>
          <w:lang w:eastAsia="zh-CN"/>
        </w:rPr>
        <w:t xml:space="preserve">by </w:t>
      </w:r>
      <w:r w:rsidR="00F57F94">
        <w:rPr>
          <w:lang w:eastAsia="zh-CN"/>
        </w:rPr>
        <w:t xml:space="preserve">illustrating the variability of vehicle-miles traveled (VMT) along the freeway on a specific </w:t>
      </w:r>
      <w:r>
        <w:rPr>
          <w:lang w:eastAsia="zh-CN"/>
        </w:rPr>
        <w:t>we</w:t>
      </w:r>
      <w:r w:rsidR="00F57F94">
        <w:rPr>
          <w:lang w:eastAsia="zh-CN"/>
        </w:rPr>
        <w:t>ekday and hour of the day.  For each travel direction and weekday, the figure illustrates the average VMT, as well as values corresponding to the average plus or minus one standard deviation and values corresponding to the 5</w:t>
      </w:r>
      <w:r w:rsidR="00F57F94" w:rsidRPr="00F57F94">
        <w:rPr>
          <w:vertAlign w:val="superscript"/>
          <w:lang w:eastAsia="zh-CN"/>
        </w:rPr>
        <w:t>th</w:t>
      </w:r>
      <w:r w:rsidR="00F57F94">
        <w:rPr>
          <w:lang w:eastAsia="zh-CN"/>
        </w:rPr>
        <w:t xml:space="preserve"> and 95</w:t>
      </w:r>
      <w:r w:rsidR="00F57F94" w:rsidRPr="00F57F94">
        <w:rPr>
          <w:vertAlign w:val="superscript"/>
          <w:lang w:eastAsia="zh-CN"/>
        </w:rPr>
        <w:t>th</w:t>
      </w:r>
      <w:r w:rsidR="00F57F94">
        <w:rPr>
          <w:lang w:eastAsia="zh-CN"/>
        </w:rPr>
        <w:t xml:space="preserve"> percentile of observations based on vehicle count data collected by freeway mainline traffic detectors.  The data sample used in this analysis include data from all I-210 mainline traffic sensors  from the Arroyo Boulevard interchange in Pasadena </w:t>
      </w:r>
      <w:r w:rsidR="00CD2EB4">
        <w:rPr>
          <w:lang w:eastAsia="zh-CN"/>
        </w:rPr>
        <w:t xml:space="preserve">(Exit 22B) </w:t>
      </w:r>
      <w:r w:rsidR="00F57F94">
        <w:rPr>
          <w:lang w:eastAsia="zh-CN"/>
        </w:rPr>
        <w:t xml:space="preserve">to the Foothill Boulevard interchange in La Verne </w:t>
      </w:r>
      <w:r w:rsidR="00CD2EB4">
        <w:rPr>
          <w:lang w:eastAsia="zh-CN"/>
        </w:rPr>
        <w:t xml:space="preserve">(Exit 47) </w:t>
      </w:r>
      <w:r w:rsidR="00F57F94">
        <w:rPr>
          <w:lang w:eastAsia="zh-CN"/>
        </w:rPr>
        <w:t xml:space="preserve">that were collected by PeMS between September 4 and November 16, 2013.  In the westbound direction, this data set include on average 77% </w:t>
      </w:r>
      <w:r w:rsidR="00DB4056" w:rsidRPr="00F85D4F">
        <w:rPr>
          <w:lang w:eastAsia="zh-CN"/>
        </w:rPr>
        <w:t>of direct observations and 2</w:t>
      </w:r>
      <w:r w:rsidR="00DB4056">
        <w:rPr>
          <w:lang w:eastAsia="zh-CN"/>
        </w:rPr>
        <w:t>3</w:t>
      </w:r>
      <w:r w:rsidR="00DB4056" w:rsidRPr="00F85D4F">
        <w:rPr>
          <w:lang w:eastAsia="zh-CN"/>
        </w:rPr>
        <w:t>% of imputed data from historical data or data from nearby detectors</w:t>
      </w:r>
      <w:r w:rsidR="00F57F94">
        <w:rPr>
          <w:lang w:eastAsia="zh-CN"/>
        </w:rPr>
        <w:t>.  I</w:t>
      </w:r>
      <w:r w:rsidR="00DB4056">
        <w:rPr>
          <w:lang w:eastAsia="zh-CN"/>
        </w:rPr>
        <w:t xml:space="preserve">n the </w:t>
      </w:r>
      <w:r w:rsidR="00F57F94">
        <w:rPr>
          <w:lang w:eastAsia="zh-CN"/>
        </w:rPr>
        <w:t>east</w:t>
      </w:r>
      <w:r w:rsidR="00DB4056">
        <w:rPr>
          <w:lang w:eastAsia="zh-CN"/>
        </w:rPr>
        <w:t xml:space="preserve">bound direction, </w:t>
      </w:r>
      <w:r w:rsidR="00F57F94">
        <w:rPr>
          <w:lang w:eastAsia="zh-CN"/>
        </w:rPr>
        <w:t xml:space="preserve">it includes </w:t>
      </w:r>
      <w:r w:rsidR="00DB4056">
        <w:rPr>
          <w:lang w:eastAsia="zh-CN"/>
        </w:rPr>
        <w:t xml:space="preserve">73% </w:t>
      </w:r>
      <w:r w:rsidR="00616DB3">
        <w:rPr>
          <w:lang w:eastAsia="zh-CN"/>
        </w:rPr>
        <w:t xml:space="preserve">of </w:t>
      </w:r>
      <w:r w:rsidR="00DB4056">
        <w:rPr>
          <w:lang w:eastAsia="zh-CN"/>
        </w:rPr>
        <w:t xml:space="preserve">observed </w:t>
      </w:r>
      <w:r w:rsidR="00F57F94">
        <w:rPr>
          <w:lang w:eastAsia="zh-CN"/>
        </w:rPr>
        <w:t xml:space="preserve">data </w:t>
      </w:r>
      <w:r w:rsidR="00DB4056">
        <w:rPr>
          <w:lang w:eastAsia="zh-CN"/>
        </w:rPr>
        <w:t xml:space="preserve">and 27% </w:t>
      </w:r>
      <w:r w:rsidR="00616DB3">
        <w:rPr>
          <w:lang w:eastAsia="zh-CN"/>
        </w:rPr>
        <w:t xml:space="preserve">of </w:t>
      </w:r>
      <w:r w:rsidR="00DB4056">
        <w:rPr>
          <w:lang w:eastAsia="zh-CN"/>
        </w:rPr>
        <w:t>imputed data.</w:t>
      </w:r>
      <w:r w:rsidR="002018E6" w:rsidRPr="00F85D4F">
        <w:rPr>
          <w:lang w:eastAsia="zh-CN"/>
        </w:rPr>
        <w:t xml:space="preserve">  </w:t>
      </w:r>
      <w:r w:rsidR="00966057" w:rsidRPr="00F85D4F">
        <w:rPr>
          <w:lang w:eastAsia="zh-CN"/>
        </w:rPr>
        <w:t xml:space="preserve">The interval </w:t>
      </w:r>
      <w:r w:rsidR="00F57F94">
        <w:rPr>
          <w:lang w:eastAsia="zh-CN"/>
        </w:rPr>
        <w:t>bounded</w:t>
      </w:r>
      <w:r w:rsidR="00966057" w:rsidRPr="00F85D4F">
        <w:rPr>
          <w:lang w:eastAsia="zh-CN"/>
        </w:rPr>
        <w:t xml:space="preserve"> by one standard deviation illustrates the range </w:t>
      </w:r>
      <w:r w:rsidR="00F57F94">
        <w:rPr>
          <w:lang w:eastAsia="zh-CN"/>
        </w:rPr>
        <w:t xml:space="preserve">of hourly VMT estimates </w:t>
      </w:r>
      <w:r w:rsidR="00966057" w:rsidRPr="00F85D4F">
        <w:rPr>
          <w:lang w:eastAsia="zh-CN"/>
        </w:rPr>
        <w:t>that include</w:t>
      </w:r>
      <w:r w:rsidR="008902AC">
        <w:rPr>
          <w:lang w:eastAsia="zh-CN"/>
        </w:rPr>
        <w:t>s</w:t>
      </w:r>
      <w:r w:rsidR="00966057" w:rsidRPr="00F85D4F">
        <w:rPr>
          <w:lang w:eastAsia="zh-CN"/>
        </w:rPr>
        <w:t xml:space="preserve"> 68% of observed </w:t>
      </w:r>
      <w:r w:rsidR="000B7664" w:rsidRPr="00F85D4F">
        <w:rPr>
          <w:lang w:eastAsia="zh-CN"/>
        </w:rPr>
        <w:t>values</w:t>
      </w:r>
      <w:r w:rsidR="00966057" w:rsidRPr="00F85D4F">
        <w:rPr>
          <w:lang w:eastAsia="zh-CN"/>
        </w:rPr>
        <w:t xml:space="preserve"> if </w:t>
      </w:r>
      <w:r w:rsidR="008902AC">
        <w:rPr>
          <w:lang w:eastAsia="zh-CN"/>
        </w:rPr>
        <w:t xml:space="preserve">it is assumed that </w:t>
      </w:r>
      <w:r w:rsidR="000B7664" w:rsidRPr="00F85D4F">
        <w:rPr>
          <w:lang w:eastAsia="zh-CN"/>
        </w:rPr>
        <w:t xml:space="preserve">VMT </w:t>
      </w:r>
      <w:r w:rsidR="00966057" w:rsidRPr="00F85D4F">
        <w:rPr>
          <w:lang w:eastAsia="zh-CN"/>
        </w:rPr>
        <w:t xml:space="preserve">follows a </w:t>
      </w:r>
      <w:r w:rsidR="008902AC">
        <w:rPr>
          <w:lang w:eastAsia="zh-CN"/>
        </w:rPr>
        <w:t>n</w:t>
      </w:r>
      <w:r w:rsidR="00966057" w:rsidRPr="00F85D4F">
        <w:rPr>
          <w:lang w:eastAsia="zh-CN"/>
        </w:rPr>
        <w:t xml:space="preserve">ormal </w:t>
      </w:r>
      <w:r w:rsidR="008902AC">
        <w:rPr>
          <w:lang w:eastAsia="zh-CN"/>
        </w:rPr>
        <w:t xml:space="preserve">statistical </w:t>
      </w:r>
      <w:r w:rsidR="00966057" w:rsidRPr="00F85D4F">
        <w:rPr>
          <w:lang w:eastAsia="zh-CN"/>
        </w:rPr>
        <w:t xml:space="preserve">distribution.  </w:t>
      </w:r>
      <w:r w:rsidR="001D00C1" w:rsidRPr="00F85D4F">
        <w:rPr>
          <w:lang w:eastAsia="zh-CN"/>
        </w:rPr>
        <w:t>The 5</w:t>
      </w:r>
      <w:r w:rsidR="001D00C1" w:rsidRPr="00F85D4F">
        <w:rPr>
          <w:vertAlign w:val="superscript"/>
          <w:lang w:eastAsia="zh-CN"/>
        </w:rPr>
        <w:t>th</w:t>
      </w:r>
      <w:r w:rsidR="001D00C1" w:rsidRPr="00F85D4F">
        <w:rPr>
          <w:lang w:eastAsia="zh-CN"/>
        </w:rPr>
        <w:t xml:space="preserve"> and 95</w:t>
      </w:r>
      <w:r w:rsidR="001D00C1" w:rsidRPr="00F85D4F">
        <w:rPr>
          <w:vertAlign w:val="superscript"/>
          <w:lang w:eastAsia="zh-CN"/>
        </w:rPr>
        <w:t>th</w:t>
      </w:r>
      <w:r w:rsidR="001D00C1" w:rsidRPr="00F85D4F">
        <w:rPr>
          <w:lang w:eastAsia="zh-CN"/>
        </w:rPr>
        <w:t xml:space="preserve"> percentiles represent extreme </w:t>
      </w:r>
      <w:r w:rsidR="00F57F94">
        <w:rPr>
          <w:lang w:eastAsia="zh-CN"/>
        </w:rPr>
        <w:t xml:space="preserve">demand </w:t>
      </w:r>
      <w:r w:rsidR="001D00C1" w:rsidRPr="00F85D4F">
        <w:rPr>
          <w:lang w:eastAsia="zh-CN"/>
        </w:rPr>
        <w:t xml:space="preserve">values that may </w:t>
      </w:r>
      <w:r w:rsidR="000B7664" w:rsidRPr="00F85D4F">
        <w:rPr>
          <w:lang w:eastAsia="zh-CN"/>
        </w:rPr>
        <w:t>on occasion</w:t>
      </w:r>
      <w:r w:rsidR="001D00C1" w:rsidRPr="00F85D4F">
        <w:rPr>
          <w:lang w:eastAsia="zh-CN"/>
        </w:rPr>
        <w:t xml:space="preserve"> be observed.  While </w:t>
      </w:r>
      <w:r w:rsidR="00F57F94">
        <w:rPr>
          <w:lang w:eastAsia="zh-CN"/>
        </w:rPr>
        <w:t>VMT</w:t>
      </w:r>
      <w:r w:rsidR="000B7664" w:rsidRPr="00F85D4F">
        <w:rPr>
          <w:lang w:eastAsia="zh-CN"/>
        </w:rPr>
        <w:t xml:space="preserve"> </w:t>
      </w:r>
      <w:r w:rsidR="00F57F94">
        <w:rPr>
          <w:lang w:eastAsia="zh-CN"/>
        </w:rPr>
        <w:t xml:space="preserve">values </w:t>
      </w:r>
      <w:r w:rsidR="00616DB3">
        <w:rPr>
          <w:lang w:eastAsia="zh-CN"/>
        </w:rPr>
        <w:t xml:space="preserve">can exceed </w:t>
      </w:r>
      <w:r w:rsidR="000B7664" w:rsidRPr="00F85D4F">
        <w:rPr>
          <w:lang w:eastAsia="zh-CN"/>
        </w:rPr>
        <w:t xml:space="preserve">the </w:t>
      </w:r>
      <w:r w:rsidR="00F57F94">
        <w:rPr>
          <w:lang w:eastAsia="zh-CN"/>
        </w:rPr>
        <w:t>5</w:t>
      </w:r>
      <w:r w:rsidR="00F57F94" w:rsidRPr="00F57F94">
        <w:rPr>
          <w:vertAlign w:val="superscript"/>
          <w:lang w:eastAsia="zh-CN"/>
        </w:rPr>
        <w:t>th</w:t>
      </w:r>
      <w:r w:rsidR="00F57F94">
        <w:rPr>
          <w:lang w:eastAsia="zh-CN"/>
        </w:rPr>
        <w:t xml:space="preserve"> and 95th</w:t>
      </w:r>
      <w:r w:rsidR="000B7664" w:rsidRPr="00F85D4F">
        <w:rPr>
          <w:lang w:eastAsia="zh-CN"/>
        </w:rPr>
        <w:t xml:space="preserve"> percentile boundaries</w:t>
      </w:r>
      <w:r w:rsidR="00A24DDF">
        <w:rPr>
          <w:lang w:eastAsia="zh-CN"/>
        </w:rPr>
        <w:t xml:space="preserve"> on occasion</w:t>
      </w:r>
      <w:r w:rsidR="00616DB3">
        <w:rPr>
          <w:lang w:eastAsia="zh-CN"/>
        </w:rPr>
        <w:t xml:space="preserve">, such values </w:t>
      </w:r>
      <w:r w:rsidR="00A24DDF">
        <w:rPr>
          <w:lang w:eastAsia="zh-CN"/>
        </w:rPr>
        <w:t xml:space="preserve">can be assumed to represent </w:t>
      </w:r>
      <w:r w:rsidR="00616DB3">
        <w:rPr>
          <w:lang w:eastAsia="zh-CN"/>
        </w:rPr>
        <w:t xml:space="preserve">highly unusual traffic conditions and </w:t>
      </w:r>
      <w:r w:rsidR="008902AC">
        <w:rPr>
          <w:lang w:eastAsia="zh-CN"/>
        </w:rPr>
        <w:t>thus</w:t>
      </w:r>
      <w:r w:rsidR="00A24DDF">
        <w:rPr>
          <w:lang w:eastAsia="zh-CN"/>
        </w:rPr>
        <w:t>,</w:t>
      </w:r>
      <w:r w:rsidR="008902AC">
        <w:rPr>
          <w:lang w:eastAsia="zh-CN"/>
        </w:rPr>
        <w:t xml:space="preserve"> values that</w:t>
      </w:r>
      <w:r w:rsidR="00616DB3">
        <w:rPr>
          <w:lang w:eastAsia="zh-CN"/>
        </w:rPr>
        <w:t xml:space="preserve"> could </w:t>
      </w:r>
      <w:r w:rsidR="008902AC">
        <w:rPr>
          <w:lang w:eastAsia="zh-CN"/>
        </w:rPr>
        <w:t xml:space="preserve">not </w:t>
      </w:r>
      <w:r w:rsidR="00616DB3">
        <w:rPr>
          <w:lang w:eastAsia="zh-CN"/>
        </w:rPr>
        <w:t xml:space="preserve">reasonably be expected to be </w:t>
      </w:r>
      <w:r w:rsidR="008902AC">
        <w:rPr>
          <w:lang w:eastAsia="zh-CN"/>
        </w:rPr>
        <w:t>observed</w:t>
      </w:r>
      <w:r w:rsidR="00616DB3">
        <w:rPr>
          <w:lang w:eastAsia="zh-CN"/>
        </w:rPr>
        <w:t xml:space="preserve"> during typical day-to-day </w:t>
      </w:r>
      <w:r w:rsidR="008902AC">
        <w:rPr>
          <w:lang w:eastAsia="zh-CN"/>
        </w:rPr>
        <w:t>operations</w:t>
      </w:r>
      <w:r w:rsidR="00616DB3">
        <w:rPr>
          <w:lang w:eastAsia="zh-CN"/>
        </w:rPr>
        <w:t xml:space="preserve">. </w:t>
      </w:r>
      <w:r w:rsidR="000B7664" w:rsidRPr="00F85D4F">
        <w:rPr>
          <w:lang w:eastAsia="zh-CN"/>
        </w:rPr>
        <w:t xml:space="preserve"> </w:t>
      </w:r>
      <w:r w:rsidR="001D00C1" w:rsidRPr="00F85D4F">
        <w:rPr>
          <w:lang w:eastAsia="zh-CN"/>
        </w:rPr>
        <w:t xml:space="preserve"> </w:t>
      </w:r>
    </w:p>
    <w:p w14:paraId="293C950B" w14:textId="260EEE83" w:rsidR="001D00C1" w:rsidRPr="00F85D4F" w:rsidRDefault="002018E6" w:rsidP="001D00C1">
      <w:pPr>
        <w:rPr>
          <w:lang w:eastAsia="zh-CN"/>
        </w:rPr>
      </w:pPr>
      <w:r w:rsidRPr="00F85D4F">
        <w:rPr>
          <w:lang w:eastAsia="zh-CN"/>
        </w:rPr>
        <w:t xml:space="preserve">Analysis of the data of </w:t>
      </w:r>
      <w:r w:rsidR="00966057" w:rsidRPr="00F85D4F">
        <w:rPr>
          <w:lang w:eastAsia="zh-CN"/>
        </w:rPr>
        <w:fldChar w:fldCharType="begin"/>
      </w:r>
      <w:r w:rsidR="00966057" w:rsidRPr="00F85D4F">
        <w:rPr>
          <w:lang w:eastAsia="zh-CN"/>
        </w:rPr>
        <w:instrText xml:space="preserve"> REF _Ref365579279 \h </w:instrText>
      </w:r>
      <w:r w:rsidR="00966057" w:rsidRPr="00F85D4F">
        <w:rPr>
          <w:lang w:eastAsia="zh-CN"/>
        </w:rPr>
      </w:r>
      <w:r w:rsidR="00966057" w:rsidRPr="00F85D4F">
        <w:rPr>
          <w:lang w:eastAsia="zh-CN"/>
        </w:rPr>
        <w:fldChar w:fldCharType="separate"/>
      </w:r>
      <w:r w:rsidR="007071B5" w:rsidRPr="00375EB0">
        <w:t xml:space="preserve">Figure </w:t>
      </w:r>
      <w:r w:rsidR="007071B5">
        <w:rPr>
          <w:noProof/>
        </w:rPr>
        <w:t>69</w:t>
      </w:r>
      <w:r w:rsidR="00966057" w:rsidRPr="00F85D4F">
        <w:rPr>
          <w:lang w:eastAsia="zh-CN"/>
        </w:rPr>
        <w:fldChar w:fldCharType="end"/>
      </w:r>
      <w:r w:rsidR="001D00C1" w:rsidRPr="00F85D4F">
        <w:rPr>
          <w:lang w:eastAsia="zh-CN"/>
        </w:rPr>
        <w:t xml:space="preserve"> </w:t>
      </w:r>
      <w:r w:rsidRPr="00F85D4F">
        <w:rPr>
          <w:lang w:eastAsia="zh-CN"/>
        </w:rPr>
        <w:t>leads to the following general observations:</w:t>
      </w:r>
    </w:p>
    <w:p w14:paraId="7C4F6110" w14:textId="4DF2F407" w:rsidR="008902AC" w:rsidRDefault="008902AC" w:rsidP="00C61E6B">
      <w:pPr>
        <w:pStyle w:val="ListParagraph"/>
        <w:numPr>
          <w:ilvl w:val="0"/>
          <w:numId w:val="45"/>
        </w:numPr>
        <w:spacing w:before="120"/>
        <w:contextualSpacing w:val="0"/>
        <w:rPr>
          <w:lang w:eastAsia="zh-CN"/>
        </w:rPr>
      </w:pPr>
      <w:r>
        <w:rPr>
          <w:lang w:eastAsia="zh-CN"/>
        </w:rPr>
        <w:t>As expected, traffic demand fluctuates quite significantly within each weekday.</w:t>
      </w:r>
    </w:p>
    <w:p w14:paraId="0C4BAB2F" w14:textId="1A81D699" w:rsidR="008902AC" w:rsidRDefault="008902AC" w:rsidP="00C61E6B">
      <w:pPr>
        <w:pStyle w:val="ListParagraph"/>
        <w:numPr>
          <w:ilvl w:val="0"/>
          <w:numId w:val="45"/>
        </w:numPr>
        <w:spacing w:before="120"/>
        <w:contextualSpacing w:val="0"/>
        <w:rPr>
          <w:lang w:eastAsia="zh-CN"/>
        </w:rPr>
      </w:pPr>
      <w:r>
        <w:rPr>
          <w:lang w:eastAsia="zh-CN"/>
        </w:rPr>
        <w:t>In each direction, traffic patterns on Monday, Tuesday, Wednesday and Friday are relatively similar.  Each day feature a morning and an afternoon peak period, with the two periods bridged by a period of relatively high demand.</w:t>
      </w:r>
    </w:p>
    <w:p w14:paraId="0212746B" w14:textId="1D46C0BF" w:rsidR="008902AC" w:rsidRDefault="008902AC" w:rsidP="00C61E6B">
      <w:pPr>
        <w:pStyle w:val="ListParagraph"/>
        <w:numPr>
          <w:ilvl w:val="0"/>
          <w:numId w:val="45"/>
        </w:numPr>
        <w:spacing w:before="120"/>
        <w:contextualSpacing w:val="0"/>
        <w:rPr>
          <w:lang w:eastAsia="zh-CN"/>
        </w:rPr>
      </w:pPr>
      <w:r>
        <w:rPr>
          <w:lang w:eastAsia="zh-CN"/>
        </w:rPr>
        <w:t>Traffic patterns on Saturday and Sunday are relatively similar and significantly different from other weekdays.  On both days, traffic tend to increase until mid-afternoon, at which point it gradually starts to decrease before reaching a minimum early in the night.</w:t>
      </w:r>
    </w:p>
    <w:p w14:paraId="19763793" w14:textId="10CBC24C" w:rsidR="00616DB3" w:rsidRDefault="002018E6" w:rsidP="00C61E6B">
      <w:pPr>
        <w:pStyle w:val="ListParagraph"/>
        <w:numPr>
          <w:ilvl w:val="0"/>
          <w:numId w:val="45"/>
        </w:numPr>
        <w:spacing w:before="120"/>
        <w:contextualSpacing w:val="0"/>
        <w:rPr>
          <w:lang w:eastAsia="zh-CN"/>
        </w:rPr>
      </w:pPr>
      <w:r w:rsidRPr="00F85D4F">
        <w:rPr>
          <w:lang w:eastAsia="zh-CN"/>
        </w:rPr>
        <w:t xml:space="preserve">For </w:t>
      </w:r>
      <w:r w:rsidR="008902AC">
        <w:rPr>
          <w:lang w:eastAsia="zh-CN"/>
        </w:rPr>
        <w:t>each</w:t>
      </w:r>
      <w:r w:rsidRPr="00F85D4F">
        <w:rPr>
          <w:lang w:eastAsia="zh-CN"/>
        </w:rPr>
        <w:t xml:space="preserve"> weekday, </w:t>
      </w:r>
      <w:r w:rsidR="00616DB3">
        <w:rPr>
          <w:lang w:eastAsia="zh-CN"/>
        </w:rPr>
        <w:t xml:space="preserve">there is a relatively small variability in </w:t>
      </w:r>
      <w:r w:rsidRPr="00F85D4F">
        <w:rPr>
          <w:lang w:eastAsia="zh-CN"/>
        </w:rPr>
        <w:t>traffic demand from one week to the next</w:t>
      </w:r>
      <w:r w:rsidR="00616DB3">
        <w:rPr>
          <w:lang w:eastAsia="zh-CN"/>
        </w:rPr>
        <w:t xml:space="preserve"> when</w:t>
      </w:r>
      <w:r w:rsidR="008902AC">
        <w:rPr>
          <w:lang w:eastAsia="zh-CN"/>
        </w:rPr>
        <w:t>, particularly</w:t>
      </w:r>
      <w:r w:rsidR="00616DB3">
        <w:rPr>
          <w:lang w:eastAsia="zh-CN"/>
        </w:rPr>
        <w:t xml:space="preserve"> </w:t>
      </w:r>
      <w:r w:rsidR="008902AC">
        <w:rPr>
          <w:lang w:eastAsia="zh-CN"/>
        </w:rPr>
        <w:t xml:space="preserve">when </w:t>
      </w:r>
      <w:r w:rsidR="00616DB3">
        <w:rPr>
          <w:lang w:eastAsia="zh-CN"/>
        </w:rPr>
        <w:t xml:space="preserve">compared to the variability across </w:t>
      </w:r>
      <w:r w:rsidR="008902AC">
        <w:rPr>
          <w:lang w:eastAsia="zh-CN"/>
        </w:rPr>
        <w:t xml:space="preserve">the hours of </w:t>
      </w:r>
      <w:r w:rsidR="00616DB3">
        <w:rPr>
          <w:lang w:eastAsia="zh-CN"/>
        </w:rPr>
        <w:t xml:space="preserve">a day. </w:t>
      </w:r>
    </w:p>
    <w:p w14:paraId="6EC93E14" w14:textId="72ACF00C" w:rsidR="001349DC" w:rsidRDefault="001349DC" w:rsidP="00C61E6B">
      <w:pPr>
        <w:pStyle w:val="ListParagraph"/>
        <w:numPr>
          <w:ilvl w:val="0"/>
          <w:numId w:val="45"/>
        </w:numPr>
        <w:spacing w:before="120"/>
        <w:contextualSpacing w:val="0"/>
        <w:rPr>
          <w:lang w:eastAsia="zh-CN"/>
        </w:rPr>
      </w:pPr>
      <w:r>
        <w:rPr>
          <w:lang w:eastAsia="zh-CN"/>
        </w:rPr>
        <w:t>Between 6:00 AM and 8:00 PM</w:t>
      </w:r>
      <w:r w:rsidR="00A91510">
        <w:rPr>
          <w:lang w:eastAsia="zh-CN"/>
        </w:rPr>
        <w:t xml:space="preserve"> on weekdays</w:t>
      </w:r>
      <w:r>
        <w:rPr>
          <w:lang w:eastAsia="zh-CN"/>
        </w:rPr>
        <w:t>, t</w:t>
      </w:r>
      <w:r w:rsidR="00A91510">
        <w:rPr>
          <w:lang w:eastAsia="zh-CN"/>
        </w:rPr>
        <w:t xml:space="preserve">he </w:t>
      </w:r>
      <w:r>
        <w:rPr>
          <w:lang w:eastAsia="zh-CN"/>
        </w:rPr>
        <w:t>VMT typically vary by less than 5% around the estimated average from one week to the next over the observation period</w:t>
      </w:r>
      <w:r w:rsidR="00A91510">
        <w:rPr>
          <w:lang w:eastAsia="zh-CN"/>
        </w:rPr>
        <w:t>, with the largest fluctuations reaching approximately 10%.</w:t>
      </w:r>
    </w:p>
    <w:p w14:paraId="09953B6E" w14:textId="78D9D0EF" w:rsidR="002018E6" w:rsidRPr="009629A3" w:rsidRDefault="00A91510" w:rsidP="00C61E6B">
      <w:pPr>
        <w:pStyle w:val="ListParagraph"/>
        <w:numPr>
          <w:ilvl w:val="0"/>
          <w:numId w:val="45"/>
        </w:numPr>
        <w:spacing w:before="120"/>
        <w:contextualSpacing w:val="0"/>
        <w:rPr>
          <w:lang w:eastAsia="zh-CN"/>
        </w:rPr>
      </w:pPr>
      <w:r>
        <w:rPr>
          <w:lang w:eastAsia="zh-CN"/>
        </w:rPr>
        <w:t>While a significant portion of</w:t>
      </w:r>
      <w:r w:rsidR="00616DB3">
        <w:rPr>
          <w:lang w:eastAsia="zh-CN"/>
        </w:rPr>
        <w:t xml:space="preserve"> </w:t>
      </w:r>
      <w:r>
        <w:rPr>
          <w:lang w:eastAsia="zh-CN"/>
        </w:rPr>
        <w:t xml:space="preserve">the </w:t>
      </w:r>
      <w:r w:rsidR="00616DB3">
        <w:rPr>
          <w:lang w:eastAsia="zh-CN"/>
        </w:rPr>
        <w:t xml:space="preserve">observed variability </w:t>
      </w:r>
      <w:r w:rsidR="008902AC">
        <w:rPr>
          <w:lang w:eastAsia="zh-CN"/>
        </w:rPr>
        <w:t xml:space="preserve">can be attributed to normal fluctuations in travel demand, </w:t>
      </w:r>
      <w:r>
        <w:rPr>
          <w:lang w:eastAsia="zh-CN"/>
        </w:rPr>
        <w:t xml:space="preserve">such as motorists deciding to start a trip earlier or later, some of the larger fluctuations </w:t>
      </w:r>
      <w:r w:rsidR="008902AC">
        <w:rPr>
          <w:lang w:eastAsia="zh-CN"/>
        </w:rPr>
        <w:t>may be attributed shifts in traffic patterns due to events and incidents</w:t>
      </w:r>
      <w:r w:rsidR="001349DC">
        <w:rPr>
          <w:lang w:eastAsia="zh-CN"/>
        </w:rPr>
        <w:t>.</w:t>
      </w:r>
      <w:r>
        <w:rPr>
          <w:lang w:eastAsia="zh-CN"/>
        </w:rPr>
        <w:t xml:space="preserve">  Such events may either entice motorists to take an alternate route away from I-210, or push traffic from other freeways or arterials onto the I-210.</w:t>
      </w:r>
    </w:p>
    <w:p w14:paraId="2A195773" w14:textId="77777777" w:rsidR="001D00C1" w:rsidRPr="009629A3" w:rsidRDefault="001D00C1" w:rsidP="001D00C1">
      <w:pPr>
        <w:rPr>
          <w:lang w:eastAsia="zh-CN"/>
        </w:rPr>
      </w:pPr>
    </w:p>
    <w:p w14:paraId="44706871" w14:textId="26DC09BC" w:rsidR="00536A55" w:rsidRDefault="00536A55">
      <w:pPr>
        <w:suppressAutoHyphens w:val="0"/>
        <w:spacing w:before="0"/>
        <w:jc w:val="left"/>
        <w:rPr>
          <w:lang w:eastAsia="zh-CN"/>
        </w:rPr>
      </w:pPr>
      <w:r>
        <w:rPr>
          <w:lang w:eastAsia="zh-CN"/>
        </w:rPr>
        <w:br w:type="page"/>
      </w:r>
    </w:p>
    <w:p w14:paraId="6C560E87" w14:textId="098D488E" w:rsidR="00DB4056" w:rsidRDefault="004C74D8" w:rsidP="00F92BA3">
      <w:pPr>
        <w:jc w:val="center"/>
        <w:rPr>
          <w:lang w:eastAsia="zh-CN"/>
        </w:rPr>
      </w:pPr>
      <w:r w:rsidRPr="004C74D8">
        <w:rPr>
          <w:noProof/>
          <w:lang w:eastAsia="en-US"/>
        </w:rPr>
        <w:lastRenderedPageBreak/>
        <w:drawing>
          <wp:inline distT="0" distB="0" distL="0" distR="0" wp14:anchorId="5A15771D" wp14:editId="0B9AFF3B">
            <wp:extent cx="5370942" cy="7934960"/>
            <wp:effectExtent l="19050" t="19050" r="20320" b="279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74584" cy="7940341"/>
                    </a:xfrm>
                    <a:prstGeom prst="rect">
                      <a:avLst/>
                    </a:prstGeom>
                    <a:noFill/>
                    <a:ln>
                      <a:solidFill>
                        <a:schemeClr val="accent1"/>
                      </a:solidFill>
                    </a:ln>
                  </pic:spPr>
                </pic:pic>
              </a:graphicData>
            </a:graphic>
          </wp:inline>
        </w:drawing>
      </w:r>
    </w:p>
    <w:p w14:paraId="37014675" w14:textId="7F21349B" w:rsidR="00536A55" w:rsidRDefault="00536A55" w:rsidP="00536A55">
      <w:pPr>
        <w:pStyle w:val="Caption"/>
        <w:spacing w:after="240"/>
      </w:pPr>
      <w:bookmarkStart w:id="279" w:name="_Ref365579279"/>
      <w:bookmarkStart w:id="280" w:name="_Toc416453633"/>
      <w:r w:rsidRPr="00375EB0">
        <w:t xml:space="preserve">Figure </w:t>
      </w:r>
      <w:r w:rsidR="009A3A72">
        <w:fldChar w:fldCharType="begin"/>
      </w:r>
      <w:r w:rsidR="009A3A72">
        <w:instrText xml:space="preserve"> SEQ Figure \* ARABIC </w:instrText>
      </w:r>
      <w:r w:rsidR="009A3A72">
        <w:fldChar w:fldCharType="separate"/>
      </w:r>
      <w:r w:rsidR="007071B5">
        <w:rPr>
          <w:noProof/>
        </w:rPr>
        <w:t>69</w:t>
      </w:r>
      <w:r w:rsidR="009A3A72">
        <w:rPr>
          <w:noProof/>
        </w:rPr>
        <w:fldChar w:fldCharType="end"/>
      </w:r>
      <w:bookmarkEnd w:id="279"/>
      <w:r w:rsidRPr="00375EB0">
        <w:t xml:space="preserve"> –</w:t>
      </w:r>
      <w:r>
        <w:t xml:space="preserve"> </w:t>
      </w:r>
      <w:r w:rsidR="00DB4056">
        <w:t xml:space="preserve">I-210 Mainline </w:t>
      </w:r>
      <w:r>
        <w:t>VMT Variability</w:t>
      </w:r>
      <w:r w:rsidR="004C74D8">
        <w:t xml:space="preserve"> between Arroyo Boulevard and Foothill Boulevard</w:t>
      </w:r>
      <w:bookmarkEnd w:id="280"/>
    </w:p>
    <w:p w14:paraId="13CFD938" w14:textId="77777777" w:rsidR="00DA27B3" w:rsidRDefault="00DA27B3" w:rsidP="00DA27B3">
      <w:pPr>
        <w:pStyle w:val="Heading3"/>
      </w:pPr>
      <w:bookmarkStart w:id="281" w:name="_Toc416453547"/>
      <w:r>
        <w:lastRenderedPageBreak/>
        <w:t>Arterial Travel Demand</w:t>
      </w:r>
      <w:bookmarkEnd w:id="281"/>
    </w:p>
    <w:p w14:paraId="2696DA0E" w14:textId="5F2C1782" w:rsidR="00967B3C" w:rsidRPr="00F85D4F" w:rsidRDefault="00007882" w:rsidP="00967B3C">
      <w:pPr>
        <w:rPr>
          <w:lang w:eastAsia="zh-CN"/>
        </w:rPr>
      </w:pPr>
      <w:r w:rsidRPr="00F85D4F">
        <w:rPr>
          <w:lang w:eastAsia="zh-CN"/>
        </w:rPr>
        <w:t xml:space="preserve">This section characterizes the </w:t>
      </w:r>
      <w:r w:rsidR="00967B3C" w:rsidRPr="00F85D4F">
        <w:rPr>
          <w:lang w:eastAsia="zh-CN"/>
        </w:rPr>
        <w:t xml:space="preserve">current </w:t>
      </w:r>
      <w:r w:rsidRPr="00F85D4F">
        <w:rPr>
          <w:lang w:eastAsia="zh-CN"/>
        </w:rPr>
        <w:t xml:space="preserve">demand for travel on </w:t>
      </w:r>
      <w:r w:rsidR="001E2F2A" w:rsidRPr="00F85D4F">
        <w:rPr>
          <w:lang w:eastAsia="zh-CN"/>
        </w:rPr>
        <w:t xml:space="preserve">the corridor </w:t>
      </w:r>
      <w:r w:rsidRPr="00F85D4F">
        <w:rPr>
          <w:lang w:eastAsia="zh-CN"/>
        </w:rPr>
        <w:t>arterials</w:t>
      </w:r>
      <w:r w:rsidR="00967B3C" w:rsidRPr="00F85D4F">
        <w:rPr>
          <w:lang w:eastAsia="zh-CN"/>
        </w:rPr>
        <w:t>.</w:t>
      </w:r>
      <w:r w:rsidRPr="00F85D4F">
        <w:rPr>
          <w:lang w:eastAsia="zh-CN"/>
        </w:rPr>
        <w:t xml:space="preserve"> </w:t>
      </w:r>
      <w:r w:rsidR="00967B3C" w:rsidRPr="00F85D4F">
        <w:rPr>
          <w:lang w:eastAsia="zh-CN"/>
        </w:rPr>
        <w:t xml:space="preserve"> This characterization is primarily achieved through a compilation of mid-block traffic counts that have been executed over the past several years by the various jurisdictions in the corridor for transportation planning purposes or in support of traffic impact studies associated with specific development projects.  While relatively limited, a summary of available information about truck movements on </w:t>
      </w:r>
      <w:r w:rsidR="00014203" w:rsidRPr="00F85D4F">
        <w:rPr>
          <w:lang w:eastAsia="zh-CN"/>
        </w:rPr>
        <w:t xml:space="preserve">corridor </w:t>
      </w:r>
      <w:r w:rsidR="00967B3C" w:rsidRPr="00F85D4F">
        <w:rPr>
          <w:lang w:eastAsia="zh-CN"/>
        </w:rPr>
        <w:t>arterial</w:t>
      </w:r>
      <w:r w:rsidR="00014203" w:rsidRPr="00F85D4F">
        <w:rPr>
          <w:lang w:eastAsia="zh-CN"/>
        </w:rPr>
        <w:t>s</w:t>
      </w:r>
      <w:r w:rsidR="00967B3C" w:rsidRPr="00F85D4F">
        <w:rPr>
          <w:lang w:eastAsia="zh-CN"/>
        </w:rPr>
        <w:t xml:space="preserve"> is also provided.</w:t>
      </w:r>
    </w:p>
    <w:p w14:paraId="7BA85483" w14:textId="2242A867" w:rsidR="00DA27B3" w:rsidRPr="00F85D4F" w:rsidRDefault="00787893" w:rsidP="00DA27B3">
      <w:pPr>
        <w:pStyle w:val="Heading4"/>
        <w:rPr>
          <w:i w:val="0"/>
        </w:rPr>
      </w:pPr>
      <w:r w:rsidRPr="00F85D4F">
        <w:t>Arterial Traffic Volumes</w:t>
      </w:r>
    </w:p>
    <w:p w14:paraId="33981355" w14:textId="4E6C6BFD" w:rsidR="00894262" w:rsidRPr="00F85D4F" w:rsidRDefault="001E2F2A" w:rsidP="00007882">
      <w:pPr>
        <w:rPr>
          <w:lang w:eastAsia="zh-CN"/>
        </w:rPr>
      </w:pPr>
      <w:r w:rsidRPr="00F85D4F">
        <w:rPr>
          <w:lang w:eastAsia="zh-CN"/>
        </w:rPr>
        <w:fldChar w:fldCharType="begin"/>
      </w:r>
      <w:r w:rsidRPr="00F85D4F">
        <w:rPr>
          <w:lang w:eastAsia="zh-CN"/>
        </w:rPr>
        <w:instrText xml:space="preserve"> REF _Ref390780945 \h </w:instrText>
      </w:r>
      <w:r w:rsidRPr="00F85D4F">
        <w:rPr>
          <w:lang w:eastAsia="zh-CN"/>
        </w:rPr>
      </w:r>
      <w:r w:rsidRPr="00F85D4F">
        <w:rPr>
          <w:lang w:eastAsia="zh-CN"/>
        </w:rPr>
        <w:fldChar w:fldCharType="separate"/>
      </w:r>
      <w:r w:rsidR="007071B5" w:rsidRPr="00375EB0">
        <w:t xml:space="preserve">Figure </w:t>
      </w:r>
      <w:r w:rsidR="007071B5">
        <w:rPr>
          <w:noProof/>
        </w:rPr>
        <w:t>70</w:t>
      </w:r>
      <w:r w:rsidRPr="00F85D4F">
        <w:rPr>
          <w:lang w:eastAsia="zh-CN"/>
        </w:rPr>
        <w:fldChar w:fldCharType="end"/>
      </w:r>
      <w:r w:rsidR="00007882" w:rsidRPr="00F85D4F">
        <w:rPr>
          <w:lang w:eastAsia="zh-CN"/>
        </w:rPr>
        <w:t xml:space="preserve">, </w:t>
      </w:r>
      <w:r w:rsidRPr="00F85D4F">
        <w:rPr>
          <w:lang w:eastAsia="zh-CN"/>
        </w:rPr>
        <w:fldChar w:fldCharType="begin"/>
      </w:r>
      <w:r w:rsidRPr="00F85D4F">
        <w:rPr>
          <w:lang w:eastAsia="zh-CN"/>
        </w:rPr>
        <w:instrText xml:space="preserve"> REF _Ref390780952 \h </w:instrText>
      </w:r>
      <w:r w:rsidRPr="00F85D4F">
        <w:rPr>
          <w:lang w:eastAsia="zh-CN"/>
        </w:rPr>
      </w:r>
      <w:r w:rsidRPr="00F85D4F">
        <w:rPr>
          <w:lang w:eastAsia="zh-CN"/>
        </w:rPr>
        <w:fldChar w:fldCharType="separate"/>
      </w:r>
      <w:r w:rsidR="007071B5" w:rsidRPr="00375EB0">
        <w:t xml:space="preserve">Figure </w:t>
      </w:r>
      <w:r w:rsidR="007071B5">
        <w:rPr>
          <w:noProof/>
        </w:rPr>
        <w:t>71</w:t>
      </w:r>
      <w:r w:rsidRPr="00F85D4F">
        <w:rPr>
          <w:lang w:eastAsia="zh-CN"/>
        </w:rPr>
        <w:fldChar w:fldCharType="end"/>
      </w:r>
      <w:r w:rsidR="00007882" w:rsidRPr="00F85D4F">
        <w:rPr>
          <w:lang w:eastAsia="zh-CN"/>
        </w:rPr>
        <w:t xml:space="preserve">, </w:t>
      </w:r>
      <w:r w:rsidR="000B7664" w:rsidRPr="00F85D4F">
        <w:rPr>
          <w:lang w:eastAsia="zh-CN"/>
        </w:rPr>
        <w:t xml:space="preserve">and </w:t>
      </w:r>
      <w:r w:rsidRPr="00F85D4F">
        <w:rPr>
          <w:lang w:eastAsia="zh-CN"/>
        </w:rPr>
        <w:fldChar w:fldCharType="begin"/>
      </w:r>
      <w:r w:rsidRPr="00F85D4F">
        <w:rPr>
          <w:lang w:eastAsia="zh-CN"/>
        </w:rPr>
        <w:instrText xml:space="preserve"> REF _Ref390780958 \h </w:instrText>
      </w:r>
      <w:r w:rsidRPr="00F85D4F">
        <w:rPr>
          <w:lang w:eastAsia="zh-CN"/>
        </w:rPr>
      </w:r>
      <w:r w:rsidRPr="00F85D4F">
        <w:rPr>
          <w:lang w:eastAsia="zh-CN"/>
        </w:rPr>
        <w:fldChar w:fldCharType="separate"/>
      </w:r>
      <w:r w:rsidR="007071B5" w:rsidRPr="00375EB0">
        <w:t xml:space="preserve">Figure </w:t>
      </w:r>
      <w:r w:rsidR="007071B5">
        <w:rPr>
          <w:noProof/>
        </w:rPr>
        <w:t>72</w:t>
      </w:r>
      <w:r w:rsidRPr="00F85D4F">
        <w:rPr>
          <w:lang w:eastAsia="zh-CN"/>
        </w:rPr>
        <w:fldChar w:fldCharType="end"/>
      </w:r>
      <w:r w:rsidR="00007882" w:rsidRPr="00F85D4F">
        <w:rPr>
          <w:lang w:eastAsia="zh-CN"/>
        </w:rPr>
        <w:t xml:space="preserve"> present </w:t>
      </w:r>
      <w:r w:rsidR="00894262" w:rsidRPr="00F85D4F">
        <w:rPr>
          <w:lang w:eastAsia="zh-CN"/>
        </w:rPr>
        <w:t xml:space="preserve">the average daily traffic volumes </w:t>
      </w:r>
      <w:r w:rsidR="00967B3C" w:rsidRPr="00F85D4F">
        <w:rPr>
          <w:lang w:eastAsia="zh-CN"/>
        </w:rPr>
        <w:t xml:space="preserve">that have been </w:t>
      </w:r>
      <w:r w:rsidR="007F2062" w:rsidRPr="00F85D4F">
        <w:rPr>
          <w:lang w:eastAsia="zh-CN"/>
        </w:rPr>
        <w:t>derived from traffic counts</w:t>
      </w:r>
      <w:r w:rsidR="00967B3C" w:rsidRPr="00F85D4F">
        <w:rPr>
          <w:lang w:eastAsia="zh-CN"/>
        </w:rPr>
        <w:t xml:space="preserve"> for various arterial roadway links across the </w:t>
      </w:r>
      <w:r w:rsidR="00894262" w:rsidRPr="00F85D4F">
        <w:rPr>
          <w:lang w:eastAsia="zh-CN"/>
        </w:rPr>
        <w:t>I-210 corridor</w:t>
      </w:r>
      <w:r w:rsidR="00967B3C" w:rsidRPr="00F85D4F">
        <w:rPr>
          <w:lang w:eastAsia="zh-CN"/>
        </w:rPr>
        <w:t xml:space="preserve"> by various </w:t>
      </w:r>
      <w:r w:rsidR="007F2062" w:rsidRPr="00F85D4F">
        <w:rPr>
          <w:lang w:eastAsia="zh-CN"/>
        </w:rPr>
        <w:t xml:space="preserve">local </w:t>
      </w:r>
      <w:r w:rsidR="00967B3C" w:rsidRPr="00F85D4F">
        <w:rPr>
          <w:lang w:eastAsia="zh-CN"/>
        </w:rPr>
        <w:t>jurisdictions</w:t>
      </w:r>
      <w:r w:rsidR="00894262" w:rsidRPr="00F85D4F">
        <w:rPr>
          <w:lang w:eastAsia="zh-CN"/>
        </w:rPr>
        <w:t xml:space="preserve">.  </w:t>
      </w:r>
      <w:r w:rsidRPr="00F85D4F">
        <w:rPr>
          <w:lang w:eastAsia="zh-CN"/>
        </w:rPr>
        <w:t xml:space="preserve">Each graph presents the total number of vehicles that have been counted on </w:t>
      </w:r>
      <w:r w:rsidR="007F2062" w:rsidRPr="00F85D4F">
        <w:rPr>
          <w:lang w:eastAsia="zh-CN"/>
        </w:rPr>
        <w:t>the given</w:t>
      </w:r>
      <w:r w:rsidRPr="00F85D4F">
        <w:rPr>
          <w:lang w:eastAsia="zh-CN"/>
        </w:rPr>
        <w:t xml:space="preserve"> roadway links, in both travel directions, over </w:t>
      </w:r>
      <w:r w:rsidR="007F2062" w:rsidRPr="00F85D4F">
        <w:rPr>
          <w:lang w:eastAsia="zh-CN"/>
        </w:rPr>
        <w:t xml:space="preserve">a </w:t>
      </w:r>
      <w:r w:rsidRPr="00F85D4F">
        <w:rPr>
          <w:lang w:eastAsia="zh-CN"/>
        </w:rPr>
        <w:t>24-hour period</w:t>
      </w:r>
      <w:r w:rsidR="007F2062" w:rsidRPr="00F85D4F">
        <w:rPr>
          <w:lang w:eastAsia="zh-CN"/>
        </w:rPr>
        <w:t xml:space="preserve"> on a normal weekday</w:t>
      </w:r>
      <w:r w:rsidRPr="00F85D4F">
        <w:rPr>
          <w:lang w:eastAsia="zh-CN"/>
        </w:rPr>
        <w:t xml:space="preserve">.  </w:t>
      </w:r>
      <w:r w:rsidR="00894262" w:rsidRPr="00F85D4F">
        <w:rPr>
          <w:lang w:eastAsia="zh-CN"/>
        </w:rPr>
        <w:t xml:space="preserve">The following are key observations that can be derived </w:t>
      </w:r>
      <w:r w:rsidR="001B6FC9" w:rsidRPr="00F85D4F">
        <w:rPr>
          <w:lang w:eastAsia="zh-CN"/>
        </w:rPr>
        <w:t>from the statistics</w:t>
      </w:r>
      <w:r w:rsidR="00894262" w:rsidRPr="00F85D4F">
        <w:rPr>
          <w:lang w:eastAsia="zh-CN"/>
        </w:rPr>
        <w:t>:</w:t>
      </w:r>
    </w:p>
    <w:p w14:paraId="35111154" w14:textId="3077AE4A" w:rsidR="00894262" w:rsidRPr="00F85D4F" w:rsidRDefault="00894262" w:rsidP="00C61E6B">
      <w:pPr>
        <w:pStyle w:val="ListParagraph"/>
        <w:numPr>
          <w:ilvl w:val="0"/>
          <w:numId w:val="53"/>
        </w:numPr>
        <w:tabs>
          <w:tab w:val="left" w:pos="5940"/>
        </w:tabs>
        <w:spacing w:before="120"/>
        <w:contextualSpacing w:val="0"/>
        <w:rPr>
          <w:lang w:eastAsia="zh-CN"/>
        </w:rPr>
      </w:pPr>
      <w:r w:rsidRPr="00F85D4F">
        <w:rPr>
          <w:b/>
          <w:lang w:eastAsia="zh-CN"/>
        </w:rPr>
        <w:t>Pasadena</w:t>
      </w:r>
      <w:r w:rsidR="001B6FC9" w:rsidRPr="00F85D4F">
        <w:rPr>
          <w:b/>
          <w:lang w:eastAsia="zh-CN"/>
        </w:rPr>
        <w:t xml:space="preserve"> (</w:t>
      </w:r>
      <w:r w:rsidR="001E2F2A" w:rsidRPr="00F85D4F">
        <w:rPr>
          <w:lang w:eastAsia="zh-CN"/>
        </w:rPr>
        <w:fldChar w:fldCharType="begin"/>
      </w:r>
      <w:r w:rsidR="001E2F2A" w:rsidRPr="00F85D4F">
        <w:rPr>
          <w:lang w:eastAsia="zh-CN"/>
        </w:rPr>
        <w:instrText xml:space="preserve"> REF _Ref390780945 \h </w:instrText>
      </w:r>
      <w:r w:rsidR="001E2F2A" w:rsidRPr="00F85D4F">
        <w:rPr>
          <w:lang w:eastAsia="zh-CN"/>
        </w:rPr>
      </w:r>
      <w:r w:rsidR="001E2F2A" w:rsidRPr="00F85D4F">
        <w:rPr>
          <w:lang w:eastAsia="zh-CN"/>
        </w:rPr>
        <w:fldChar w:fldCharType="separate"/>
      </w:r>
      <w:r w:rsidR="007071B5" w:rsidRPr="00375EB0">
        <w:t xml:space="preserve">Figure </w:t>
      </w:r>
      <w:r w:rsidR="007071B5">
        <w:rPr>
          <w:noProof/>
        </w:rPr>
        <w:t>70</w:t>
      </w:r>
      <w:r w:rsidR="001E2F2A" w:rsidRPr="00F85D4F">
        <w:rPr>
          <w:lang w:eastAsia="zh-CN"/>
        </w:rPr>
        <w:fldChar w:fldCharType="end"/>
      </w:r>
      <w:r w:rsidR="001B6FC9" w:rsidRPr="00F85D4F">
        <w:rPr>
          <w:b/>
          <w:lang w:eastAsia="zh-CN"/>
        </w:rPr>
        <w:t>)</w:t>
      </w:r>
      <w:r w:rsidRPr="00F85D4F">
        <w:rPr>
          <w:lang w:eastAsia="zh-CN"/>
        </w:rPr>
        <w:t xml:space="preserve"> </w:t>
      </w:r>
      <w:r w:rsidR="009B67C1" w:rsidRPr="00F85D4F">
        <w:rPr>
          <w:lang w:eastAsia="zh-CN"/>
        </w:rPr>
        <w:t>–</w:t>
      </w:r>
      <w:r w:rsidRPr="00F85D4F">
        <w:rPr>
          <w:lang w:eastAsia="zh-CN"/>
        </w:rPr>
        <w:t xml:space="preserve"> </w:t>
      </w:r>
      <w:r w:rsidR="001B6FC9" w:rsidRPr="00F85D4F">
        <w:rPr>
          <w:lang w:eastAsia="zh-CN"/>
        </w:rPr>
        <w:t>Within Pasadena, t</w:t>
      </w:r>
      <w:r w:rsidR="009B67C1" w:rsidRPr="00F85D4F">
        <w:rPr>
          <w:lang w:eastAsia="zh-CN"/>
        </w:rPr>
        <w:t xml:space="preserve">he highest traffic volumes are </w:t>
      </w:r>
      <w:r w:rsidR="000B1A34" w:rsidRPr="00F85D4F">
        <w:rPr>
          <w:lang w:eastAsia="zh-CN"/>
        </w:rPr>
        <w:t xml:space="preserve">typically </w:t>
      </w:r>
      <w:r w:rsidR="009B67C1" w:rsidRPr="00F85D4F">
        <w:rPr>
          <w:lang w:eastAsia="zh-CN"/>
        </w:rPr>
        <w:t xml:space="preserve">observed on Lake </w:t>
      </w:r>
      <w:r w:rsidR="00A71B74" w:rsidRPr="00F85D4F">
        <w:rPr>
          <w:lang w:eastAsia="zh-CN"/>
        </w:rPr>
        <w:t xml:space="preserve">Avenue </w:t>
      </w:r>
      <w:r w:rsidR="009B67C1" w:rsidRPr="00F85D4F">
        <w:rPr>
          <w:lang w:eastAsia="zh-CN"/>
        </w:rPr>
        <w:t xml:space="preserve">between Colorado </w:t>
      </w:r>
      <w:r w:rsidR="00A71B74" w:rsidRPr="00F85D4F">
        <w:rPr>
          <w:lang w:eastAsia="zh-CN"/>
        </w:rPr>
        <w:t>Boulevard</w:t>
      </w:r>
      <w:r w:rsidR="009B67C1" w:rsidRPr="00F85D4F">
        <w:rPr>
          <w:lang w:eastAsia="zh-CN"/>
        </w:rPr>
        <w:t xml:space="preserve"> and Washington </w:t>
      </w:r>
      <w:r w:rsidR="00A71B74" w:rsidRPr="00F85D4F">
        <w:rPr>
          <w:lang w:eastAsia="zh-CN"/>
        </w:rPr>
        <w:t>Boulevard</w:t>
      </w:r>
      <w:r w:rsidR="009B67C1" w:rsidRPr="00F85D4F">
        <w:rPr>
          <w:lang w:eastAsia="zh-CN"/>
        </w:rPr>
        <w:t xml:space="preserve">, as well as on sections of Fair Oaks </w:t>
      </w:r>
      <w:r w:rsidR="00A71B74" w:rsidRPr="00F85D4F">
        <w:rPr>
          <w:lang w:eastAsia="zh-CN"/>
        </w:rPr>
        <w:t xml:space="preserve">Avenue </w:t>
      </w:r>
      <w:r w:rsidR="009B67C1" w:rsidRPr="00F85D4F">
        <w:rPr>
          <w:lang w:eastAsia="zh-CN"/>
        </w:rPr>
        <w:t xml:space="preserve">and Arroyo Parkway south of California </w:t>
      </w:r>
      <w:r w:rsidR="00A71B74" w:rsidRPr="00F85D4F">
        <w:rPr>
          <w:lang w:eastAsia="zh-CN"/>
        </w:rPr>
        <w:t>Boulevard</w:t>
      </w:r>
      <w:r w:rsidR="009B67C1" w:rsidRPr="00F85D4F">
        <w:rPr>
          <w:lang w:eastAsia="zh-CN"/>
        </w:rPr>
        <w:t xml:space="preserve">.  </w:t>
      </w:r>
      <w:r w:rsidR="001B6FC9" w:rsidRPr="00F85D4F">
        <w:rPr>
          <w:lang w:eastAsia="zh-CN"/>
        </w:rPr>
        <w:t>On a normal weekday, t</w:t>
      </w:r>
      <w:r w:rsidR="009B67C1" w:rsidRPr="00F85D4F">
        <w:rPr>
          <w:lang w:eastAsia="zh-CN"/>
        </w:rPr>
        <w:t xml:space="preserve">hese arterial segments carry between 30,000 and 40,000 vehicles.  </w:t>
      </w:r>
      <w:r w:rsidR="001B6FC9" w:rsidRPr="00F85D4F">
        <w:rPr>
          <w:lang w:eastAsia="zh-CN"/>
        </w:rPr>
        <w:t>24-hour</w:t>
      </w:r>
      <w:r w:rsidR="009B67C1" w:rsidRPr="00F85D4F">
        <w:rPr>
          <w:lang w:eastAsia="zh-CN"/>
        </w:rPr>
        <w:t xml:space="preserve"> volumes </w:t>
      </w:r>
      <w:r w:rsidR="001B6FC9" w:rsidRPr="00F85D4F">
        <w:rPr>
          <w:lang w:eastAsia="zh-CN"/>
        </w:rPr>
        <w:t xml:space="preserve">exceeding 20,000 vehicles </w:t>
      </w:r>
      <w:r w:rsidR="009B67C1" w:rsidRPr="00F85D4F">
        <w:rPr>
          <w:lang w:eastAsia="zh-CN"/>
        </w:rPr>
        <w:t xml:space="preserve">are also observed on sections of Colorado </w:t>
      </w:r>
      <w:r w:rsidR="00A71B74" w:rsidRPr="00F85D4F">
        <w:rPr>
          <w:lang w:eastAsia="zh-CN"/>
        </w:rPr>
        <w:t>Boulevard</w:t>
      </w:r>
      <w:r w:rsidR="009B67C1" w:rsidRPr="00F85D4F">
        <w:rPr>
          <w:lang w:eastAsia="zh-CN"/>
        </w:rPr>
        <w:t xml:space="preserve">, Del Mar </w:t>
      </w:r>
      <w:r w:rsidR="00A71B74" w:rsidRPr="00F85D4F">
        <w:rPr>
          <w:lang w:eastAsia="zh-CN"/>
        </w:rPr>
        <w:t>Boulevard</w:t>
      </w:r>
      <w:r w:rsidR="009B67C1" w:rsidRPr="00F85D4F">
        <w:rPr>
          <w:lang w:eastAsia="zh-CN"/>
        </w:rPr>
        <w:t xml:space="preserve">, California </w:t>
      </w:r>
      <w:r w:rsidR="00A71B74" w:rsidRPr="00F85D4F">
        <w:rPr>
          <w:lang w:eastAsia="zh-CN"/>
        </w:rPr>
        <w:t>Boulevard</w:t>
      </w:r>
      <w:r w:rsidR="009B67C1" w:rsidRPr="00F85D4F">
        <w:rPr>
          <w:lang w:eastAsia="zh-CN"/>
        </w:rPr>
        <w:t xml:space="preserve">, Orange Grove </w:t>
      </w:r>
      <w:r w:rsidR="00A71B74" w:rsidRPr="00F85D4F">
        <w:rPr>
          <w:lang w:eastAsia="zh-CN"/>
        </w:rPr>
        <w:t>Boulevard</w:t>
      </w:r>
      <w:r w:rsidR="009B67C1" w:rsidRPr="00F85D4F">
        <w:rPr>
          <w:lang w:eastAsia="zh-CN"/>
        </w:rPr>
        <w:t>, Allen Ave</w:t>
      </w:r>
      <w:r w:rsidR="000B7664" w:rsidRPr="00F85D4F">
        <w:rPr>
          <w:lang w:eastAsia="zh-CN"/>
        </w:rPr>
        <w:t>nue</w:t>
      </w:r>
      <w:r w:rsidR="009B67C1" w:rsidRPr="00F85D4F">
        <w:rPr>
          <w:lang w:eastAsia="zh-CN"/>
        </w:rPr>
        <w:t>, Altadena Dr</w:t>
      </w:r>
      <w:r w:rsidR="00A71B74" w:rsidRPr="00F85D4F">
        <w:rPr>
          <w:lang w:eastAsia="zh-CN"/>
        </w:rPr>
        <w:t>ive</w:t>
      </w:r>
      <w:r w:rsidR="009B67C1" w:rsidRPr="00F85D4F">
        <w:rPr>
          <w:lang w:eastAsia="zh-CN"/>
        </w:rPr>
        <w:t xml:space="preserve">, San Gabriel </w:t>
      </w:r>
      <w:r w:rsidR="00A71B74" w:rsidRPr="00F85D4F">
        <w:rPr>
          <w:lang w:eastAsia="zh-CN"/>
        </w:rPr>
        <w:t>Boulevard</w:t>
      </w:r>
      <w:r w:rsidR="009B67C1" w:rsidRPr="00F85D4F">
        <w:rPr>
          <w:lang w:eastAsia="zh-CN"/>
        </w:rPr>
        <w:t xml:space="preserve">, Sierra Madre </w:t>
      </w:r>
      <w:r w:rsidR="00A71B74" w:rsidRPr="00F85D4F">
        <w:rPr>
          <w:lang w:eastAsia="zh-CN"/>
        </w:rPr>
        <w:t>Boulevard</w:t>
      </w:r>
      <w:r w:rsidR="009B67C1" w:rsidRPr="00F85D4F">
        <w:rPr>
          <w:lang w:eastAsia="zh-CN"/>
        </w:rPr>
        <w:t xml:space="preserve">, and Foothill </w:t>
      </w:r>
      <w:r w:rsidR="00A71B74" w:rsidRPr="00F85D4F">
        <w:rPr>
          <w:lang w:eastAsia="zh-CN"/>
        </w:rPr>
        <w:t>Boulevard</w:t>
      </w:r>
      <w:r w:rsidR="009B67C1" w:rsidRPr="00F85D4F">
        <w:rPr>
          <w:lang w:eastAsia="zh-CN"/>
        </w:rPr>
        <w:t>.</w:t>
      </w:r>
    </w:p>
    <w:p w14:paraId="1C4A4C3F" w14:textId="60C4C9B7" w:rsidR="009B67C1" w:rsidRPr="00F85D4F" w:rsidRDefault="009B67C1" w:rsidP="00C61E6B">
      <w:pPr>
        <w:pStyle w:val="ListParagraph"/>
        <w:numPr>
          <w:ilvl w:val="0"/>
          <w:numId w:val="53"/>
        </w:numPr>
        <w:spacing w:before="120"/>
        <w:contextualSpacing w:val="0"/>
        <w:rPr>
          <w:lang w:eastAsia="zh-CN"/>
        </w:rPr>
      </w:pPr>
      <w:r w:rsidRPr="00F85D4F">
        <w:rPr>
          <w:b/>
          <w:lang w:eastAsia="zh-CN"/>
        </w:rPr>
        <w:t>Arcadia</w:t>
      </w:r>
      <w:r w:rsidR="001B6FC9" w:rsidRPr="00F85D4F">
        <w:rPr>
          <w:b/>
          <w:lang w:eastAsia="zh-CN"/>
        </w:rPr>
        <w:t xml:space="preserve"> (</w:t>
      </w:r>
      <w:r w:rsidR="001E2F2A" w:rsidRPr="00F85D4F">
        <w:rPr>
          <w:lang w:eastAsia="zh-CN"/>
        </w:rPr>
        <w:fldChar w:fldCharType="begin"/>
      </w:r>
      <w:r w:rsidR="001E2F2A" w:rsidRPr="00F85D4F">
        <w:rPr>
          <w:lang w:eastAsia="zh-CN"/>
        </w:rPr>
        <w:instrText xml:space="preserve"> REF _Ref390780952 \h </w:instrText>
      </w:r>
      <w:r w:rsidR="001E2F2A" w:rsidRPr="00F85D4F">
        <w:rPr>
          <w:lang w:eastAsia="zh-CN"/>
        </w:rPr>
      </w:r>
      <w:r w:rsidR="001E2F2A" w:rsidRPr="00F85D4F">
        <w:rPr>
          <w:lang w:eastAsia="zh-CN"/>
        </w:rPr>
        <w:fldChar w:fldCharType="separate"/>
      </w:r>
      <w:r w:rsidR="007071B5" w:rsidRPr="00375EB0">
        <w:t xml:space="preserve">Figure </w:t>
      </w:r>
      <w:r w:rsidR="007071B5">
        <w:rPr>
          <w:noProof/>
        </w:rPr>
        <w:t>71</w:t>
      </w:r>
      <w:r w:rsidR="001E2F2A" w:rsidRPr="00F85D4F">
        <w:rPr>
          <w:lang w:eastAsia="zh-CN"/>
        </w:rPr>
        <w:fldChar w:fldCharType="end"/>
      </w:r>
      <w:r w:rsidR="001B6FC9" w:rsidRPr="00F85D4F">
        <w:rPr>
          <w:b/>
          <w:lang w:eastAsia="zh-CN"/>
        </w:rPr>
        <w:t>)</w:t>
      </w:r>
      <w:r w:rsidRPr="00F85D4F">
        <w:rPr>
          <w:b/>
          <w:lang w:eastAsia="zh-CN"/>
        </w:rPr>
        <w:t xml:space="preserve"> </w:t>
      </w:r>
      <w:r w:rsidR="00AC4D30" w:rsidRPr="00F85D4F">
        <w:rPr>
          <w:lang w:eastAsia="zh-CN"/>
        </w:rPr>
        <w:t>–</w:t>
      </w:r>
      <w:r w:rsidRPr="00F85D4F">
        <w:rPr>
          <w:lang w:eastAsia="zh-CN"/>
        </w:rPr>
        <w:t xml:space="preserve"> </w:t>
      </w:r>
      <w:r w:rsidR="00014203" w:rsidRPr="00F85D4F">
        <w:rPr>
          <w:lang w:eastAsia="zh-CN"/>
        </w:rPr>
        <w:t>Within Arcadia, t</w:t>
      </w:r>
      <w:r w:rsidR="00AC4D30" w:rsidRPr="00F85D4F">
        <w:rPr>
          <w:lang w:eastAsia="zh-CN"/>
        </w:rPr>
        <w:t>he busiest arterials are Huntington Dr</w:t>
      </w:r>
      <w:r w:rsidR="00A71B74" w:rsidRPr="00F85D4F">
        <w:rPr>
          <w:lang w:eastAsia="zh-CN"/>
        </w:rPr>
        <w:t>ive</w:t>
      </w:r>
      <w:r w:rsidR="00AC4D30" w:rsidRPr="00F85D4F">
        <w:rPr>
          <w:lang w:eastAsia="zh-CN"/>
        </w:rPr>
        <w:t xml:space="preserve">, Foothill </w:t>
      </w:r>
      <w:r w:rsidR="00A71B74" w:rsidRPr="00F85D4F">
        <w:rPr>
          <w:lang w:eastAsia="zh-CN"/>
        </w:rPr>
        <w:t>Boulevard</w:t>
      </w:r>
      <w:r w:rsidR="00AC4D30" w:rsidRPr="00F85D4F">
        <w:rPr>
          <w:lang w:eastAsia="zh-CN"/>
        </w:rPr>
        <w:t>, Baldwin Ave</w:t>
      </w:r>
      <w:r w:rsidR="00A71B74" w:rsidRPr="00F85D4F">
        <w:rPr>
          <w:lang w:eastAsia="zh-CN"/>
        </w:rPr>
        <w:t>nue</w:t>
      </w:r>
      <w:r w:rsidR="000B7664" w:rsidRPr="00F85D4F">
        <w:rPr>
          <w:lang w:eastAsia="zh-CN"/>
        </w:rPr>
        <w:t>,</w:t>
      </w:r>
      <w:r w:rsidR="00AC4D30" w:rsidRPr="00F85D4F">
        <w:rPr>
          <w:lang w:eastAsia="zh-CN"/>
        </w:rPr>
        <w:t xml:space="preserve"> Santa Anita Ave</w:t>
      </w:r>
      <w:r w:rsidR="00A71B74" w:rsidRPr="00F85D4F">
        <w:rPr>
          <w:lang w:eastAsia="zh-CN"/>
        </w:rPr>
        <w:t>nue</w:t>
      </w:r>
      <w:r w:rsidR="00AC4D30" w:rsidRPr="00F85D4F">
        <w:rPr>
          <w:lang w:eastAsia="zh-CN"/>
        </w:rPr>
        <w:t>, and Live Oak Ave</w:t>
      </w:r>
      <w:r w:rsidR="00A71B74" w:rsidRPr="00F85D4F">
        <w:rPr>
          <w:lang w:eastAsia="zh-CN"/>
        </w:rPr>
        <w:t>nue</w:t>
      </w:r>
      <w:r w:rsidR="00AC4D30" w:rsidRPr="00F85D4F">
        <w:rPr>
          <w:lang w:eastAsia="zh-CN"/>
        </w:rPr>
        <w:t xml:space="preserve">.  </w:t>
      </w:r>
      <w:r w:rsidR="001B6FC9" w:rsidRPr="00F85D4F">
        <w:rPr>
          <w:lang w:eastAsia="zh-CN"/>
        </w:rPr>
        <w:t>T</w:t>
      </w:r>
      <w:r w:rsidR="00AC4D30" w:rsidRPr="00F85D4F">
        <w:rPr>
          <w:lang w:eastAsia="zh-CN"/>
        </w:rPr>
        <w:t xml:space="preserve">hese </w:t>
      </w:r>
      <w:r w:rsidR="00014203" w:rsidRPr="00F85D4F">
        <w:rPr>
          <w:lang w:eastAsia="zh-CN"/>
        </w:rPr>
        <w:t>facilities</w:t>
      </w:r>
      <w:r w:rsidR="00AC4D30" w:rsidRPr="00F85D4F">
        <w:rPr>
          <w:lang w:eastAsia="zh-CN"/>
        </w:rPr>
        <w:t xml:space="preserve"> all feature segments carrying over </w:t>
      </w:r>
      <w:r w:rsidR="009F39C4">
        <w:rPr>
          <w:lang w:eastAsia="zh-CN"/>
        </w:rPr>
        <w:t>25</w:t>
      </w:r>
      <w:r w:rsidR="00AC4D30" w:rsidRPr="00F85D4F">
        <w:rPr>
          <w:lang w:eastAsia="zh-CN"/>
        </w:rPr>
        <w:t xml:space="preserve">,000 vehicles per day.  </w:t>
      </w:r>
      <w:r w:rsidR="00014203" w:rsidRPr="00F85D4F">
        <w:rPr>
          <w:lang w:eastAsia="zh-CN"/>
        </w:rPr>
        <w:t>Within the group, t</w:t>
      </w:r>
      <w:r w:rsidR="00AC4D30" w:rsidRPr="00F85D4F">
        <w:rPr>
          <w:lang w:eastAsia="zh-CN"/>
        </w:rPr>
        <w:t xml:space="preserve">he busiest section </w:t>
      </w:r>
      <w:r w:rsidR="001B6FC9" w:rsidRPr="00F85D4F">
        <w:rPr>
          <w:lang w:eastAsia="zh-CN"/>
        </w:rPr>
        <w:t>is</w:t>
      </w:r>
      <w:r w:rsidR="00AC4D30" w:rsidRPr="00F85D4F">
        <w:rPr>
          <w:lang w:eastAsia="zh-CN"/>
        </w:rPr>
        <w:t xml:space="preserve"> Huntington </w:t>
      </w:r>
      <w:r w:rsidR="00A71B74" w:rsidRPr="00F85D4F">
        <w:rPr>
          <w:lang w:eastAsia="zh-CN"/>
        </w:rPr>
        <w:t>Drive</w:t>
      </w:r>
      <w:r w:rsidR="00AC4D30" w:rsidRPr="00F85D4F">
        <w:rPr>
          <w:lang w:eastAsia="zh-CN"/>
        </w:rPr>
        <w:t xml:space="preserve"> west of Holly </w:t>
      </w:r>
      <w:r w:rsidR="000B7664" w:rsidRPr="00F85D4F">
        <w:rPr>
          <w:lang w:eastAsia="zh-CN"/>
        </w:rPr>
        <w:t>Avenue,</w:t>
      </w:r>
      <w:r w:rsidR="00AC4D30" w:rsidRPr="00F85D4F">
        <w:rPr>
          <w:lang w:eastAsia="zh-CN"/>
        </w:rPr>
        <w:t xml:space="preserve"> with </w:t>
      </w:r>
      <w:r w:rsidR="001B6FC9" w:rsidRPr="00F85D4F">
        <w:rPr>
          <w:lang w:eastAsia="zh-CN"/>
        </w:rPr>
        <w:t>a 24-hour</w:t>
      </w:r>
      <w:r w:rsidR="00AC4D30" w:rsidRPr="00F85D4F">
        <w:rPr>
          <w:lang w:eastAsia="zh-CN"/>
        </w:rPr>
        <w:t xml:space="preserve"> </w:t>
      </w:r>
      <w:r w:rsidR="001B6FC9" w:rsidRPr="00F85D4F">
        <w:rPr>
          <w:lang w:eastAsia="zh-CN"/>
        </w:rPr>
        <w:t xml:space="preserve">traffic volume oscillating </w:t>
      </w:r>
      <w:r w:rsidR="00AC4D30" w:rsidRPr="00F85D4F">
        <w:rPr>
          <w:lang w:eastAsia="zh-CN"/>
        </w:rPr>
        <w:t>between 3</w:t>
      </w:r>
      <w:r w:rsidR="009F39C4">
        <w:rPr>
          <w:lang w:eastAsia="zh-CN"/>
        </w:rPr>
        <w:t>1</w:t>
      </w:r>
      <w:r w:rsidR="00AC4D30" w:rsidRPr="00F85D4F">
        <w:rPr>
          <w:lang w:eastAsia="zh-CN"/>
        </w:rPr>
        <w:t>,000 and 3</w:t>
      </w:r>
      <w:r w:rsidR="009F39C4">
        <w:rPr>
          <w:lang w:eastAsia="zh-CN"/>
        </w:rPr>
        <w:t>5</w:t>
      </w:r>
      <w:r w:rsidR="00AC4D30" w:rsidRPr="00F85D4F">
        <w:rPr>
          <w:lang w:eastAsia="zh-CN"/>
        </w:rPr>
        <w:t xml:space="preserve">,000 vehicles.  </w:t>
      </w:r>
      <w:r w:rsidR="001B6FC9" w:rsidRPr="00F85D4F">
        <w:rPr>
          <w:lang w:eastAsia="zh-CN"/>
        </w:rPr>
        <w:t>Daily traffic volumes exceeding 20,000 vehicles are</w:t>
      </w:r>
      <w:r w:rsidR="00AC4D30" w:rsidRPr="00F85D4F">
        <w:rPr>
          <w:lang w:eastAsia="zh-CN"/>
        </w:rPr>
        <w:t xml:space="preserve"> also observed on sections of Duarte R</w:t>
      </w:r>
      <w:r w:rsidR="000B7664" w:rsidRPr="00F85D4F">
        <w:rPr>
          <w:lang w:eastAsia="zh-CN"/>
        </w:rPr>
        <w:t>oa</w:t>
      </w:r>
      <w:r w:rsidR="009F39C4">
        <w:rPr>
          <w:lang w:eastAsia="zh-CN"/>
        </w:rPr>
        <w:t>d</w:t>
      </w:r>
      <w:r w:rsidR="00AC4D30" w:rsidRPr="00F85D4F">
        <w:rPr>
          <w:lang w:eastAsia="zh-CN"/>
        </w:rPr>
        <w:t xml:space="preserve">, Sunset </w:t>
      </w:r>
      <w:r w:rsidR="00A71B74" w:rsidRPr="00F85D4F">
        <w:rPr>
          <w:lang w:eastAsia="zh-CN"/>
        </w:rPr>
        <w:t>Boulevard</w:t>
      </w:r>
      <w:r w:rsidR="00AC4D30" w:rsidRPr="00F85D4F">
        <w:rPr>
          <w:lang w:eastAsia="zh-CN"/>
        </w:rPr>
        <w:t>, and Las Tunas Dr</w:t>
      </w:r>
      <w:r w:rsidR="00A71B74" w:rsidRPr="00F85D4F">
        <w:rPr>
          <w:lang w:eastAsia="zh-CN"/>
        </w:rPr>
        <w:t>ive</w:t>
      </w:r>
      <w:r w:rsidR="00AC4D30" w:rsidRPr="00F85D4F">
        <w:rPr>
          <w:lang w:eastAsia="zh-CN"/>
        </w:rPr>
        <w:t>.</w:t>
      </w:r>
    </w:p>
    <w:p w14:paraId="24658C2F" w14:textId="1A89499F" w:rsidR="00196439" w:rsidRPr="00F85D4F" w:rsidRDefault="00196439" w:rsidP="00C61E6B">
      <w:pPr>
        <w:pStyle w:val="ListParagraph"/>
        <w:numPr>
          <w:ilvl w:val="0"/>
          <w:numId w:val="53"/>
        </w:numPr>
        <w:spacing w:before="120"/>
        <w:contextualSpacing w:val="0"/>
        <w:rPr>
          <w:lang w:eastAsia="zh-CN"/>
        </w:rPr>
      </w:pPr>
      <w:r w:rsidRPr="00F85D4F">
        <w:rPr>
          <w:b/>
          <w:lang w:eastAsia="zh-CN"/>
        </w:rPr>
        <w:t>Monrovia</w:t>
      </w:r>
      <w:r w:rsidR="001845F5" w:rsidRPr="00F85D4F">
        <w:rPr>
          <w:b/>
          <w:lang w:eastAsia="zh-CN"/>
        </w:rPr>
        <w:t xml:space="preserve"> </w:t>
      </w:r>
      <w:r w:rsidR="001845F5" w:rsidRPr="00F85D4F">
        <w:rPr>
          <w:lang w:eastAsia="zh-CN"/>
        </w:rPr>
        <w:t xml:space="preserve">– </w:t>
      </w:r>
      <w:r w:rsidR="001E2F2A" w:rsidRPr="00F85D4F">
        <w:rPr>
          <w:lang w:eastAsia="zh-CN"/>
        </w:rPr>
        <w:t xml:space="preserve">No count data were found for the City of Monrovia.  </w:t>
      </w:r>
      <w:r w:rsidR="00014203" w:rsidRPr="00F85D4F">
        <w:rPr>
          <w:lang w:eastAsia="zh-CN"/>
        </w:rPr>
        <w:t>Since</w:t>
      </w:r>
      <w:r w:rsidR="00F65DCC" w:rsidRPr="00F85D4F">
        <w:rPr>
          <w:lang w:eastAsia="zh-CN"/>
        </w:rPr>
        <w:t xml:space="preserve"> </w:t>
      </w:r>
      <w:r w:rsidR="001E2F2A" w:rsidRPr="00F85D4F">
        <w:rPr>
          <w:lang w:eastAsia="zh-CN"/>
        </w:rPr>
        <w:t xml:space="preserve">both </w:t>
      </w:r>
      <w:r w:rsidR="00F65DCC" w:rsidRPr="00F85D4F">
        <w:rPr>
          <w:lang w:eastAsia="zh-CN"/>
        </w:rPr>
        <w:t xml:space="preserve">Huntington </w:t>
      </w:r>
      <w:r w:rsidR="00A71B74" w:rsidRPr="00F85D4F">
        <w:rPr>
          <w:lang w:eastAsia="zh-CN"/>
        </w:rPr>
        <w:t>Drive</w:t>
      </w:r>
      <w:r w:rsidR="00F65DCC" w:rsidRPr="00F85D4F">
        <w:rPr>
          <w:lang w:eastAsia="zh-CN"/>
        </w:rPr>
        <w:t xml:space="preserve"> and </w:t>
      </w:r>
      <w:r w:rsidR="001E2F2A" w:rsidRPr="00F85D4F">
        <w:rPr>
          <w:lang w:eastAsia="zh-CN"/>
        </w:rPr>
        <w:t xml:space="preserve">the section of </w:t>
      </w:r>
      <w:r w:rsidR="00F65DCC" w:rsidRPr="00F85D4F">
        <w:rPr>
          <w:lang w:eastAsia="zh-CN"/>
        </w:rPr>
        <w:t xml:space="preserve">Myrtle </w:t>
      </w:r>
      <w:r w:rsidR="00A71B74" w:rsidRPr="00F85D4F">
        <w:rPr>
          <w:lang w:eastAsia="zh-CN"/>
        </w:rPr>
        <w:t xml:space="preserve">Avenue </w:t>
      </w:r>
      <w:r w:rsidR="00F65DCC" w:rsidRPr="00F85D4F">
        <w:rPr>
          <w:lang w:eastAsia="zh-CN"/>
        </w:rPr>
        <w:t>south of Huntington</w:t>
      </w:r>
      <w:r w:rsidR="00A71B74" w:rsidRPr="00F85D4F">
        <w:rPr>
          <w:lang w:eastAsia="zh-CN"/>
        </w:rPr>
        <w:t xml:space="preserve"> Drive </w:t>
      </w:r>
      <w:r w:rsidR="00F65DCC" w:rsidRPr="00F85D4F">
        <w:rPr>
          <w:lang w:eastAsia="zh-CN"/>
        </w:rPr>
        <w:t>are designed as primary arterials</w:t>
      </w:r>
      <w:r w:rsidR="00014203" w:rsidRPr="00F85D4F">
        <w:rPr>
          <w:lang w:eastAsia="zh-CN"/>
        </w:rPr>
        <w:t>, it</w:t>
      </w:r>
      <w:r w:rsidR="00F65DCC" w:rsidRPr="00F85D4F">
        <w:rPr>
          <w:lang w:eastAsia="zh-CN"/>
        </w:rPr>
        <w:t xml:space="preserve"> can be </w:t>
      </w:r>
      <w:r w:rsidR="001E2F2A" w:rsidRPr="00F85D4F">
        <w:rPr>
          <w:lang w:eastAsia="zh-CN"/>
        </w:rPr>
        <w:t>assumed</w:t>
      </w:r>
      <w:r w:rsidR="00F65DCC" w:rsidRPr="00F85D4F">
        <w:rPr>
          <w:lang w:eastAsia="zh-CN"/>
        </w:rPr>
        <w:t xml:space="preserve"> that these two arterials would </w:t>
      </w:r>
      <w:r w:rsidR="00014203" w:rsidRPr="00F85D4F">
        <w:rPr>
          <w:lang w:eastAsia="zh-CN"/>
        </w:rPr>
        <w:t xml:space="preserve">normally </w:t>
      </w:r>
      <w:r w:rsidR="001E2F2A" w:rsidRPr="00F85D4F">
        <w:rPr>
          <w:lang w:eastAsia="zh-CN"/>
        </w:rPr>
        <w:t>carry</w:t>
      </w:r>
      <w:r w:rsidR="00F65DCC" w:rsidRPr="00F85D4F">
        <w:rPr>
          <w:lang w:eastAsia="zh-CN"/>
        </w:rPr>
        <w:t xml:space="preserve"> the highest traffic volumes</w:t>
      </w:r>
      <w:r w:rsidR="00D12EDC" w:rsidRPr="00F85D4F">
        <w:rPr>
          <w:lang w:eastAsia="zh-CN"/>
        </w:rPr>
        <w:t xml:space="preserve"> within the city</w:t>
      </w:r>
      <w:r w:rsidR="00F65DCC" w:rsidRPr="00F85D4F">
        <w:rPr>
          <w:lang w:eastAsia="zh-CN"/>
        </w:rPr>
        <w:t xml:space="preserve">.  </w:t>
      </w:r>
      <w:r w:rsidR="00D12EDC" w:rsidRPr="00F85D4F">
        <w:rPr>
          <w:lang w:eastAsia="zh-CN"/>
        </w:rPr>
        <w:t>Similarly, s</w:t>
      </w:r>
      <w:r w:rsidR="00F65DCC" w:rsidRPr="00F85D4F">
        <w:rPr>
          <w:lang w:eastAsia="zh-CN"/>
        </w:rPr>
        <w:t>ince Duarte R</w:t>
      </w:r>
      <w:r w:rsidR="000B7664" w:rsidRPr="00F85D4F">
        <w:rPr>
          <w:lang w:eastAsia="zh-CN"/>
        </w:rPr>
        <w:t>oa</w:t>
      </w:r>
      <w:r w:rsidR="00F65DCC" w:rsidRPr="00F85D4F">
        <w:rPr>
          <w:lang w:eastAsia="zh-CN"/>
        </w:rPr>
        <w:t xml:space="preserve">d, Foothill </w:t>
      </w:r>
      <w:r w:rsidR="00A71B74" w:rsidRPr="00F85D4F">
        <w:rPr>
          <w:lang w:eastAsia="zh-CN"/>
        </w:rPr>
        <w:t>Boulevard</w:t>
      </w:r>
      <w:r w:rsidR="00F65DCC" w:rsidRPr="00F85D4F">
        <w:rPr>
          <w:lang w:eastAsia="zh-CN"/>
        </w:rPr>
        <w:t>, Mountain Ave</w:t>
      </w:r>
      <w:r w:rsidR="000B7664" w:rsidRPr="00F85D4F">
        <w:rPr>
          <w:lang w:eastAsia="zh-CN"/>
        </w:rPr>
        <w:t>nue</w:t>
      </w:r>
      <w:r w:rsidR="00F65DCC" w:rsidRPr="00F85D4F">
        <w:rPr>
          <w:lang w:eastAsia="zh-CN"/>
        </w:rPr>
        <w:t xml:space="preserve">, California </w:t>
      </w:r>
      <w:r w:rsidR="00A71B74" w:rsidRPr="00F85D4F">
        <w:rPr>
          <w:lang w:eastAsia="zh-CN"/>
        </w:rPr>
        <w:t xml:space="preserve">Avenue </w:t>
      </w:r>
      <w:r w:rsidR="00F65DCC" w:rsidRPr="00F85D4F">
        <w:rPr>
          <w:lang w:eastAsia="zh-CN"/>
        </w:rPr>
        <w:t>south of Huntin</w:t>
      </w:r>
      <w:r w:rsidR="00A71B74" w:rsidRPr="00F85D4F">
        <w:rPr>
          <w:lang w:eastAsia="zh-CN"/>
        </w:rPr>
        <w:t>g</w:t>
      </w:r>
      <w:r w:rsidR="00F65DCC" w:rsidRPr="00F85D4F">
        <w:rPr>
          <w:lang w:eastAsia="zh-CN"/>
        </w:rPr>
        <w:t xml:space="preserve">ton </w:t>
      </w:r>
      <w:r w:rsidR="00A71B74" w:rsidRPr="00F85D4F">
        <w:rPr>
          <w:lang w:eastAsia="zh-CN"/>
        </w:rPr>
        <w:t>Drive</w:t>
      </w:r>
      <w:r w:rsidR="00F65DCC" w:rsidRPr="00F85D4F">
        <w:rPr>
          <w:lang w:eastAsia="zh-CN"/>
        </w:rPr>
        <w:t xml:space="preserve"> are all designed as secondary arterial</w:t>
      </w:r>
      <w:r w:rsidR="000B7664" w:rsidRPr="00F85D4F">
        <w:rPr>
          <w:lang w:eastAsia="zh-CN"/>
        </w:rPr>
        <w:t>s</w:t>
      </w:r>
      <w:r w:rsidR="00F65DCC" w:rsidRPr="00F85D4F">
        <w:rPr>
          <w:lang w:eastAsia="zh-CN"/>
        </w:rPr>
        <w:t xml:space="preserve">, </w:t>
      </w:r>
      <w:r w:rsidR="00D12EDC" w:rsidRPr="00F85D4F">
        <w:rPr>
          <w:lang w:eastAsia="zh-CN"/>
        </w:rPr>
        <w:t xml:space="preserve">it can further be assumed that </w:t>
      </w:r>
      <w:r w:rsidR="00F65DCC" w:rsidRPr="00F85D4F">
        <w:rPr>
          <w:lang w:eastAsia="zh-CN"/>
        </w:rPr>
        <w:t>notable traffic volumes may exist on these facilities.</w:t>
      </w:r>
    </w:p>
    <w:p w14:paraId="6389D780" w14:textId="43E644EC" w:rsidR="00196439" w:rsidRPr="00F85D4F" w:rsidRDefault="00196439" w:rsidP="00C61E6B">
      <w:pPr>
        <w:pStyle w:val="ListParagraph"/>
        <w:numPr>
          <w:ilvl w:val="0"/>
          <w:numId w:val="53"/>
        </w:numPr>
        <w:spacing w:before="120"/>
        <w:contextualSpacing w:val="0"/>
        <w:rPr>
          <w:lang w:eastAsia="zh-CN"/>
        </w:rPr>
      </w:pPr>
      <w:r w:rsidRPr="00F85D4F">
        <w:rPr>
          <w:b/>
          <w:lang w:eastAsia="zh-CN"/>
        </w:rPr>
        <w:t>Duarte</w:t>
      </w:r>
      <w:r w:rsidR="001B6FC9" w:rsidRPr="00F85D4F">
        <w:rPr>
          <w:b/>
          <w:lang w:eastAsia="zh-CN"/>
        </w:rPr>
        <w:t xml:space="preserve"> (</w:t>
      </w:r>
      <w:r w:rsidR="001E2F2A" w:rsidRPr="00F85D4F">
        <w:rPr>
          <w:lang w:eastAsia="zh-CN"/>
        </w:rPr>
        <w:fldChar w:fldCharType="begin"/>
      </w:r>
      <w:r w:rsidR="001E2F2A" w:rsidRPr="00F85D4F">
        <w:rPr>
          <w:lang w:eastAsia="zh-CN"/>
        </w:rPr>
        <w:instrText xml:space="preserve"> REF _Ref390780958 \h </w:instrText>
      </w:r>
      <w:r w:rsidR="001E2F2A" w:rsidRPr="00F85D4F">
        <w:rPr>
          <w:lang w:eastAsia="zh-CN"/>
        </w:rPr>
      </w:r>
      <w:r w:rsidR="001E2F2A" w:rsidRPr="00F85D4F">
        <w:rPr>
          <w:lang w:eastAsia="zh-CN"/>
        </w:rPr>
        <w:fldChar w:fldCharType="separate"/>
      </w:r>
      <w:r w:rsidR="007071B5" w:rsidRPr="00375EB0">
        <w:t xml:space="preserve">Figure </w:t>
      </w:r>
      <w:r w:rsidR="007071B5">
        <w:rPr>
          <w:noProof/>
        </w:rPr>
        <w:t>72</w:t>
      </w:r>
      <w:r w:rsidR="001E2F2A" w:rsidRPr="00F85D4F">
        <w:rPr>
          <w:lang w:eastAsia="zh-CN"/>
        </w:rPr>
        <w:fldChar w:fldCharType="end"/>
      </w:r>
      <w:r w:rsidR="001B6FC9" w:rsidRPr="00F85D4F">
        <w:rPr>
          <w:b/>
          <w:lang w:eastAsia="zh-CN"/>
        </w:rPr>
        <w:t>)</w:t>
      </w:r>
      <w:r w:rsidRPr="00F85D4F">
        <w:rPr>
          <w:b/>
          <w:lang w:eastAsia="zh-CN"/>
        </w:rPr>
        <w:t xml:space="preserve"> </w:t>
      </w:r>
      <w:r w:rsidRPr="00F85D4F">
        <w:rPr>
          <w:lang w:eastAsia="zh-CN"/>
        </w:rPr>
        <w:t>– The busiest arterial</w:t>
      </w:r>
      <w:r w:rsidR="00D12EDC" w:rsidRPr="00F85D4F">
        <w:rPr>
          <w:lang w:eastAsia="zh-CN"/>
        </w:rPr>
        <w:t>s</w:t>
      </w:r>
      <w:r w:rsidRPr="00F85D4F">
        <w:rPr>
          <w:lang w:eastAsia="zh-CN"/>
        </w:rPr>
        <w:t xml:space="preserve"> within Duarte are Huntington Dr</w:t>
      </w:r>
      <w:r w:rsidR="00A71B74" w:rsidRPr="00F85D4F">
        <w:rPr>
          <w:lang w:eastAsia="zh-CN"/>
        </w:rPr>
        <w:t>ive</w:t>
      </w:r>
      <w:r w:rsidR="00F373F3" w:rsidRPr="00F85D4F">
        <w:rPr>
          <w:lang w:eastAsia="zh-CN"/>
        </w:rPr>
        <w:t xml:space="preserve"> and </w:t>
      </w:r>
      <w:r w:rsidRPr="00F85D4F">
        <w:rPr>
          <w:lang w:eastAsia="zh-CN"/>
        </w:rPr>
        <w:t>Mountain Ave</w:t>
      </w:r>
      <w:r w:rsidR="00A71B74" w:rsidRPr="00F85D4F">
        <w:rPr>
          <w:lang w:eastAsia="zh-CN"/>
        </w:rPr>
        <w:t>nue</w:t>
      </w:r>
      <w:r w:rsidRPr="00F85D4F">
        <w:rPr>
          <w:lang w:eastAsia="zh-CN"/>
        </w:rPr>
        <w:t xml:space="preserve"> near the I-210.  </w:t>
      </w:r>
      <w:r w:rsidR="00F373F3" w:rsidRPr="00F85D4F">
        <w:rPr>
          <w:lang w:eastAsia="zh-CN"/>
        </w:rPr>
        <w:t>In 2005, which represents the latest data available,</w:t>
      </w:r>
      <w:r w:rsidR="000B7664" w:rsidRPr="00F85D4F">
        <w:rPr>
          <w:lang w:eastAsia="zh-CN"/>
        </w:rPr>
        <w:t xml:space="preserve"> </w:t>
      </w:r>
      <w:r w:rsidRPr="00F85D4F">
        <w:rPr>
          <w:lang w:eastAsia="zh-CN"/>
        </w:rPr>
        <w:t>Huntington Dr</w:t>
      </w:r>
      <w:r w:rsidR="00A71B74" w:rsidRPr="00F85D4F">
        <w:rPr>
          <w:lang w:eastAsia="zh-CN"/>
        </w:rPr>
        <w:t>ive</w:t>
      </w:r>
      <w:r w:rsidRPr="00F85D4F">
        <w:rPr>
          <w:lang w:eastAsia="zh-CN"/>
        </w:rPr>
        <w:t xml:space="preserve"> was estimated to carry between 2</w:t>
      </w:r>
      <w:r w:rsidR="001845F5" w:rsidRPr="00F85D4F">
        <w:rPr>
          <w:lang w:eastAsia="zh-CN"/>
        </w:rPr>
        <w:t>4</w:t>
      </w:r>
      <w:r w:rsidRPr="00F85D4F">
        <w:rPr>
          <w:lang w:eastAsia="zh-CN"/>
        </w:rPr>
        <w:t>,</w:t>
      </w:r>
      <w:r w:rsidR="001845F5" w:rsidRPr="00F85D4F">
        <w:rPr>
          <w:lang w:eastAsia="zh-CN"/>
        </w:rPr>
        <w:t>0</w:t>
      </w:r>
      <w:r w:rsidRPr="00F85D4F">
        <w:rPr>
          <w:lang w:eastAsia="zh-CN"/>
        </w:rPr>
        <w:t>00 and 29,000 vehicles per day</w:t>
      </w:r>
      <w:r w:rsidR="000B7664" w:rsidRPr="00F85D4F">
        <w:rPr>
          <w:lang w:eastAsia="zh-CN"/>
        </w:rPr>
        <w:t xml:space="preserve"> within the city limits</w:t>
      </w:r>
      <w:r w:rsidRPr="00F85D4F">
        <w:rPr>
          <w:lang w:eastAsia="zh-CN"/>
        </w:rPr>
        <w:t xml:space="preserve">, while the sections of Mountain </w:t>
      </w:r>
      <w:r w:rsidR="00A71B74" w:rsidRPr="00F85D4F">
        <w:rPr>
          <w:lang w:eastAsia="zh-CN"/>
        </w:rPr>
        <w:t xml:space="preserve">Avenue </w:t>
      </w:r>
      <w:r w:rsidRPr="00F85D4F">
        <w:rPr>
          <w:lang w:eastAsia="zh-CN"/>
        </w:rPr>
        <w:t>immediately north and south</w:t>
      </w:r>
      <w:r w:rsidR="000B7664" w:rsidRPr="00F85D4F">
        <w:rPr>
          <w:lang w:eastAsia="zh-CN"/>
        </w:rPr>
        <w:t xml:space="preserve"> of the I-210 </w:t>
      </w:r>
      <w:r w:rsidRPr="00F85D4F">
        <w:rPr>
          <w:lang w:eastAsia="zh-CN"/>
        </w:rPr>
        <w:t>carr</w:t>
      </w:r>
      <w:r w:rsidR="000B7664" w:rsidRPr="00F85D4F">
        <w:rPr>
          <w:lang w:eastAsia="zh-CN"/>
        </w:rPr>
        <w:t>ied</w:t>
      </w:r>
      <w:r w:rsidRPr="00F85D4F">
        <w:rPr>
          <w:lang w:eastAsia="zh-CN"/>
        </w:rPr>
        <w:t xml:space="preserve"> 2</w:t>
      </w:r>
      <w:r w:rsidR="001845F5" w:rsidRPr="00F85D4F">
        <w:rPr>
          <w:lang w:eastAsia="zh-CN"/>
        </w:rPr>
        <w:t>4</w:t>
      </w:r>
      <w:r w:rsidRPr="00F85D4F">
        <w:rPr>
          <w:lang w:eastAsia="zh-CN"/>
        </w:rPr>
        <w:t>,</w:t>
      </w:r>
      <w:r w:rsidR="001845F5" w:rsidRPr="00F85D4F">
        <w:rPr>
          <w:lang w:eastAsia="zh-CN"/>
        </w:rPr>
        <w:t>5</w:t>
      </w:r>
      <w:r w:rsidRPr="00F85D4F">
        <w:rPr>
          <w:lang w:eastAsia="zh-CN"/>
        </w:rPr>
        <w:t>00 and 31,000 vehicles</w:t>
      </w:r>
      <w:r w:rsidR="001845F5" w:rsidRPr="00F85D4F">
        <w:rPr>
          <w:lang w:eastAsia="zh-CN"/>
        </w:rPr>
        <w:t xml:space="preserve"> respectively</w:t>
      </w:r>
      <w:r w:rsidRPr="00F85D4F">
        <w:rPr>
          <w:lang w:eastAsia="zh-CN"/>
        </w:rPr>
        <w:t xml:space="preserve">.  Other arterials typically </w:t>
      </w:r>
      <w:r w:rsidR="001B6FC9" w:rsidRPr="00F85D4F">
        <w:rPr>
          <w:lang w:eastAsia="zh-CN"/>
        </w:rPr>
        <w:t xml:space="preserve">had 24-hour volumes of </w:t>
      </w:r>
      <w:r w:rsidRPr="00F85D4F">
        <w:rPr>
          <w:lang w:eastAsia="zh-CN"/>
        </w:rPr>
        <w:t xml:space="preserve">less than 15,000 vehicles, except for a section of Buena Vista close to the I-210 with </w:t>
      </w:r>
      <w:r w:rsidR="00F373F3" w:rsidRPr="00F85D4F">
        <w:rPr>
          <w:lang w:eastAsia="zh-CN"/>
        </w:rPr>
        <w:t xml:space="preserve">a </w:t>
      </w:r>
      <w:r w:rsidR="001B6FC9" w:rsidRPr="00F85D4F">
        <w:rPr>
          <w:lang w:eastAsia="zh-CN"/>
        </w:rPr>
        <w:t>daily volume</w:t>
      </w:r>
      <w:r w:rsidRPr="00F85D4F">
        <w:rPr>
          <w:lang w:eastAsia="zh-CN"/>
        </w:rPr>
        <w:t xml:space="preserve"> of nearly 19,000</w:t>
      </w:r>
      <w:r w:rsidR="001B6FC9" w:rsidRPr="00F85D4F">
        <w:rPr>
          <w:lang w:eastAsia="zh-CN"/>
        </w:rPr>
        <w:t xml:space="preserve"> vehicles</w:t>
      </w:r>
      <w:r w:rsidRPr="00F85D4F">
        <w:rPr>
          <w:lang w:eastAsia="zh-CN"/>
        </w:rPr>
        <w:t xml:space="preserve">. </w:t>
      </w:r>
    </w:p>
    <w:p w14:paraId="1110AD86" w14:textId="7BCFD624" w:rsidR="005952B4" w:rsidRPr="00F85D4F" w:rsidRDefault="001E2F2A" w:rsidP="00C61E6B">
      <w:pPr>
        <w:pStyle w:val="ListParagraph"/>
        <w:numPr>
          <w:ilvl w:val="0"/>
          <w:numId w:val="53"/>
        </w:numPr>
        <w:spacing w:before="120"/>
        <w:contextualSpacing w:val="0"/>
        <w:rPr>
          <w:b/>
          <w:lang w:eastAsia="zh-CN"/>
        </w:rPr>
      </w:pPr>
      <w:r w:rsidRPr="00F85D4F">
        <w:rPr>
          <w:b/>
          <w:lang w:eastAsia="zh-CN"/>
        </w:rPr>
        <w:t>Jurisdictions e</w:t>
      </w:r>
      <w:r w:rsidR="005952B4" w:rsidRPr="00F85D4F">
        <w:rPr>
          <w:b/>
          <w:lang w:eastAsia="zh-CN"/>
        </w:rPr>
        <w:t>ast of I-605 (</w:t>
      </w:r>
      <w:r w:rsidRPr="00F85D4F">
        <w:rPr>
          <w:lang w:eastAsia="zh-CN"/>
        </w:rPr>
        <w:fldChar w:fldCharType="begin"/>
      </w:r>
      <w:r w:rsidRPr="00F85D4F">
        <w:rPr>
          <w:lang w:eastAsia="zh-CN"/>
        </w:rPr>
        <w:instrText xml:space="preserve"> REF _Ref390780958 \h </w:instrText>
      </w:r>
      <w:r w:rsidRPr="00F85D4F">
        <w:rPr>
          <w:lang w:eastAsia="zh-CN"/>
        </w:rPr>
      </w:r>
      <w:r w:rsidRPr="00F85D4F">
        <w:rPr>
          <w:lang w:eastAsia="zh-CN"/>
        </w:rPr>
        <w:fldChar w:fldCharType="separate"/>
      </w:r>
      <w:r w:rsidR="007071B5" w:rsidRPr="00375EB0">
        <w:t xml:space="preserve">Figure </w:t>
      </w:r>
      <w:r w:rsidR="007071B5">
        <w:rPr>
          <w:noProof/>
        </w:rPr>
        <w:t>72</w:t>
      </w:r>
      <w:r w:rsidRPr="00F85D4F">
        <w:rPr>
          <w:lang w:eastAsia="zh-CN"/>
        </w:rPr>
        <w:fldChar w:fldCharType="end"/>
      </w:r>
      <w:r w:rsidR="005952B4" w:rsidRPr="00F85D4F">
        <w:rPr>
          <w:b/>
          <w:lang w:eastAsia="zh-CN"/>
        </w:rPr>
        <w:t xml:space="preserve">) </w:t>
      </w:r>
      <w:r w:rsidR="005952B4" w:rsidRPr="00F85D4F">
        <w:rPr>
          <w:lang w:eastAsia="zh-CN"/>
        </w:rPr>
        <w:t xml:space="preserve">– </w:t>
      </w:r>
      <w:r w:rsidR="00D635F8">
        <w:rPr>
          <w:lang w:eastAsia="zh-CN"/>
        </w:rPr>
        <w:t>East of the I-605, the two primary east-west arterial corridors are Foothill Boulevard / Alosta Avenue and Arrow Highway.  Both corridors typically carry between 20,000 and 25,000 vehicles day.  The three primary north-south arterials are Irwindale Avenue, Grand Avenue, and Lone Hill Avenue.  The three arterials all feature sections carrying over 30,000 vehicles per day.  Azusa Road and Citrus Avenue are two additional relatively busy arterials.</w:t>
      </w:r>
      <w:r w:rsidR="005952B4" w:rsidRPr="00F85D4F">
        <w:rPr>
          <w:lang w:eastAsia="zh-CN"/>
        </w:rPr>
        <w:t xml:space="preserve"> </w:t>
      </w:r>
    </w:p>
    <w:p w14:paraId="654A76C8" w14:textId="77777777" w:rsidR="005952B4" w:rsidRPr="00F85D4F" w:rsidRDefault="005952B4" w:rsidP="00500031">
      <w:pPr>
        <w:rPr>
          <w:lang w:eastAsia="zh-CN"/>
        </w:rPr>
        <w:sectPr w:rsidR="005952B4" w:rsidRPr="00F85D4F" w:rsidSect="00BC67AA">
          <w:footerReference w:type="default" r:id="rId87"/>
          <w:type w:val="continuous"/>
          <w:pgSz w:w="12240" w:h="15840"/>
          <w:pgMar w:top="1440" w:right="1440" w:bottom="1440" w:left="1440" w:header="720" w:footer="720" w:gutter="0"/>
          <w:cols w:space="720"/>
          <w:docGrid w:linePitch="360"/>
        </w:sectPr>
      </w:pPr>
    </w:p>
    <w:p w14:paraId="2FA3FB31" w14:textId="496FBD09" w:rsidR="00500031" w:rsidRDefault="00500031" w:rsidP="00500031">
      <w:pPr>
        <w:rPr>
          <w:lang w:eastAsia="zh-CN"/>
        </w:rPr>
      </w:pPr>
      <w:r w:rsidRPr="00500031">
        <w:rPr>
          <w:noProof/>
          <w:lang w:eastAsia="en-US"/>
        </w:rPr>
        <w:lastRenderedPageBreak/>
        <w:drawing>
          <wp:inline distT="0" distB="0" distL="0" distR="0" wp14:anchorId="72C25111" wp14:editId="254BED05">
            <wp:extent cx="8032367" cy="5214796"/>
            <wp:effectExtent l="19050" t="19050" r="26035" b="241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521" t="-2604" r="-1104" b="1"/>
                    <a:stretch/>
                  </pic:blipFill>
                  <pic:spPr bwMode="auto">
                    <a:xfrm>
                      <a:off x="0" y="0"/>
                      <a:ext cx="8050160" cy="522634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401CD0B7" w14:textId="4E665B31" w:rsidR="00500031" w:rsidRDefault="00500031" w:rsidP="00500031">
      <w:pPr>
        <w:pStyle w:val="Caption"/>
        <w:spacing w:after="240"/>
      </w:pPr>
      <w:bookmarkStart w:id="282" w:name="_Ref390780945"/>
      <w:bookmarkStart w:id="283" w:name="_Toc416453634"/>
      <w:r w:rsidRPr="00375EB0">
        <w:t xml:space="preserve">Figure </w:t>
      </w:r>
      <w:r w:rsidR="009A3A72">
        <w:fldChar w:fldCharType="begin"/>
      </w:r>
      <w:r w:rsidR="009A3A72">
        <w:instrText xml:space="preserve"> SEQ Figure \* ARABIC </w:instrText>
      </w:r>
      <w:r w:rsidR="009A3A72">
        <w:fldChar w:fldCharType="separate"/>
      </w:r>
      <w:r w:rsidR="007071B5">
        <w:rPr>
          <w:noProof/>
        </w:rPr>
        <w:t>70</w:t>
      </w:r>
      <w:r w:rsidR="009A3A72">
        <w:rPr>
          <w:noProof/>
        </w:rPr>
        <w:fldChar w:fldCharType="end"/>
      </w:r>
      <w:bookmarkEnd w:id="282"/>
      <w:r w:rsidRPr="00375EB0">
        <w:t xml:space="preserve"> –</w:t>
      </w:r>
      <w:r>
        <w:t xml:space="preserve"> </w:t>
      </w:r>
      <w:r w:rsidR="001E2F2A">
        <w:t xml:space="preserve">24-Hour </w:t>
      </w:r>
      <w:r w:rsidR="005B5D75">
        <w:t>Arterial</w:t>
      </w:r>
      <w:r>
        <w:t xml:space="preserve"> Traffic Volumes</w:t>
      </w:r>
      <w:r w:rsidR="005B5D75">
        <w:t xml:space="preserve">, </w:t>
      </w:r>
      <w:r>
        <w:t>Pasadena</w:t>
      </w:r>
      <w:r w:rsidR="00055CBB">
        <w:t xml:space="preserve"> (2010-2014)</w:t>
      </w:r>
      <w:bookmarkEnd w:id="283"/>
    </w:p>
    <w:p w14:paraId="0D20DD80" w14:textId="77777777" w:rsidR="00500031" w:rsidRPr="00500031" w:rsidRDefault="00500031" w:rsidP="00500031">
      <w:pPr>
        <w:rPr>
          <w:lang w:eastAsia="zh-CN"/>
        </w:rPr>
      </w:pPr>
    </w:p>
    <w:p w14:paraId="626B6768" w14:textId="77777777" w:rsidR="005952B4" w:rsidRDefault="005952B4" w:rsidP="0050335A">
      <w:pPr>
        <w:sectPr w:rsidR="005952B4" w:rsidSect="005952B4">
          <w:footerReference w:type="default" r:id="rId89"/>
          <w:pgSz w:w="15840" w:h="12240" w:orient="landscape"/>
          <w:pgMar w:top="1440" w:right="1440" w:bottom="1440" w:left="1440" w:header="720" w:footer="720" w:gutter="0"/>
          <w:cols w:space="720"/>
          <w:docGrid w:linePitch="360"/>
        </w:sectPr>
      </w:pPr>
    </w:p>
    <w:p w14:paraId="563C1E03" w14:textId="26FE871A" w:rsidR="00DA27B3" w:rsidRDefault="00055CBB" w:rsidP="00500031">
      <w:pPr>
        <w:jc w:val="center"/>
      </w:pPr>
      <w:r w:rsidRPr="00055CBB">
        <w:rPr>
          <w:noProof/>
          <w:lang w:eastAsia="en-US"/>
        </w:rPr>
        <w:lastRenderedPageBreak/>
        <w:drawing>
          <wp:inline distT="0" distB="0" distL="0" distR="0" wp14:anchorId="0F9ED0D1" wp14:editId="0D91C245">
            <wp:extent cx="5943600" cy="7819390"/>
            <wp:effectExtent l="19050" t="19050" r="19050" b="1016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7819390"/>
                    </a:xfrm>
                    <a:prstGeom prst="rect">
                      <a:avLst/>
                    </a:prstGeom>
                    <a:ln>
                      <a:solidFill>
                        <a:schemeClr val="accent1"/>
                      </a:solidFill>
                    </a:ln>
                  </pic:spPr>
                </pic:pic>
              </a:graphicData>
            </a:graphic>
          </wp:inline>
        </w:drawing>
      </w:r>
    </w:p>
    <w:p w14:paraId="28988C37" w14:textId="47C54DC1" w:rsidR="00500031" w:rsidRDefault="00500031" w:rsidP="00500031">
      <w:pPr>
        <w:pStyle w:val="Caption"/>
        <w:spacing w:after="240"/>
      </w:pPr>
      <w:bookmarkStart w:id="284" w:name="_Ref390780952"/>
      <w:bookmarkStart w:id="285" w:name="_Toc416453635"/>
      <w:r w:rsidRPr="00375EB0">
        <w:t xml:space="preserve">Figure </w:t>
      </w:r>
      <w:r w:rsidR="009A3A72">
        <w:fldChar w:fldCharType="begin"/>
      </w:r>
      <w:r w:rsidR="009A3A72">
        <w:instrText xml:space="preserve"> SEQ Figure \* ARABIC </w:instrText>
      </w:r>
      <w:r w:rsidR="009A3A72">
        <w:fldChar w:fldCharType="separate"/>
      </w:r>
      <w:r w:rsidR="007071B5">
        <w:rPr>
          <w:noProof/>
        </w:rPr>
        <w:t>71</w:t>
      </w:r>
      <w:r w:rsidR="009A3A72">
        <w:rPr>
          <w:noProof/>
        </w:rPr>
        <w:fldChar w:fldCharType="end"/>
      </w:r>
      <w:bookmarkEnd w:id="284"/>
      <w:r w:rsidRPr="00375EB0">
        <w:t xml:space="preserve"> –</w:t>
      </w:r>
      <w:r>
        <w:t xml:space="preserve"> </w:t>
      </w:r>
      <w:r w:rsidR="001E2F2A">
        <w:t xml:space="preserve">24-Hour </w:t>
      </w:r>
      <w:r w:rsidR="005B5D75">
        <w:t>Arterial</w:t>
      </w:r>
      <w:r>
        <w:t xml:space="preserve"> Traffic Volumes</w:t>
      </w:r>
      <w:r w:rsidR="005B5D75">
        <w:t xml:space="preserve">, </w:t>
      </w:r>
      <w:r>
        <w:t>Arcadia</w:t>
      </w:r>
      <w:r w:rsidR="00055CBB">
        <w:t xml:space="preserve"> (2014)</w:t>
      </w:r>
      <w:bookmarkEnd w:id="285"/>
    </w:p>
    <w:p w14:paraId="3D2BEBF9" w14:textId="77777777" w:rsidR="00380F2F" w:rsidRDefault="00380F2F" w:rsidP="00500031">
      <w:pPr>
        <w:jc w:val="center"/>
        <w:rPr>
          <w:lang w:eastAsia="zh-CN"/>
        </w:rPr>
        <w:sectPr w:rsidR="00380F2F" w:rsidSect="005952B4">
          <w:footerReference w:type="default" r:id="rId91"/>
          <w:pgSz w:w="12240" w:h="15840"/>
          <w:pgMar w:top="1440" w:right="1440" w:bottom="1440" w:left="1440" w:header="720" w:footer="720" w:gutter="0"/>
          <w:cols w:space="720"/>
          <w:docGrid w:linePitch="360"/>
        </w:sectPr>
      </w:pPr>
    </w:p>
    <w:p w14:paraId="0A81D6D4" w14:textId="77777777" w:rsidR="001E2F2A" w:rsidRDefault="001E2F2A" w:rsidP="00500031">
      <w:pPr>
        <w:jc w:val="center"/>
        <w:rPr>
          <w:lang w:eastAsia="zh-CN"/>
        </w:rPr>
      </w:pPr>
    </w:p>
    <w:p w14:paraId="40A22CAC" w14:textId="0CD4A352" w:rsidR="00500031" w:rsidRDefault="009F39C4" w:rsidP="00500031">
      <w:pPr>
        <w:jc w:val="center"/>
        <w:rPr>
          <w:lang w:eastAsia="zh-CN"/>
        </w:rPr>
      </w:pPr>
      <w:r w:rsidRPr="009F39C4">
        <w:rPr>
          <w:noProof/>
          <w:lang w:eastAsia="en-US"/>
        </w:rPr>
        <w:drawing>
          <wp:inline distT="0" distB="0" distL="0" distR="0" wp14:anchorId="30CC6AC2" wp14:editId="4F05C7F4">
            <wp:extent cx="8180901" cy="4464817"/>
            <wp:effectExtent l="19050" t="19050" r="10795" b="1206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a:extLst>
                        <a:ext uri="{28A0092B-C50C-407E-A947-70E740481C1C}">
                          <a14:useLocalDpi xmlns:a14="http://schemas.microsoft.com/office/drawing/2010/main" val="0"/>
                        </a:ext>
                      </a:extLst>
                    </a:blip>
                    <a:srcRect t="-3582"/>
                    <a:stretch/>
                  </pic:blipFill>
                  <pic:spPr bwMode="auto">
                    <a:xfrm>
                      <a:off x="0" y="0"/>
                      <a:ext cx="8181975" cy="4465403"/>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5279F8D6" w14:textId="7744AE9D" w:rsidR="00500031" w:rsidRDefault="00500031" w:rsidP="00500031">
      <w:pPr>
        <w:pStyle w:val="Caption"/>
        <w:spacing w:after="240"/>
      </w:pPr>
      <w:bookmarkStart w:id="286" w:name="_Ref390780958"/>
      <w:bookmarkStart w:id="287" w:name="_Toc416453636"/>
      <w:r w:rsidRPr="00375EB0">
        <w:t xml:space="preserve">Figure </w:t>
      </w:r>
      <w:r w:rsidR="009A3A72">
        <w:fldChar w:fldCharType="begin"/>
      </w:r>
      <w:r w:rsidR="009A3A72">
        <w:instrText xml:space="preserve"> SEQ Figure \* ARABIC </w:instrText>
      </w:r>
      <w:r w:rsidR="009A3A72">
        <w:fldChar w:fldCharType="separate"/>
      </w:r>
      <w:r w:rsidR="007071B5">
        <w:rPr>
          <w:noProof/>
        </w:rPr>
        <w:t>72</w:t>
      </w:r>
      <w:r w:rsidR="009A3A72">
        <w:rPr>
          <w:noProof/>
        </w:rPr>
        <w:fldChar w:fldCharType="end"/>
      </w:r>
      <w:bookmarkEnd w:id="286"/>
      <w:r w:rsidRPr="00375EB0">
        <w:t xml:space="preserve"> –</w:t>
      </w:r>
      <w:r>
        <w:t xml:space="preserve"> </w:t>
      </w:r>
      <w:r w:rsidR="001E2F2A">
        <w:t xml:space="preserve">24-Hour </w:t>
      </w:r>
      <w:r w:rsidR="005B5D75">
        <w:t>Arterial</w:t>
      </w:r>
      <w:r>
        <w:t xml:space="preserve"> Traffic Volumes</w:t>
      </w:r>
      <w:r w:rsidR="005B5D75">
        <w:t>, East End of Corridor</w:t>
      </w:r>
      <w:r w:rsidR="00055CBB">
        <w:t xml:space="preserve"> (2005-2010)</w:t>
      </w:r>
      <w:bookmarkEnd w:id="287"/>
    </w:p>
    <w:p w14:paraId="23ED775E" w14:textId="77777777" w:rsidR="003064AA" w:rsidRDefault="003064AA" w:rsidP="003064AA"/>
    <w:p w14:paraId="36F28102" w14:textId="77777777" w:rsidR="00380F2F" w:rsidRDefault="00380F2F" w:rsidP="003064AA">
      <w:pPr>
        <w:sectPr w:rsidR="00380F2F" w:rsidSect="00380F2F">
          <w:pgSz w:w="15840" w:h="12240" w:orient="landscape"/>
          <w:pgMar w:top="1440" w:right="1440" w:bottom="1440" w:left="1440" w:header="720" w:footer="720" w:gutter="0"/>
          <w:cols w:space="720"/>
          <w:docGrid w:linePitch="360"/>
        </w:sectPr>
      </w:pPr>
    </w:p>
    <w:p w14:paraId="5DEC7892" w14:textId="1CB3EA17" w:rsidR="00500031" w:rsidRDefault="00787893" w:rsidP="00D12EDC">
      <w:pPr>
        <w:pStyle w:val="Heading4"/>
        <w:spacing w:before="0"/>
        <w:ind w:left="908" w:hanging="922"/>
      </w:pPr>
      <w:r>
        <w:lastRenderedPageBreak/>
        <w:t xml:space="preserve">Arterial </w:t>
      </w:r>
      <w:r w:rsidR="0050335A">
        <w:t>Truck Volumes</w:t>
      </w:r>
    </w:p>
    <w:p w14:paraId="60C2D2FE" w14:textId="77777777" w:rsidR="00684A53" w:rsidRDefault="00684A53" w:rsidP="00684A53">
      <w:pPr>
        <w:rPr>
          <w:lang w:eastAsia="zh-CN"/>
        </w:rPr>
      </w:pPr>
      <w:r>
        <w:rPr>
          <w:lang w:eastAsia="zh-CN"/>
        </w:rPr>
        <w:t xml:space="preserve">Relatively little recent information exists about truck movements on arterials surrounding the I-210.  The primary source of information is a 2010 study on truck movements that was commissioned by LA Metro to analyze truck movements on the I-210, I-605 and SR-57 freeways.  </w:t>
      </w:r>
      <w:r w:rsidR="00014203">
        <w:rPr>
          <w:lang w:eastAsia="zh-CN"/>
        </w:rPr>
        <w:fldChar w:fldCharType="begin"/>
      </w:r>
      <w:r w:rsidR="00014203">
        <w:rPr>
          <w:lang w:eastAsia="zh-CN"/>
        </w:rPr>
        <w:instrText xml:space="preserve"> REF _Ref390851053 \h </w:instrText>
      </w:r>
      <w:r w:rsidR="00014203">
        <w:rPr>
          <w:lang w:eastAsia="zh-CN"/>
        </w:rPr>
      </w:r>
      <w:r w:rsidR="00014203">
        <w:rPr>
          <w:lang w:eastAsia="zh-CN"/>
        </w:rPr>
        <w:fldChar w:fldCharType="separate"/>
      </w:r>
      <w:r w:rsidR="007071B5" w:rsidRPr="00375EB0">
        <w:t xml:space="preserve">Figure </w:t>
      </w:r>
      <w:r w:rsidR="007071B5">
        <w:rPr>
          <w:noProof/>
        </w:rPr>
        <w:t>73</w:t>
      </w:r>
      <w:r w:rsidR="00014203">
        <w:rPr>
          <w:lang w:eastAsia="zh-CN"/>
        </w:rPr>
        <w:fldChar w:fldCharType="end"/>
      </w:r>
      <w:r w:rsidR="00A7774B">
        <w:rPr>
          <w:lang w:eastAsia="zh-CN"/>
        </w:rPr>
        <w:t xml:space="preserve"> </w:t>
      </w:r>
      <w:r>
        <w:rPr>
          <w:lang w:eastAsia="zh-CN"/>
        </w:rPr>
        <w:t xml:space="preserve">maps the results of the vehicle classification counts that were conducted as part of the study.  The arterial segments mapped with a bold line represent the designed as truck routes within the corridor, while the shaded areas indicate commercial and industrial areas.  </w:t>
      </w:r>
    </w:p>
    <w:p w14:paraId="3DE07D91" w14:textId="77777777" w:rsidR="00830082" w:rsidRDefault="00830082" w:rsidP="00830082">
      <w:pPr>
        <w:rPr>
          <w:lang w:eastAsia="zh-CN"/>
        </w:rPr>
      </w:pPr>
      <w:r>
        <w:rPr>
          <w:lang w:eastAsia="zh-CN"/>
        </w:rPr>
        <w:t xml:space="preserve">The following are key observations that can be made from the study and existing truck movement regulations:  </w:t>
      </w:r>
    </w:p>
    <w:p w14:paraId="18A7515B" w14:textId="77777777" w:rsidR="00684A53" w:rsidRDefault="00684A53" w:rsidP="00C61E6B">
      <w:pPr>
        <w:pStyle w:val="ListParagraph"/>
        <w:numPr>
          <w:ilvl w:val="0"/>
          <w:numId w:val="54"/>
        </w:numPr>
        <w:spacing w:before="120"/>
        <w:rPr>
          <w:lang w:eastAsia="zh-CN"/>
        </w:rPr>
      </w:pPr>
      <w:r>
        <w:rPr>
          <w:lang w:eastAsia="zh-CN"/>
        </w:rPr>
        <w:t>No significant truck traffic is expected to occur on arterial segments not designed as part of a truck route as law enforcement agencies can give citations to truckers these arterial segments without a permit or valid reason.</w:t>
      </w:r>
    </w:p>
    <w:p w14:paraId="36FF8A94" w14:textId="77777777" w:rsidR="00523644" w:rsidRDefault="00523644" w:rsidP="00C61E6B">
      <w:pPr>
        <w:pStyle w:val="ListParagraph"/>
        <w:numPr>
          <w:ilvl w:val="0"/>
          <w:numId w:val="54"/>
        </w:numPr>
        <w:spacing w:before="120"/>
        <w:contextualSpacing w:val="0"/>
        <w:rPr>
          <w:lang w:eastAsia="zh-CN"/>
        </w:rPr>
      </w:pPr>
      <w:r>
        <w:rPr>
          <w:lang w:eastAsia="zh-CN"/>
        </w:rPr>
        <w:t>Reflective of business cycles, the proportion of trucks on arterials is highest during weekdays, typically reaching a peak on Wednesdays or Thursdays.</w:t>
      </w:r>
    </w:p>
    <w:p w14:paraId="06BC6F2A" w14:textId="2C16B8AD" w:rsidR="00523644" w:rsidRDefault="00523644" w:rsidP="00C61E6B">
      <w:pPr>
        <w:pStyle w:val="ListParagraph"/>
        <w:numPr>
          <w:ilvl w:val="0"/>
          <w:numId w:val="54"/>
        </w:numPr>
        <w:spacing w:before="120"/>
        <w:contextualSpacing w:val="0"/>
        <w:rPr>
          <w:lang w:eastAsia="zh-CN"/>
        </w:rPr>
      </w:pPr>
      <w:r>
        <w:rPr>
          <w:lang w:eastAsia="zh-CN"/>
        </w:rPr>
        <w:t xml:space="preserve">On segments </w:t>
      </w:r>
      <w:r w:rsidR="00787893">
        <w:rPr>
          <w:lang w:eastAsia="zh-CN"/>
        </w:rPr>
        <w:t xml:space="preserve">that are </w:t>
      </w:r>
      <w:r>
        <w:rPr>
          <w:lang w:eastAsia="zh-CN"/>
        </w:rPr>
        <w:t>part of a truck route, the proportion of heavy trucks remains relatively small, typically below 4%, and often below 1%.</w:t>
      </w:r>
    </w:p>
    <w:p w14:paraId="792587EF" w14:textId="0ABB918B" w:rsidR="00523644" w:rsidRDefault="00523644" w:rsidP="00C61E6B">
      <w:pPr>
        <w:pStyle w:val="ListParagraph"/>
        <w:numPr>
          <w:ilvl w:val="0"/>
          <w:numId w:val="54"/>
        </w:numPr>
        <w:spacing w:before="120"/>
        <w:contextualSpacing w:val="0"/>
        <w:rPr>
          <w:lang w:eastAsia="zh-CN"/>
        </w:rPr>
      </w:pPr>
      <w:r>
        <w:rPr>
          <w:lang w:eastAsia="zh-CN"/>
        </w:rPr>
        <w:t xml:space="preserve">The largest proportions of trucks were observed on Myrtle </w:t>
      </w:r>
      <w:r w:rsidR="00A71B74">
        <w:rPr>
          <w:lang w:eastAsia="zh-CN"/>
        </w:rPr>
        <w:t xml:space="preserve">Avenue </w:t>
      </w:r>
      <w:r>
        <w:rPr>
          <w:lang w:eastAsia="zh-CN"/>
        </w:rPr>
        <w:t xml:space="preserve">and Irwindale </w:t>
      </w:r>
      <w:r w:rsidR="00A71B74">
        <w:rPr>
          <w:lang w:eastAsia="zh-CN"/>
        </w:rPr>
        <w:t>Avenue.</w:t>
      </w:r>
      <w:r>
        <w:rPr>
          <w:lang w:eastAsia="zh-CN"/>
        </w:rPr>
        <w:t xml:space="preserve">  This </w:t>
      </w:r>
      <w:r w:rsidR="00787893">
        <w:rPr>
          <w:lang w:eastAsia="zh-CN"/>
        </w:rPr>
        <w:t>can be</w:t>
      </w:r>
      <w:r>
        <w:rPr>
          <w:lang w:eastAsia="zh-CN"/>
        </w:rPr>
        <w:t xml:space="preserve"> expected, as these two arterials connect the I-210 freeway with the </w:t>
      </w:r>
      <w:r w:rsidR="00787893">
        <w:rPr>
          <w:lang w:eastAsia="zh-CN"/>
        </w:rPr>
        <w:t>large industrial areas along the I-605 freeway and</w:t>
      </w:r>
      <w:r>
        <w:rPr>
          <w:lang w:eastAsia="zh-CN"/>
        </w:rPr>
        <w:t xml:space="preserve"> Irwindale </w:t>
      </w:r>
      <w:r w:rsidR="00A71B74">
        <w:rPr>
          <w:lang w:eastAsia="zh-CN"/>
        </w:rPr>
        <w:t>Avenue.</w:t>
      </w:r>
      <w:r>
        <w:rPr>
          <w:lang w:eastAsia="zh-CN"/>
        </w:rPr>
        <w:t xml:space="preserve">  On Myrtle </w:t>
      </w:r>
      <w:r w:rsidR="000B7664">
        <w:rPr>
          <w:lang w:eastAsia="zh-CN"/>
        </w:rPr>
        <w:t>Avenue,</w:t>
      </w:r>
      <w:r>
        <w:rPr>
          <w:lang w:eastAsia="zh-CN"/>
        </w:rPr>
        <w:t xml:space="preserve"> trucks were observed to comprise between 2.8 and 3.2% of the total weekday traffic.  On Irwindale </w:t>
      </w:r>
      <w:r w:rsidR="000B7664">
        <w:rPr>
          <w:lang w:eastAsia="zh-CN"/>
        </w:rPr>
        <w:t>Avenue,</w:t>
      </w:r>
      <w:r>
        <w:rPr>
          <w:lang w:eastAsia="zh-CN"/>
        </w:rPr>
        <w:t xml:space="preserve"> the proportion of trucks oscillates between 1.5 and 1.8%. </w:t>
      </w:r>
    </w:p>
    <w:p w14:paraId="1665D77C" w14:textId="1C4A5D61" w:rsidR="00A31B6B" w:rsidRDefault="00DA7607" w:rsidP="00A31B6B">
      <w:pPr>
        <w:rPr>
          <w:lang w:eastAsia="zh-CN"/>
        </w:rPr>
      </w:pPr>
      <w:r w:rsidRPr="00DA7607">
        <w:rPr>
          <w:noProof/>
          <w:lang w:eastAsia="en-US"/>
        </w:rPr>
        <w:drawing>
          <wp:inline distT="0" distB="0" distL="0" distR="0" wp14:anchorId="5DF2C1C5" wp14:editId="093D402E">
            <wp:extent cx="5943600" cy="3533350"/>
            <wp:effectExtent l="19050" t="19050" r="19050" b="1016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3533350"/>
                    </a:xfrm>
                    <a:prstGeom prst="rect">
                      <a:avLst/>
                    </a:prstGeom>
                    <a:noFill/>
                    <a:ln>
                      <a:solidFill>
                        <a:schemeClr val="accent1"/>
                      </a:solidFill>
                    </a:ln>
                  </pic:spPr>
                </pic:pic>
              </a:graphicData>
            </a:graphic>
          </wp:inline>
        </w:drawing>
      </w:r>
    </w:p>
    <w:p w14:paraId="490DF0EF" w14:textId="5E819F8F" w:rsidR="00787893" w:rsidRDefault="00787893" w:rsidP="00787893">
      <w:pPr>
        <w:pStyle w:val="Caption"/>
        <w:spacing w:after="240"/>
      </w:pPr>
      <w:bookmarkStart w:id="288" w:name="_Ref390851053"/>
      <w:bookmarkStart w:id="289" w:name="_Toc416453637"/>
      <w:r w:rsidRPr="00375EB0">
        <w:t xml:space="preserve">Figure </w:t>
      </w:r>
      <w:r w:rsidR="009A3A72">
        <w:fldChar w:fldCharType="begin"/>
      </w:r>
      <w:r w:rsidR="009A3A72">
        <w:instrText xml:space="preserve"> SEQ Figure \* ARABIC </w:instrText>
      </w:r>
      <w:r w:rsidR="009A3A72">
        <w:fldChar w:fldCharType="separate"/>
      </w:r>
      <w:r w:rsidR="007071B5">
        <w:rPr>
          <w:noProof/>
        </w:rPr>
        <w:t>73</w:t>
      </w:r>
      <w:r w:rsidR="009A3A72">
        <w:rPr>
          <w:noProof/>
        </w:rPr>
        <w:fldChar w:fldCharType="end"/>
      </w:r>
      <w:bookmarkEnd w:id="288"/>
      <w:r w:rsidRPr="00375EB0">
        <w:t xml:space="preserve"> –</w:t>
      </w:r>
      <w:r>
        <w:t xml:space="preserve"> Observed Arterial Truck Volumes</w:t>
      </w:r>
      <w:bookmarkEnd w:id="289"/>
    </w:p>
    <w:p w14:paraId="4D9DCABF" w14:textId="3E1214DA" w:rsidR="0081059E" w:rsidRDefault="00F55E46" w:rsidP="00E9151B">
      <w:pPr>
        <w:pStyle w:val="Heading2"/>
      </w:pPr>
      <w:bookmarkStart w:id="290" w:name="_Toc416453548"/>
      <w:r>
        <w:lastRenderedPageBreak/>
        <w:t>Freeway</w:t>
      </w:r>
      <w:r w:rsidR="00E949BD">
        <w:t xml:space="preserve"> Operations</w:t>
      </w:r>
      <w:bookmarkEnd w:id="290"/>
    </w:p>
    <w:p w14:paraId="3ADE5536" w14:textId="03B4B1E4" w:rsidR="00E330A6" w:rsidRPr="009629A3" w:rsidRDefault="00E330A6" w:rsidP="00E330A6">
      <w:pPr>
        <w:rPr>
          <w:lang w:eastAsia="zh-CN"/>
        </w:rPr>
      </w:pPr>
      <w:r w:rsidRPr="009629A3">
        <w:rPr>
          <w:lang w:eastAsia="zh-CN"/>
        </w:rPr>
        <w:t>This section describes key aspects of current traffic operations along the I-210 freeway.  Elements characterized herein include:</w:t>
      </w:r>
    </w:p>
    <w:p w14:paraId="0A4B3ECB" w14:textId="60DE0B2C" w:rsidR="00E330A6" w:rsidRPr="009629A3" w:rsidRDefault="00EA72BE" w:rsidP="00C61E6B">
      <w:pPr>
        <w:pStyle w:val="ListParagraph"/>
        <w:numPr>
          <w:ilvl w:val="0"/>
          <w:numId w:val="40"/>
        </w:numPr>
        <w:spacing w:before="120"/>
        <w:rPr>
          <w:lang w:eastAsia="zh-CN"/>
        </w:rPr>
      </w:pPr>
      <w:r w:rsidRPr="009629A3">
        <w:rPr>
          <w:lang w:eastAsia="zh-CN"/>
        </w:rPr>
        <w:t>Location and cause of r</w:t>
      </w:r>
      <w:r w:rsidR="00E330A6" w:rsidRPr="009629A3">
        <w:rPr>
          <w:lang w:eastAsia="zh-CN"/>
        </w:rPr>
        <w:t>ecurring bottlenecks</w:t>
      </w:r>
    </w:p>
    <w:p w14:paraId="630365B1" w14:textId="2474C3D0" w:rsidR="00FB5C31" w:rsidRPr="009629A3" w:rsidRDefault="00EA72BE" w:rsidP="00C61E6B">
      <w:pPr>
        <w:pStyle w:val="ListParagraph"/>
        <w:numPr>
          <w:ilvl w:val="0"/>
          <w:numId w:val="40"/>
        </w:numPr>
        <w:spacing w:before="120"/>
        <w:rPr>
          <w:lang w:eastAsia="zh-CN"/>
        </w:rPr>
      </w:pPr>
      <w:r w:rsidRPr="009629A3">
        <w:rPr>
          <w:lang w:eastAsia="zh-CN"/>
        </w:rPr>
        <w:t>Observed vehicle delays</w:t>
      </w:r>
    </w:p>
    <w:p w14:paraId="260BC63F" w14:textId="4FC1D806" w:rsidR="00FB5C31" w:rsidRPr="009629A3" w:rsidRDefault="00EA72BE" w:rsidP="00C61E6B">
      <w:pPr>
        <w:pStyle w:val="ListParagraph"/>
        <w:numPr>
          <w:ilvl w:val="0"/>
          <w:numId w:val="40"/>
        </w:numPr>
        <w:spacing w:before="120"/>
        <w:rPr>
          <w:lang w:eastAsia="zh-CN"/>
        </w:rPr>
      </w:pPr>
      <w:r w:rsidRPr="009629A3">
        <w:rPr>
          <w:lang w:eastAsia="zh-CN"/>
        </w:rPr>
        <w:t>Current t</w:t>
      </w:r>
      <w:r w:rsidR="00FB5C31" w:rsidRPr="009629A3">
        <w:rPr>
          <w:lang w:eastAsia="zh-CN"/>
        </w:rPr>
        <w:t>ravel time profiles</w:t>
      </w:r>
    </w:p>
    <w:p w14:paraId="0C6D4E36" w14:textId="60F6FE4B" w:rsidR="00E330A6" w:rsidRPr="009629A3" w:rsidRDefault="00EA72BE" w:rsidP="00C61E6B">
      <w:pPr>
        <w:pStyle w:val="ListParagraph"/>
        <w:numPr>
          <w:ilvl w:val="0"/>
          <w:numId w:val="40"/>
        </w:numPr>
        <w:rPr>
          <w:lang w:eastAsia="zh-CN"/>
        </w:rPr>
      </w:pPr>
      <w:r w:rsidRPr="009629A3">
        <w:rPr>
          <w:lang w:eastAsia="zh-CN"/>
        </w:rPr>
        <w:t>Current t</w:t>
      </w:r>
      <w:r w:rsidR="00E330A6" w:rsidRPr="009629A3">
        <w:rPr>
          <w:lang w:eastAsia="zh-CN"/>
        </w:rPr>
        <w:t>ravel time reliability</w:t>
      </w:r>
    </w:p>
    <w:p w14:paraId="7AAE3891" w14:textId="5589A4D0" w:rsidR="00E330A6" w:rsidRPr="009629A3" w:rsidRDefault="00FB5C31" w:rsidP="00C61E6B">
      <w:pPr>
        <w:pStyle w:val="ListParagraph"/>
        <w:numPr>
          <w:ilvl w:val="0"/>
          <w:numId w:val="40"/>
        </w:numPr>
        <w:rPr>
          <w:lang w:eastAsia="zh-CN"/>
        </w:rPr>
      </w:pPr>
      <w:r w:rsidRPr="009629A3">
        <w:rPr>
          <w:lang w:eastAsia="zh-CN"/>
        </w:rPr>
        <w:t>Location of safety hotspots</w:t>
      </w:r>
    </w:p>
    <w:p w14:paraId="661840E6" w14:textId="348C6897" w:rsidR="004C75B6" w:rsidRDefault="002018E6" w:rsidP="00E9151B">
      <w:pPr>
        <w:pStyle w:val="Heading3"/>
      </w:pPr>
      <w:bookmarkStart w:id="291" w:name="_Ref369170328"/>
      <w:bookmarkStart w:id="292" w:name="_Toc416453549"/>
      <w:r>
        <w:t xml:space="preserve">Recurring </w:t>
      </w:r>
      <w:r w:rsidR="004C75B6">
        <w:t>Bottlenecks</w:t>
      </w:r>
      <w:bookmarkEnd w:id="291"/>
      <w:bookmarkEnd w:id="292"/>
    </w:p>
    <w:p w14:paraId="5390743D" w14:textId="0E6E985D" w:rsidR="00BC2CCE" w:rsidRDefault="00E330A6" w:rsidP="00A63C8F">
      <w:pPr>
        <w:rPr>
          <w:lang w:eastAsia="zh-CN"/>
        </w:rPr>
      </w:pPr>
      <w:r w:rsidRPr="009629A3">
        <w:rPr>
          <w:lang w:eastAsia="zh-CN"/>
        </w:rPr>
        <w:fldChar w:fldCharType="begin"/>
      </w:r>
      <w:r w:rsidRPr="009629A3">
        <w:rPr>
          <w:lang w:eastAsia="zh-CN"/>
        </w:rPr>
        <w:instrText xml:space="preserve"> REF _Ref365274179 \h </w:instrText>
      </w:r>
      <w:r w:rsidRPr="009629A3">
        <w:rPr>
          <w:lang w:eastAsia="zh-CN"/>
        </w:rPr>
      </w:r>
      <w:r w:rsidRPr="009629A3">
        <w:rPr>
          <w:lang w:eastAsia="zh-CN"/>
        </w:rPr>
        <w:fldChar w:fldCharType="separate"/>
      </w:r>
      <w:r w:rsidR="007071B5" w:rsidRPr="00375EB0">
        <w:t xml:space="preserve">Figure </w:t>
      </w:r>
      <w:r w:rsidR="007071B5">
        <w:rPr>
          <w:noProof/>
        </w:rPr>
        <w:t>74</w:t>
      </w:r>
      <w:r w:rsidRPr="009629A3">
        <w:rPr>
          <w:lang w:eastAsia="zh-CN"/>
        </w:rPr>
        <w:fldChar w:fldCharType="end"/>
      </w:r>
      <w:r w:rsidRPr="009629A3">
        <w:rPr>
          <w:lang w:eastAsia="zh-CN"/>
        </w:rPr>
        <w:t xml:space="preserve"> </w:t>
      </w:r>
      <w:r w:rsidR="00A63C8F" w:rsidRPr="009629A3">
        <w:rPr>
          <w:lang w:eastAsia="zh-CN"/>
        </w:rPr>
        <w:t xml:space="preserve">and </w:t>
      </w:r>
      <w:r w:rsidRPr="009629A3">
        <w:rPr>
          <w:lang w:eastAsia="zh-CN"/>
        </w:rPr>
        <w:fldChar w:fldCharType="begin"/>
      </w:r>
      <w:r w:rsidRPr="009629A3">
        <w:rPr>
          <w:lang w:eastAsia="zh-CN"/>
        </w:rPr>
        <w:instrText xml:space="preserve"> REF _Ref365274194 \h </w:instrText>
      </w:r>
      <w:r w:rsidRPr="009629A3">
        <w:rPr>
          <w:lang w:eastAsia="zh-CN"/>
        </w:rPr>
      </w:r>
      <w:r w:rsidRPr="009629A3">
        <w:rPr>
          <w:lang w:eastAsia="zh-CN"/>
        </w:rPr>
        <w:fldChar w:fldCharType="separate"/>
      </w:r>
      <w:r w:rsidR="007071B5" w:rsidRPr="00375EB0">
        <w:t xml:space="preserve">Figure </w:t>
      </w:r>
      <w:r w:rsidR="007071B5">
        <w:rPr>
          <w:noProof/>
        </w:rPr>
        <w:t>75</w:t>
      </w:r>
      <w:r w:rsidRPr="009629A3">
        <w:rPr>
          <w:lang w:eastAsia="zh-CN"/>
        </w:rPr>
        <w:fldChar w:fldCharType="end"/>
      </w:r>
      <w:r w:rsidR="008C3025">
        <w:rPr>
          <w:lang w:eastAsia="zh-CN"/>
        </w:rPr>
        <w:t xml:space="preserve"> identify</w:t>
      </w:r>
      <w:r w:rsidR="00A63C8F" w:rsidRPr="009629A3">
        <w:rPr>
          <w:lang w:eastAsia="zh-CN"/>
        </w:rPr>
        <w:t xml:space="preserve"> the main recurring bottlenecks associated w</w:t>
      </w:r>
      <w:r w:rsidR="00831CA6" w:rsidRPr="009629A3">
        <w:rPr>
          <w:lang w:eastAsia="zh-CN"/>
        </w:rPr>
        <w:t xml:space="preserve">ith the AM and PM peak travel periods </w:t>
      </w:r>
      <w:r w:rsidR="00A63C8F" w:rsidRPr="009629A3">
        <w:rPr>
          <w:lang w:eastAsia="zh-CN"/>
        </w:rPr>
        <w:t xml:space="preserve">along the I-210 </w:t>
      </w:r>
      <w:r w:rsidR="00831CA6" w:rsidRPr="009629A3">
        <w:rPr>
          <w:lang w:eastAsia="zh-CN"/>
        </w:rPr>
        <w:t>freeway</w:t>
      </w:r>
      <w:r w:rsidR="00A63C8F" w:rsidRPr="009629A3">
        <w:rPr>
          <w:lang w:eastAsia="zh-CN"/>
        </w:rPr>
        <w:t xml:space="preserve">.  These bottlenecks were identified and verified during the winter of 2007 and spring of 2008 by the team that developed the I-210 Corridor System Management Plan (CSMP).  The bottlenecks were identified based on </w:t>
      </w:r>
      <w:r w:rsidR="008835DE">
        <w:rPr>
          <w:lang w:eastAsia="zh-CN"/>
        </w:rPr>
        <w:t xml:space="preserve">data from Caltrans’ </w:t>
      </w:r>
      <w:r w:rsidR="001878A3">
        <w:rPr>
          <w:lang w:eastAsia="zh-CN"/>
        </w:rPr>
        <w:t xml:space="preserve">2006 State Highway Congestion Monitoring Program (HICOMP) Annual Data Compilation report, </w:t>
      </w:r>
      <w:r w:rsidR="00A63C8F" w:rsidRPr="009629A3">
        <w:rPr>
          <w:lang w:eastAsia="zh-CN"/>
        </w:rPr>
        <w:t xml:space="preserve">probe vehicle runs, Caltrans freeway detector data, aerial photos, field reviews, and other data sources.  </w:t>
      </w:r>
      <w:r w:rsidR="00831CA6" w:rsidRPr="009629A3">
        <w:rPr>
          <w:lang w:eastAsia="zh-CN"/>
        </w:rPr>
        <w:t xml:space="preserve">As indicated, most of the bottlenecks </w:t>
      </w:r>
      <w:r w:rsidRPr="009629A3">
        <w:rPr>
          <w:lang w:eastAsia="zh-CN"/>
        </w:rPr>
        <w:t xml:space="preserve">along the freeway </w:t>
      </w:r>
      <w:r w:rsidR="00831CA6" w:rsidRPr="009629A3">
        <w:rPr>
          <w:lang w:eastAsia="zh-CN"/>
        </w:rPr>
        <w:t>are asso</w:t>
      </w:r>
      <w:r w:rsidRPr="009629A3">
        <w:rPr>
          <w:lang w:eastAsia="zh-CN"/>
        </w:rPr>
        <w:t xml:space="preserve">ciated with locations with significant weaving traffic, either by traffic entering or exiting the freeway, and in some cases compounded by roadway geometry factors, such as sharp curves or lane drops.  </w:t>
      </w:r>
    </w:p>
    <w:p w14:paraId="538B8A86" w14:textId="08EAC9B8" w:rsidR="00B85B9A" w:rsidRDefault="00AA121C" w:rsidP="00F71BC2">
      <w:pPr>
        <w:jc w:val="center"/>
        <w:rPr>
          <w:lang w:eastAsia="zh-CN"/>
        </w:rPr>
      </w:pPr>
      <w:r w:rsidRPr="00AA121C">
        <w:rPr>
          <w:noProof/>
          <w:lang w:eastAsia="en-US"/>
        </w:rPr>
        <w:drawing>
          <wp:inline distT="0" distB="0" distL="0" distR="0" wp14:anchorId="23B95D64" wp14:editId="6E13D195">
            <wp:extent cx="5943600" cy="3410712"/>
            <wp:effectExtent l="19050" t="19050" r="19050" b="184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3410712"/>
                    </a:xfrm>
                    <a:prstGeom prst="rect">
                      <a:avLst/>
                    </a:prstGeom>
                    <a:noFill/>
                    <a:ln>
                      <a:solidFill>
                        <a:schemeClr val="accent1"/>
                      </a:solidFill>
                    </a:ln>
                  </pic:spPr>
                </pic:pic>
              </a:graphicData>
            </a:graphic>
          </wp:inline>
        </w:drawing>
      </w:r>
    </w:p>
    <w:p w14:paraId="27104407" w14:textId="79C16733" w:rsidR="00DB1DCF" w:rsidRDefault="00DB1DCF" w:rsidP="00DB1DCF">
      <w:pPr>
        <w:pStyle w:val="Caption"/>
        <w:spacing w:after="240"/>
      </w:pPr>
      <w:bookmarkStart w:id="293" w:name="_Ref365274179"/>
      <w:bookmarkStart w:id="294" w:name="_Toc416453638"/>
      <w:r w:rsidRPr="00375EB0">
        <w:t xml:space="preserve">Figure </w:t>
      </w:r>
      <w:r w:rsidR="009A3A72">
        <w:fldChar w:fldCharType="begin"/>
      </w:r>
      <w:r w:rsidR="009A3A72">
        <w:instrText xml:space="preserve"> SEQ Figure \* ARABIC </w:instrText>
      </w:r>
      <w:r w:rsidR="009A3A72">
        <w:fldChar w:fldCharType="separate"/>
      </w:r>
      <w:r w:rsidR="007071B5">
        <w:rPr>
          <w:noProof/>
        </w:rPr>
        <w:t>74</w:t>
      </w:r>
      <w:r w:rsidR="009A3A72">
        <w:rPr>
          <w:noProof/>
        </w:rPr>
        <w:fldChar w:fldCharType="end"/>
      </w:r>
      <w:bookmarkEnd w:id="293"/>
      <w:r w:rsidRPr="00375EB0">
        <w:t xml:space="preserve"> –</w:t>
      </w:r>
      <w:r w:rsidR="00AA121C">
        <w:t xml:space="preserve"> </w:t>
      </w:r>
      <w:r w:rsidR="007F2C12">
        <w:t>Main</w:t>
      </w:r>
      <w:r w:rsidR="00AA121C">
        <w:t xml:space="preserve"> </w:t>
      </w:r>
      <w:r>
        <w:t>Freeway Bottleneck</w:t>
      </w:r>
      <w:r w:rsidR="00AA121C">
        <w:t>s – AM Peak</w:t>
      </w:r>
      <w:bookmarkEnd w:id="294"/>
    </w:p>
    <w:p w14:paraId="43AAAC17" w14:textId="6F110521" w:rsidR="00DB1DCF" w:rsidRDefault="00AA121C" w:rsidP="00686478">
      <w:pPr>
        <w:jc w:val="center"/>
        <w:rPr>
          <w:lang w:eastAsia="zh-CN"/>
        </w:rPr>
      </w:pPr>
      <w:r w:rsidRPr="00AA121C">
        <w:rPr>
          <w:noProof/>
          <w:lang w:eastAsia="en-US"/>
        </w:rPr>
        <w:lastRenderedPageBreak/>
        <w:drawing>
          <wp:inline distT="0" distB="0" distL="0" distR="0" wp14:anchorId="099C8D11" wp14:editId="640E10F1">
            <wp:extent cx="5943600" cy="3410712"/>
            <wp:effectExtent l="19050" t="19050" r="19050" b="184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3410712"/>
                    </a:xfrm>
                    <a:prstGeom prst="rect">
                      <a:avLst/>
                    </a:prstGeom>
                    <a:noFill/>
                    <a:ln>
                      <a:solidFill>
                        <a:schemeClr val="accent1"/>
                      </a:solidFill>
                    </a:ln>
                  </pic:spPr>
                </pic:pic>
              </a:graphicData>
            </a:graphic>
          </wp:inline>
        </w:drawing>
      </w:r>
    </w:p>
    <w:p w14:paraId="53286747" w14:textId="29A6A56B" w:rsidR="00DB1DCF" w:rsidRDefault="00DB1DCF" w:rsidP="00DB1DCF">
      <w:pPr>
        <w:pStyle w:val="Caption"/>
        <w:spacing w:after="240"/>
      </w:pPr>
      <w:bookmarkStart w:id="295" w:name="_Ref365274194"/>
      <w:bookmarkStart w:id="296" w:name="_Toc416453639"/>
      <w:r w:rsidRPr="00375EB0">
        <w:t xml:space="preserve">Figure </w:t>
      </w:r>
      <w:r w:rsidR="009A3A72">
        <w:fldChar w:fldCharType="begin"/>
      </w:r>
      <w:r w:rsidR="009A3A72">
        <w:instrText xml:space="preserve"> SEQ Figure \* ARABIC </w:instrText>
      </w:r>
      <w:r w:rsidR="009A3A72">
        <w:fldChar w:fldCharType="separate"/>
      </w:r>
      <w:r w:rsidR="007071B5">
        <w:rPr>
          <w:noProof/>
        </w:rPr>
        <w:t>75</w:t>
      </w:r>
      <w:r w:rsidR="009A3A72">
        <w:rPr>
          <w:noProof/>
        </w:rPr>
        <w:fldChar w:fldCharType="end"/>
      </w:r>
      <w:bookmarkEnd w:id="295"/>
      <w:r w:rsidRPr="00375EB0">
        <w:t xml:space="preserve"> –</w:t>
      </w:r>
      <w:r w:rsidR="00AA121C">
        <w:t xml:space="preserve"> </w:t>
      </w:r>
      <w:r w:rsidR="007F2C12">
        <w:t>Main</w:t>
      </w:r>
      <w:r w:rsidR="00AA121C">
        <w:t xml:space="preserve"> </w:t>
      </w:r>
      <w:r>
        <w:t>Freeway Bottleneck</w:t>
      </w:r>
      <w:r w:rsidR="00AA121C">
        <w:t>s – PM Peak</w:t>
      </w:r>
      <w:bookmarkEnd w:id="296"/>
    </w:p>
    <w:p w14:paraId="0F62BA6E" w14:textId="7BDB7612" w:rsidR="00EA72BE" w:rsidRPr="009629A3" w:rsidRDefault="008C3025" w:rsidP="00EA72BE">
      <w:r w:rsidRPr="009629A3">
        <w:rPr>
          <w:rFonts w:eastAsia="Calibri"/>
          <w:lang w:eastAsia="en-US"/>
        </w:rPr>
        <w:t xml:space="preserve">In each direction, the bottlenecks on the HOV lane typically occur at the same location as the bottlenecks on the freeway mainline.  This is primarily due to the close proximity of the HOV lane to the mainline traffic lanes.  Along the I-210, the HOV lane is separated from the mainline lanes by a simple double </w:t>
      </w:r>
      <w:r w:rsidR="008B3F30" w:rsidRPr="009629A3">
        <w:rPr>
          <w:rFonts w:eastAsia="Calibri"/>
          <w:lang w:eastAsia="en-US"/>
        </w:rPr>
        <w:t xml:space="preserve">yellow-and-white stripe separation about two feet in width.  The HOV-lane also has little to no inside </w:t>
      </w:r>
      <w:r w:rsidR="00EA72BE" w:rsidRPr="009629A3">
        <w:rPr>
          <w:rFonts w:eastAsia="Calibri"/>
          <w:lang w:eastAsia="en-US"/>
        </w:rPr>
        <w:t xml:space="preserve">shoulder. </w:t>
      </w:r>
      <w:r w:rsidR="00022181" w:rsidRPr="009629A3">
        <w:rPr>
          <w:rFonts w:eastAsia="Calibri"/>
          <w:lang w:eastAsia="en-US"/>
        </w:rPr>
        <w:t xml:space="preserve"> </w:t>
      </w:r>
      <w:r w:rsidR="00EA72BE" w:rsidRPr="009629A3">
        <w:rPr>
          <w:rFonts w:eastAsia="Calibri"/>
          <w:lang w:eastAsia="en-US"/>
        </w:rPr>
        <w:t>When stop and go traffic occurs on the mainline, traffic on HOV lane also slows down, primary out of caution, thus resulting in a flow breakdown, particularly near the HOV lane ingress/egress locations and at roadway curves.</w:t>
      </w:r>
    </w:p>
    <w:p w14:paraId="4A03E4E4" w14:textId="2ED4AD8A" w:rsidR="0020138F" w:rsidRDefault="001D6039" w:rsidP="00E9151B">
      <w:pPr>
        <w:pStyle w:val="Heading3"/>
      </w:pPr>
      <w:bookmarkStart w:id="297" w:name="_Toc416453550"/>
      <w:r>
        <w:t xml:space="preserve">Average </w:t>
      </w:r>
      <w:r w:rsidR="00175020">
        <w:t xml:space="preserve">Daily </w:t>
      </w:r>
      <w:r>
        <w:t>Travel Time Profiles</w:t>
      </w:r>
      <w:bookmarkEnd w:id="297"/>
    </w:p>
    <w:p w14:paraId="0A143D04" w14:textId="35E969E6" w:rsidR="003C14AA" w:rsidRPr="009629A3" w:rsidRDefault="003C14AA" w:rsidP="00D0213F">
      <w:pPr>
        <w:rPr>
          <w:lang w:eastAsia="zh-CN"/>
        </w:rPr>
      </w:pPr>
      <w:r w:rsidRPr="009629A3">
        <w:rPr>
          <w:lang w:eastAsia="zh-CN"/>
        </w:rPr>
        <w:fldChar w:fldCharType="begin"/>
      </w:r>
      <w:r w:rsidRPr="009629A3">
        <w:rPr>
          <w:lang w:eastAsia="zh-CN"/>
        </w:rPr>
        <w:instrText xml:space="preserve"> REF _Ref366249051 \h </w:instrText>
      </w:r>
      <w:r w:rsidRPr="009629A3">
        <w:rPr>
          <w:lang w:eastAsia="zh-CN"/>
        </w:rPr>
      </w:r>
      <w:r w:rsidRPr="009629A3">
        <w:rPr>
          <w:lang w:eastAsia="zh-CN"/>
        </w:rPr>
        <w:fldChar w:fldCharType="separate"/>
      </w:r>
      <w:r w:rsidR="007071B5" w:rsidRPr="00375EB0">
        <w:t xml:space="preserve">Figure </w:t>
      </w:r>
      <w:r w:rsidR="007071B5">
        <w:rPr>
          <w:noProof/>
        </w:rPr>
        <w:t>76</w:t>
      </w:r>
      <w:r w:rsidRPr="009629A3">
        <w:rPr>
          <w:lang w:eastAsia="zh-CN"/>
        </w:rPr>
        <w:fldChar w:fldCharType="end"/>
      </w:r>
      <w:r w:rsidR="00AD2F73" w:rsidRPr="009629A3">
        <w:rPr>
          <w:lang w:eastAsia="zh-CN"/>
        </w:rPr>
        <w:t xml:space="preserve"> illustrates the </w:t>
      </w:r>
      <w:r w:rsidR="008C3025">
        <w:rPr>
          <w:lang w:eastAsia="zh-CN"/>
        </w:rPr>
        <w:t xml:space="preserve">estimated </w:t>
      </w:r>
      <w:r w:rsidR="00AD2F73" w:rsidRPr="009629A3">
        <w:rPr>
          <w:lang w:eastAsia="zh-CN"/>
        </w:rPr>
        <w:t xml:space="preserve">average </w:t>
      </w:r>
      <w:r w:rsidR="008C3025">
        <w:rPr>
          <w:lang w:eastAsia="zh-CN"/>
        </w:rPr>
        <w:t xml:space="preserve">travel </w:t>
      </w:r>
      <w:r w:rsidR="00AD2F73" w:rsidRPr="009629A3">
        <w:rPr>
          <w:lang w:eastAsia="zh-CN"/>
        </w:rPr>
        <w:t xml:space="preserve">time </w:t>
      </w:r>
      <w:r w:rsidR="006B456D">
        <w:rPr>
          <w:lang w:eastAsia="zh-CN"/>
        </w:rPr>
        <w:t xml:space="preserve">along I-210 </w:t>
      </w:r>
      <w:r w:rsidR="00AD2F73" w:rsidRPr="009629A3">
        <w:rPr>
          <w:lang w:eastAsia="zh-CN"/>
        </w:rPr>
        <w:t xml:space="preserve">between the SR-134 and Foothill </w:t>
      </w:r>
      <w:r w:rsidR="00A71B74">
        <w:rPr>
          <w:lang w:eastAsia="zh-CN"/>
        </w:rPr>
        <w:t>Boulevard</w:t>
      </w:r>
      <w:r w:rsidR="00AD2F73" w:rsidRPr="009629A3">
        <w:rPr>
          <w:lang w:eastAsia="zh-CN"/>
        </w:rPr>
        <w:t xml:space="preserve"> interchanges on each </w:t>
      </w:r>
      <w:r w:rsidR="008C3025">
        <w:rPr>
          <w:lang w:eastAsia="zh-CN"/>
        </w:rPr>
        <w:t>week</w:t>
      </w:r>
      <w:r w:rsidR="00AD2F73" w:rsidRPr="009629A3">
        <w:rPr>
          <w:lang w:eastAsia="zh-CN"/>
        </w:rPr>
        <w:t xml:space="preserve">day </w:t>
      </w:r>
      <w:r w:rsidR="00175020">
        <w:rPr>
          <w:lang w:eastAsia="zh-CN"/>
        </w:rPr>
        <w:t xml:space="preserve">and </w:t>
      </w:r>
      <w:r w:rsidR="00175020" w:rsidRPr="009629A3">
        <w:rPr>
          <w:lang w:eastAsia="zh-CN"/>
        </w:rPr>
        <w:t xml:space="preserve">for each travel direction </w:t>
      </w:r>
      <w:r w:rsidR="008C3025">
        <w:rPr>
          <w:lang w:eastAsia="zh-CN"/>
        </w:rPr>
        <w:t xml:space="preserve">in </w:t>
      </w:r>
      <w:r w:rsidR="008C3025" w:rsidRPr="009629A3">
        <w:rPr>
          <w:lang w:eastAsia="zh-CN"/>
        </w:rPr>
        <w:t>October and November 201</w:t>
      </w:r>
      <w:r w:rsidR="006B456D">
        <w:rPr>
          <w:lang w:eastAsia="zh-CN"/>
        </w:rPr>
        <w:t>3</w:t>
      </w:r>
      <w:r w:rsidR="00D42283">
        <w:rPr>
          <w:lang w:eastAsia="zh-CN"/>
        </w:rPr>
        <w:t>.  These estimations are</w:t>
      </w:r>
      <w:r w:rsidR="008C3025">
        <w:rPr>
          <w:lang w:eastAsia="zh-CN"/>
        </w:rPr>
        <w:t xml:space="preserve"> </w:t>
      </w:r>
      <w:r w:rsidR="00AD2F73" w:rsidRPr="009629A3">
        <w:rPr>
          <w:lang w:eastAsia="zh-CN"/>
        </w:rPr>
        <w:t xml:space="preserve">based on </w:t>
      </w:r>
      <w:r w:rsidR="00AF5A50" w:rsidRPr="009629A3">
        <w:rPr>
          <w:lang w:eastAsia="zh-CN"/>
        </w:rPr>
        <w:t xml:space="preserve">5-minute </w:t>
      </w:r>
      <w:r w:rsidR="00D42283">
        <w:rPr>
          <w:lang w:eastAsia="zh-CN"/>
        </w:rPr>
        <w:t>speed</w:t>
      </w:r>
      <w:r w:rsidR="00AD2F73" w:rsidRPr="009629A3">
        <w:rPr>
          <w:lang w:eastAsia="zh-CN"/>
        </w:rPr>
        <w:t xml:space="preserve"> data </w:t>
      </w:r>
      <w:r w:rsidR="00D42283">
        <w:rPr>
          <w:lang w:eastAsia="zh-CN"/>
        </w:rPr>
        <w:t xml:space="preserve">that were estimated by PeMS </w:t>
      </w:r>
      <w:r w:rsidR="008C3025">
        <w:rPr>
          <w:lang w:eastAsia="zh-CN"/>
        </w:rPr>
        <w:t xml:space="preserve">from </w:t>
      </w:r>
      <w:r w:rsidR="00D42283">
        <w:rPr>
          <w:lang w:eastAsia="zh-CN"/>
        </w:rPr>
        <w:t xml:space="preserve">detector occupancy and count data obtained from the </w:t>
      </w:r>
      <w:r w:rsidR="006B456D">
        <w:rPr>
          <w:lang w:eastAsia="zh-CN"/>
        </w:rPr>
        <w:t>freeway</w:t>
      </w:r>
      <w:r w:rsidR="008C3025">
        <w:rPr>
          <w:lang w:eastAsia="zh-CN"/>
        </w:rPr>
        <w:t xml:space="preserve"> mainline </w:t>
      </w:r>
      <w:r w:rsidR="00D42283">
        <w:rPr>
          <w:lang w:eastAsia="zh-CN"/>
        </w:rPr>
        <w:t xml:space="preserve">traffic </w:t>
      </w:r>
      <w:r w:rsidR="008C3025">
        <w:rPr>
          <w:lang w:eastAsia="zh-CN"/>
        </w:rPr>
        <w:t>detectors</w:t>
      </w:r>
      <w:r w:rsidR="00AD2F73" w:rsidRPr="009629A3">
        <w:rPr>
          <w:lang w:eastAsia="zh-CN"/>
        </w:rPr>
        <w:t xml:space="preserve">. </w:t>
      </w:r>
      <w:r w:rsidRPr="009629A3">
        <w:rPr>
          <w:lang w:eastAsia="zh-CN"/>
        </w:rPr>
        <w:t xml:space="preserve"> </w:t>
      </w:r>
      <w:r w:rsidR="005A7413" w:rsidRPr="009629A3">
        <w:rPr>
          <w:lang w:eastAsia="zh-CN"/>
        </w:rPr>
        <w:t xml:space="preserve">At a constant speed of 65 mph, 20.25 minutes </w:t>
      </w:r>
      <w:r w:rsidR="00900476">
        <w:rPr>
          <w:lang w:eastAsia="zh-CN"/>
        </w:rPr>
        <w:t>is</w:t>
      </w:r>
      <w:r w:rsidR="00AB0D4B" w:rsidRPr="009629A3">
        <w:rPr>
          <w:lang w:eastAsia="zh-CN"/>
        </w:rPr>
        <w:t xml:space="preserve"> </w:t>
      </w:r>
      <w:r w:rsidR="005A7413" w:rsidRPr="009629A3">
        <w:rPr>
          <w:lang w:eastAsia="zh-CN"/>
        </w:rPr>
        <w:t xml:space="preserve">needed to travel the section of freeway under evaluation.  </w:t>
      </w:r>
      <w:r w:rsidR="00900476">
        <w:rPr>
          <w:lang w:eastAsia="zh-CN"/>
        </w:rPr>
        <w:t xml:space="preserve">Considering this reference, </w:t>
      </w:r>
      <w:r w:rsidR="005A7413" w:rsidRPr="009629A3">
        <w:rPr>
          <w:lang w:eastAsia="zh-CN"/>
        </w:rPr>
        <w:t>t</w:t>
      </w:r>
      <w:r w:rsidRPr="009629A3">
        <w:rPr>
          <w:lang w:eastAsia="zh-CN"/>
        </w:rPr>
        <w:t>he following observations can be made</w:t>
      </w:r>
      <w:r w:rsidR="00900476">
        <w:rPr>
          <w:lang w:eastAsia="zh-CN"/>
        </w:rPr>
        <w:t xml:space="preserve"> from the data</w:t>
      </w:r>
      <w:r w:rsidRPr="009629A3">
        <w:rPr>
          <w:lang w:eastAsia="zh-CN"/>
        </w:rPr>
        <w:t>:</w:t>
      </w:r>
      <w:r w:rsidR="00AD2F73" w:rsidRPr="009629A3">
        <w:rPr>
          <w:lang w:eastAsia="zh-CN"/>
        </w:rPr>
        <w:t xml:space="preserve"> </w:t>
      </w:r>
    </w:p>
    <w:p w14:paraId="28CE1635" w14:textId="27830CEB" w:rsidR="005A7413" w:rsidRPr="009629A3" w:rsidRDefault="00D42283" w:rsidP="00C61E6B">
      <w:pPr>
        <w:pStyle w:val="ListParagraph"/>
        <w:numPr>
          <w:ilvl w:val="0"/>
          <w:numId w:val="46"/>
        </w:numPr>
        <w:spacing w:before="120"/>
        <w:contextualSpacing w:val="0"/>
        <w:rPr>
          <w:lang w:eastAsia="zh-CN"/>
        </w:rPr>
      </w:pPr>
      <w:r>
        <w:rPr>
          <w:lang w:eastAsia="zh-CN"/>
        </w:rPr>
        <w:t>Westbound</w:t>
      </w:r>
      <w:r w:rsidR="00AB0D4B" w:rsidRPr="009629A3">
        <w:rPr>
          <w:lang w:eastAsia="zh-CN"/>
        </w:rPr>
        <w:t xml:space="preserve"> travelers </w:t>
      </w:r>
      <w:r w:rsidR="00C51D9B">
        <w:rPr>
          <w:lang w:eastAsia="zh-CN"/>
        </w:rPr>
        <w:t xml:space="preserve">typically </w:t>
      </w:r>
      <w:r w:rsidR="00AB0D4B" w:rsidRPr="009629A3">
        <w:rPr>
          <w:lang w:eastAsia="zh-CN"/>
        </w:rPr>
        <w:t xml:space="preserve">experience </w:t>
      </w:r>
      <w:r w:rsidR="00C51D9B">
        <w:rPr>
          <w:lang w:eastAsia="zh-CN"/>
        </w:rPr>
        <w:t>increased travel time along the I-210 freeway</w:t>
      </w:r>
      <w:r>
        <w:rPr>
          <w:lang w:eastAsia="zh-CN"/>
        </w:rPr>
        <w:t xml:space="preserve"> </w:t>
      </w:r>
      <w:r w:rsidR="00C51D9B">
        <w:rPr>
          <w:lang w:eastAsia="zh-CN"/>
        </w:rPr>
        <w:t xml:space="preserve">on each weekday </w:t>
      </w:r>
      <w:r w:rsidR="00AB0D4B" w:rsidRPr="009629A3">
        <w:rPr>
          <w:lang w:eastAsia="zh-CN"/>
        </w:rPr>
        <w:t>between 6:00 AM and 11:00 AM</w:t>
      </w:r>
      <w:r w:rsidR="00C51D9B">
        <w:rPr>
          <w:lang w:eastAsia="zh-CN"/>
        </w:rPr>
        <w:t>, as well as</w:t>
      </w:r>
      <w:r>
        <w:rPr>
          <w:lang w:eastAsia="zh-CN"/>
        </w:rPr>
        <w:t xml:space="preserve"> between 4</w:t>
      </w:r>
      <w:r w:rsidR="00C51D9B">
        <w:rPr>
          <w:lang w:eastAsia="zh-CN"/>
        </w:rPr>
        <w:t xml:space="preserve">:00 </w:t>
      </w:r>
      <w:r w:rsidR="00900476">
        <w:rPr>
          <w:lang w:eastAsia="zh-CN"/>
        </w:rPr>
        <w:t xml:space="preserve">and </w:t>
      </w:r>
      <w:r>
        <w:rPr>
          <w:lang w:eastAsia="zh-CN"/>
        </w:rPr>
        <w:t>8</w:t>
      </w:r>
      <w:r w:rsidR="00900476">
        <w:rPr>
          <w:lang w:eastAsia="zh-CN"/>
        </w:rPr>
        <w:t>:00 PM</w:t>
      </w:r>
      <w:r w:rsidR="00AB0D4B" w:rsidRPr="009629A3">
        <w:rPr>
          <w:lang w:eastAsia="zh-CN"/>
        </w:rPr>
        <w:t xml:space="preserve">.  </w:t>
      </w:r>
      <w:r w:rsidR="00F1499E" w:rsidRPr="009629A3">
        <w:rPr>
          <w:lang w:eastAsia="zh-CN"/>
        </w:rPr>
        <w:t xml:space="preserve">In the morning, </w:t>
      </w:r>
      <w:r w:rsidR="006B456D">
        <w:rPr>
          <w:lang w:eastAsia="zh-CN"/>
        </w:rPr>
        <w:t>the average travel time</w:t>
      </w:r>
      <w:r w:rsidR="00F1499E" w:rsidRPr="009629A3">
        <w:rPr>
          <w:lang w:eastAsia="zh-CN"/>
        </w:rPr>
        <w:t xml:space="preserve"> </w:t>
      </w:r>
      <w:r>
        <w:rPr>
          <w:lang w:eastAsia="zh-CN"/>
        </w:rPr>
        <w:t xml:space="preserve">typically peaks between 7:00 and </w:t>
      </w:r>
      <w:r w:rsidR="00C51D9B">
        <w:rPr>
          <w:lang w:eastAsia="zh-CN"/>
        </w:rPr>
        <w:t>9</w:t>
      </w:r>
      <w:r>
        <w:rPr>
          <w:lang w:eastAsia="zh-CN"/>
        </w:rPr>
        <w:t>:00 AM</w:t>
      </w:r>
      <w:r w:rsidR="00C51D9B">
        <w:rPr>
          <w:lang w:eastAsia="zh-CN"/>
        </w:rPr>
        <w:t>, at around 47 minutes on Monday, between 48 and 50 minutes on Tuesday, Wednesday and Thursday, and at around 37 minutes on Friday</w:t>
      </w:r>
      <w:r w:rsidR="00F1499E" w:rsidRPr="009629A3">
        <w:rPr>
          <w:lang w:eastAsia="zh-CN"/>
        </w:rPr>
        <w:t xml:space="preserve">.  In the afternoon, </w:t>
      </w:r>
      <w:r w:rsidR="006B456D">
        <w:rPr>
          <w:lang w:eastAsia="zh-CN"/>
        </w:rPr>
        <w:t xml:space="preserve">the </w:t>
      </w:r>
      <w:r w:rsidR="00C51D9B">
        <w:rPr>
          <w:lang w:eastAsia="zh-CN"/>
        </w:rPr>
        <w:t xml:space="preserve">average </w:t>
      </w:r>
      <w:r w:rsidR="006B456D">
        <w:rPr>
          <w:lang w:eastAsia="zh-CN"/>
        </w:rPr>
        <w:t>travel time</w:t>
      </w:r>
      <w:r w:rsidR="00AB0D4B" w:rsidRPr="009629A3">
        <w:rPr>
          <w:lang w:eastAsia="zh-CN"/>
        </w:rPr>
        <w:t xml:space="preserve"> </w:t>
      </w:r>
      <w:r w:rsidR="00C51D9B">
        <w:rPr>
          <w:lang w:eastAsia="zh-CN"/>
        </w:rPr>
        <w:t xml:space="preserve">only </w:t>
      </w:r>
      <w:r w:rsidR="00F1499E" w:rsidRPr="009629A3">
        <w:rPr>
          <w:lang w:eastAsia="zh-CN"/>
        </w:rPr>
        <w:t>exceed</w:t>
      </w:r>
      <w:r w:rsidR="00C51D9B">
        <w:rPr>
          <w:lang w:eastAsia="zh-CN"/>
        </w:rPr>
        <w:t>s</w:t>
      </w:r>
      <w:r w:rsidR="00F1499E" w:rsidRPr="009629A3">
        <w:rPr>
          <w:lang w:eastAsia="zh-CN"/>
        </w:rPr>
        <w:t xml:space="preserve"> </w:t>
      </w:r>
      <w:r w:rsidR="006B456D">
        <w:rPr>
          <w:lang w:eastAsia="zh-CN"/>
        </w:rPr>
        <w:t>30</w:t>
      </w:r>
      <w:r w:rsidR="00AB0D4B" w:rsidRPr="009629A3">
        <w:rPr>
          <w:lang w:eastAsia="zh-CN"/>
        </w:rPr>
        <w:t xml:space="preserve"> minutes</w:t>
      </w:r>
      <w:r w:rsidR="00F1499E" w:rsidRPr="009629A3">
        <w:rPr>
          <w:lang w:eastAsia="zh-CN"/>
        </w:rPr>
        <w:t xml:space="preserve"> between 5:00 PM and </w:t>
      </w:r>
      <w:r w:rsidR="006B456D">
        <w:rPr>
          <w:lang w:eastAsia="zh-CN"/>
        </w:rPr>
        <w:t>7</w:t>
      </w:r>
      <w:r w:rsidR="00C51D9B">
        <w:rPr>
          <w:lang w:eastAsia="zh-CN"/>
        </w:rPr>
        <w:t>:00 PM on Fridays.</w:t>
      </w:r>
      <w:r w:rsidR="00F1499E" w:rsidRPr="009629A3">
        <w:rPr>
          <w:lang w:eastAsia="zh-CN"/>
        </w:rPr>
        <w:t xml:space="preserve">  </w:t>
      </w:r>
    </w:p>
    <w:p w14:paraId="22E16280" w14:textId="4E310BEC" w:rsidR="006B456D" w:rsidRDefault="00353D71" w:rsidP="00900476">
      <w:pPr>
        <w:pStyle w:val="ListParagraph"/>
        <w:spacing w:before="120"/>
        <w:contextualSpacing w:val="0"/>
        <w:rPr>
          <w:lang w:eastAsia="zh-CN"/>
        </w:rPr>
      </w:pPr>
      <w:r w:rsidRPr="00353D71">
        <w:rPr>
          <w:noProof/>
          <w:lang w:eastAsia="en-US"/>
        </w:rPr>
        <w:lastRenderedPageBreak/>
        <w:drawing>
          <wp:inline distT="0" distB="0" distL="0" distR="0" wp14:anchorId="03DD5C55" wp14:editId="7CCC231E">
            <wp:extent cx="5943234" cy="3424342"/>
            <wp:effectExtent l="19050" t="19050" r="19685" b="2413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6">
                      <a:extLst>
                        <a:ext uri="{28A0092B-C50C-407E-A947-70E740481C1C}">
                          <a14:useLocalDpi xmlns:a14="http://schemas.microsoft.com/office/drawing/2010/main" val="0"/>
                        </a:ext>
                      </a:extLst>
                    </a:blip>
                    <a:srcRect l="-912" t="3320" r="864" b="-1159"/>
                    <a:stretch/>
                  </pic:blipFill>
                  <pic:spPr bwMode="auto">
                    <a:xfrm>
                      <a:off x="0" y="0"/>
                      <a:ext cx="5946441" cy="342619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6E30C26" w14:textId="5D6CF581" w:rsidR="005879E5" w:rsidRDefault="005879E5" w:rsidP="005879E5">
      <w:pPr>
        <w:pStyle w:val="Caption"/>
        <w:spacing w:after="240"/>
      </w:pPr>
      <w:bookmarkStart w:id="298" w:name="_Ref366249051"/>
      <w:bookmarkStart w:id="299" w:name="_Toc416453640"/>
      <w:r w:rsidRPr="00375EB0">
        <w:t xml:space="preserve">Figure </w:t>
      </w:r>
      <w:r w:rsidR="009A3A72">
        <w:fldChar w:fldCharType="begin"/>
      </w:r>
      <w:r w:rsidR="009A3A72">
        <w:instrText xml:space="preserve"> SEQ Figure \* ARABIC </w:instrText>
      </w:r>
      <w:r w:rsidR="009A3A72">
        <w:fldChar w:fldCharType="separate"/>
      </w:r>
      <w:r w:rsidR="007071B5">
        <w:rPr>
          <w:noProof/>
        </w:rPr>
        <w:t>76</w:t>
      </w:r>
      <w:r w:rsidR="009A3A72">
        <w:rPr>
          <w:noProof/>
        </w:rPr>
        <w:fldChar w:fldCharType="end"/>
      </w:r>
      <w:bookmarkEnd w:id="298"/>
      <w:r w:rsidRPr="00375EB0">
        <w:t xml:space="preserve"> – </w:t>
      </w:r>
      <w:r w:rsidR="00F25303">
        <w:t>Average Travel Time</w:t>
      </w:r>
      <w:r w:rsidR="00854449">
        <w:t>s</w:t>
      </w:r>
      <w:r w:rsidR="00F25303">
        <w:t xml:space="preserve"> </w:t>
      </w:r>
      <w:r w:rsidR="00854449">
        <w:t xml:space="preserve">on I-210 </w:t>
      </w:r>
      <w:r w:rsidR="00F25303">
        <w:t>between Arroyo Boulevard and Foothill Boulevard</w:t>
      </w:r>
      <w:r w:rsidR="00854449">
        <w:t xml:space="preserve"> by </w:t>
      </w:r>
      <w:r w:rsidR="00F609DE">
        <w:t>T</w:t>
      </w:r>
      <w:r w:rsidR="00854449">
        <w:t xml:space="preserve">ime of </w:t>
      </w:r>
      <w:r w:rsidR="00F609DE">
        <w:t>D</w:t>
      </w:r>
      <w:r w:rsidR="00854449">
        <w:t xml:space="preserve">ay, </w:t>
      </w:r>
      <w:r w:rsidR="00F609DE">
        <w:t>D</w:t>
      </w:r>
      <w:r w:rsidR="00854449">
        <w:t xml:space="preserve">ay of </w:t>
      </w:r>
      <w:r w:rsidR="00F609DE">
        <w:t>W</w:t>
      </w:r>
      <w:r w:rsidR="00854449">
        <w:t xml:space="preserve">eek, and </w:t>
      </w:r>
      <w:r w:rsidR="00F609DE">
        <w:t>D</w:t>
      </w:r>
      <w:r w:rsidR="00854449">
        <w:t>irection</w:t>
      </w:r>
      <w:bookmarkEnd w:id="299"/>
    </w:p>
    <w:p w14:paraId="7523B147" w14:textId="6ED771E5" w:rsidR="00787893" w:rsidRPr="009629A3" w:rsidRDefault="00140162" w:rsidP="00C61E6B">
      <w:pPr>
        <w:pStyle w:val="ListParagraph"/>
        <w:numPr>
          <w:ilvl w:val="0"/>
          <w:numId w:val="46"/>
        </w:numPr>
        <w:spacing w:before="120"/>
        <w:contextualSpacing w:val="0"/>
        <w:rPr>
          <w:lang w:eastAsia="zh-CN"/>
        </w:rPr>
      </w:pPr>
      <w:r>
        <w:rPr>
          <w:lang w:eastAsia="zh-CN"/>
        </w:rPr>
        <w:t>Eastbound</w:t>
      </w:r>
      <w:r w:rsidR="00900476" w:rsidRPr="009629A3">
        <w:rPr>
          <w:lang w:eastAsia="zh-CN"/>
        </w:rPr>
        <w:t xml:space="preserve"> travelers only experience significantly longer travel times during the afternoon peak, usually between 2:00 PM and </w:t>
      </w:r>
      <w:r w:rsidR="006B456D">
        <w:rPr>
          <w:lang w:eastAsia="zh-CN"/>
        </w:rPr>
        <w:t>8</w:t>
      </w:r>
      <w:r w:rsidR="00900476" w:rsidRPr="009629A3">
        <w:rPr>
          <w:lang w:eastAsia="zh-CN"/>
        </w:rPr>
        <w:t>:00 PM</w:t>
      </w:r>
      <w:r w:rsidR="00D42283">
        <w:rPr>
          <w:lang w:eastAsia="zh-CN"/>
        </w:rPr>
        <w:t>,</w:t>
      </w:r>
      <w:r w:rsidR="00900476" w:rsidRPr="009629A3">
        <w:rPr>
          <w:lang w:eastAsia="zh-CN"/>
        </w:rPr>
        <w:t xml:space="preserve"> with peaks occu</w:t>
      </w:r>
      <w:r w:rsidR="00D42283">
        <w:rPr>
          <w:lang w:eastAsia="zh-CN"/>
        </w:rPr>
        <w:t>r</w:t>
      </w:r>
      <w:r w:rsidR="00900476" w:rsidRPr="009629A3">
        <w:rPr>
          <w:lang w:eastAsia="zh-CN"/>
        </w:rPr>
        <w:t>ring between</w:t>
      </w:r>
      <w:r w:rsidR="006B456D">
        <w:rPr>
          <w:lang w:eastAsia="zh-CN"/>
        </w:rPr>
        <w:t xml:space="preserve"> 4</w:t>
      </w:r>
      <w:r w:rsidR="00900476" w:rsidRPr="009629A3">
        <w:rPr>
          <w:lang w:eastAsia="zh-CN"/>
        </w:rPr>
        <w:t xml:space="preserve">:00 PM and 6:00 PM.  On Fridays, however, travel times often start to increase as early as 1:00 PM and do not return to free-flow levels before 9:00 PM.  </w:t>
      </w:r>
      <w:r w:rsidR="00353D71">
        <w:rPr>
          <w:lang w:eastAsia="zh-CN"/>
        </w:rPr>
        <w:t>In this direction</w:t>
      </w:r>
      <w:r w:rsidR="00900476" w:rsidRPr="009629A3">
        <w:rPr>
          <w:lang w:eastAsia="zh-CN"/>
        </w:rPr>
        <w:t>,</w:t>
      </w:r>
      <w:r w:rsidR="006B456D">
        <w:rPr>
          <w:lang w:eastAsia="zh-CN"/>
        </w:rPr>
        <w:t xml:space="preserve"> </w:t>
      </w:r>
      <w:r w:rsidR="00014203" w:rsidRPr="009629A3">
        <w:rPr>
          <w:lang w:eastAsia="zh-CN"/>
        </w:rPr>
        <w:t>peak travel times vary significantly across all weekdays.  On M</w:t>
      </w:r>
      <w:r w:rsidR="006B456D">
        <w:rPr>
          <w:lang w:eastAsia="zh-CN"/>
        </w:rPr>
        <w:t>ondays, the average travel time</w:t>
      </w:r>
      <w:r w:rsidR="00014203" w:rsidRPr="009629A3">
        <w:rPr>
          <w:lang w:eastAsia="zh-CN"/>
        </w:rPr>
        <w:t xml:space="preserve"> </w:t>
      </w:r>
      <w:r w:rsidR="00787893" w:rsidRPr="009629A3">
        <w:rPr>
          <w:lang w:eastAsia="zh-CN"/>
        </w:rPr>
        <w:t>peak</w:t>
      </w:r>
      <w:r w:rsidR="006B456D">
        <w:rPr>
          <w:lang w:eastAsia="zh-CN"/>
        </w:rPr>
        <w:t>s</w:t>
      </w:r>
      <w:r w:rsidR="00787893" w:rsidRPr="009629A3">
        <w:rPr>
          <w:lang w:eastAsia="zh-CN"/>
        </w:rPr>
        <w:t xml:space="preserve"> at </w:t>
      </w:r>
      <w:r w:rsidR="006B456D">
        <w:rPr>
          <w:lang w:eastAsia="zh-CN"/>
        </w:rPr>
        <w:t>3</w:t>
      </w:r>
      <w:r w:rsidR="00353D71">
        <w:rPr>
          <w:lang w:eastAsia="zh-CN"/>
        </w:rPr>
        <w:t>7</w:t>
      </w:r>
      <w:r w:rsidR="00787893" w:rsidRPr="009629A3">
        <w:rPr>
          <w:lang w:eastAsia="zh-CN"/>
        </w:rPr>
        <w:t xml:space="preserve"> minutes.  </w:t>
      </w:r>
      <w:r w:rsidR="006B456D">
        <w:rPr>
          <w:lang w:eastAsia="zh-CN"/>
        </w:rPr>
        <w:t>On Tuesdays, Wednesdays and Thursdays, i</w:t>
      </w:r>
      <w:r w:rsidR="00787893" w:rsidRPr="009629A3">
        <w:rPr>
          <w:lang w:eastAsia="zh-CN"/>
        </w:rPr>
        <w:t xml:space="preserve">t peaks </w:t>
      </w:r>
      <w:r w:rsidR="006B456D">
        <w:rPr>
          <w:lang w:eastAsia="zh-CN"/>
        </w:rPr>
        <w:t xml:space="preserve">between </w:t>
      </w:r>
      <w:r w:rsidR="00353D71">
        <w:rPr>
          <w:lang w:eastAsia="zh-CN"/>
        </w:rPr>
        <w:t>42</w:t>
      </w:r>
      <w:r w:rsidR="00787893" w:rsidRPr="009629A3">
        <w:rPr>
          <w:lang w:eastAsia="zh-CN"/>
        </w:rPr>
        <w:t xml:space="preserve"> </w:t>
      </w:r>
      <w:r w:rsidR="006B456D">
        <w:rPr>
          <w:lang w:eastAsia="zh-CN"/>
        </w:rPr>
        <w:t>and 4</w:t>
      </w:r>
      <w:r w:rsidR="00353D71">
        <w:rPr>
          <w:lang w:eastAsia="zh-CN"/>
        </w:rPr>
        <w:t>8</w:t>
      </w:r>
      <w:r w:rsidR="006B456D">
        <w:rPr>
          <w:lang w:eastAsia="zh-CN"/>
        </w:rPr>
        <w:t xml:space="preserve"> </w:t>
      </w:r>
      <w:r w:rsidR="00787893" w:rsidRPr="009629A3">
        <w:rPr>
          <w:lang w:eastAsia="zh-CN"/>
        </w:rPr>
        <w:t xml:space="preserve">minutes.  On Fridays, it can finally take </w:t>
      </w:r>
      <w:r w:rsidR="006B456D">
        <w:rPr>
          <w:lang w:eastAsia="zh-CN"/>
        </w:rPr>
        <w:t xml:space="preserve">up to </w:t>
      </w:r>
      <w:r w:rsidR="00787893" w:rsidRPr="009629A3">
        <w:rPr>
          <w:lang w:eastAsia="zh-CN"/>
        </w:rPr>
        <w:t>5</w:t>
      </w:r>
      <w:r w:rsidR="00353D71">
        <w:rPr>
          <w:lang w:eastAsia="zh-CN"/>
        </w:rPr>
        <w:t>9</w:t>
      </w:r>
      <w:r w:rsidR="00787893" w:rsidRPr="009629A3">
        <w:rPr>
          <w:lang w:eastAsia="zh-CN"/>
        </w:rPr>
        <w:t xml:space="preserve"> </w:t>
      </w:r>
      <w:r w:rsidR="00353D71">
        <w:rPr>
          <w:lang w:eastAsia="zh-CN"/>
        </w:rPr>
        <w:t xml:space="preserve">on average </w:t>
      </w:r>
      <w:r w:rsidR="00787893" w:rsidRPr="009629A3">
        <w:rPr>
          <w:lang w:eastAsia="zh-CN"/>
        </w:rPr>
        <w:t xml:space="preserve">minutes to travel the corridor </w:t>
      </w:r>
      <w:r>
        <w:rPr>
          <w:lang w:eastAsia="zh-CN"/>
        </w:rPr>
        <w:t>east</w:t>
      </w:r>
      <w:r w:rsidR="00787893" w:rsidRPr="009629A3">
        <w:rPr>
          <w:lang w:eastAsia="zh-CN"/>
        </w:rPr>
        <w:t xml:space="preserve">ward between 4:00 PM and </w:t>
      </w:r>
      <w:r>
        <w:rPr>
          <w:lang w:eastAsia="zh-CN"/>
        </w:rPr>
        <w:t>5</w:t>
      </w:r>
      <w:r w:rsidR="00787893" w:rsidRPr="009629A3">
        <w:rPr>
          <w:lang w:eastAsia="zh-CN"/>
        </w:rPr>
        <w:t xml:space="preserve">:00 PM </w:t>
      </w:r>
    </w:p>
    <w:p w14:paraId="7554E5FA" w14:textId="31908B44" w:rsidR="00787893" w:rsidRDefault="00787893" w:rsidP="00C61E6B">
      <w:pPr>
        <w:pStyle w:val="ListParagraph"/>
        <w:numPr>
          <w:ilvl w:val="0"/>
          <w:numId w:val="46"/>
        </w:numPr>
        <w:spacing w:before="120"/>
        <w:contextualSpacing w:val="0"/>
        <w:rPr>
          <w:lang w:eastAsia="zh-CN"/>
        </w:rPr>
      </w:pPr>
      <w:r w:rsidRPr="009629A3">
        <w:rPr>
          <w:lang w:eastAsia="zh-CN"/>
        </w:rPr>
        <w:t>Increased travel times are also observe</w:t>
      </w:r>
      <w:r w:rsidR="00140162">
        <w:rPr>
          <w:lang w:eastAsia="zh-CN"/>
        </w:rPr>
        <w:t>d on Saturday afternoons in both travel</w:t>
      </w:r>
      <w:r w:rsidRPr="009629A3">
        <w:rPr>
          <w:lang w:eastAsia="zh-CN"/>
        </w:rPr>
        <w:t xml:space="preserve"> direction</w:t>
      </w:r>
      <w:r w:rsidR="00140162">
        <w:rPr>
          <w:lang w:eastAsia="zh-CN"/>
        </w:rPr>
        <w:t>s.  In the westbound direction, a</w:t>
      </w:r>
      <w:r w:rsidR="009A4A51">
        <w:rPr>
          <w:lang w:eastAsia="zh-CN"/>
        </w:rPr>
        <w:t>n average</w:t>
      </w:r>
      <w:r w:rsidR="00140162">
        <w:rPr>
          <w:lang w:eastAsia="zh-CN"/>
        </w:rPr>
        <w:t xml:space="preserve"> peak travel time of 2</w:t>
      </w:r>
      <w:r w:rsidR="00E77708">
        <w:rPr>
          <w:lang w:eastAsia="zh-CN"/>
        </w:rPr>
        <w:t>8</w:t>
      </w:r>
      <w:r w:rsidR="00140162">
        <w:rPr>
          <w:lang w:eastAsia="zh-CN"/>
        </w:rPr>
        <w:t xml:space="preserve"> minute is observed between 6:00 PM and 7:00 PM.  In the eastbound direction, the peak travel time reaches </w:t>
      </w:r>
      <w:r w:rsidR="00E77708">
        <w:rPr>
          <w:lang w:eastAsia="zh-CN"/>
        </w:rPr>
        <w:t>41</w:t>
      </w:r>
      <w:r w:rsidR="00140162">
        <w:rPr>
          <w:lang w:eastAsia="zh-CN"/>
        </w:rPr>
        <w:t xml:space="preserve"> minutes between 4:00 PM and 5:00 PM</w:t>
      </w:r>
      <w:r w:rsidRPr="009629A3">
        <w:rPr>
          <w:lang w:eastAsia="zh-CN"/>
        </w:rPr>
        <w:t>.</w:t>
      </w:r>
    </w:p>
    <w:p w14:paraId="113B7D8F" w14:textId="46918544" w:rsidR="00E77708" w:rsidRPr="009629A3" w:rsidRDefault="00E77708" w:rsidP="00C61E6B">
      <w:pPr>
        <w:pStyle w:val="ListParagraph"/>
        <w:numPr>
          <w:ilvl w:val="0"/>
          <w:numId w:val="46"/>
        </w:numPr>
        <w:spacing w:before="120"/>
        <w:contextualSpacing w:val="0"/>
        <w:rPr>
          <w:lang w:eastAsia="zh-CN"/>
        </w:rPr>
      </w:pPr>
      <w:r>
        <w:rPr>
          <w:lang w:eastAsia="zh-CN"/>
        </w:rPr>
        <w:t>On Sunday, average travel times between 28 and minutes are observed almost continuously from 1:00 PM to 8:00 PM in the westbound direction, while travel times remain near free-flow conditions in the opposing direction.</w:t>
      </w:r>
    </w:p>
    <w:p w14:paraId="00198725" w14:textId="77777777" w:rsidR="00DA27B3" w:rsidRDefault="00DA27B3" w:rsidP="00DA27B3">
      <w:pPr>
        <w:pStyle w:val="Heading3"/>
      </w:pPr>
      <w:bookmarkStart w:id="300" w:name="_Toc416453551"/>
      <w:r>
        <w:t>Daily Travel Time Reliability</w:t>
      </w:r>
      <w:bookmarkEnd w:id="300"/>
    </w:p>
    <w:p w14:paraId="72241450" w14:textId="512E73CF" w:rsidR="004E1425" w:rsidRDefault="00DA27B3" w:rsidP="0051171C">
      <w:pPr>
        <w:rPr>
          <w:lang w:eastAsia="zh-CN"/>
        </w:rPr>
      </w:pPr>
      <w:r w:rsidRPr="009629A3">
        <w:rPr>
          <w:lang w:eastAsia="zh-CN"/>
        </w:rPr>
        <w:fldChar w:fldCharType="begin"/>
      </w:r>
      <w:r w:rsidRPr="009629A3">
        <w:rPr>
          <w:lang w:eastAsia="zh-CN"/>
        </w:rPr>
        <w:instrText xml:space="preserve"> REF _Ref365460118 \h </w:instrText>
      </w:r>
      <w:r w:rsidRPr="009629A3">
        <w:rPr>
          <w:lang w:eastAsia="zh-CN"/>
        </w:rPr>
      </w:r>
      <w:r w:rsidRPr="009629A3">
        <w:rPr>
          <w:lang w:eastAsia="zh-CN"/>
        </w:rPr>
        <w:fldChar w:fldCharType="separate"/>
      </w:r>
      <w:r w:rsidR="007071B5" w:rsidRPr="00375EB0">
        <w:t xml:space="preserve">Figure </w:t>
      </w:r>
      <w:r w:rsidR="007071B5">
        <w:rPr>
          <w:noProof/>
        </w:rPr>
        <w:t>77</w:t>
      </w:r>
      <w:r w:rsidRPr="009629A3">
        <w:rPr>
          <w:lang w:eastAsia="zh-CN"/>
        </w:rPr>
        <w:fldChar w:fldCharType="end"/>
      </w:r>
      <w:r w:rsidRPr="009629A3">
        <w:rPr>
          <w:lang w:eastAsia="zh-CN"/>
        </w:rPr>
        <w:t xml:space="preserve"> characterizes the daily variability of travel times along the I-210 freeway for each weekday.  </w:t>
      </w:r>
      <w:r w:rsidR="00272917">
        <w:rPr>
          <w:lang w:eastAsia="zh-CN"/>
        </w:rPr>
        <w:t xml:space="preserve">Similar to </w:t>
      </w:r>
      <w:r w:rsidR="00272917" w:rsidRPr="009629A3">
        <w:rPr>
          <w:lang w:eastAsia="zh-CN"/>
        </w:rPr>
        <w:fldChar w:fldCharType="begin"/>
      </w:r>
      <w:r w:rsidR="00272917" w:rsidRPr="009629A3">
        <w:rPr>
          <w:lang w:eastAsia="zh-CN"/>
        </w:rPr>
        <w:instrText xml:space="preserve"> REF _Ref366249051 \h </w:instrText>
      </w:r>
      <w:r w:rsidR="00272917" w:rsidRPr="009629A3">
        <w:rPr>
          <w:lang w:eastAsia="zh-CN"/>
        </w:rPr>
      </w:r>
      <w:r w:rsidR="00272917" w:rsidRPr="009629A3">
        <w:rPr>
          <w:lang w:eastAsia="zh-CN"/>
        </w:rPr>
        <w:fldChar w:fldCharType="separate"/>
      </w:r>
      <w:r w:rsidR="007071B5" w:rsidRPr="00375EB0">
        <w:t xml:space="preserve">Figure </w:t>
      </w:r>
      <w:r w:rsidR="007071B5">
        <w:rPr>
          <w:noProof/>
        </w:rPr>
        <w:t>76</w:t>
      </w:r>
      <w:r w:rsidR="00272917" w:rsidRPr="009629A3">
        <w:rPr>
          <w:lang w:eastAsia="zh-CN"/>
        </w:rPr>
        <w:fldChar w:fldCharType="end"/>
      </w:r>
      <w:r w:rsidR="00272917">
        <w:rPr>
          <w:lang w:eastAsia="zh-CN"/>
        </w:rPr>
        <w:t>, t</w:t>
      </w:r>
      <w:r w:rsidRPr="009629A3">
        <w:rPr>
          <w:lang w:eastAsia="zh-CN"/>
        </w:rPr>
        <w:t xml:space="preserve">his characterization is based </w:t>
      </w:r>
      <w:r w:rsidR="00272917">
        <w:rPr>
          <w:lang w:eastAsia="zh-CN"/>
        </w:rPr>
        <w:t xml:space="preserve">on estimated traffic speed </w:t>
      </w:r>
      <w:r w:rsidRPr="009629A3">
        <w:rPr>
          <w:lang w:eastAsia="zh-CN"/>
        </w:rPr>
        <w:t>data</w:t>
      </w:r>
      <w:r w:rsidR="00272917">
        <w:rPr>
          <w:lang w:eastAsia="zh-CN"/>
        </w:rPr>
        <w:t xml:space="preserve"> at freeway mainline traffic detectors between September 4 and October 3, 2013</w:t>
      </w:r>
      <w:r w:rsidRPr="009629A3">
        <w:rPr>
          <w:lang w:eastAsia="zh-CN"/>
        </w:rPr>
        <w:t xml:space="preserve">.  For each weekday and travel direction, the figure illustrates the </w:t>
      </w:r>
      <w:r w:rsidR="00272917">
        <w:rPr>
          <w:lang w:eastAsia="zh-CN"/>
        </w:rPr>
        <w:t xml:space="preserve">average </w:t>
      </w:r>
      <w:r w:rsidRPr="009629A3">
        <w:rPr>
          <w:lang w:eastAsia="zh-CN"/>
        </w:rPr>
        <w:t xml:space="preserve">estimated travel time </w:t>
      </w:r>
      <w:r w:rsidR="00272917">
        <w:rPr>
          <w:lang w:eastAsia="zh-CN"/>
        </w:rPr>
        <w:t>for</w:t>
      </w:r>
      <w:r w:rsidRPr="009629A3">
        <w:rPr>
          <w:lang w:eastAsia="zh-CN"/>
        </w:rPr>
        <w:t xml:space="preserve"> each one-hour interval, the </w:t>
      </w:r>
      <w:r w:rsidR="00272917">
        <w:rPr>
          <w:lang w:eastAsia="zh-CN"/>
        </w:rPr>
        <w:t xml:space="preserve">range of </w:t>
      </w:r>
      <w:r w:rsidRPr="009629A3">
        <w:rPr>
          <w:lang w:eastAsia="zh-CN"/>
        </w:rPr>
        <w:t xml:space="preserve">travel times corresponding to </w:t>
      </w:r>
      <w:r w:rsidR="00140162">
        <w:rPr>
          <w:lang w:eastAsia="zh-CN"/>
        </w:rPr>
        <w:t xml:space="preserve">one standard deviation, </w:t>
      </w:r>
      <w:r w:rsidRPr="009629A3">
        <w:rPr>
          <w:lang w:eastAsia="zh-CN"/>
        </w:rPr>
        <w:t>and the travel times corresponding to the 5</w:t>
      </w:r>
      <w:r w:rsidRPr="009629A3">
        <w:rPr>
          <w:vertAlign w:val="superscript"/>
          <w:lang w:eastAsia="zh-CN"/>
        </w:rPr>
        <w:t>th</w:t>
      </w:r>
      <w:r w:rsidRPr="009629A3">
        <w:rPr>
          <w:lang w:eastAsia="zh-CN"/>
        </w:rPr>
        <w:t xml:space="preserve"> and 95</w:t>
      </w:r>
      <w:r w:rsidRPr="009629A3">
        <w:rPr>
          <w:vertAlign w:val="superscript"/>
          <w:lang w:eastAsia="zh-CN"/>
        </w:rPr>
        <w:t>th</w:t>
      </w:r>
      <w:r w:rsidR="00A24DDF">
        <w:rPr>
          <w:vertAlign w:val="superscript"/>
          <w:lang w:eastAsia="zh-CN"/>
        </w:rPr>
        <w:br/>
      </w:r>
    </w:p>
    <w:p w14:paraId="1E0AD5AB" w14:textId="321575F7" w:rsidR="00627A61" w:rsidRDefault="00627A61" w:rsidP="00DA27B3">
      <w:pPr>
        <w:suppressAutoHyphens w:val="0"/>
        <w:spacing w:before="0"/>
        <w:jc w:val="center"/>
      </w:pPr>
      <w:r w:rsidRPr="00627A61">
        <w:rPr>
          <w:noProof/>
          <w:lang w:eastAsia="en-US"/>
        </w:rPr>
        <w:lastRenderedPageBreak/>
        <w:drawing>
          <wp:inline distT="0" distB="0" distL="0" distR="0" wp14:anchorId="1E04906F" wp14:editId="53E34CC7">
            <wp:extent cx="5476183" cy="7752522"/>
            <wp:effectExtent l="19050" t="19050" r="10795" b="203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81900" cy="7760615"/>
                    </a:xfrm>
                    <a:prstGeom prst="rect">
                      <a:avLst/>
                    </a:prstGeom>
                    <a:noFill/>
                    <a:ln>
                      <a:solidFill>
                        <a:schemeClr val="accent1"/>
                      </a:solidFill>
                    </a:ln>
                  </pic:spPr>
                </pic:pic>
              </a:graphicData>
            </a:graphic>
          </wp:inline>
        </w:drawing>
      </w:r>
    </w:p>
    <w:p w14:paraId="11C92193" w14:textId="18E11CF9" w:rsidR="00854449" w:rsidRDefault="00DA27B3" w:rsidP="00854449">
      <w:pPr>
        <w:pStyle w:val="Caption"/>
        <w:spacing w:after="240"/>
      </w:pPr>
      <w:bookmarkStart w:id="301" w:name="_Ref365460118"/>
      <w:bookmarkStart w:id="302" w:name="_Toc416453641"/>
      <w:r w:rsidRPr="00375EB0">
        <w:t xml:space="preserve">Figure </w:t>
      </w:r>
      <w:r w:rsidR="009A3A72">
        <w:fldChar w:fldCharType="begin"/>
      </w:r>
      <w:r w:rsidR="009A3A72">
        <w:instrText xml:space="preserve"> SEQ Figure \* ARABIC </w:instrText>
      </w:r>
      <w:r w:rsidR="009A3A72">
        <w:fldChar w:fldCharType="separate"/>
      </w:r>
      <w:r w:rsidR="007071B5">
        <w:rPr>
          <w:noProof/>
        </w:rPr>
        <w:t>77</w:t>
      </w:r>
      <w:r w:rsidR="009A3A72">
        <w:rPr>
          <w:noProof/>
        </w:rPr>
        <w:fldChar w:fldCharType="end"/>
      </w:r>
      <w:bookmarkEnd w:id="301"/>
      <w:r w:rsidRPr="00375EB0">
        <w:t xml:space="preserve"> –</w:t>
      </w:r>
      <w:r w:rsidR="00F609DE">
        <w:t xml:space="preserve"> </w:t>
      </w:r>
      <w:r w:rsidR="00854449">
        <w:t xml:space="preserve">Variability of Travel Times on I-210 between Arroyo Boulevard and Foothill Boulevard, </w:t>
      </w:r>
      <w:r w:rsidR="00F609DE">
        <w:t xml:space="preserve">by Time of Day, Day of Week, and </w:t>
      </w:r>
      <w:r w:rsidR="00854449">
        <w:t>Direction</w:t>
      </w:r>
      <w:bookmarkEnd w:id="302"/>
    </w:p>
    <w:p w14:paraId="561AF567" w14:textId="77777777" w:rsidR="00A24DDF" w:rsidRDefault="00A24DDF" w:rsidP="00A4334D">
      <w:pPr>
        <w:spacing w:before="120"/>
        <w:rPr>
          <w:lang w:eastAsia="zh-CN"/>
        </w:rPr>
      </w:pPr>
      <w:r w:rsidRPr="009629A3">
        <w:rPr>
          <w:lang w:eastAsia="zh-CN"/>
        </w:rPr>
        <w:lastRenderedPageBreak/>
        <w:t xml:space="preserve">percentiles.  The </w:t>
      </w:r>
      <w:r>
        <w:rPr>
          <w:lang w:eastAsia="zh-CN"/>
        </w:rPr>
        <w:t>one standard deviation range illustrates</w:t>
      </w:r>
      <w:r w:rsidRPr="009629A3">
        <w:rPr>
          <w:lang w:eastAsia="zh-CN"/>
        </w:rPr>
        <w:t xml:space="preserve"> the </w:t>
      </w:r>
      <w:r>
        <w:rPr>
          <w:lang w:eastAsia="zh-CN"/>
        </w:rPr>
        <w:t xml:space="preserve">shortest and fastest </w:t>
      </w:r>
      <w:r w:rsidRPr="009629A3">
        <w:rPr>
          <w:lang w:eastAsia="zh-CN"/>
        </w:rPr>
        <w:t>travel times that would include 68% of obser</w:t>
      </w:r>
      <w:r>
        <w:rPr>
          <w:lang w:eastAsia="zh-CN"/>
        </w:rPr>
        <w:t>vations</w:t>
      </w:r>
      <w:r w:rsidRPr="009629A3">
        <w:rPr>
          <w:lang w:eastAsia="zh-CN"/>
        </w:rPr>
        <w:t xml:space="preserve"> if </w:t>
      </w:r>
      <w:r>
        <w:rPr>
          <w:lang w:eastAsia="zh-CN"/>
        </w:rPr>
        <w:t>it is assumed that travel time observations are normally distributed</w:t>
      </w:r>
      <w:r w:rsidRPr="009629A3">
        <w:rPr>
          <w:lang w:eastAsia="zh-CN"/>
        </w:rPr>
        <w:t xml:space="preserve">. </w:t>
      </w:r>
      <w:r>
        <w:rPr>
          <w:lang w:eastAsia="zh-CN"/>
        </w:rPr>
        <w:t xml:space="preserve"> </w:t>
      </w:r>
      <w:r w:rsidRPr="009629A3">
        <w:rPr>
          <w:lang w:eastAsia="zh-CN"/>
        </w:rPr>
        <w:t>The 5</w:t>
      </w:r>
      <w:r w:rsidRPr="009629A3">
        <w:rPr>
          <w:vertAlign w:val="superscript"/>
          <w:lang w:eastAsia="zh-CN"/>
        </w:rPr>
        <w:t>th</w:t>
      </w:r>
      <w:r w:rsidRPr="009629A3">
        <w:rPr>
          <w:lang w:eastAsia="zh-CN"/>
        </w:rPr>
        <w:t xml:space="preserve"> and 95</w:t>
      </w:r>
      <w:r w:rsidRPr="009629A3">
        <w:rPr>
          <w:vertAlign w:val="superscript"/>
          <w:lang w:eastAsia="zh-CN"/>
        </w:rPr>
        <w:t>th</w:t>
      </w:r>
      <w:r w:rsidRPr="009629A3">
        <w:rPr>
          <w:lang w:eastAsia="zh-CN"/>
        </w:rPr>
        <w:t xml:space="preserve"> percentiles represent extreme values that may be observed on occasion.  While longer travel times are possible, the </w:t>
      </w:r>
      <w:r>
        <w:rPr>
          <w:lang w:eastAsia="zh-CN"/>
        </w:rPr>
        <w:t>5</w:t>
      </w:r>
      <w:r w:rsidRPr="00272917">
        <w:rPr>
          <w:vertAlign w:val="superscript"/>
          <w:lang w:eastAsia="zh-CN"/>
        </w:rPr>
        <w:t>th</w:t>
      </w:r>
      <w:r>
        <w:rPr>
          <w:lang w:eastAsia="zh-CN"/>
        </w:rPr>
        <w:t xml:space="preserve"> and </w:t>
      </w:r>
      <w:r w:rsidRPr="009629A3">
        <w:rPr>
          <w:lang w:eastAsia="zh-CN"/>
        </w:rPr>
        <w:t>95</w:t>
      </w:r>
      <w:r w:rsidRPr="009629A3">
        <w:rPr>
          <w:vertAlign w:val="superscript"/>
          <w:lang w:eastAsia="zh-CN"/>
        </w:rPr>
        <w:t>th</w:t>
      </w:r>
      <w:r w:rsidRPr="009629A3">
        <w:rPr>
          <w:lang w:eastAsia="zh-CN"/>
        </w:rPr>
        <w:t xml:space="preserve"> percentile </w:t>
      </w:r>
      <w:r>
        <w:rPr>
          <w:lang w:eastAsia="zh-CN"/>
        </w:rPr>
        <w:t>boundaries</w:t>
      </w:r>
      <w:r w:rsidRPr="009629A3">
        <w:rPr>
          <w:lang w:eastAsia="zh-CN"/>
        </w:rPr>
        <w:t xml:space="preserve"> </w:t>
      </w:r>
      <w:r>
        <w:rPr>
          <w:lang w:eastAsia="zh-CN"/>
        </w:rPr>
        <w:t>are</w:t>
      </w:r>
      <w:r w:rsidRPr="009629A3">
        <w:rPr>
          <w:lang w:eastAsia="zh-CN"/>
        </w:rPr>
        <w:t xml:space="preserve"> thought to represent a reasonable balance between extreme traffic conditions and conditions that can be expected to occur</w:t>
      </w:r>
      <w:r>
        <w:rPr>
          <w:lang w:eastAsia="zh-CN"/>
        </w:rPr>
        <w:t xml:space="preserve"> during typical operations.</w:t>
      </w:r>
    </w:p>
    <w:p w14:paraId="432D7783" w14:textId="63455173" w:rsidR="00A4334D" w:rsidRDefault="00A4334D" w:rsidP="00A24DDF">
      <w:pPr>
        <w:rPr>
          <w:lang w:eastAsia="zh-CN"/>
        </w:rPr>
      </w:pPr>
      <w:r w:rsidRPr="009629A3">
        <w:rPr>
          <w:lang w:eastAsia="zh-CN"/>
        </w:rPr>
        <w:t>As shown in each of the graphs, travel times along the corridor exhibit significant variability within each day</w:t>
      </w:r>
      <w:r w:rsidR="004E1425">
        <w:rPr>
          <w:lang w:eastAsia="zh-CN"/>
        </w:rPr>
        <w:t xml:space="preserve"> and across days</w:t>
      </w:r>
      <w:r w:rsidRPr="009629A3">
        <w:rPr>
          <w:lang w:eastAsia="zh-CN"/>
        </w:rPr>
        <w:t xml:space="preserve">.  The following are key observations </w:t>
      </w:r>
      <w:r w:rsidR="000C6174">
        <w:rPr>
          <w:lang w:eastAsia="zh-CN"/>
        </w:rPr>
        <w:t>that can be made regarding the illustrated data</w:t>
      </w:r>
      <w:r w:rsidRPr="009629A3">
        <w:rPr>
          <w:lang w:eastAsia="zh-CN"/>
        </w:rPr>
        <w:t>:</w:t>
      </w:r>
    </w:p>
    <w:p w14:paraId="34325B95" w14:textId="038CCFC6" w:rsidR="000C6174" w:rsidRPr="00C51D9B" w:rsidRDefault="000C6174" w:rsidP="00C61E6B">
      <w:pPr>
        <w:pStyle w:val="ListParagraph"/>
        <w:numPr>
          <w:ilvl w:val="0"/>
          <w:numId w:val="41"/>
        </w:numPr>
        <w:spacing w:before="120"/>
        <w:ind w:left="763"/>
        <w:contextualSpacing w:val="0"/>
        <w:rPr>
          <w:lang w:eastAsia="zh-CN"/>
        </w:rPr>
      </w:pPr>
      <w:r w:rsidRPr="00C51D9B">
        <w:rPr>
          <w:lang w:eastAsia="zh-CN"/>
        </w:rPr>
        <w:t xml:space="preserve">While many factors may be contributors, the observed variations </w:t>
      </w:r>
      <w:r w:rsidR="0019521F" w:rsidRPr="00C51D9B">
        <w:rPr>
          <w:lang w:eastAsia="zh-CN"/>
        </w:rPr>
        <w:t xml:space="preserve">are </w:t>
      </w:r>
      <w:r w:rsidRPr="00C51D9B">
        <w:rPr>
          <w:lang w:eastAsia="zh-CN"/>
        </w:rPr>
        <w:t xml:space="preserve">likely </w:t>
      </w:r>
      <w:r w:rsidR="0019521F" w:rsidRPr="00C51D9B">
        <w:rPr>
          <w:lang w:eastAsia="zh-CN"/>
        </w:rPr>
        <w:t>primarily</w:t>
      </w:r>
      <w:r w:rsidRPr="00C51D9B">
        <w:rPr>
          <w:lang w:eastAsia="zh-CN"/>
        </w:rPr>
        <w:t xml:space="preserve"> </w:t>
      </w:r>
      <w:r w:rsidR="0019521F" w:rsidRPr="00C51D9B">
        <w:rPr>
          <w:lang w:eastAsia="zh-CN"/>
        </w:rPr>
        <w:t>influenced</w:t>
      </w:r>
      <w:r w:rsidRPr="00C51D9B">
        <w:rPr>
          <w:lang w:eastAsia="zh-CN"/>
        </w:rPr>
        <w:t xml:space="preserve"> </w:t>
      </w:r>
      <w:r w:rsidR="0019521F" w:rsidRPr="00C51D9B">
        <w:rPr>
          <w:lang w:eastAsia="zh-CN"/>
        </w:rPr>
        <w:t>by</w:t>
      </w:r>
      <w:r w:rsidRPr="00C51D9B">
        <w:rPr>
          <w:lang w:eastAsia="zh-CN"/>
        </w:rPr>
        <w:t xml:space="preserve"> the number, duration and magnitude of incidents occurring within each day, as well as normal fluctuations in traffic demand from one week to the next.  </w:t>
      </w:r>
      <w:r w:rsidR="00D83199" w:rsidRPr="00C51D9B">
        <w:rPr>
          <w:lang w:eastAsia="zh-CN"/>
        </w:rPr>
        <w:t>No holidays are included in the analysis period.</w:t>
      </w:r>
    </w:p>
    <w:p w14:paraId="0EDA0F5A" w14:textId="7ACF6E6C" w:rsidR="0019521F" w:rsidRPr="00C51D9B" w:rsidRDefault="001A7D61" w:rsidP="00C61E6B">
      <w:pPr>
        <w:pStyle w:val="ListParagraph"/>
        <w:numPr>
          <w:ilvl w:val="0"/>
          <w:numId w:val="41"/>
        </w:numPr>
        <w:spacing w:before="120"/>
        <w:ind w:left="763"/>
        <w:contextualSpacing w:val="0"/>
        <w:rPr>
          <w:lang w:eastAsia="zh-CN"/>
        </w:rPr>
      </w:pPr>
      <w:r w:rsidRPr="00C51D9B">
        <w:rPr>
          <w:lang w:eastAsia="zh-CN"/>
        </w:rPr>
        <w:t xml:space="preserve">In the westbound direction, the start of the AM peak period generally occurs at the same time </w:t>
      </w:r>
      <w:r w:rsidR="00846663" w:rsidRPr="00C51D9B">
        <w:rPr>
          <w:lang w:eastAsia="zh-CN"/>
        </w:rPr>
        <w:t>across</w:t>
      </w:r>
      <w:r w:rsidRPr="00C51D9B">
        <w:rPr>
          <w:lang w:eastAsia="zh-CN"/>
        </w:rPr>
        <w:t xml:space="preserve"> weekday</w:t>
      </w:r>
      <w:r w:rsidR="00846663" w:rsidRPr="00C51D9B">
        <w:rPr>
          <w:lang w:eastAsia="zh-CN"/>
        </w:rPr>
        <w:t>s</w:t>
      </w:r>
      <w:r w:rsidRPr="00C51D9B">
        <w:rPr>
          <w:lang w:eastAsia="zh-CN"/>
        </w:rPr>
        <w:t>, in the 6:00 to 7:00 AM interval.</w:t>
      </w:r>
      <w:r w:rsidR="00AA52C1" w:rsidRPr="00C51D9B">
        <w:rPr>
          <w:lang w:eastAsia="zh-CN"/>
        </w:rPr>
        <w:t xml:space="preserve">  </w:t>
      </w:r>
      <w:r w:rsidRPr="00C51D9B">
        <w:rPr>
          <w:lang w:eastAsia="zh-CN"/>
        </w:rPr>
        <w:t xml:space="preserve">In the eastbound direction, </w:t>
      </w:r>
      <w:r w:rsidR="00846663" w:rsidRPr="00C51D9B">
        <w:rPr>
          <w:lang w:eastAsia="zh-CN"/>
        </w:rPr>
        <w:t>the afternoon peak period starts</w:t>
      </w:r>
      <w:r w:rsidR="00AA52C1" w:rsidRPr="00C51D9B">
        <w:rPr>
          <w:lang w:eastAsia="zh-CN"/>
        </w:rPr>
        <w:t xml:space="preserve"> </w:t>
      </w:r>
      <w:r w:rsidR="00846663" w:rsidRPr="00C51D9B">
        <w:rPr>
          <w:lang w:eastAsia="zh-CN"/>
        </w:rPr>
        <w:t>in either the 1:00 to 2:00 PM, 2:00 to 3:00 PM interval, or 3:00</w:t>
      </w:r>
      <w:r w:rsidRPr="00C51D9B">
        <w:rPr>
          <w:lang w:eastAsia="zh-CN"/>
        </w:rPr>
        <w:t xml:space="preserve"> to 4:00 PM interval.</w:t>
      </w:r>
      <w:r w:rsidR="0019521F" w:rsidRPr="00C51D9B">
        <w:rPr>
          <w:lang w:eastAsia="zh-CN"/>
        </w:rPr>
        <w:t xml:space="preserve"> </w:t>
      </w:r>
    </w:p>
    <w:p w14:paraId="63F78DB9" w14:textId="6658149B" w:rsidR="00AA52C1" w:rsidRPr="00C51D9B" w:rsidRDefault="001A7D61" w:rsidP="00C61E6B">
      <w:pPr>
        <w:pStyle w:val="ListParagraph"/>
        <w:numPr>
          <w:ilvl w:val="0"/>
          <w:numId w:val="41"/>
        </w:numPr>
        <w:spacing w:before="120"/>
        <w:ind w:left="763"/>
        <w:contextualSpacing w:val="0"/>
        <w:rPr>
          <w:lang w:eastAsia="zh-CN"/>
        </w:rPr>
      </w:pPr>
      <w:r w:rsidRPr="00C51D9B">
        <w:rPr>
          <w:lang w:eastAsia="zh-CN"/>
        </w:rPr>
        <w:t>Across weekdays</w:t>
      </w:r>
      <w:r w:rsidR="0019521F" w:rsidRPr="00C51D9B">
        <w:rPr>
          <w:lang w:eastAsia="zh-CN"/>
        </w:rPr>
        <w:t xml:space="preserve">, </w:t>
      </w:r>
      <w:r w:rsidR="00787893" w:rsidRPr="00C51D9B">
        <w:rPr>
          <w:lang w:eastAsia="zh-CN"/>
        </w:rPr>
        <w:t xml:space="preserve">there </w:t>
      </w:r>
      <w:r w:rsidR="00012120" w:rsidRPr="00C51D9B">
        <w:rPr>
          <w:lang w:eastAsia="zh-CN"/>
        </w:rPr>
        <w:t>are</w:t>
      </w:r>
      <w:r w:rsidR="00787893" w:rsidRPr="00C51D9B">
        <w:rPr>
          <w:lang w:eastAsia="zh-CN"/>
        </w:rPr>
        <w:t xml:space="preserve"> </w:t>
      </w:r>
      <w:r w:rsidR="00012120" w:rsidRPr="00C51D9B">
        <w:rPr>
          <w:lang w:eastAsia="zh-CN"/>
        </w:rPr>
        <w:t>significant variations in the</w:t>
      </w:r>
      <w:r w:rsidR="00272917" w:rsidRPr="00C51D9B">
        <w:rPr>
          <w:lang w:eastAsia="zh-CN"/>
        </w:rPr>
        <w:t xml:space="preserve"> </w:t>
      </w:r>
      <w:r w:rsidRPr="00C51D9B">
        <w:rPr>
          <w:lang w:eastAsia="zh-CN"/>
        </w:rPr>
        <w:t xml:space="preserve">magnitude </w:t>
      </w:r>
      <w:r w:rsidR="00012120" w:rsidRPr="00C51D9B">
        <w:rPr>
          <w:lang w:eastAsia="zh-CN"/>
        </w:rPr>
        <w:t xml:space="preserve">of </w:t>
      </w:r>
      <w:r w:rsidRPr="00C51D9B">
        <w:rPr>
          <w:lang w:eastAsia="zh-CN"/>
        </w:rPr>
        <w:t>the traffic congestion associated with the AM or PM peak period.</w:t>
      </w:r>
      <w:r w:rsidR="00AA52C1" w:rsidRPr="00C51D9B">
        <w:rPr>
          <w:lang w:eastAsia="zh-CN"/>
        </w:rPr>
        <w:t xml:space="preserve">  As an example,</w:t>
      </w:r>
      <w:r w:rsidR="00012120" w:rsidRPr="00C51D9B">
        <w:rPr>
          <w:lang w:eastAsia="zh-CN"/>
        </w:rPr>
        <w:t xml:space="preserve"> the </w:t>
      </w:r>
      <w:r w:rsidR="00AA52C1" w:rsidRPr="00C51D9B">
        <w:rPr>
          <w:lang w:eastAsia="zh-CN"/>
        </w:rPr>
        <w:t xml:space="preserve">average travel time </w:t>
      </w:r>
      <w:r w:rsidR="00846663" w:rsidRPr="00C51D9B">
        <w:rPr>
          <w:lang w:eastAsia="zh-CN"/>
        </w:rPr>
        <w:t>reaches</w:t>
      </w:r>
      <w:r w:rsidR="00012120" w:rsidRPr="00C51D9B">
        <w:rPr>
          <w:lang w:eastAsia="zh-CN"/>
        </w:rPr>
        <w:t xml:space="preserve"> </w:t>
      </w:r>
      <w:r w:rsidR="00AA52C1" w:rsidRPr="00C51D9B">
        <w:rPr>
          <w:lang w:eastAsia="zh-CN"/>
        </w:rPr>
        <w:t>3</w:t>
      </w:r>
      <w:r w:rsidR="00012120" w:rsidRPr="00C51D9B">
        <w:rPr>
          <w:lang w:eastAsia="zh-CN"/>
        </w:rPr>
        <w:t>7</w:t>
      </w:r>
      <w:r w:rsidR="00AA52C1" w:rsidRPr="00C51D9B">
        <w:rPr>
          <w:lang w:eastAsia="zh-CN"/>
        </w:rPr>
        <w:t xml:space="preserve"> minutes </w:t>
      </w:r>
      <w:r w:rsidR="00012120" w:rsidRPr="00C51D9B">
        <w:rPr>
          <w:lang w:eastAsia="zh-CN"/>
        </w:rPr>
        <w:t>during</w:t>
      </w:r>
      <w:r w:rsidR="00AA52C1" w:rsidRPr="00C51D9B">
        <w:rPr>
          <w:lang w:eastAsia="zh-CN"/>
        </w:rPr>
        <w:t xml:space="preserve"> </w:t>
      </w:r>
      <w:r w:rsidR="00012120" w:rsidRPr="00C51D9B">
        <w:rPr>
          <w:lang w:eastAsia="zh-CN"/>
        </w:rPr>
        <w:t xml:space="preserve">the </w:t>
      </w:r>
      <w:r w:rsidR="00AA52C1" w:rsidRPr="00C51D9B">
        <w:rPr>
          <w:lang w:eastAsia="zh-CN"/>
        </w:rPr>
        <w:t xml:space="preserve">Monday </w:t>
      </w:r>
      <w:r w:rsidR="00012120" w:rsidRPr="00C51D9B">
        <w:rPr>
          <w:lang w:eastAsia="zh-CN"/>
        </w:rPr>
        <w:t>afternoon</w:t>
      </w:r>
      <w:r w:rsidR="00AA52C1" w:rsidRPr="00C51D9B">
        <w:rPr>
          <w:lang w:eastAsia="zh-CN"/>
        </w:rPr>
        <w:t xml:space="preserve"> peak </w:t>
      </w:r>
      <w:r w:rsidR="00012120" w:rsidRPr="00C51D9B">
        <w:rPr>
          <w:lang w:eastAsia="zh-CN"/>
        </w:rPr>
        <w:t xml:space="preserve">travel </w:t>
      </w:r>
      <w:r w:rsidR="00AA52C1" w:rsidRPr="00C51D9B">
        <w:rPr>
          <w:lang w:eastAsia="zh-CN"/>
        </w:rPr>
        <w:t>period</w:t>
      </w:r>
      <w:r w:rsidR="00846663" w:rsidRPr="00C51D9B">
        <w:rPr>
          <w:lang w:eastAsia="zh-CN"/>
        </w:rPr>
        <w:t>, but 43 minutes on Tuesday</w:t>
      </w:r>
      <w:r w:rsidR="00AA52C1" w:rsidRPr="00C51D9B">
        <w:rPr>
          <w:lang w:eastAsia="zh-CN"/>
        </w:rPr>
        <w:t>, 46 minutes on Wednesday, 4</w:t>
      </w:r>
      <w:r w:rsidR="00012120" w:rsidRPr="00C51D9B">
        <w:rPr>
          <w:lang w:eastAsia="zh-CN"/>
        </w:rPr>
        <w:t>8</w:t>
      </w:r>
      <w:r w:rsidR="00AA52C1" w:rsidRPr="00C51D9B">
        <w:rPr>
          <w:lang w:eastAsia="zh-CN"/>
        </w:rPr>
        <w:t xml:space="preserve"> minutes on Thursday</w:t>
      </w:r>
      <w:r w:rsidR="00012120" w:rsidRPr="00C51D9B">
        <w:rPr>
          <w:lang w:eastAsia="zh-CN"/>
        </w:rPr>
        <w:t>,</w:t>
      </w:r>
      <w:r w:rsidR="00AA52C1" w:rsidRPr="00C51D9B">
        <w:rPr>
          <w:lang w:eastAsia="zh-CN"/>
        </w:rPr>
        <w:t xml:space="preserve"> and 5</w:t>
      </w:r>
      <w:r w:rsidR="00012120" w:rsidRPr="00C51D9B">
        <w:rPr>
          <w:lang w:eastAsia="zh-CN"/>
        </w:rPr>
        <w:t>8</w:t>
      </w:r>
      <w:r w:rsidR="00AA52C1" w:rsidRPr="00C51D9B">
        <w:rPr>
          <w:lang w:eastAsia="zh-CN"/>
        </w:rPr>
        <w:t xml:space="preserve"> minutes on Friday.  </w:t>
      </w:r>
      <w:r w:rsidR="00012120" w:rsidRPr="00C51D9B">
        <w:rPr>
          <w:lang w:eastAsia="zh-CN"/>
        </w:rPr>
        <w:t xml:space="preserve">This is a range of 21 minutes.  </w:t>
      </w:r>
      <w:r w:rsidR="00AA52C1" w:rsidRPr="00C51D9B">
        <w:rPr>
          <w:lang w:eastAsia="zh-CN"/>
        </w:rPr>
        <w:t xml:space="preserve">For the AM peak period, </w:t>
      </w:r>
      <w:r w:rsidR="00012120" w:rsidRPr="00C51D9B">
        <w:rPr>
          <w:lang w:eastAsia="zh-CN"/>
        </w:rPr>
        <w:t xml:space="preserve">peak </w:t>
      </w:r>
      <w:r w:rsidR="00AA52C1" w:rsidRPr="00C51D9B">
        <w:rPr>
          <w:lang w:eastAsia="zh-CN"/>
        </w:rPr>
        <w:t>travel times in the westbound direction vary between 37 and 50 minutes</w:t>
      </w:r>
      <w:r w:rsidR="00012120" w:rsidRPr="00C51D9B">
        <w:rPr>
          <w:lang w:eastAsia="zh-CN"/>
        </w:rPr>
        <w:t>, for a range of 13 minutes</w:t>
      </w:r>
      <w:r w:rsidR="00AA52C1" w:rsidRPr="00C51D9B">
        <w:rPr>
          <w:lang w:eastAsia="zh-CN"/>
        </w:rPr>
        <w:t>.</w:t>
      </w:r>
    </w:p>
    <w:p w14:paraId="4EA2B38D" w14:textId="281F2A93" w:rsidR="00846663" w:rsidRPr="00C51D9B" w:rsidRDefault="00846663" w:rsidP="00C61E6B">
      <w:pPr>
        <w:pStyle w:val="ListParagraph"/>
        <w:numPr>
          <w:ilvl w:val="0"/>
          <w:numId w:val="41"/>
        </w:numPr>
        <w:spacing w:before="120"/>
        <w:ind w:left="763"/>
        <w:contextualSpacing w:val="0"/>
        <w:rPr>
          <w:lang w:eastAsia="zh-CN"/>
        </w:rPr>
      </w:pPr>
      <w:r w:rsidRPr="00C51D9B">
        <w:rPr>
          <w:lang w:eastAsia="zh-CN"/>
        </w:rPr>
        <w:t>For a given time period on a given weekday, there can be significant variations in travel times from one week to the next, particularly during peak periods.  As an example, the calculated 5</w:t>
      </w:r>
      <w:r w:rsidRPr="00C51D9B">
        <w:rPr>
          <w:vertAlign w:val="superscript"/>
          <w:lang w:eastAsia="zh-CN"/>
        </w:rPr>
        <w:t>th</w:t>
      </w:r>
      <w:r w:rsidRPr="00C51D9B">
        <w:rPr>
          <w:lang w:eastAsia="zh-CN"/>
        </w:rPr>
        <w:t xml:space="preserve"> and 95</w:t>
      </w:r>
      <w:r w:rsidRPr="00C51D9B">
        <w:rPr>
          <w:vertAlign w:val="superscript"/>
          <w:lang w:eastAsia="zh-CN"/>
        </w:rPr>
        <w:t>th</w:t>
      </w:r>
      <w:r w:rsidRPr="00C51D9B">
        <w:rPr>
          <w:lang w:eastAsia="zh-CN"/>
        </w:rPr>
        <w:t xml:space="preserve"> percentile values indicate that Thursday morning westbound travel times can vary between 40 and 60 minutes.  This is a 20-minute range.  While smaller variations are generally observed for other days, several periods still feature near 10-minute ranges between the 5</w:t>
      </w:r>
      <w:r w:rsidRPr="00C51D9B">
        <w:rPr>
          <w:vertAlign w:val="superscript"/>
          <w:lang w:eastAsia="zh-CN"/>
        </w:rPr>
        <w:t>th</w:t>
      </w:r>
      <w:r w:rsidRPr="00C51D9B">
        <w:rPr>
          <w:lang w:eastAsia="zh-CN"/>
        </w:rPr>
        <w:t xml:space="preserve"> and 95</w:t>
      </w:r>
      <w:r w:rsidRPr="00C51D9B">
        <w:rPr>
          <w:vertAlign w:val="superscript"/>
          <w:lang w:eastAsia="zh-CN"/>
        </w:rPr>
        <w:t>th</w:t>
      </w:r>
      <w:r w:rsidRPr="00C51D9B">
        <w:rPr>
          <w:lang w:eastAsia="zh-CN"/>
        </w:rPr>
        <w:t xml:space="preserve"> percentile travel times.   </w:t>
      </w:r>
    </w:p>
    <w:p w14:paraId="0847D18A" w14:textId="01C30A6B" w:rsidR="00846663" w:rsidRPr="00C51D9B" w:rsidRDefault="00846663" w:rsidP="00C61E6B">
      <w:pPr>
        <w:pStyle w:val="ListParagraph"/>
        <w:numPr>
          <w:ilvl w:val="0"/>
          <w:numId w:val="41"/>
        </w:numPr>
        <w:spacing w:before="120"/>
        <w:ind w:left="763"/>
        <w:contextualSpacing w:val="0"/>
        <w:rPr>
          <w:lang w:eastAsia="zh-CN"/>
        </w:rPr>
      </w:pPr>
      <w:r w:rsidRPr="00C51D9B">
        <w:rPr>
          <w:lang w:eastAsia="zh-CN"/>
        </w:rPr>
        <w:t xml:space="preserve">Travel time fluctuations </w:t>
      </w:r>
      <w:r w:rsidR="00C51D9B">
        <w:rPr>
          <w:lang w:eastAsia="zh-CN"/>
        </w:rPr>
        <w:t xml:space="preserve">during peak periods </w:t>
      </w:r>
      <w:r w:rsidRPr="00C51D9B">
        <w:rPr>
          <w:lang w:eastAsia="zh-CN"/>
        </w:rPr>
        <w:t xml:space="preserve">result in </w:t>
      </w:r>
      <w:r w:rsidR="00C51D9B">
        <w:rPr>
          <w:lang w:eastAsia="zh-CN"/>
        </w:rPr>
        <w:t xml:space="preserve">a </w:t>
      </w:r>
      <w:r w:rsidRPr="00C51D9B">
        <w:rPr>
          <w:lang w:eastAsia="zh-CN"/>
        </w:rPr>
        <w:t>travel time index of approximately 0.34 for each travel direction.  In the off-peak period</w:t>
      </w:r>
      <w:r w:rsidR="00C51D9B">
        <w:rPr>
          <w:lang w:eastAsia="zh-CN"/>
        </w:rPr>
        <w:t>,</w:t>
      </w:r>
      <w:r w:rsidRPr="00C51D9B">
        <w:rPr>
          <w:lang w:eastAsia="zh-CN"/>
        </w:rPr>
        <w:t xml:space="preserve"> the index generally oscillates between 0.01 and 0.20, with an average of 0.05.  The travel time index represents the additional time that must be budgeted above the reported average travel time to ensure an on-time arrival 95% of the time.  As an example, an index of 0.35 </w:t>
      </w:r>
      <w:r w:rsidR="00C51D9B" w:rsidRPr="00C51D9B">
        <w:rPr>
          <w:lang w:eastAsia="zh-CN"/>
        </w:rPr>
        <w:t>associated</w:t>
      </w:r>
      <w:r w:rsidRPr="00C51D9B">
        <w:rPr>
          <w:lang w:eastAsia="zh-CN"/>
        </w:rPr>
        <w:t xml:space="preserve"> to a 40-minute average travel time </w:t>
      </w:r>
      <w:r w:rsidR="00C51D9B" w:rsidRPr="00C51D9B">
        <w:rPr>
          <w:lang w:eastAsia="zh-CN"/>
        </w:rPr>
        <w:t xml:space="preserve">period </w:t>
      </w:r>
      <w:r w:rsidRPr="00C51D9B">
        <w:rPr>
          <w:lang w:eastAsia="zh-CN"/>
        </w:rPr>
        <w:t xml:space="preserve">indicates that a motorist should plan for an additional </w:t>
      </w:r>
      <w:r w:rsidR="00C51D9B" w:rsidRPr="00C51D9B">
        <w:rPr>
          <w:lang w:eastAsia="zh-CN"/>
        </w:rPr>
        <w:t>14</w:t>
      </w:r>
      <w:r w:rsidRPr="00C51D9B">
        <w:rPr>
          <w:lang w:eastAsia="zh-CN"/>
        </w:rPr>
        <w:t xml:space="preserve"> minutes of travel, or a </w:t>
      </w:r>
      <w:r w:rsidR="00C51D9B" w:rsidRPr="00C51D9B">
        <w:rPr>
          <w:lang w:eastAsia="zh-CN"/>
        </w:rPr>
        <w:t xml:space="preserve">potential </w:t>
      </w:r>
      <w:r w:rsidRPr="00C51D9B">
        <w:rPr>
          <w:lang w:eastAsia="zh-CN"/>
        </w:rPr>
        <w:t xml:space="preserve">total travel time of </w:t>
      </w:r>
      <w:r w:rsidR="00C51D9B" w:rsidRPr="00C51D9B">
        <w:rPr>
          <w:lang w:eastAsia="zh-CN"/>
        </w:rPr>
        <w:t>54</w:t>
      </w:r>
      <w:r w:rsidRPr="00C51D9B">
        <w:rPr>
          <w:lang w:eastAsia="zh-CN"/>
        </w:rPr>
        <w:t xml:space="preserve"> minutes, to ensure an on-time arrival 95% of the time.  </w:t>
      </w:r>
    </w:p>
    <w:p w14:paraId="7AA59831" w14:textId="77777777" w:rsidR="00846663" w:rsidRPr="00C51D9B" w:rsidRDefault="00846663" w:rsidP="00C61E6B">
      <w:pPr>
        <w:pStyle w:val="ListParagraph"/>
        <w:numPr>
          <w:ilvl w:val="0"/>
          <w:numId w:val="41"/>
        </w:numPr>
        <w:spacing w:before="120"/>
        <w:ind w:left="763"/>
        <w:contextualSpacing w:val="0"/>
        <w:rPr>
          <w:lang w:eastAsia="zh-CN"/>
        </w:rPr>
      </w:pPr>
      <w:r w:rsidRPr="00C51D9B">
        <w:rPr>
          <w:lang w:eastAsia="zh-CN"/>
        </w:rPr>
        <w:t>Travel times in the westbound direction appear to experience more fluctuations that travel times in the eastbound direction.</w:t>
      </w:r>
    </w:p>
    <w:p w14:paraId="2A6D77FC" w14:textId="77777777" w:rsidR="00846663" w:rsidRPr="00C51D9B" w:rsidRDefault="00846663" w:rsidP="00C61E6B">
      <w:pPr>
        <w:pStyle w:val="ListParagraph"/>
        <w:numPr>
          <w:ilvl w:val="0"/>
          <w:numId w:val="41"/>
        </w:numPr>
        <w:spacing w:before="120"/>
        <w:ind w:left="763"/>
        <w:contextualSpacing w:val="0"/>
        <w:rPr>
          <w:lang w:eastAsia="zh-CN"/>
        </w:rPr>
      </w:pPr>
      <w:r w:rsidRPr="00C51D9B">
        <w:rPr>
          <w:lang w:eastAsia="zh-CN"/>
        </w:rPr>
        <w:t xml:space="preserve">Over the weekend, travel times are highly variable in the eastbound direction on Saturday afternoon and the westbound direction on Sunday afternoon.  </w:t>
      </w:r>
    </w:p>
    <w:p w14:paraId="045457A6" w14:textId="044BB99F" w:rsidR="00CD5B45" w:rsidRPr="00C51D9B" w:rsidRDefault="00CD5B45" w:rsidP="00C61E6B">
      <w:pPr>
        <w:pStyle w:val="ListParagraph"/>
        <w:numPr>
          <w:ilvl w:val="0"/>
          <w:numId w:val="41"/>
        </w:numPr>
        <w:spacing w:before="120"/>
        <w:ind w:left="763"/>
        <w:contextualSpacing w:val="0"/>
        <w:rPr>
          <w:lang w:eastAsia="zh-CN"/>
        </w:rPr>
      </w:pPr>
      <w:r w:rsidRPr="00C51D9B">
        <w:rPr>
          <w:lang w:eastAsia="zh-CN"/>
        </w:rPr>
        <w:t xml:space="preserve">In addition to the magnitude of the congestion, the duration of the peak period </w:t>
      </w:r>
      <w:r w:rsidR="00846663" w:rsidRPr="00C51D9B">
        <w:rPr>
          <w:lang w:eastAsia="zh-CN"/>
        </w:rPr>
        <w:t xml:space="preserve">on a given weekday </w:t>
      </w:r>
      <w:r w:rsidRPr="00C51D9B">
        <w:rPr>
          <w:lang w:eastAsia="zh-CN"/>
        </w:rPr>
        <w:t xml:space="preserve">can vary noticeably from one weekday to the next.  </w:t>
      </w:r>
    </w:p>
    <w:p w14:paraId="162E0E4D" w14:textId="77777777" w:rsidR="00DA27B3" w:rsidRPr="009629A3" w:rsidRDefault="00DA27B3" w:rsidP="00DA27B3">
      <w:pPr>
        <w:pStyle w:val="Heading3"/>
      </w:pPr>
      <w:bookmarkStart w:id="303" w:name="_Toc416453552"/>
      <w:r>
        <w:lastRenderedPageBreak/>
        <w:t>Incurred</w:t>
      </w:r>
      <w:r w:rsidRPr="009629A3">
        <w:t xml:space="preserve"> Delays</w:t>
      </w:r>
      <w:bookmarkEnd w:id="303"/>
    </w:p>
    <w:p w14:paraId="7FE76DBF" w14:textId="35DF2248" w:rsidR="00DA27B3" w:rsidRPr="00741F33" w:rsidRDefault="00DA27B3" w:rsidP="00DA27B3">
      <w:pPr>
        <w:rPr>
          <w:lang w:eastAsia="zh-CN"/>
        </w:rPr>
      </w:pPr>
      <w:r w:rsidRPr="00741F33">
        <w:rPr>
          <w:lang w:eastAsia="zh-CN"/>
        </w:rPr>
        <w:fldChar w:fldCharType="begin"/>
      </w:r>
      <w:r w:rsidRPr="00741F33">
        <w:rPr>
          <w:lang w:eastAsia="zh-CN"/>
        </w:rPr>
        <w:instrText xml:space="preserve"> REF _Ref366228086 \h </w:instrText>
      </w:r>
      <w:r w:rsidRPr="00741F33">
        <w:rPr>
          <w:lang w:eastAsia="zh-CN"/>
        </w:rPr>
      </w:r>
      <w:r w:rsidRPr="00741F33">
        <w:rPr>
          <w:lang w:eastAsia="zh-CN"/>
        </w:rPr>
        <w:fldChar w:fldCharType="separate"/>
      </w:r>
      <w:r w:rsidR="007071B5" w:rsidRPr="00375EB0">
        <w:t xml:space="preserve">Figure </w:t>
      </w:r>
      <w:r w:rsidR="007071B5">
        <w:rPr>
          <w:noProof/>
        </w:rPr>
        <w:t>78</w:t>
      </w:r>
      <w:r w:rsidRPr="00741F33">
        <w:rPr>
          <w:lang w:eastAsia="zh-CN"/>
        </w:rPr>
        <w:fldChar w:fldCharType="end"/>
      </w:r>
      <w:r w:rsidRPr="00741F33">
        <w:rPr>
          <w:lang w:eastAsia="zh-CN"/>
        </w:rPr>
        <w:t xml:space="preserve"> illustrates the average weekday delay incurred by vehicles traveling along different sections of I-210.  For each travel direction, the figure illustrates the average daily total vehicle delay for non-holiday weekdays over a 12-month period extending from May 2013 to April 2014.  The delays were calculated by PeMS based on vehicle counts and speed estimates from </w:t>
      </w:r>
      <w:r w:rsidR="00150A2E" w:rsidRPr="00741F33">
        <w:rPr>
          <w:lang w:eastAsia="zh-CN"/>
        </w:rPr>
        <w:t>traffic detectors</w:t>
      </w:r>
      <w:r w:rsidRPr="00741F33">
        <w:rPr>
          <w:lang w:eastAsia="zh-CN"/>
        </w:rPr>
        <w:t xml:space="preserve"> along the freeway mainline and HOV lanes using a reference free-flow speed of 60 mph.  Reflective of the higher local traffic levels, most of the delays are incurred on the section of I-210 between the SR-134 and SR-57 interchanges, with the highest delays observed around mileposts 28 and 29, around the interchanges with San Gabriel </w:t>
      </w:r>
      <w:r w:rsidR="00A71B74" w:rsidRPr="00741F33">
        <w:rPr>
          <w:lang w:eastAsia="zh-CN"/>
        </w:rPr>
        <w:t>Boulevard</w:t>
      </w:r>
      <w:r w:rsidRPr="00741F33">
        <w:rPr>
          <w:lang w:eastAsia="zh-CN"/>
        </w:rPr>
        <w:t xml:space="preserve">, Sierra Madre Villa </w:t>
      </w:r>
      <w:r w:rsidR="000B7664" w:rsidRPr="00741F33">
        <w:rPr>
          <w:lang w:eastAsia="zh-CN"/>
        </w:rPr>
        <w:t>Avenue,</w:t>
      </w:r>
      <w:r w:rsidRPr="00741F33">
        <w:rPr>
          <w:lang w:eastAsia="zh-CN"/>
        </w:rPr>
        <w:t xml:space="preserve"> and Rosemead </w:t>
      </w:r>
      <w:r w:rsidR="00A71B74" w:rsidRPr="00741F33">
        <w:rPr>
          <w:lang w:eastAsia="zh-CN"/>
        </w:rPr>
        <w:t>Boulevard</w:t>
      </w:r>
      <w:r w:rsidRPr="00741F33">
        <w:rPr>
          <w:lang w:eastAsia="zh-CN"/>
        </w:rPr>
        <w:t xml:space="preserve">.  Outside </w:t>
      </w:r>
      <w:r w:rsidR="00741F33" w:rsidRPr="00741F33">
        <w:rPr>
          <w:lang w:eastAsia="zh-CN"/>
        </w:rPr>
        <w:t xml:space="preserve">of </w:t>
      </w:r>
      <w:r w:rsidRPr="00741F33">
        <w:rPr>
          <w:lang w:eastAsia="zh-CN"/>
        </w:rPr>
        <w:t>this section, notable delays are also observed in the eastbound direction upstream of the SR-2 interchange.  Significant variability further exists from one detection station to the next as traffic moves from one bottleneck to the next.</w:t>
      </w:r>
    </w:p>
    <w:p w14:paraId="40518BF7" w14:textId="77777777" w:rsidR="00DA27B3" w:rsidRDefault="00DA27B3" w:rsidP="00DA27B3">
      <w:pPr>
        <w:jc w:val="center"/>
        <w:rPr>
          <w:lang w:eastAsia="zh-CN"/>
        </w:rPr>
      </w:pPr>
      <w:r w:rsidRPr="006C64F9">
        <w:rPr>
          <w:noProof/>
          <w:lang w:eastAsia="en-US"/>
        </w:rPr>
        <w:drawing>
          <wp:inline distT="0" distB="0" distL="0" distR="0" wp14:anchorId="4AD649E1" wp14:editId="099373B8">
            <wp:extent cx="5041900" cy="4674280"/>
            <wp:effectExtent l="19050" t="19050" r="25400" b="120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8">
                      <a:extLst>
                        <a:ext uri="{28A0092B-C50C-407E-A947-70E740481C1C}">
                          <a14:useLocalDpi xmlns:a14="http://schemas.microsoft.com/office/drawing/2010/main" val="0"/>
                        </a:ext>
                      </a:extLst>
                    </a:blip>
                    <a:srcRect l="3234" r="553" b="1619"/>
                    <a:stretch/>
                  </pic:blipFill>
                  <pic:spPr bwMode="auto">
                    <a:xfrm>
                      <a:off x="0" y="0"/>
                      <a:ext cx="5041900" cy="467428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37348DE" w14:textId="2212E133" w:rsidR="00DA27B3" w:rsidRDefault="00DA27B3" w:rsidP="00DA27B3">
      <w:pPr>
        <w:pStyle w:val="Caption"/>
        <w:spacing w:after="240"/>
      </w:pPr>
      <w:bookmarkStart w:id="304" w:name="_Ref366228086"/>
      <w:bookmarkStart w:id="305" w:name="_Toc416453642"/>
      <w:r w:rsidRPr="00375EB0">
        <w:t xml:space="preserve">Figure </w:t>
      </w:r>
      <w:r w:rsidR="009A3A72">
        <w:fldChar w:fldCharType="begin"/>
      </w:r>
      <w:r w:rsidR="009A3A72">
        <w:instrText xml:space="preserve"> SEQ Figure \* ARABIC </w:instrText>
      </w:r>
      <w:r w:rsidR="009A3A72">
        <w:fldChar w:fldCharType="separate"/>
      </w:r>
      <w:r w:rsidR="007071B5">
        <w:rPr>
          <w:noProof/>
        </w:rPr>
        <w:t>78</w:t>
      </w:r>
      <w:r w:rsidR="009A3A72">
        <w:rPr>
          <w:noProof/>
        </w:rPr>
        <w:fldChar w:fldCharType="end"/>
      </w:r>
      <w:bookmarkEnd w:id="304"/>
      <w:r w:rsidRPr="00375EB0">
        <w:t xml:space="preserve"> –</w:t>
      </w:r>
      <w:r>
        <w:t xml:space="preserve"> Average Weekday Vehicle Delay at Various Locations along I-210</w:t>
      </w:r>
      <w:bookmarkEnd w:id="305"/>
    </w:p>
    <w:p w14:paraId="5D24A0D9" w14:textId="1B8A59EF" w:rsidR="001F29B8" w:rsidRPr="00741F33" w:rsidRDefault="001F29B8" w:rsidP="001F29B8">
      <w:pPr>
        <w:rPr>
          <w:lang w:eastAsia="zh-CN"/>
        </w:rPr>
      </w:pPr>
      <w:r w:rsidRPr="00741F33">
        <w:rPr>
          <w:lang w:eastAsia="zh-CN"/>
        </w:rPr>
        <w:fldChar w:fldCharType="begin"/>
      </w:r>
      <w:r w:rsidRPr="00741F33">
        <w:rPr>
          <w:lang w:eastAsia="zh-CN"/>
        </w:rPr>
        <w:instrText xml:space="preserve"> REF _Ref366228101 \h </w:instrText>
      </w:r>
      <w:r w:rsidRPr="00741F33">
        <w:rPr>
          <w:lang w:eastAsia="zh-CN"/>
        </w:rPr>
      </w:r>
      <w:r w:rsidRPr="00741F33">
        <w:rPr>
          <w:lang w:eastAsia="zh-CN"/>
        </w:rPr>
        <w:fldChar w:fldCharType="separate"/>
      </w:r>
      <w:r w:rsidR="007071B5" w:rsidRPr="00375EB0">
        <w:t xml:space="preserve">Figure </w:t>
      </w:r>
      <w:r w:rsidR="007071B5">
        <w:rPr>
          <w:noProof/>
        </w:rPr>
        <w:t>79</w:t>
      </w:r>
      <w:r w:rsidRPr="00741F33">
        <w:rPr>
          <w:lang w:eastAsia="zh-CN"/>
        </w:rPr>
        <w:fldChar w:fldCharType="end"/>
      </w:r>
      <w:r w:rsidRPr="00741F33">
        <w:rPr>
          <w:lang w:eastAsia="zh-CN"/>
        </w:rPr>
        <w:t xml:space="preserve"> tracks the changes in average weekday delay from January 2008 to April 2014.  Following significant fluctuations, average weekday delays in the westbound direction are 9% higher in 2013 than in 2008, while the eastbound delays are 23% higher, indicating an increase in congestion.  Various factors may explain the significant fluctuations observed between 2008 and 2013.  The financial crisis of late 2008 </w:t>
      </w:r>
      <w:r>
        <w:rPr>
          <w:lang w:eastAsia="zh-CN"/>
        </w:rPr>
        <w:br/>
      </w:r>
    </w:p>
    <w:p w14:paraId="67573C43" w14:textId="77777777" w:rsidR="00DA27B3" w:rsidRDefault="00DA27B3" w:rsidP="00DA27B3">
      <w:pPr>
        <w:jc w:val="center"/>
        <w:rPr>
          <w:lang w:eastAsia="zh-CN"/>
        </w:rPr>
      </w:pPr>
      <w:r w:rsidRPr="00D2533F">
        <w:rPr>
          <w:noProof/>
          <w:lang w:eastAsia="en-US"/>
        </w:rPr>
        <w:lastRenderedPageBreak/>
        <w:drawing>
          <wp:inline distT="0" distB="0" distL="0" distR="0" wp14:anchorId="5505176A" wp14:editId="4468B377">
            <wp:extent cx="5581015" cy="4252701"/>
            <wp:effectExtent l="19050" t="19050" r="19685" b="146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9">
                      <a:extLst>
                        <a:ext uri="{28A0092B-C50C-407E-A947-70E740481C1C}">
                          <a14:useLocalDpi xmlns:a14="http://schemas.microsoft.com/office/drawing/2010/main" val="0"/>
                        </a:ext>
                      </a:extLst>
                    </a:blip>
                    <a:srcRect l="2576" t="1108" r="1790" b="941"/>
                    <a:stretch/>
                  </pic:blipFill>
                  <pic:spPr bwMode="auto">
                    <a:xfrm>
                      <a:off x="0" y="0"/>
                      <a:ext cx="5581015" cy="4252701"/>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18AFB520" w14:textId="77777777" w:rsidR="00DA27B3" w:rsidRDefault="00DA27B3" w:rsidP="00DA27B3">
      <w:pPr>
        <w:pStyle w:val="Caption"/>
        <w:spacing w:after="240"/>
      </w:pPr>
      <w:bookmarkStart w:id="306" w:name="_Ref366228101"/>
      <w:bookmarkStart w:id="307" w:name="_Toc416453643"/>
      <w:r w:rsidRPr="00375EB0">
        <w:t xml:space="preserve">Figure </w:t>
      </w:r>
      <w:r w:rsidR="009A3A72">
        <w:fldChar w:fldCharType="begin"/>
      </w:r>
      <w:r w:rsidR="009A3A72">
        <w:instrText xml:space="preserve"> SEQ Figure \* ARABIC </w:instrText>
      </w:r>
      <w:r w:rsidR="009A3A72">
        <w:fldChar w:fldCharType="separate"/>
      </w:r>
      <w:r w:rsidR="007071B5">
        <w:rPr>
          <w:noProof/>
        </w:rPr>
        <w:t>79</w:t>
      </w:r>
      <w:r w:rsidR="009A3A72">
        <w:rPr>
          <w:noProof/>
        </w:rPr>
        <w:fldChar w:fldCharType="end"/>
      </w:r>
      <w:bookmarkEnd w:id="306"/>
      <w:r w:rsidRPr="00375EB0">
        <w:t xml:space="preserve"> –</w:t>
      </w:r>
      <w:r>
        <w:t xml:space="preserve"> Average Weekday Vehicle Delay between MP 25.00 and MP 46.94, by Month</w:t>
      </w:r>
      <w:bookmarkEnd w:id="307"/>
    </w:p>
    <w:p w14:paraId="6578704E" w14:textId="591B36DA" w:rsidR="001F29B8" w:rsidRDefault="001F29B8" w:rsidP="001F29B8">
      <w:pPr>
        <w:rPr>
          <w:lang w:eastAsia="zh-CN"/>
        </w:rPr>
      </w:pPr>
      <w:r w:rsidRPr="00741F33">
        <w:rPr>
          <w:lang w:eastAsia="zh-CN"/>
        </w:rPr>
        <w:t>and subsequent economic recession provide some explanations.  Construction projects, along either I-210</w:t>
      </w:r>
      <w:r>
        <w:rPr>
          <w:lang w:eastAsia="zh-CN"/>
        </w:rPr>
        <w:t xml:space="preserve"> </w:t>
      </w:r>
      <w:r w:rsidRPr="00741F33">
        <w:rPr>
          <w:lang w:eastAsia="zh-CN"/>
        </w:rPr>
        <w:t xml:space="preserve">or neighboring freeways, may have also influenced travel demand, as suggested in the VMT analysis of </w:t>
      </w:r>
      <w:r w:rsidRPr="00741F33">
        <w:rPr>
          <w:lang w:eastAsia="zh-CN"/>
        </w:rPr>
        <w:fldChar w:fldCharType="begin"/>
      </w:r>
      <w:r w:rsidRPr="00741F33">
        <w:rPr>
          <w:lang w:eastAsia="zh-CN"/>
        </w:rPr>
        <w:instrText xml:space="preserve"> REF _Ref366167611 \h </w:instrText>
      </w:r>
      <w:r w:rsidRPr="00741F33">
        <w:rPr>
          <w:lang w:eastAsia="zh-CN"/>
        </w:rPr>
      </w:r>
      <w:r w:rsidRPr="00741F33">
        <w:rPr>
          <w:lang w:eastAsia="zh-CN"/>
        </w:rPr>
        <w:fldChar w:fldCharType="separate"/>
      </w:r>
      <w:r w:rsidR="007071B5" w:rsidRPr="00F85D4F">
        <w:t xml:space="preserve">Figure </w:t>
      </w:r>
      <w:r w:rsidR="007071B5">
        <w:rPr>
          <w:noProof/>
        </w:rPr>
        <w:t>63</w:t>
      </w:r>
      <w:r w:rsidRPr="00741F33">
        <w:rPr>
          <w:lang w:eastAsia="zh-CN"/>
        </w:rPr>
        <w:fldChar w:fldCharType="end"/>
      </w:r>
      <w:r w:rsidRPr="00741F33">
        <w:rPr>
          <w:lang w:eastAsia="zh-CN"/>
        </w:rPr>
        <w:t>.  Infrastructure and operational improvements, such as the activation of freeway-to-freeway connector metering and the addition of ramps meters at non-metered ramps and on HOV bypass lanes on metered ramps in early 2008 as part of the I-210 Congestion Relief Project, are likely additional influencing events.  Finally, some fluctuations such as the large observed drop in estimated delay in late 2011/early 2012 or the short-term drop observed in January/February 2012 may be explained by data quality issue, as the dips in estimated delays appear linked with a dip in the percentage of observed data.</w:t>
      </w:r>
    </w:p>
    <w:p w14:paraId="60B61AF9" w14:textId="58795FC0" w:rsidR="001F29B8" w:rsidRPr="00741F33" w:rsidRDefault="001F29B8" w:rsidP="001F29B8">
      <w:pPr>
        <w:rPr>
          <w:lang w:eastAsia="zh-CN"/>
        </w:rPr>
      </w:pPr>
      <w:r w:rsidRPr="00741F33">
        <w:rPr>
          <w:lang w:eastAsia="zh-CN"/>
        </w:rPr>
        <w:fldChar w:fldCharType="begin"/>
      </w:r>
      <w:r w:rsidRPr="00741F33">
        <w:rPr>
          <w:lang w:eastAsia="zh-CN"/>
        </w:rPr>
        <w:instrText xml:space="preserve"> REF _Ref366241144 \h </w:instrText>
      </w:r>
      <w:r w:rsidRPr="00741F33">
        <w:rPr>
          <w:lang w:eastAsia="zh-CN"/>
        </w:rPr>
      </w:r>
      <w:r w:rsidRPr="00741F33">
        <w:rPr>
          <w:lang w:eastAsia="zh-CN"/>
        </w:rPr>
        <w:fldChar w:fldCharType="separate"/>
      </w:r>
      <w:r w:rsidR="007071B5" w:rsidRPr="00375EB0">
        <w:t xml:space="preserve">Figure </w:t>
      </w:r>
      <w:r w:rsidR="007071B5">
        <w:rPr>
          <w:noProof/>
        </w:rPr>
        <w:t>80</w:t>
      </w:r>
      <w:r w:rsidRPr="00741F33">
        <w:rPr>
          <w:lang w:eastAsia="zh-CN"/>
        </w:rPr>
        <w:fldChar w:fldCharType="end"/>
      </w:r>
      <w:r w:rsidRPr="00741F33">
        <w:rPr>
          <w:lang w:eastAsia="zh-CN"/>
        </w:rPr>
        <w:t xml:space="preserve">, finally, compares the average incurred delay in each direction of travel for each day of the week.  For the eastbound direction, the lowest delays are typically observed on Monday and noticeably increase with each passing day until a peak is reached on Friday.  This trend reflects the trend of increasing VMT from one weekday to the next that was presented in </w:t>
      </w:r>
      <w:r w:rsidRPr="00741F33">
        <w:rPr>
          <w:lang w:eastAsia="zh-CN"/>
        </w:rPr>
        <w:fldChar w:fldCharType="begin"/>
      </w:r>
      <w:r w:rsidRPr="00741F33">
        <w:rPr>
          <w:lang w:eastAsia="zh-CN"/>
        </w:rPr>
        <w:instrText xml:space="preserve"> REF _Ref366168203 \h </w:instrText>
      </w:r>
      <w:r w:rsidRPr="00741F33">
        <w:rPr>
          <w:lang w:eastAsia="zh-CN"/>
        </w:rPr>
      </w:r>
      <w:r w:rsidRPr="00741F33">
        <w:rPr>
          <w:lang w:eastAsia="zh-CN"/>
        </w:rPr>
        <w:fldChar w:fldCharType="separate"/>
      </w:r>
      <w:r w:rsidR="007071B5" w:rsidRPr="00F85D4F">
        <w:t xml:space="preserve">Figure </w:t>
      </w:r>
      <w:r w:rsidR="007071B5">
        <w:rPr>
          <w:noProof/>
        </w:rPr>
        <w:t>64</w:t>
      </w:r>
      <w:r w:rsidRPr="00741F33">
        <w:rPr>
          <w:lang w:eastAsia="zh-CN"/>
        </w:rPr>
        <w:fldChar w:fldCharType="end"/>
      </w:r>
      <w:r w:rsidRPr="00741F33">
        <w:rPr>
          <w:lang w:eastAsia="zh-CN"/>
        </w:rPr>
        <w:t xml:space="preserve">.  For the westbound direction, the data indicates that traffic experiences relatively constant congestion levels from Monday through Thursday, and lower congestion on Fridays.  This is somewhat counterintuitive with the data of </w:t>
      </w:r>
      <w:r w:rsidRPr="00741F33">
        <w:rPr>
          <w:lang w:eastAsia="zh-CN"/>
        </w:rPr>
        <w:fldChar w:fldCharType="begin"/>
      </w:r>
      <w:r w:rsidRPr="00741F33">
        <w:rPr>
          <w:lang w:eastAsia="zh-CN"/>
        </w:rPr>
        <w:instrText xml:space="preserve"> REF _Ref366168203 \h </w:instrText>
      </w:r>
      <w:r w:rsidRPr="00741F33">
        <w:rPr>
          <w:lang w:eastAsia="zh-CN"/>
        </w:rPr>
      </w:r>
      <w:r w:rsidRPr="00741F33">
        <w:rPr>
          <w:lang w:eastAsia="zh-CN"/>
        </w:rPr>
        <w:fldChar w:fldCharType="separate"/>
      </w:r>
      <w:r w:rsidR="007071B5" w:rsidRPr="00F85D4F">
        <w:t xml:space="preserve">Figure </w:t>
      </w:r>
      <w:r w:rsidR="007071B5">
        <w:rPr>
          <w:noProof/>
        </w:rPr>
        <w:t>64</w:t>
      </w:r>
      <w:r w:rsidRPr="00741F33">
        <w:rPr>
          <w:lang w:eastAsia="zh-CN"/>
        </w:rPr>
        <w:fldChar w:fldCharType="end"/>
      </w:r>
      <w:r w:rsidRPr="00741F33">
        <w:rPr>
          <w:lang w:eastAsia="zh-CN"/>
        </w:rPr>
        <w:t xml:space="preserve"> that shows an increase in VMT as the week progresses.  This may be the result of a slightly lower overall traffic demand in the eastbound direction.  </w:t>
      </w:r>
    </w:p>
    <w:p w14:paraId="7C0180C6" w14:textId="77777777" w:rsidR="001F29B8" w:rsidRPr="001F29B8" w:rsidRDefault="001F29B8" w:rsidP="001F29B8"/>
    <w:p w14:paraId="27C45DD9" w14:textId="77777777" w:rsidR="00DA27B3" w:rsidRDefault="00DA27B3" w:rsidP="00DA27B3">
      <w:pPr>
        <w:jc w:val="center"/>
        <w:rPr>
          <w:lang w:eastAsia="zh-CN"/>
        </w:rPr>
      </w:pPr>
      <w:r w:rsidRPr="00D2533F">
        <w:rPr>
          <w:noProof/>
          <w:lang w:eastAsia="en-US"/>
        </w:rPr>
        <w:lastRenderedPageBreak/>
        <w:drawing>
          <wp:inline distT="0" distB="0" distL="0" distR="0" wp14:anchorId="66C2681A" wp14:editId="4B20A003">
            <wp:extent cx="3830086" cy="3310941"/>
            <wp:effectExtent l="19050" t="19050" r="18415" b="228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a:extLst>
                        <a:ext uri="{28A0092B-C50C-407E-A947-70E740481C1C}">
                          <a14:useLocalDpi xmlns:a14="http://schemas.microsoft.com/office/drawing/2010/main" val="0"/>
                        </a:ext>
                      </a:extLst>
                    </a:blip>
                    <a:srcRect l="3746" r="-930" b="-1618"/>
                    <a:stretch/>
                  </pic:blipFill>
                  <pic:spPr bwMode="auto">
                    <a:xfrm>
                      <a:off x="0" y="0"/>
                      <a:ext cx="3852108" cy="3329978"/>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35123C7" w14:textId="77777777" w:rsidR="00DA27B3" w:rsidRDefault="00DA27B3" w:rsidP="00DA27B3">
      <w:pPr>
        <w:pStyle w:val="Caption"/>
        <w:spacing w:after="240"/>
      </w:pPr>
      <w:bookmarkStart w:id="308" w:name="_Ref366241144"/>
      <w:bookmarkStart w:id="309" w:name="_Toc416453644"/>
      <w:r w:rsidRPr="00375EB0">
        <w:t xml:space="preserve">Figure </w:t>
      </w:r>
      <w:r w:rsidR="009A3A72">
        <w:fldChar w:fldCharType="begin"/>
      </w:r>
      <w:r w:rsidR="009A3A72">
        <w:instrText xml:space="preserve"> SEQ Figure \* ARABIC </w:instrText>
      </w:r>
      <w:r w:rsidR="009A3A72">
        <w:fldChar w:fldCharType="separate"/>
      </w:r>
      <w:r w:rsidR="007071B5">
        <w:rPr>
          <w:noProof/>
        </w:rPr>
        <w:t>80</w:t>
      </w:r>
      <w:r w:rsidR="009A3A72">
        <w:rPr>
          <w:noProof/>
        </w:rPr>
        <w:fldChar w:fldCharType="end"/>
      </w:r>
      <w:bookmarkEnd w:id="308"/>
      <w:r w:rsidRPr="00375EB0">
        <w:t xml:space="preserve"> –</w:t>
      </w:r>
      <w:r>
        <w:t xml:space="preserve"> Average Daily Vehicle Delay between MP 25.00 and MP 46.94, by Day of Week</w:t>
      </w:r>
      <w:bookmarkEnd w:id="309"/>
    </w:p>
    <w:p w14:paraId="5E2EE4B5" w14:textId="29785953" w:rsidR="00E330A6" w:rsidRDefault="00E330A6" w:rsidP="00E9151B">
      <w:pPr>
        <w:pStyle w:val="Heading3"/>
      </w:pPr>
      <w:bookmarkStart w:id="310" w:name="_Toc416453553"/>
      <w:r>
        <w:t>Traffic Safety</w:t>
      </w:r>
      <w:bookmarkEnd w:id="310"/>
    </w:p>
    <w:p w14:paraId="7CB42FF2" w14:textId="7C80ED6A" w:rsidR="008D6372" w:rsidRPr="00F85D4F" w:rsidRDefault="008D6372" w:rsidP="008D6372">
      <w:pPr>
        <w:rPr>
          <w:lang w:eastAsia="zh-CN"/>
        </w:rPr>
      </w:pPr>
      <w:r w:rsidRPr="00F85D4F">
        <w:rPr>
          <w:lang w:eastAsia="zh-CN"/>
        </w:rPr>
        <w:t>This section presents a general safety assessment of the I-210 corridor.  Th</w:t>
      </w:r>
      <w:r w:rsidR="00350044" w:rsidRPr="00F85D4F">
        <w:rPr>
          <w:lang w:eastAsia="zh-CN"/>
        </w:rPr>
        <w:t>is assessment</w:t>
      </w:r>
      <w:r w:rsidRPr="00F85D4F">
        <w:rPr>
          <w:lang w:eastAsia="zh-CN"/>
        </w:rPr>
        <w:t xml:space="preserve"> aim</w:t>
      </w:r>
      <w:r w:rsidR="00350044" w:rsidRPr="00F85D4F">
        <w:rPr>
          <w:lang w:eastAsia="zh-CN"/>
        </w:rPr>
        <w:t xml:space="preserve">s </w:t>
      </w:r>
      <w:r w:rsidRPr="00F85D4F">
        <w:rPr>
          <w:lang w:eastAsia="zh-CN"/>
        </w:rPr>
        <w:t xml:space="preserve">to characterize </w:t>
      </w:r>
      <w:r w:rsidR="007266F6" w:rsidRPr="00F85D4F">
        <w:rPr>
          <w:lang w:eastAsia="zh-CN"/>
        </w:rPr>
        <w:t>general</w:t>
      </w:r>
      <w:r w:rsidRPr="00F85D4F">
        <w:rPr>
          <w:lang w:eastAsia="zh-CN"/>
        </w:rPr>
        <w:t xml:space="preserve"> accident trends along the corridor and </w:t>
      </w:r>
      <w:r w:rsidR="007266F6" w:rsidRPr="00F85D4F">
        <w:rPr>
          <w:lang w:eastAsia="zh-CN"/>
        </w:rPr>
        <w:t xml:space="preserve">to </w:t>
      </w:r>
      <w:r w:rsidRPr="00F85D4F">
        <w:rPr>
          <w:lang w:eastAsia="zh-CN"/>
        </w:rPr>
        <w:t xml:space="preserve">highlight </w:t>
      </w:r>
      <w:r w:rsidR="007266F6" w:rsidRPr="00F85D4F">
        <w:rPr>
          <w:lang w:eastAsia="zh-CN"/>
        </w:rPr>
        <w:t xml:space="preserve">locations with </w:t>
      </w:r>
      <w:r w:rsidRPr="00F85D4F">
        <w:rPr>
          <w:lang w:eastAsia="zh-CN"/>
        </w:rPr>
        <w:t>notable accident concentration</w:t>
      </w:r>
      <w:r w:rsidR="007266F6" w:rsidRPr="00F85D4F">
        <w:rPr>
          <w:lang w:eastAsia="zh-CN"/>
        </w:rPr>
        <w:t>s</w:t>
      </w:r>
      <w:r w:rsidRPr="00F85D4F">
        <w:rPr>
          <w:lang w:eastAsia="zh-CN"/>
        </w:rPr>
        <w:t xml:space="preserve"> </w:t>
      </w:r>
      <w:r w:rsidR="007266F6" w:rsidRPr="00F85D4F">
        <w:rPr>
          <w:lang w:eastAsia="zh-CN"/>
        </w:rPr>
        <w:t xml:space="preserve">and </w:t>
      </w:r>
      <w:r w:rsidRPr="00F85D4F">
        <w:rPr>
          <w:lang w:eastAsia="zh-CN"/>
        </w:rPr>
        <w:t>readily apparent patterns.  It is not intended to supplant more detailed safety investigations routinely performed by Caltrans staff.</w:t>
      </w:r>
    </w:p>
    <w:p w14:paraId="2A471F76" w14:textId="4B0236B2" w:rsidR="007266F6" w:rsidRDefault="00350044" w:rsidP="008D6372">
      <w:pPr>
        <w:rPr>
          <w:lang w:eastAsia="zh-CN"/>
        </w:rPr>
      </w:pPr>
      <w:r w:rsidRPr="00F85D4F">
        <w:rPr>
          <w:lang w:eastAsia="zh-CN"/>
        </w:rPr>
        <w:fldChar w:fldCharType="begin"/>
      </w:r>
      <w:r w:rsidRPr="00F85D4F">
        <w:rPr>
          <w:lang w:eastAsia="zh-CN"/>
        </w:rPr>
        <w:instrText xml:space="preserve"> REF _Ref369161482 \h </w:instrText>
      </w:r>
      <w:r w:rsidRPr="00F85D4F">
        <w:rPr>
          <w:lang w:eastAsia="zh-CN"/>
        </w:rPr>
      </w:r>
      <w:r w:rsidRPr="00F85D4F">
        <w:rPr>
          <w:lang w:eastAsia="zh-CN"/>
        </w:rPr>
        <w:fldChar w:fldCharType="separate"/>
      </w:r>
      <w:r w:rsidR="007071B5">
        <w:t xml:space="preserve">Table </w:t>
      </w:r>
      <w:r w:rsidR="007071B5">
        <w:rPr>
          <w:noProof/>
        </w:rPr>
        <w:t>10</w:t>
      </w:r>
      <w:r w:rsidRPr="00F85D4F">
        <w:rPr>
          <w:lang w:eastAsia="zh-CN"/>
        </w:rPr>
        <w:fldChar w:fldCharType="end"/>
      </w:r>
      <w:r w:rsidR="007266F6" w:rsidRPr="00F85D4F">
        <w:rPr>
          <w:lang w:eastAsia="zh-CN"/>
        </w:rPr>
        <w:t xml:space="preserve"> </w:t>
      </w:r>
      <w:r w:rsidR="00113245" w:rsidRPr="00F85D4F">
        <w:rPr>
          <w:lang w:eastAsia="zh-CN"/>
        </w:rPr>
        <w:t xml:space="preserve">begins by </w:t>
      </w:r>
      <w:r w:rsidR="007266F6" w:rsidRPr="00F85D4F">
        <w:rPr>
          <w:lang w:eastAsia="zh-CN"/>
        </w:rPr>
        <w:t>present</w:t>
      </w:r>
      <w:r w:rsidR="00113245" w:rsidRPr="00F85D4F">
        <w:rPr>
          <w:lang w:eastAsia="zh-CN"/>
        </w:rPr>
        <w:t>ing</w:t>
      </w:r>
      <w:r w:rsidR="007266F6" w:rsidRPr="00F85D4F">
        <w:rPr>
          <w:lang w:eastAsia="zh-CN"/>
        </w:rPr>
        <w:t xml:space="preserve"> general statistics </w:t>
      </w:r>
      <w:r w:rsidRPr="00F85D4F">
        <w:rPr>
          <w:lang w:eastAsia="zh-CN"/>
        </w:rPr>
        <w:t>on</w:t>
      </w:r>
      <w:r w:rsidR="007266F6" w:rsidRPr="00F85D4F">
        <w:rPr>
          <w:lang w:eastAsia="zh-CN"/>
        </w:rPr>
        <w:t xml:space="preserve"> incidents that </w:t>
      </w:r>
      <w:r w:rsidR="00026C81" w:rsidRPr="00F85D4F">
        <w:rPr>
          <w:lang w:eastAsia="zh-CN"/>
        </w:rPr>
        <w:t>have been</w:t>
      </w:r>
      <w:r w:rsidRPr="00F85D4F">
        <w:rPr>
          <w:lang w:eastAsia="zh-CN"/>
        </w:rPr>
        <w:t xml:space="preserve"> logged by the CHP </w:t>
      </w:r>
      <w:r w:rsidR="007266F6" w:rsidRPr="00F85D4F">
        <w:rPr>
          <w:lang w:eastAsia="zh-CN"/>
        </w:rPr>
        <w:t xml:space="preserve">along </w:t>
      </w:r>
      <w:r w:rsidR="00113245" w:rsidRPr="00F85D4F">
        <w:rPr>
          <w:lang w:eastAsia="zh-CN"/>
        </w:rPr>
        <w:t>various</w:t>
      </w:r>
      <w:r w:rsidR="007266F6" w:rsidRPr="00F85D4F">
        <w:rPr>
          <w:lang w:eastAsia="zh-CN"/>
        </w:rPr>
        <w:t xml:space="preserve"> sections of I-210 </w:t>
      </w:r>
      <w:r w:rsidR="00113245" w:rsidRPr="00F85D4F">
        <w:rPr>
          <w:lang w:eastAsia="zh-CN"/>
        </w:rPr>
        <w:t xml:space="preserve">within </w:t>
      </w:r>
      <w:r w:rsidRPr="00F85D4F">
        <w:rPr>
          <w:lang w:eastAsia="zh-CN"/>
        </w:rPr>
        <w:t>Los Angeles County throughout 2011</w:t>
      </w:r>
      <w:r w:rsidR="00026C81" w:rsidRPr="00F85D4F">
        <w:rPr>
          <w:lang w:eastAsia="zh-CN"/>
        </w:rPr>
        <w:t>, based on information available in PeMS</w:t>
      </w:r>
      <w:r w:rsidRPr="00F85D4F">
        <w:rPr>
          <w:lang w:eastAsia="zh-CN"/>
        </w:rPr>
        <w:t xml:space="preserve">.  </w:t>
      </w:r>
      <w:r w:rsidR="00113245" w:rsidRPr="00F85D4F">
        <w:rPr>
          <w:lang w:eastAsia="zh-CN"/>
        </w:rPr>
        <w:t>Th</w:t>
      </w:r>
      <w:r w:rsidRPr="00F85D4F">
        <w:rPr>
          <w:lang w:eastAsia="zh-CN"/>
        </w:rPr>
        <w:t>e statistics cover</w:t>
      </w:r>
      <w:r w:rsidR="00113245" w:rsidRPr="00F85D4F">
        <w:rPr>
          <w:lang w:eastAsia="zh-CN"/>
        </w:rPr>
        <w:t xml:space="preserve"> both injury and non-injury data</w:t>
      </w:r>
      <w:r w:rsidR="001A1F10">
        <w:rPr>
          <w:lang w:eastAsia="zh-CN"/>
        </w:rPr>
        <w:t xml:space="preserve"> (excluding</w:t>
      </w:r>
      <w:r w:rsidR="00026C81" w:rsidRPr="00F85D4F">
        <w:rPr>
          <w:lang w:eastAsia="zh-CN"/>
        </w:rPr>
        <w:t xml:space="preserve"> fatal accidents</w:t>
      </w:r>
      <w:r w:rsidR="001A1F10">
        <w:rPr>
          <w:lang w:eastAsia="zh-CN"/>
        </w:rPr>
        <w:t>)</w:t>
      </w:r>
      <w:r w:rsidR="00026C81" w:rsidRPr="00F85D4F">
        <w:rPr>
          <w:lang w:eastAsia="zh-CN"/>
        </w:rPr>
        <w:t xml:space="preserve">, </w:t>
      </w:r>
      <w:r w:rsidRPr="00F85D4F">
        <w:rPr>
          <w:lang w:eastAsia="zh-CN"/>
        </w:rPr>
        <w:t>as well as</w:t>
      </w:r>
      <w:r w:rsidR="00113245" w:rsidRPr="00F85D4F">
        <w:rPr>
          <w:lang w:eastAsia="zh-CN"/>
        </w:rPr>
        <w:t xml:space="preserve"> incidents ranging in duration from less than one minute to several hours.  </w:t>
      </w:r>
      <w:r w:rsidR="00026C81" w:rsidRPr="00F85D4F">
        <w:rPr>
          <w:lang w:eastAsia="zh-CN"/>
        </w:rPr>
        <w:t>D</w:t>
      </w:r>
      <w:r w:rsidR="00113245" w:rsidRPr="00F85D4F">
        <w:rPr>
          <w:lang w:eastAsia="zh-CN"/>
        </w:rPr>
        <w:t xml:space="preserve">ata </w:t>
      </w:r>
      <w:r w:rsidR="00BA0810" w:rsidRPr="00F85D4F">
        <w:rPr>
          <w:lang w:eastAsia="zh-CN"/>
        </w:rPr>
        <w:t>from 201</w:t>
      </w:r>
      <w:r w:rsidR="00026C81" w:rsidRPr="00F85D4F">
        <w:rPr>
          <w:lang w:eastAsia="zh-CN"/>
        </w:rPr>
        <w:t xml:space="preserve">1 </w:t>
      </w:r>
      <w:r w:rsidRPr="00F85D4F">
        <w:rPr>
          <w:lang w:eastAsia="zh-CN"/>
        </w:rPr>
        <w:t xml:space="preserve">are presented </w:t>
      </w:r>
      <w:r w:rsidR="00026C81" w:rsidRPr="00F85D4F">
        <w:rPr>
          <w:lang w:eastAsia="zh-CN"/>
        </w:rPr>
        <w:t>since</w:t>
      </w:r>
      <w:r w:rsidR="00113245" w:rsidRPr="00F85D4F">
        <w:rPr>
          <w:lang w:eastAsia="zh-CN"/>
        </w:rPr>
        <w:t xml:space="preserve"> this is the most recent year for which a complete set of incident </w:t>
      </w:r>
      <w:r w:rsidR="00062B17" w:rsidRPr="00F85D4F">
        <w:rPr>
          <w:lang w:eastAsia="zh-CN"/>
        </w:rPr>
        <w:t>records</w:t>
      </w:r>
      <w:r w:rsidR="00113245" w:rsidRPr="00F85D4F">
        <w:rPr>
          <w:lang w:eastAsia="zh-CN"/>
        </w:rPr>
        <w:t xml:space="preserve"> </w:t>
      </w:r>
      <w:r w:rsidRPr="00F85D4F">
        <w:rPr>
          <w:lang w:eastAsia="zh-CN"/>
        </w:rPr>
        <w:t>was</w:t>
      </w:r>
      <w:r w:rsidR="00113245" w:rsidRPr="00F85D4F">
        <w:rPr>
          <w:lang w:eastAsia="zh-CN"/>
        </w:rPr>
        <w:t xml:space="preserve"> available.  The top part of the table present</w:t>
      </w:r>
      <w:r w:rsidRPr="00F85D4F">
        <w:rPr>
          <w:lang w:eastAsia="zh-CN"/>
        </w:rPr>
        <w:t>s</w:t>
      </w:r>
      <w:r w:rsidR="00113245" w:rsidRPr="00F85D4F">
        <w:rPr>
          <w:lang w:eastAsia="zh-CN"/>
        </w:rPr>
        <w:t xml:space="preserve"> average statistics for normal weekdays while the bottom section presents statistics for weekend days and weekdays falling on a holiday.  </w:t>
      </w:r>
    </w:p>
    <w:p w14:paraId="3EC7FD5D" w14:textId="0CD05F20" w:rsidR="001F29B8" w:rsidRDefault="001F29B8" w:rsidP="001F29B8">
      <w:pPr>
        <w:rPr>
          <w:lang w:eastAsia="zh-CN"/>
        </w:rPr>
      </w:pPr>
      <w:r w:rsidRPr="00F85D4F">
        <w:rPr>
          <w:lang w:eastAsia="zh-CN"/>
        </w:rPr>
        <w:t xml:space="preserve">The data </w:t>
      </w:r>
      <w:r>
        <w:rPr>
          <w:lang w:eastAsia="zh-CN"/>
        </w:rPr>
        <w:t xml:space="preserve">further </w:t>
      </w:r>
      <w:r w:rsidRPr="00F85D4F">
        <w:rPr>
          <w:lang w:eastAsia="zh-CN"/>
        </w:rPr>
        <w:t xml:space="preserve">indicate that over 40 incidents were logged on average every weekday throughout 2011 along the section of I-210 traveling through Los Angeles County, and that 22 incidents were logged daily on weekends and holidays.  When considering only the section extending from SR-134 to SR-57, approximately 24 incidents were logged daily on average during weekdays, and 12 incidents during weekends or holidays.  These frequencies indicate that days without incidents are rare.  </w:t>
      </w:r>
    </w:p>
    <w:p w14:paraId="5C74120F" w14:textId="4049C75E" w:rsidR="001F29B8" w:rsidRPr="00F85D4F" w:rsidRDefault="001F29B8" w:rsidP="001F29B8">
      <w:pPr>
        <w:rPr>
          <w:lang w:eastAsia="zh-CN"/>
        </w:rPr>
      </w:pPr>
      <w:r w:rsidRPr="00F85D4F">
        <w:rPr>
          <w:lang w:eastAsia="zh-CN"/>
        </w:rPr>
        <w:t xml:space="preserve">When considering the rate of incidents relative to traffic demand, </w:t>
      </w:r>
      <w:r w:rsidRPr="00F85D4F">
        <w:rPr>
          <w:lang w:eastAsia="zh-CN"/>
        </w:rPr>
        <w:fldChar w:fldCharType="begin"/>
      </w:r>
      <w:r w:rsidRPr="00F85D4F">
        <w:rPr>
          <w:lang w:eastAsia="zh-CN"/>
        </w:rPr>
        <w:instrText xml:space="preserve"> REF _Ref369161482 \h </w:instrText>
      </w:r>
      <w:r w:rsidRPr="00F85D4F">
        <w:rPr>
          <w:lang w:eastAsia="zh-CN"/>
        </w:rPr>
      </w:r>
      <w:r w:rsidRPr="00F85D4F">
        <w:rPr>
          <w:lang w:eastAsia="zh-CN"/>
        </w:rPr>
        <w:fldChar w:fldCharType="separate"/>
      </w:r>
      <w:r w:rsidR="007071B5">
        <w:t xml:space="preserve">Table </w:t>
      </w:r>
      <w:r w:rsidR="007071B5">
        <w:rPr>
          <w:noProof/>
        </w:rPr>
        <w:t>10</w:t>
      </w:r>
      <w:r w:rsidRPr="00F85D4F">
        <w:rPr>
          <w:lang w:eastAsia="zh-CN"/>
        </w:rPr>
        <w:fldChar w:fldCharType="end"/>
      </w:r>
      <w:r w:rsidRPr="00F85D4F">
        <w:rPr>
          <w:lang w:eastAsia="zh-CN"/>
        </w:rPr>
        <w:t xml:space="preserve"> further indicates that 4.9 incidents per million miles traveled were logged on average during weekdays throughout 2011, and that 4.0 incidents per million miles traveled were logged on average over weekend days and holidays.  These statistics are for the entire section of I-210 within Los Angeles County.  When analyzing data on a section-</w:t>
      </w:r>
      <w:r>
        <w:rPr>
          <w:lang w:eastAsia="zh-CN"/>
        </w:rPr>
        <w:t xml:space="preserve"> </w:t>
      </w:r>
      <w:r w:rsidRPr="00F85D4F">
        <w:rPr>
          <w:lang w:eastAsia="zh-CN"/>
        </w:rPr>
        <w:t>by-section basis, the portion of I-210 between Rosemead Boulevard and the I-605 freeway is observed to</w:t>
      </w:r>
    </w:p>
    <w:p w14:paraId="6EA1C582" w14:textId="530E8876" w:rsidR="00C04540" w:rsidRDefault="00C04540" w:rsidP="00C04540">
      <w:pPr>
        <w:pStyle w:val="Caption"/>
        <w:keepNext/>
        <w:spacing w:before="240"/>
        <w:ind w:left="52"/>
      </w:pPr>
      <w:bookmarkStart w:id="311" w:name="_Ref369161482"/>
      <w:bookmarkStart w:id="312" w:name="_Toc416453665"/>
      <w:r>
        <w:lastRenderedPageBreak/>
        <w:t xml:space="preserve">Table </w:t>
      </w:r>
      <w:r w:rsidR="009A3A72">
        <w:fldChar w:fldCharType="begin"/>
      </w:r>
      <w:r w:rsidR="009A3A72">
        <w:instrText xml:space="preserve"> SEQ Table \* ARABIC </w:instrText>
      </w:r>
      <w:r w:rsidR="009A3A72">
        <w:fldChar w:fldCharType="separate"/>
      </w:r>
      <w:r w:rsidR="007071B5">
        <w:rPr>
          <w:noProof/>
        </w:rPr>
        <w:t>10</w:t>
      </w:r>
      <w:r w:rsidR="009A3A72">
        <w:rPr>
          <w:noProof/>
        </w:rPr>
        <w:fldChar w:fldCharType="end"/>
      </w:r>
      <w:bookmarkEnd w:id="311"/>
      <w:r>
        <w:t xml:space="preserve"> – </w:t>
      </w:r>
      <w:r w:rsidR="00350044">
        <w:t>Frequency and Rate of Incidents on</w:t>
      </w:r>
      <w:r w:rsidR="00847D4C">
        <w:t xml:space="preserve"> </w:t>
      </w:r>
      <w:r w:rsidR="00350044">
        <w:t>I-210 in 2011</w:t>
      </w:r>
      <w:bookmarkEnd w:id="312"/>
    </w:p>
    <w:tbl>
      <w:tblPr>
        <w:tblStyle w:val="TableGrid"/>
        <w:tblW w:w="9360" w:type="dxa"/>
        <w:jc w:val="center"/>
        <w:tblLayout w:type="fixed"/>
        <w:tblLook w:val="04A0" w:firstRow="1" w:lastRow="0" w:firstColumn="1" w:lastColumn="0" w:noHBand="0" w:noVBand="1"/>
      </w:tblPr>
      <w:tblGrid>
        <w:gridCol w:w="1890"/>
        <w:gridCol w:w="990"/>
        <w:gridCol w:w="540"/>
        <w:gridCol w:w="657"/>
        <w:gridCol w:w="1215"/>
        <w:gridCol w:w="558"/>
        <w:gridCol w:w="540"/>
        <w:gridCol w:w="669"/>
        <w:gridCol w:w="1239"/>
        <w:gridCol w:w="540"/>
        <w:gridCol w:w="522"/>
      </w:tblGrid>
      <w:tr w:rsidR="00E13E02" w14:paraId="4107C05E" w14:textId="718D4A65" w:rsidTr="008D58BF">
        <w:trPr>
          <w:jc w:val="center"/>
        </w:trPr>
        <w:tc>
          <w:tcPr>
            <w:tcW w:w="3420" w:type="dxa"/>
            <w:gridSpan w:val="3"/>
            <w:shd w:val="clear" w:color="auto" w:fill="D9D9D9" w:themeFill="background1" w:themeFillShade="D9"/>
            <w:vAlign w:val="center"/>
          </w:tcPr>
          <w:p w14:paraId="388C3BDB" w14:textId="46AF2C39" w:rsidR="00E13E02" w:rsidRPr="00F13704" w:rsidRDefault="00E13E02" w:rsidP="00E13E02">
            <w:pPr>
              <w:spacing w:before="0"/>
              <w:jc w:val="center"/>
              <w:rPr>
                <w:b/>
                <w:sz w:val="18"/>
                <w:szCs w:val="18"/>
                <w:lang w:eastAsia="zh-CN"/>
              </w:rPr>
            </w:pPr>
            <w:r w:rsidRPr="00F13704">
              <w:rPr>
                <w:b/>
                <w:sz w:val="18"/>
                <w:szCs w:val="18"/>
              </w:rPr>
              <w:t>Corridor Section</w:t>
            </w:r>
          </w:p>
        </w:tc>
        <w:tc>
          <w:tcPr>
            <w:tcW w:w="2970" w:type="dxa"/>
            <w:gridSpan w:val="4"/>
            <w:shd w:val="clear" w:color="auto" w:fill="D9D9D9" w:themeFill="background1" w:themeFillShade="D9"/>
            <w:vAlign w:val="center"/>
          </w:tcPr>
          <w:p w14:paraId="1A97E88E" w14:textId="63BA01DF" w:rsidR="00E13E02" w:rsidRPr="00F13704" w:rsidRDefault="00E13E02" w:rsidP="00C04540">
            <w:pPr>
              <w:spacing w:before="0"/>
              <w:jc w:val="center"/>
              <w:rPr>
                <w:b/>
                <w:sz w:val="18"/>
                <w:szCs w:val="18"/>
                <w:lang w:eastAsia="zh-CN"/>
              </w:rPr>
            </w:pPr>
            <w:r w:rsidRPr="00F13704">
              <w:rPr>
                <w:b/>
                <w:sz w:val="18"/>
                <w:szCs w:val="18"/>
              </w:rPr>
              <w:t>I-210 W</w:t>
            </w:r>
          </w:p>
        </w:tc>
        <w:tc>
          <w:tcPr>
            <w:tcW w:w="2970" w:type="dxa"/>
            <w:gridSpan w:val="4"/>
            <w:shd w:val="clear" w:color="auto" w:fill="D9D9D9" w:themeFill="background1" w:themeFillShade="D9"/>
            <w:vAlign w:val="center"/>
          </w:tcPr>
          <w:p w14:paraId="546BF7EE" w14:textId="390E696E" w:rsidR="00E13E02" w:rsidRPr="00F13704" w:rsidRDefault="00E13E02" w:rsidP="00C04540">
            <w:pPr>
              <w:spacing w:before="0"/>
              <w:jc w:val="center"/>
              <w:rPr>
                <w:b/>
                <w:sz w:val="18"/>
                <w:szCs w:val="18"/>
                <w:lang w:eastAsia="zh-CN"/>
              </w:rPr>
            </w:pPr>
            <w:r w:rsidRPr="00F13704">
              <w:rPr>
                <w:b/>
                <w:sz w:val="18"/>
                <w:szCs w:val="18"/>
              </w:rPr>
              <w:t>I-210 E</w:t>
            </w:r>
          </w:p>
        </w:tc>
      </w:tr>
      <w:tr w:rsidR="00E13E02" w14:paraId="07DB9EE3" w14:textId="4D134D63" w:rsidTr="008D58BF">
        <w:trPr>
          <w:trHeight w:val="1421"/>
          <w:jc w:val="center"/>
        </w:trPr>
        <w:tc>
          <w:tcPr>
            <w:tcW w:w="1890" w:type="dxa"/>
            <w:tcBorders>
              <w:bottom w:val="single" w:sz="4" w:space="0" w:color="000000"/>
            </w:tcBorders>
            <w:shd w:val="clear" w:color="auto" w:fill="D9D9D9" w:themeFill="background1" w:themeFillShade="D9"/>
            <w:tcMar>
              <w:left w:w="86" w:type="dxa"/>
              <w:right w:w="86" w:type="dxa"/>
            </w:tcMar>
            <w:textDirection w:val="btLr"/>
            <w:vAlign w:val="center"/>
          </w:tcPr>
          <w:p w14:paraId="616BBF92" w14:textId="24E9EC02" w:rsidR="00E13E02" w:rsidRPr="00F13704" w:rsidRDefault="004647AD" w:rsidP="004647AD">
            <w:pPr>
              <w:spacing w:before="0"/>
              <w:jc w:val="left"/>
              <w:rPr>
                <w:sz w:val="18"/>
                <w:szCs w:val="18"/>
                <w:lang w:eastAsia="zh-CN"/>
              </w:rPr>
            </w:pPr>
            <w:r w:rsidRPr="00F13704">
              <w:rPr>
                <w:b/>
                <w:sz w:val="18"/>
                <w:szCs w:val="18"/>
              </w:rPr>
              <w:t xml:space="preserve">  </w:t>
            </w:r>
            <w:r w:rsidR="00E13E02" w:rsidRPr="00F13704">
              <w:rPr>
                <w:b/>
                <w:sz w:val="18"/>
                <w:szCs w:val="18"/>
              </w:rPr>
              <w:t>Segment</w:t>
            </w:r>
          </w:p>
        </w:tc>
        <w:tc>
          <w:tcPr>
            <w:tcW w:w="990" w:type="dxa"/>
            <w:tcBorders>
              <w:bottom w:val="single" w:sz="4" w:space="0" w:color="000000"/>
            </w:tcBorders>
            <w:shd w:val="clear" w:color="auto" w:fill="D9D9D9" w:themeFill="background1" w:themeFillShade="D9"/>
            <w:tcMar>
              <w:left w:w="86" w:type="dxa"/>
              <w:right w:w="86" w:type="dxa"/>
            </w:tcMar>
            <w:textDirection w:val="btLr"/>
            <w:vAlign w:val="center"/>
          </w:tcPr>
          <w:p w14:paraId="7DA133AE" w14:textId="5D21EF0B" w:rsidR="00E13E02" w:rsidRPr="00F13704" w:rsidRDefault="00E13E02" w:rsidP="004647AD">
            <w:pPr>
              <w:spacing w:before="0"/>
              <w:ind w:left="113" w:right="113"/>
              <w:jc w:val="left"/>
              <w:rPr>
                <w:sz w:val="18"/>
                <w:szCs w:val="18"/>
                <w:lang w:eastAsia="zh-CN"/>
              </w:rPr>
            </w:pPr>
            <w:r w:rsidRPr="00F13704">
              <w:rPr>
                <w:b/>
                <w:sz w:val="18"/>
                <w:szCs w:val="18"/>
              </w:rPr>
              <w:t>Mileposts</w:t>
            </w:r>
          </w:p>
        </w:tc>
        <w:tc>
          <w:tcPr>
            <w:tcW w:w="540" w:type="dxa"/>
            <w:tcBorders>
              <w:bottom w:val="single" w:sz="4" w:space="0" w:color="000000"/>
            </w:tcBorders>
            <w:shd w:val="clear" w:color="auto" w:fill="D9D9D9" w:themeFill="background1" w:themeFillShade="D9"/>
            <w:tcMar>
              <w:left w:w="86" w:type="dxa"/>
              <w:right w:w="86" w:type="dxa"/>
            </w:tcMar>
            <w:textDirection w:val="btLr"/>
            <w:vAlign w:val="center"/>
          </w:tcPr>
          <w:p w14:paraId="2C488CC7" w14:textId="79DC7287" w:rsidR="00E13E02" w:rsidRPr="00F13704" w:rsidRDefault="00E13E02" w:rsidP="004647AD">
            <w:pPr>
              <w:spacing w:before="0"/>
              <w:ind w:left="113" w:right="113"/>
              <w:jc w:val="left"/>
              <w:rPr>
                <w:sz w:val="18"/>
                <w:szCs w:val="18"/>
                <w:lang w:eastAsia="zh-CN"/>
              </w:rPr>
            </w:pPr>
            <w:r w:rsidRPr="00F13704">
              <w:rPr>
                <w:b/>
                <w:sz w:val="18"/>
                <w:szCs w:val="18"/>
              </w:rPr>
              <w:t>Length</w:t>
            </w:r>
          </w:p>
        </w:tc>
        <w:tc>
          <w:tcPr>
            <w:tcW w:w="657" w:type="dxa"/>
            <w:tcBorders>
              <w:bottom w:val="single" w:sz="4" w:space="0" w:color="000000"/>
            </w:tcBorders>
            <w:shd w:val="clear" w:color="auto" w:fill="D9D9D9" w:themeFill="background1" w:themeFillShade="D9"/>
            <w:tcMar>
              <w:left w:w="86" w:type="dxa"/>
              <w:right w:w="86" w:type="dxa"/>
            </w:tcMar>
            <w:textDirection w:val="btLr"/>
            <w:vAlign w:val="center"/>
          </w:tcPr>
          <w:p w14:paraId="764D7DCA" w14:textId="020631DE" w:rsidR="00E13E02" w:rsidRPr="00F13704" w:rsidRDefault="00E13E02" w:rsidP="004647AD">
            <w:pPr>
              <w:spacing w:before="0"/>
              <w:ind w:left="113" w:right="113"/>
              <w:jc w:val="left"/>
              <w:rPr>
                <w:b/>
                <w:sz w:val="18"/>
                <w:szCs w:val="18"/>
                <w:lang w:eastAsia="zh-CN"/>
              </w:rPr>
            </w:pPr>
            <w:r w:rsidRPr="00F13704">
              <w:rPr>
                <w:b/>
                <w:sz w:val="18"/>
                <w:szCs w:val="18"/>
              </w:rPr>
              <w:t>Number of Incidents</w:t>
            </w:r>
          </w:p>
        </w:tc>
        <w:tc>
          <w:tcPr>
            <w:tcW w:w="1215" w:type="dxa"/>
            <w:tcBorders>
              <w:bottom w:val="single" w:sz="4" w:space="0" w:color="000000"/>
            </w:tcBorders>
            <w:shd w:val="clear" w:color="auto" w:fill="D9D9D9" w:themeFill="background1" w:themeFillShade="D9"/>
            <w:tcMar>
              <w:left w:w="86" w:type="dxa"/>
              <w:right w:w="86" w:type="dxa"/>
            </w:tcMar>
            <w:textDirection w:val="btLr"/>
            <w:vAlign w:val="center"/>
          </w:tcPr>
          <w:p w14:paraId="15DFA3E0" w14:textId="415AD64B" w:rsidR="00E13E02" w:rsidRPr="00F13704" w:rsidRDefault="00E13E02" w:rsidP="00062E7B">
            <w:pPr>
              <w:spacing w:before="0"/>
              <w:ind w:left="113" w:right="113"/>
              <w:jc w:val="left"/>
              <w:rPr>
                <w:b/>
                <w:sz w:val="18"/>
                <w:szCs w:val="18"/>
                <w:lang w:eastAsia="zh-CN"/>
              </w:rPr>
            </w:pPr>
            <w:r w:rsidRPr="00F13704">
              <w:rPr>
                <w:b/>
                <w:sz w:val="18"/>
                <w:szCs w:val="18"/>
              </w:rPr>
              <w:t>Vehicle-miles traveled (VMT</w:t>
            </w:r>
            <w:r w:rsidR="00062E7B" w:rsidRPr="00F13704">
              <w:rPr>
                <w:b/>
                <w:sz w:val="18"/>
                <w:szCs w:val="18"/>
              </w:rPr>
              <w:t>)</w:t>
            </w:r>
          </w:p>
        </w:tc>
        <w:tc>
          <w:tcPr>
            <w:tcW w:w="558" w:type="dxa"/>
            <w:tcBorders>
              <w:bottom w:val="single" w:sz="4" w:space="0" w:color="000000"/>
            </w:tcBorders>
            <w:shd w:val="clear" w:color="auto" w:fill="D9D9D9" w:themeFill="background1" w:themeFillShade="D9"/>
            <w:tcMar>
              <w:left w:w="86" w:type="dxa"/>
              <w:right w:w="86" w:type="dxa"/>
            </w:tcMar>
            <w:textDirection w:val="btLr"/>
            <w:vAlign w:val="center"/>
          </w:tcPr>
          <w:p w14:paraId="11AD6433" w14:textId="77777777" w:rsidR="00E13E02" w:rsidRPr="00F13704" w:rsidRDefault="00E13E02" w:rsidP="004647AD">
            <w:pPr>
              <w:spacing w:before="0"/>
              <w:ind w:left="113" w:right="113"/>
              <w:jc w:val="left"/>
              <w:rPr>
                <w:b/>
                <w:sz w:val="18"/>
                <w:szCs w:val="18"/>
                <w:lang w:eastAsia="zh-CN"/>
              </w:rPr>
            </w:pPr>
            <w:r w:rsidRPr="00F13704">
              <w:rPr>
                <w:b/>
                <w:sz w:val="18"/>
                <w:szCs w:val="18"/>
              </w:rPr>
              <w:t>Incidents/</w:t>
            </w:r>
          </w:p>
          <w:p w14:paraId="3F9E74A8" w14:textId="43E9C4A8" w:rsidR="00E13E02" w:rsidRPr="00F13704" w:rsidRDefault="00E13E02" w:rsidP="004647AD">
            <w:pPr>
              <w:spacing w:before="0"/>
              <w:ind w:left="113" w:right="113"/>
              <w:jc w:val="left"/>
              <w:rPr>
                <w:b/>
                <w:sz w:val="18"/>
                <w:szCs w:val="18"/>
                <w:lang w:eastAsia="zh-CN"/>
              </w:rPr>
            </w:pPr>
            <w:r w:rsidRPr="00F13704">
              <w:rPr>
                <w:b/>
                <w:sz w:val="18"/>
                <w:szCs w:val="18"/>
              </w:rPr>
              <w:t>Day</w:t>
            </w:r>
          </w:p>
        </w:tc>
        <w:tc>
          <w:tcPr>
            <w:tcW w:w="540" w:type="dxa"/>
            <w:tcBorders>
              <w:bottom w:val="single" w:sz="4" w:space="0" w:color="000000"/>
            </w:tcBorders>
            <w:shd w:val="clear" w:color="auto" w:fill="D9D9D9" w:themeFill="background1" w:themeFillShade="D9"/>
            <w:tcMar>
              <w:left w:w="86" w:type="dxa"/>
              <w:right w:w="86" w:type="dxa"/>
            </w:tcMar>
            <w:textDirection w:val="btLr"/>
            <w:vAlign w:val="center"/>
          </w:tcPr>
          <w:p w14:paraId="18A9A25B" w14:textId="77777777" w:rsidR="00E13E02" w:rsidRPr="00F13704" w:rsidRDefault="00E13E02" w:rsidP="004647AD">
            <w:pPr>
              <w:spacing w:before="0"/>
              <w:ind w:left="113" w:right="113"/>
              <w:jc w:val="left"/>
              <w:rPr>
                <w:b/>
                <w:sz w:val="18"/>
                <w:szCs w:val="18"/>
                <w:lang w:eastAsia="zh-CN"/>
              </w:rPr>
            </w:pPr>
            <w:r w:rsidRPr="00F13704">
              <w:rPr>
                <w:b/>
                <w:sz w:val="18"/>
                <w:szCs w:val="18"/>
              </w:rPr>
              <w:t>Incidents/</w:t>
            </w:r>
          </w:p>
          <w:p w14:paraId="3CEE3848" w14:textId="3EC631E2" w:rsidR="00E13E02" w:rsidRPr="00F13704" w:rsidRDefault="00E13E02" w:rsidP="004647AD">
            <w:pPr>
              <w:spacing w:before="0"/>
              <w:ind w:left="113" w:right="113"/>
              <w:jc w:val="left"/>
              <w:rPr>
                <w:b/>
                <w:sz w:val="18"/>
                <w:szCs w:val="18"/>
                <w:lang w:eastAsia="zh-CN"/>
              </w:rPr>
            </w:pPr>
            <w:r w:rsidRPr="00F13704">
              <w:rPr>
                <w:b/>
                <w:sz w:val="18"/>
                <w:szCs w:val="18"/>
              </w:rPr>
              <w:t>million VMT</w:t>
            </w:r>
          </w:p>
        </w:tc>
        <w:tc>
          <w:tcPr>
            <w:tcW w:w="669" w:type="dxa"/>
            <w:tcBorders>
              <w:bottom w:val="single" w:sz="4" w:space="0" w:color="000000"/>
            </w:tcBorders>
            <w:shd w:val="clear" w:color="auto" w:fill="D9D9D9" w:themeFill="background1" w:themeFillShade="D9"/>
            <w:tcMar>
              <w:left w:w="86" w:type="dxa"/>
              <w:right w:w="86" w:type="dxa"/>
            </w:tcMar>
            <w:textDirection w:val="btLr"/>
            <w:vAlign w:val="center"/>
          </w:tcPr>
          <w:p w14:paraId="19F20789" w14:textId="7DA47527" w:rsidR="00E13E02" w:rsidRPr="00F13704" w:rsidRDefault="00E13E02" w:rsidP="004647AD">
            <w:pPr>
              <w:spacing w:before="0"/>
              <w:ind w:left="113" w:right="113"/>
              <w:jc w:val="left"/>
              <w:rPr>
                <w:b/>
                <w:sz w:val="18"/>
                <w:szCs w:val="18"/>
                <w:lang w:eastAsia="zh-CN"/>
              </w:rPr>
            </w:pPr>
            <w:r w:rsidRPr="00F13704">
              <w:rPr>
                <w:b/>
                <w:sz w:val="18"/>
                <w:szCs w:val="18"/>
              </w:rPr>
              <w:t>Number of Incidents</w:t>
            </w:r>
          </w:p>
        </w:tc>
        <w:tc>
          <w:tcPr>
            <w:tcW w:w="1239" w:type="dxa"/>
            <w:tcBorders>
              <w:bottom w:val="single" w:sz="4" w:space="0" w:color="000000"/>
            </w:tcBorders>
            <w:shd w:val="clear" w:color="auto" w:fill="D9D9D9" w:themeFill="background1" w:themeFillShade="D9"/>
            <w:tcMar>
              <w:left w:w="86" w:type="dxa"/>
              <w:right w:w="86" w:type="dxa"/>
            </w:tcMar>
            <w:textDirection w:val="btLr"/>
            <w:vAlign w:val="center"/>
          </w:tcPr>
          <w:p w14:paraId="7517E364" w14:textId="174DC29A" w:rsidR="00E13E02" w:rsidRPr="00F13704" w:rsidRDefault="00E13E02" w:rsidP="004647AD">
            <w:pPr>
              <w:spacing w:before="0"/>
              <w:ind w:left="113" w:right="113"/>
              <w:jc w:val="left"/>
              <w:rPr>
                <w:b/>
                <w:sz w:val="18"/>
                <w:szCs w:val="18"/>
                <w:lang w:eastAsia="zh-CN"/>
              </w:rPr>
            </w:pPr>
            <w:r w:rsidRPr="00F13704">
              <w:rPr>
                <w:b/>
                <w:sz w:val="18"/>
                <w:szCs w:val="18"/>
              </w:rPr>
              <w:t>Vehicle-miles traveled (VMT)</w:t>
            </w:r>
            <w:r w:rsidR="00062E7B" w:rsidRPr="00F13704">
              <w:rPr>
                <w:b/>
                <w:sz w:val="18"/>
                <w:szCs w:val="18"/>
              </w:rPr>
              <w:t xml:space="preserve"> </w:t>
            </w:r>
          </w:p>
        </w:tc>
        <w:tc>
          <w:tcPr>
            <w:tcW w:w="540" w:type="dxa"/>
            <w:tcBorders>
              <w:bottom w:val="single" w:sz="4" w:space="0" w:color="000000"/>
            </w:tcBorders>
            <w:shd w:val="clear" w:color="auto" w:fill="D9D9D9" w:themeFill="background1" w:themeFillShade="D9"/>
            <w:tcMar>
              <w:left w:w="86" w:type="dxa"/>
              <w:right w:w="86" w:type="dxa"/>
            </w:tcMar>
            <w:textDirection w:val="btLr"/>
            <w:vAlign w:val="center"/>
          </w:tcPr>
          <w:p w14:paraId="2EB9B7CD" w14:textId="77777777" w:rsidR="00E13E02" w:rsidRPr="00F13704" w:rsidRDefault="00E13E02" w:rsidP="004647AD">
            <w:pPr>
              <w:spacing w:before="0"/>
              <w:ind w:left="113" w:right="113"/>
              <w:jc w:val="left"/>
              <w:rPr>
                <w:b/>
                <w:sz w:val="18"/>
                <w:szCs w:val="18"/>
                <w:lang w:eastAsia="zh-CN"/>
              </w:rPr>
            </w:pPr>
            <w:r w:rsidRPr="00F13704">
              <w:rPr>
                <w:b/>
                <w:sz w:val="18"/>
                <w:szCs w:val="18"/>
              </w:rPr>
              <w:t>Incidents/</w:t>
            </w:r>
          </w:p>
          <w:p w14:paraId="307B5E41" w14:textId="25CCFB8E" w:rsidR="00E13E02" w:rsidRPr="00F13704" w:rsidRDefault="00E13E02" w:rsidP="004647AD">
            <w:pPr>
              <w:spacing w:before="0"/>
              <w:ind w:left="113" w:right="113"/>
              <w:jc w:val="left"/>
              <w:rPr>
                <w:b/>
                <w:sz w:val="18"/>
                <w:szCs w:val="18"/>
                <w:lang w:eastAsia="zh-CN"/>
              </w:rPr>
            </w:pPr>
            <w:r w:rsidRPr="00F13704">
              <w:rPr>
                <w:b/>
                <w:sz w:val="18"/>
                <w:szCs w:val="18"/>
              </w:rPr>
              <w:t>day</w:t>
            </w:r>
          </w:p>
        </w:tc>
        <w:tc>
          <w:tcPr>
            <w:tcW w:w="522" w:type="dxa"/>
            <w:tcBorders>
              <w:bottom w:val="single" w:sz="4" w:space="0" w:color="000000"/>
            </w:tcBorders>
            <w:shd w:val="clear" w:color="auto" w:fill="D9D9D9" w:themeFill="background1" w:themeFillShade="D9"/>
            <w:tcMar>
              <w:left w:w="86" w:type="dxa"/>
              <w:right w:w="86" w:type="dxa"/>
            </w:tcMar>
            <w:textDirection w:val="btLr"/>
            <w:vAlign w:val="center"/>
          </w:tcPr>
          <w:p w14:paraId="34742B1F" w14:textId="77777777" w:rsidR="00E13E02" w:rsidRPr="00F13704" w:rsidRDefault="00E13E02" w:rsidP="004647AD">
            <w:pPr>
              <w:spacing w:before="0"/>
              <w:ind w:left="113" w:right="113"/>
              <w:jc w:val="left"/>
              <w:rPr>
                <w:b/>
                <w:sz w:val="18"/>
                <w:szCs w:val="18"/>
                <w:lang w:eastAsia="zh-CN"/>
              </w:rPr>
            </w:pPr>
            <w:r w:rsidRPr="00F13704">
              <w:rPr>
                <w:b/>
                <w:sz w:val="18"/>
                <w:szCs w:val="18"/>
              </w:rPr>
              <w:t>Incidents/</w:t>
            </w:r>
          </w:p>
          <w:p w14:paraId="788CA654" w14:textId="67A720CC" w:rsidR="00E13E02" w:rsidRPr="00F13704" w:rsidRDefault="00E13E02" w:rsidP="004647AD">
            <w:pPr>
              <w:spacing w:before="0"/>
              <w:ind w:left="113" w:right="113"/>
              <w:jc w:val="left"/>
              <w:rPr>
                <w:b/>
                <w:sz w:val="18"/>
                <w:szCs w:val="18"/>
                <w:lang w:eastAsia="zh-CN"/>
              </w:rPr>
            </w:pPr>
            <w:r w:rsidRPr="00F13704">
              <w:rPr>
                <w:b/>
                <w:sz w:val="18"/>
                <w:szCs w:val="18"/>
              </w:rPr>
              <w:t>million VMT</w:t>
            </w:r>
          </w:p>
        </w:tc>
      </w:tr>
      <w:tr w:rsidR="00062E7B" w:rsidRPr="00062E7B" w14:paraId="5EE1A918" w14:textId="77777777" w:rsidTr="008D58BF">
        <w:trPr>
          <w:jc w:val="center"/>
        </w:trPr>
        <w:tc>
          <w:tcPr>
            <w:tcW w:w="9360" w:type="dxa"/>
            <w:gridSpan w:val="11"/>
            <w:shd w:val="clear" w:color="auto" w:fill="1F497D" w:themeFill="text2"/>
            <w:tcMar>
              <w:left w:w="86" w:type="dxa"/>
              <w:right w:w="86" w:type="dxa"/>
            </w:tcMar>
          </w:tcPr>
          <w:p w14:paraId="5F6C756C" w14:textId="25F187D5" w:rsidR="00062E7B" w:rsidRPr="00F13704" w:rsidRDefault="00062E7B" w:rsidP="00062E7B">
            <w:pPr>
              <w:spacing w:before="0"/>
              <w:jc w:val="left"/>
              <w:rPr>
                <w:b/>
                <w:color w:val="FFFFFF" w:themeColor="background1"/>
                <w:sz w:val="18"/>
                <w:szCs w:val="18"/>
              </w:rPr>
            </w:pPr>
            <w:r w:rsidRPr="00F13704">
              <w:rPr>
                <w:b/>
                <w:color w:val="FFFFFF" w:themeColor="background1"/>
                <w:sz w:val="18"/>
                <w:szCs w:val="18"/>
              </w:rPr>
              <w:t>Weekdays</w:t>
            </w:r>
          </w:p>
        </w:tc>
      </w:tr>
      <w:tr w:rsidR="00F13704" w14:paraId="1A7E35C9" w14:textId="77777777" w:rsidTr="008D58BF">
        <w:trPr>
          <w:jc w:val="center"/>
        </w:trPr>
        <w:tc>
          <w:tcPr>
            <w:tcW w:w="1890" w:type="dxa"/>
            <w:tcMar>
              <w:left w:w="86" w:type="dxa"/>
              <w:right w:w="86" w:type="dxa"/>
            </w:tcMar>
          </w:tcPr>
          <w:p w14:paraId="5C2EA38B" w14:textId="1DA9461D" w:rsidR="00F13704" w:rsidRPr="00F13704" w:rsidRDefault="00F13704" w:rsidP="00F13704">
            <w:pPr>
              <w:spacing w:before="0"/>
              <w:jc w:val="left"/>
              <w:rPr>
                <w:sz w:val="18"/>
                <w:szCs w:val="18"/>
              </w:rPr>
            </w:pPr>
            <w:r w:rsidRPr="00F13704">
              <w:rPr>
                <w:sz w:val="18"/>
                <w:szCs w:val="18"/>
              </w:rPr>
              <w:t>I-5 to SR-134</w:t>
            </w:r>
          </w:p>
        </w:tc>
        <w:tc>
          <w:tcPr>
            <w:tcW w:w="990" w:type="dxa"/>
            <w:tcMar>
              <w:left w:w="86" w:type="dxa"/>
              <w:right w:w="86" w:type="dxa"/>
            </w:tcMar>
          </w:tcPr>
          <w:p w14:paraId="04450170" w14:textId="7AA13CC5" w:rsidR="00F13704" w:rsidRPr="00F13704" w:rsidRDefault="00F13704" w:rsidP="00F13704">
            <w:pPr>
              <w:spacing w:before="0"/>
              <w:jc w:val="center"/>
              <w:rPr>
                <w:sz w:val="18"/>
                <w:szCs w:val="18"/>
              </w:rPr>
            </w:pPr>
            <w:r w:rsidRPr="00F13704">
              <w:rPr>
                <w:sz w:val="18"/>
                <w:szCs w:val="18"/>
              </w:rPr>
              <w:t>0.0 – 25.0</w:t>
            </w:r>
          </w:p>
        </w:tc>
        <w:tc>
          <w:tcPr>
            <w:tcW w:w="540" w:type="dxa"/>
            <w:tcMar>
              <w:left w:w="86" w:type="dxa"/>
              <w:right w:w="86" w:type="dxa"/>
            </w:tcMar>
          </w:tcPr>
          <w:p w14:paraId="6654D56A" w14:textId="28608C25" w:rsidR="00F13704" w:rsidRPr="00F13704" w:rsidRDefault="00F13704" w:rsidP="00F13704">
            <w:pPr>
              <w:spacing w:before="0"/>
              <w:jc w:val="right"/>
              <w:rPr>
                <w:sz w:val="18"/>
                <w:szCs w:val="18"/>
              </w:rPr>
            </w:pPr>
            <w:r w:rsidRPr="00F13704">
              <w:rPr>
                <w:sz w:val="18"/>
                <w:szCs w:val="18"/>
              </w:rPr>
              <w:t>25.0</w:t>
            </w:r>
          </w:p>
        </w:tc>
        <w:tc>
          <w:tcPr>
            <w:tcW w:w="657" w:type="dxa"/>
            <w:tcMar>
              <w:left w:w="86" w:type="dxa"/>
              <w:right w:w="86" w:type="dxa"/>
            </w:tcMar>
          </w:tcPr>
          <w:p w14:paraId="5F8C3865" w14:textId="4630A631" w:rsidR="00F13704" w:rsidRPr="00F13704" w:rsidRDefault="00F13704" w:rsidP="00F13704">
            <w:pPr>
              <w:spacing w:before="0"/>
              <w:jc w:val="right"/>
              <w:rPr>
                <w:sz w:val="18"/>
                <w:szCs w:val="18"/>
              </w:rPr>
            </w:pPr>
            <w:r w:rsidRPr="00F13704">
              <w:rPr>
                <w:sz w:val="18"/>
                <w:szCs w:val="18"/>
              </w:rPr>
              <w:t>1,835</w:t>
            </w:r>
          </w:p>
        </w:tc>
        <w:tc>
          <w:tcPr>
            <w:tcW w:w="1215" w:type="dxa"/>
            <w:tcMar>
              <w:left w:w="86" w:type="dxa"/>
              <w:right w:w="86" w:type="dxa"/>
            </w:tcMar>
          </w:tcPr>
          <w:p w14:paraId="215C6252" w14:textId="6B78DBAA" w:rsidR="00F13704" w:rsidRPr="00F13704" w:rsidRDefault="00F13704" w:rsidP="00F13704">
            <w:pPr>
              <w:spacing w:before="0"/>
              <w:jc w:val="right"/>
              <w:rPr>
                <w:sz w:val="18"/>
                <w:szCs w:val="18"/>
              </w:rPr>
            </w:pPr>
            <w:r w:rsidRPr="00F13704">
              <w:rPr>
                <w:sz w:val="18"/>
                <w:szCs w:val="18"/>
              </w:rPr>
              <w:t xml:space="preserve"> 339,578,943 </w:t>
            </w:r>
          </w:p>
        </w:tc>
        <w:tc>
          <w:tcPr>
            <w:tcW w:w="558" w:type="dxa"/>
            <w:tcMar>
              <w:left w:w="86" w:type="dxa"/>
              <w:right w:w="86" w:type="dxa"/>
            </w:tcMar>
          </w:tcPr>
          <w:p w14:paraId="70349F48" w14:textId="52902CF8" w:rsidR="00F13704" w:rsidRPr="00F13704" w:rsidRDefault="00A80541" w:rsidP="00F13704">
            <w:pPr>
              <w:spacing w:before="0"/>
              <w:jc w:val="right"/>
              <w:rPr>
                <w:sz w:val="18"/>
                <w:szCs w:val="18"/>
              </w:rPr>
            </w:pPr>
            <w:r>
              <w:rPr>
                <w:sz w:val="18"/>
                <w:szCs w:val="18"/>
              </w:rPr>
              <w:t xml:space="preserve"> 7.3</w:t>
            </w:r>
            <w:r w:rsidR="00F13704" w:rsidRPr="00F13704">
              <w:rPr>
                <w:sz w:val="18"/>
                <w:szCs w:val="18"/>
              </w:rPr>
              <w:t xml:space="preserve"> </w:t>
            </w:r>
          </w:p>
        </w:tc>
        <w:tc>
          <w:tcPr>
            <w:tcW w:w="540" w:type="dxa"/>
            <w:tcMar>
              <w:left w:w="86" w:type="dxa"/>
              <w:right w:w="86" w:type="dxa"/>
            </w:tcMar>
          </w:tcPr>
          <w:p w14:paraId="2DCF6F8A" w14:textId="764E41EB" w:rsidR="00F13704" w:rsidRPr="00F13704" w:rsidRDefault="00F13704" w:rsidP="00F13704">
            <w:pPr>
              <w:spacing w:before="0"/>
              <w:jc w:val="right"/>
              <w:rPr>
                <w:sz w:val="18"/>
                <w:szCs w:val="18"/>
              </w:rPr>
            </w:pPr>
            <w:r w:rsidRPr="00F13704">
              <w:rPr>
                <w:sz w:val="18"/>
                <w:szCs w:val="18"/>
              </w:rPr>
              <w:t xml:space="preserve"> 5.4 </w:t>
            </w:r>
          </w:p>
        </w:tc>
        <w:tc>
          <w:tcPr>
            <w:tcW w:w="669" w:type="dxa"/>
            <w:tcMar>
              <w:left w:w="86" w:type="dxa"/>
              <w:right w:w="86" w:type="dxa"/>
            </w:tcMar>
          </w:tcPr>
          <w:p w14:paraId="09F6C7A5" w14:textId="09DCD45C" w:rsidR="00F13704" w:rsidRPr="00F13704" w:rsidRDefault="00F13704" w:rsidP="00F13704">
            <w:pPr>
              <w:spacing w:before="0"/>
              <w:jc w:val="right"/>
              <w:rPr>
                <w:sz w:val="18"/>
                <w:szCs w:val="18"/>
              </w:rPr>
            </w:pPr>
            <w:r w:rsidRPr="00F13704">
              <w:rPr>
                <w:sz w:val="18"/>
                <w:szCs w:val="18"/>
              </w:rPr>
              <w:t xml:space="preserve">1,762 </w:t>
            </w:r>
          </w:p>
        </w:tc>
        <w:tc>
          <w:tcPr>
            <w:tcW w:w="1239" w:type="dxa"/>
            <w:tcMar>
              <w:left w:w="86" w:type="dxa"/>
              <w:right w:w="86" w:type="dxa"/>
            </w:tcMar>
          </w:tcPr>
          <w:p w14:paraId="5B55B57E" w14:textId="644CC8F8" w:rsidR="00F13704" w:rsidRPr="00F13704" w:rsidRDefault="00F13704" w:rsidP="00F13704">
            <w:pPr>
              <w:spacing w:before="0"/>
              <w:jc w:val="right"/>
              <w:rPr>
                <w:sz w:val="18"/>
                <w:szCs w:val="18"/>
              </w:rPr>
            </w:pPr>
            <w:r w:rsidRPr="00F13704">
              <w:rPr>
                <w:sz w:val="18"/>
                <w:szCs w:val="18"/>
              </w:rPr>
              <w:t>324,338,666</w:t>
            </w:r>
          </w:p>
        </w:tc>
        <w:tc>
          <w:tcPr>
            <w:tcW w:w="540" w:type="dxa"/>
            <w:tcMar>
              <w:left w:w="86" w:type="dxa"/>
              <w:right w:w="86" w:type="dxa"/>
            </w:tcMar>
          </w:tcPr>
          <w:p w14:paraId="02209797" w14:textId="7719863E" w:rsidR="00F13704" w:rsidRPr="00F13704" w:rsidRDefault="00A80541" w:rsidP="00F13704">
            <w:pPr>
              <w:spacing w:before="0"/>
              <w:jc w:val="right"/>
              <w:rPr>
                <w:sz w:val="18"/>
                <w:szCs w:val="18"/>
              </w:rPr>
            </w:pPr>
            <w:r>
              <w:rPr>
                <w:sz w:val="18"/>
                <w:szCs w:val="18"/>
              </w:rPr>
              <w:t xml:space="preserve"> 7.0</w:t>
            </w:r>
            <w:r w:rsidR="00F13704" w:rsidRPr="00F13704">
              <w:rPr>
                <w:sz w:val="18"/>
                <w:szCs w:val="18"/>
              </w:rPr>
              <w:t xml:space="preserve"> </w:t>
            </w:r>
          </w:p>
        </w:tc>
        <w:tc>
          <w:tcPr>
            <w:tcW w:w="522" w:type="dxa"/>
            <w:tcMar>
              <w:left w:w="86" w:type="dxa"/>
              <w:right w:w="86" w:type="dxa"/>
            </w:tcMar>
          </w:tcPr>
          <w:p w14:paraId="37643627" w14:textId="5C1D74F6" w:rsidR="00F13704" w:rsidRPr="00F13704" w:rsidRDefault="00F13704" w:rsidP="00F13704">
            <w:pPr>
              <w:spacing w:before="0"/>
              <w:jc w:val="right"/>
              <w:rPr>
                <w:sz w:val="18"/>
                <w:szCs w:val="18"/>
              </w:rPr>
            </w:pPr>
            <w:r w:rsidRPr="00F13704">
              <w:rPr>
                <w:sz w:val="18"/>
                <w:szCs w:val="18"/>
              </w:rPr>
              <w:t xml:space="preserve"> 5.4 </w:t>
            </w:r>
          </w:p>
        </w:tc>
      </w:tr>
      <w:tr w:rsidR="00F13704" w14:paraId="5A68D1C1" w14:textId="71C400CD" w:rsidTr="008D58BF">
        <w:trPr>
          <w:jc w:val="center"/>
        </w:trPr>
        <w:tc>
          <w:tcPr>
            <w:tcW w:w="1890" w:type="dxa"/>
            <w:tcMar>
              <w:left w:w="86" w:type="dxa"/>
              <w:right w:w="86" w:type="dxa"/>
            </w:tcMar>
          </w:tcPr>
          <w:p w14:paraId="4328BD7F" w14:textId="35E13846" w:rsidR="00F13704" w:rsidRPr="00F13704" w:rsidRDefault="00F13704" w:rsidP="00F13704">
            <w:pPr>
              <w:spacing w:before="0"/>
              <w:jc w:val="left"/>
              <w:rPr>
                <w:sz w:val="18"/>
                <w:szCs w:val="18"/>
                <w:lang w:eastAsia="zh-CN"/>
              </w:rPr>
            </w:pPr>
            <w:r w:rsidRPr="00F13704">
              <w:rPr>
                <w:sz w:val="18"/>
                <w:szCs w:val="18"/>
              </w:rPr>
              <w:t>SR-134 to Rosemead</w:t>
            </w:r>
          </w:p>
        </w:tc>
        <w:tc>
          <w:tcPr>
            <w:tcW w:w="990" w:type="dxa"/>
            <w:tcMar>
              <w:left w:w="86" w:type="dxa"/>
              <w:right w:w="86" w:type="dxa"/>
            </w:tcMar>
          </w:tcPr>
          <w:p w14:paraId="0CFA9C83" w14:textId="1C38AD8C" w:rsidR="00F13704" w:rsidRPr="00F13704" w:rsidRDefault="00F13704" w:rsidP="00F13704">
            <w:pPr>
              <w:spacing w:before="0"/>
              <w:jc w:val="center"/>
              <w:rPr>
                <w:sz w:val="18"/>
                <w:szCs w:val="18"/>
                <w:lang w:eastAsia="zh-CN"/>
              </w:rPr>
            </w:pPr>
            <w:r w:rsidRPr="00F13704">
              <w:rPr>
                <w:sz w:val="18"/>
                <w:szCs w:val="18"/>
              </w:rPr>
              <w:t>25.0 – 30.0</w:t>
            </w:r>
          </w:p>
        </w:tc>
        <w:tc>
          <w:tcPr>
            <w:tcW w:w="540" w:type="dxa"/>
            <w:tcMar>
              <w:left w:w="86" w:type="dxa"/>
              <w:right w:w="86" w:type="dxa"/>
            </w:tcMar>
          </w:tcPr>
          <w:p w14:paraId="05530C3C" w14:textId="76745809" w:rsidR="00F13704" w:rsidRPr="00F13704" w:rsidRDefault="00F13704" w:rsidP="00F13704">
            <w:pPr>
              <w:spacing w:before="0"/>
              <w:jc w:val="right"/>
              <w:rPr>
                <w:sz w:val="18"/>
                <w:szCs w:val="18"/>
                <w:lang w:eastAsia="zh-CN"/>
              </w:rPr>
            </w:pPr>
            <w:r w:rsidRPr="00F13704">
              <w:rPr>
                <w:sz w:val="18"/>
                <w:szCs w:val="18"/>
              </w:rPr>
              <w:t>5.0</w:t>
            </w:r>
          </w:p>
        </w:tc>
        <w:tc>
          <w:tcPr>
            <w:tcW w:w="657" w:type="dxa"/>
            <w:tcMar>
              <w:left w:w="86" w:type="dxa"/>
              <w:right w:w="86" w:type="dxa"/>
            </w:tcMar>
          </w:tcPr>
          <w:p w14:paraId="5E090794" w14:textId="6511B482" w:rsidR="00F13704" w:rsidRPr="00F13704" w:rsidRDefault="00F13704" w:rsidP="00F13704">
            <w:pPr>
              <w:spacing w:before="0"/>
              <w:jc w:val="right"/>
              <w:rPr>
                <w:sz w:val="18"/>
                <w:szCs w:val="18"/>
                <w:lang w:eastAsia="zh-CN"/>
              </w:rPr>
            </w:pPr>
            <w:r w:rsidRPr="00F13704">
              <w:rPr>
                <w:sz w:val="18"/>
                <w:szCs w:val="18"/>
              </w:rPr>
              <w:t>729</w:t>
            </w:r>
          </w:p>
        </w:tc>
        <w:tc>
          <w:tcPr>
            <w:tcW w:w="1215" w:type="dxa"/>
            <w:tcMar>
              <w:left w:w="86" w:type="dxa"/>
              <w:right w:w="86" w:type="dxa"/>
            </w:tcMar>
          </w:tcPr>
          <w:p w14:paraId="1B7491EF" w14:textId="2AA405EE" w:rsidR="00F13704" w:rsidRPr="00F13704" w:rsidRDefault="00F13704" w:rsidP="00F13704">
            <w:pPr>
              <w:spacing w:before="0"/>
              <w:jc w:val="right"/>
              <w:rPr>
                <w:sz w:val="18"/>
                <w:szCs w:val="18"/>
                <w:lang w:eastAsia="zh-CN"/>
              </w:rPr>
            </w:pPr>
            <w:r w:rsidRPr="00F13704">
              <w:rPr>
                <w:sz w:val="18"/>
                <w:szCs w:val="18"/>
              </w:rPr>
              <w:t xml:space="preserve"> 166,269,804 </w:t>
            </w:r>
          </w:p>
        </w:tc>
        <w:tc>
          <w:tcPr>
            <w:tcW w:w="558" w:type="dxa"/>
            <w:tcMar>
              <w:left w:w="86" w:type="dxa"/>
              <w:right w:w="86" w:type="dxa"/>
            </w:tcMar>
          </w:tcPr>
          <w:p w14:paraId="620F3725" w14:textId="02D7EA57" w:rsidR="00F13704" w:rsidRPr="00F13704" w:rsidRDefault="00A80541" w:rsidP="00F13704">
            <w:pPr>
              <w:spacing w:before="0"/>
              <w:jc w:val="right"/>
              <w:rPr>
                <w:sz w:val="18"/>
                <w:szCs w:val="18"/>
                <w:lang w:eastAsia="zh-CN"/>
              </w:rPr>
            </w:pPr>
            <w:r>
              <w:rPr>
                <w:sz w:val="18"/>
                <w:szCs w:val="18"/>
              </w:rPr>
              <w:t xml:space="preserve"> 2.9</w:t>
            </w:r>
            <w:r w:rsidR="00F13704" w:rsidRPr="00F13704">
              <w:rPr>
                <w:sz w:val="18"/>
                <w:szCs w:val="18"/>
              </w:rPr>
              <w:t xml:space="preserve"> </w:t>
            </w:r>
          </w:p>
        </w:tc>
        <w:tc>
          <w:tcPr>
            <w:tcW w:w="540" w:type="dxa"/>
            <w:tcMar>
              <w:left w:w="86" w:type="dxa"/>
              <w:right w:w="86" w:type="dxa"/>
            </w:tcMar>
          </w:tcPr>
          <w:p w14:paraId="7CC35E8E" w14:textId="48D50477" w:rsidR="00F13704" w:rsidRPr="00F13704" w:rsidRDefault="00F13704" w:rsidP="00F13704">
            <w:pPr>
              <w:spacing w:before="0"/>
              <w:jc w:val="right"/>
              <w:rPr>
                <w:sz w:val="18"/>
                <w:szCs w:val="18"/>
                <w:lang w:eastAsia="zh-CN"/>
              </w:rPr>
            </w:pPr>
            <w:r w:rsidRPr="00F13704">
              <w:rPr>
                <w:sz w:val="18"/>
                <w:szCs w:val="18"/>
              </w:rPr>
              <w:t xml:space="preserve"> 4.4 </w:t>
            </w:r>
          </w:p>
        </w:tc>
        <w:tc>
          <w:tcPr>
            <w:tcW w:w="669" w:type="dxa"/>
            <w:tcMar>
              <w:left w:w="86" w:type="dxa"/>
              <w:right w:w="86" w:type="dxa"/>
            </w:tcMar>
          </w:tcPr>
          <w:p w14:paraId="6E0F5ECD" w14:textId="1A537062" w:rsidR="00F13704" w:rsidRPr="00F13704" w:rsidRDefault="00F13704" w:rsidP="00F13704">
            <w:pPr>
              <w:spacing w:before="0"/>
              <w:jc w:val="right"/>
              <w:rPr>
                <w:sz w:val="18"/>
                <w:szCs w:val="18"/>
                <w:lang w:eastAsia="zh-CN"/>
              </w:rPr>
            </w:pPr>
            <w:r w:rsidRPr="00F13704">
              <w:rPr>
                <w:sz w:val="18"/>
                <w:szCs w:val="18"/>
              </w:rPr>
              <w:t xml:space="preserve"> 637 </w:t>
            </w:r>
          </w:p>
        </w:tc>
        <w:tc>
          <w:tcPr>
            <w:tcW w:w="1239" w:type="dxa"/>
            <w:tcMar>
              <w:left w:w="86" w:type="dxa"/>
              <w:right w:w="86" w:type="dxa"/>
            </w:tcMar>
          </w:tcPr>
          <w:p w14:paraId="5EB4C9FE" w14:textId="732E8583" w:rsidR="00F13704" w:rsidRPr="00F13704" w:rsidRDefault="00F13704" w:rsidP="00F13704">
            <w:pPr>
              <w:spacing w:before="0"/>
              <w:jc w:val="right"/>
              <w:rPr>
                <w:sz w:val="18"/>
                <w:szCs w:val="18"/>
                <w:lang w:eastAsia="zh-CN"/>
              </w:rPr>
            </w:pPr>
            <w:r w:rsidRPr="00F13704">
              <w:rPr>
                <w:sz w:val="18"/>
                <w:szCs w:val="18"/>
              </w:rPr>
              <w:t xml:space="preserve"> 175,010,107 </w:t>
            </w:r>
          </w:p>
        </w:tc>
        <w:tc>
          <w:tcPr>
            <w:tcW w:w="540" w:type="dxa"/>
            <w:tcMar>
              <w:left w:w="86" w:type="dxa"/>
              <w:right w:w="86" w:type="dxa"/>
            </w:tcMar>
          </w:tcPr>
          <w:p w14:paraId="58B6084A" w14:textId="3E1F8421" w:rsidR="00F13704" w:rsidRPr="00F13704" w:rsidRDefault="00A80541" w:rsidP="00F13704">
            <w:pPr>
              <w:spacing w:before="0"/>
              <w:jc w:val="right"/>
              <w:rPr>
                <w:sz w:val="18"/>
                <w:szCs w:val="18"/>
                <w:lang w:eastAsia="zh-CN"/>
              </w:rPr>
            </w:pPr>
            <w:r>
              <w:rPr>
                <w:sz w:val="18"/>
                <w:szCs w:val="18"/>
              </w:rPr>
              <w:t xml:space="preserve"> 2.6</w:t>
            </w:r>
            <w:r w:rsidR="00F13704" w:rsidRPr="00F13704">
              <w:rPr>
                <w:sz w:val="18"/>
                <w:szCs w:val="18"/>
              </w:rPr>
              <w:t xml:space="preserve"> </w:t>
            </w:r>
          </w:p>
        </w:tc>
        <w:tc>
          <w:tcPr>
            <w:tcW w:w="522" w:type="dxa"/>
            <w:tcMar>
              <w:left w:w="86" w:type="dxa"/>
              <w:right w:w="86" w:type="dxa"/>
            </w:tcMar>
          </w:tcPr>
          <w:p w14:paraId="075FA798" w14:textId="7CCCFE02" w:rsidR="00F13704" w:rsidRPr="00F13704" w:rsidRDefault="00F13704" w:rsidP="00F13704">
            <w:pPr>
              <w:spacing w:before="0"/>
              <w:jc w:val="right"/>
              <w:rPr>
                <w:sz w:val="18"/>
                <w:szCs w:val="18"/>
                <w:lang w:eastAsia="zh-CN"/>
              </w:rPr>
            </w:pPr>
            <w:r w:rsidRPr="00F13704">
              <w:rPr>
                <w:sz w:val="18"/>
                <w:szCs w:val="18"/>
              </w:rPr>
              <w:t xml:space="preserve"> 3.6 </w:t>
            </w:r>
          </w:p>
        </w:tc>
      </w:tr>
      <w:tr w:rsidR="00F13704" w14:paraId="19EE7343" w14:textId="7BAD3414" w:rsidTr="008D58BF">
        <w:trPr>
          <w:jc w:val="center"/>
        </w:trPr>
        <w:tc>
          <w:tcPr>
            <w:tcW w:w="1890" w:type="dxa"/>
            <w:tcMar>
              <w:left w:w="86" w:type="dxa"/>
              <w:right w:w="86" w:type="dxa"/>
            </w:tcMar>
          </w:tcPr>
          <w:p w14:paraId="0243AEE9" w14:textId="0AE317E4" w:rsidR="00F13704" w:rsidRPr="00F13704" w:rsidRDefault="00F13704" w:rsidP="00F13704">
            <w:pPr>
              <w:spacing w:before="0"/>
              <w:jc w:val="left"/>
              <w:rPr>
                <w:sz w:val="18"/>
                <w:szCs w:val="18"/>
                <w:lang w:eastAsia="zh-CN"/>
              </w:rPr>
            </w:pPr>
            <w:r w:rsidRPr="00F13704">
              <w:rPr>
                <w:sz w:val="18"/>
                <w:szCs w:val="18"/>
              </w:rPr>
              <w:t>Rosemead to I-605</w:t>
            </w:r>
          </w:p>
        </w:tc>
        <w:tc>
          <w:tcPr>
            <w:tcW w:w="990" w:type="dxa"/>
            <w:tcMar>
              <w:left w:w="86" w:type="dxa"/>
              <w:right w:w="86" w:type="dxa"/>
            </w:tcMar>
          </w:tcPr>
          <w:p w14:paraId="7999D34B" w14:textId="4518393B" w:rsidR="00F13704" w:rsidRPr="00F13704" w:rsidRDefault="00F13704" w:rsidP="00F13704">
            <w:pPr>
              <w:spacing w:before="0"/>
              <w:jc w:val="center"/>
              <w:rPr>
                <w:sz w:val="18"/>
                <w:szCs w:val="18"/>
                <w:lang w:eastAsia="zh-CN"/>
              </w:rPr>
            </w:pPr>
            <w:r w:rsidRPr="00F13704">
              <w:rPr>
                <w:sz w:val="18"/>
                <w:szCs w:val="18"/>
              </w:rPr>
              <w:t>30.0 – 36.6</w:t>
            </w:r>
          </w:p>
        </w:tc>
        <w:tc>
          <w:tcPr>
            <w:tcW w:w="540" w:type="dxa"/>
            <w:tcMar>
              <w:left w:w="86" w:type="dxa"/>
              <w:right w:w="86" w:type="dxa"/>
            </w:tcMar>
          </w:tcPr>
          <w:p w14:paraId="1D4BDC5C" w14:textId="4D585723" w:rsidR="00F13704" w:rsidRPr="00F13704" w:rsidRDefault="00F13704" w:rsidP="00F13704">
            <w:pPr>
              <w:spacing w:before="0"/>
              <w:jc w:val="right"/>
              <w:rPr>
                <w:sz w:val="18"/>
                <w:szCs w:val="18"/>
                <w:lang w:eastAsia="zh-CN"/>
              </w:rPr>
            </w:pPr>
            <w:r w:rsidRPr="00F13704">
              <w:rPr>
                <w:sz w:val="18"/>
                <w:szCs w:val="18"/>
              </w:rPr>
              <w:t>6.6</w:t>
            </w:r>
          </w:p>
        </w:tc>
        <w:tc>
          <w:tcPr>
            <w:tcW w:w="657" w:type="dxa"/>
            <w:tcMar>
              <w:left w:w="86" w:type="dxa"/>
              <w:right w:w="86" w:type="dxa"/>
            </w:tcMar>
          </w:tcPr>
          <w:p w14:paraId="0251866C" w14:textId="5C13069F" w:rsidR="00F13704" w:rsidRPr="00F13704" w:rsidRDefault="00F13704" w:rsidP="00F13704">
            <w:pPr>
              <w:spacing w:before="0"/>
              <w:jc w:val="right"/>
              <w:rPr>
                <w:sz w:val="18"/>
                <w:szCs w:val="18"/>
                <w:lang w:eastAsia="zh-CN"/>
              </w:rPr>
            </w:pPr>
            <w:r w:rsidRPr="00F13704">
              <w:rPr>
                <w:sz w:val="18"/>
                <w:szCs w:val="18"/>
              </w:rPr>
              <w:t>1,076</w:t>
            </w:r>
          </w:p>
        </w:tc>
        <w:tc>
          <w:tcPr>
            <w:tcW w:w="1215" w:type="dxa"/>
            <w:tcMar>
              <w:left w:w="86" w:type="dxa"/>
              <w:right w:w="86" w:type="dxa"/>
            </w:tcMar>
          </w:tcPr>
          <w:p w14:paraId="0C9E9E47" w14:textId="7D1C98E4" w:rsidR="00F13704" w:rsidRPr="00F13704" w:rsidRDefault="00F13704" w:rsidP="00F13704">
            <w:pPr>
              <w:spacing w:before="0"/>
              <w:jc w:val="right"/>
              <w:rPr>
                <w:sz w:val="18"/>
                <w:szCs w:val="18"/>
                <w:lang w:eastAsia="zh-CN"/>
              </w:rPr>
            </w:pPr>
            <w:r w:rsidRPr="00F13704">
              <w:rPr>
                <w:sz w:val="18"/>
                <w:szCs w:val="18"/>
              </w:rPr>
              <w:t xml:space="preserve"> 166,158,455 </w:t>
            </w:r>
          </w:p>
        </w:tc>
        <w:tc>
          <w:tcPr>
            <w:tcW w:w="558" w:type="dxa"/>
            <w:tcMar>
              <w:left w:w="86" w:type="dxa"/>
              <w:right w:w="86" w:type="dxa"/>
            </w:tcMar>
          </w:tcPr>
          <w:p w14:paraId="3C2AB062" w14:textId="0138CC3A" w:rsidR="00F13704" w:rsidRPr="00F13704" w:rsidRDefault="00A80541" w:rsidP="00F13704">
            <w:pPr>
              <w:spacing w:before="0"/>
              <w:jc w:val="right"/>
              <w:rPr>
                <w:sz w:val="18"/>
                <w:szCs w:val="18"/>
                <w:lang w:eastAsia="zh-CN"/>
              </w:rPr>
            </w:pPr>
            <w:r>
              <w:rPr>
                <w:sz w:val="18"/>
                <w:szCs w:val="18"/>
              </w:rPr>
              <w:t xml:space="preserve"> 4.3</w:t>
            </w:r>
          </w:p>
        </w:tc>
        <w:tc>
          <w:tcPr>
            <w:tcW w:w="540" w:type="dxa"/>
            <w:tcMar>
              <w:left w:w="86" w:type="dxa"/>
              <w:right w:w="86" w:type="dxa"/>
            </w:tcMar>
          </w:tcPr>
          <w:p w14:paraId="4CBD7EFA" w14:textId="716366B8" w:rsidR="00F13704" w:rsidRPr="00F13704" w:rsidRDefault="00F13704" w:rsidP="00F13704">
            <w:pPr>
              <w:spacing w:before="0"/>
              <w:jc w:val="right"/>
              <w:rPr>
                <w:sz w:val="18"/>
                <w:szCs w:val="18"/>
                <w:lang w:eastAsia="zh-CN"/>
              </w:rPr>
            </w:pPr>
            <w:r w:rsidRPr="00F13704">
              <w:rPr>
                <w:sz w:val="18"/>
                <w:szCs w:val="18"/>
              </w:rPr>
              <w:t xml:space="preserve"> 6.5 </w:t>
            </w:r>
          </w:p>
        </w:tc>
        <w:tc>
          <w:tcPr>
            <w:tcW w:w="669" w:type="dxa"/>
            <w:tcMar>
              <w:left w:w="86" w:type="dxa"/>
              <w:right w:w="86" w:type="dxa"/>
            </w:tcMar>
          </w:tcPr>
          <w:p w14:paraId="1CBD1025" w14:textId="5DDB8A6A" w:rsidR="00F13704" w:rsidRPr="00F13704" w:rsidRDefault="00F13704" w:rsidP="00F13704">
            <w:pPr>
              <w:spacing w:before="0"/>
              <w:jc w:val="right"/>
              <w:rPr>
                <w:sz w:val="18"/>
                <w:szCs w:val="18"/>
                <w:lang w:eastAsia="zh-CN"/>
              </w:rPr>
            </w:pPr>
            <w:r w:rsidRPr="00F13704">
              <w:rPr>
                <w:sz w:val="18"/>
                <w:szCs w:val="18"/>
              </w:rPr>
              <w:t xml:space="preserve"> 961 </w:t>
            </w:r>
          </w:p>
        </w:tc>
        <w:tc>
          <w:tcPr>
            <w:tcW w:w="1239" w:type="dxa"/>
            <w:tcMar>
              <w:left w:w="86" w:type="dxa"/>
              <w:right w:w="86" w:type="dxa"/>
            </w:tcMar>
          </w:tcPr>
          <w:p w14:paraId="1C210E52" w14:textId="50F683AB" w:rsidR="00F13704" w:rsidRPr="00F13704" w:rsidRDefault="00F13704" w:rsidP="00F13704">
            <w:pPr>
              <w:spacing w:before="0"/>
              <w:jc w:val="right"/>
              <w:rPr>
                <w:sz w:val="18"/>
                <w:szCs w:val="18"/>
                <w:lang w:eastAsia="zh-CN"/>
              </w:rPr>
            </w:pPr>
            <w:r w:rsidRPr="00F13704">
              <w:rPr>
                <w:sz w:val="18"/>
                <w:szCs w:val="18"/>
              </w:rPr>
              <w:t xml:space="preserve"> 167,657,426 </w:t>
            </w:r>
          </w:p>
        </w:tc>
        <w:tc>
          <w:tcPr>
            <w:tcW w:w="540" w:type="dxa"/>
            <w:tcMar>
              <w:left w:w="86" w:type="dxa"/>
              <w:right w:w="86" w:type="dxa"/>
            </w:tcMar>
          </w:tcPr>
          <w:p w14:paraId="3B2F2014" w14:textId="19F290F8" w:rsidR="00F13704" w:rsidRPr="00F13704" w:rsidRDefault="00A80541" w:rsidP="00F13704">
            <w:pPr>
              <w:spacing w:before="0"/>
              <w:jc w:val="right"/>
              <w:rPr>
                <w:sz w:val="18"/>
                <w:szCs w:val="18"/>
                <w:lang w:eastAsia="zh-CN"/>
              </w:rPr>
            </w:pPr>
            <w:r>
              <w:rPr>
                <w:sz w:val="18"/>
                <w:szCs w:val="18"/>
              </w:rPr>
              <w:t xml:space="preserve"> 3.8</w:t>
            </w:r>
            <w:r w:rsidR="00F13704" w:rsidRPr="00F13704">
              <w:rPr>
                <w:sz w:val="18"/>
                <w:szCs w:val="18"/>
              </w:rPr>
              <w:t xml:space="preserve"> </w:t>
            </w:r>
          </w:p>
        </w:tc>
        <w:tc>
          <w:tcPr>
            <w:tcW w:w="522" w:type="dxa"/>
            <w:tcMar>
              <w:left w:w="86" w:type="dxa"/>
              <w:right w:w="86" w:type="dxa"/>
            </w:tcMar>
          </w:tcPr>
          <w:p w14:paraId="3EB3D681" w14:textId="3B962AF0" w:rsidR="00F13704" w:rsidRPr="00F13704" w:rsidRDefault="00F13704" w:rsidP="00F13704">
            <w:pPr>
              <w:spacing w:before="0"/>
              <w:jc w:val="right"/>
              <w:rPr>
                <w:sz w:val="18"/>
                <w:szCs w:val="18"/>
                <w:lang w:eastAsia="zh-CN"/>
              </w:rPr>
            </w:pPr>
            <w:r w:rsidRPr="00F13704">
              <w:rPr>
                <w:sz w:val="18"/>
                <w:szCs w:val="18"/>
              </w:rPr>
              <w:t xml:space="preserve"> 5.7 </w:t>
            </w:r>
          </w:p>
        </w:tc>
      </w:tr>
      <w:tr w:rsidR="00F13704" w14:paraId="16648737" w14:textId="1438FACB" w:rsidTr="008D58BF">
        <w:trPr>
          <w:jc w:val="center"/>
        </w:trPr>
        <w:tc>
          <w:tcPr>
            <w:tcW w:w="1890" w:type="dxa"/>
            <w:tcMar>
              <w:left w:w="86" w:type="dxa"/>
              <w:right w:w="86" w:type="dxa"/>
            </w:tcMar>
          </w:tcPr>
          <w:p w14:paraId="6BC89C91" w14:textId="01F38A93" w:rsidR="00F13704" w:rsidRPr="00F13704" w:rsidRDefault="00F13704" w:rsidP="00F13704">
            <w:pPr>
              <w:spacing w:before="0"/>
              <w:jc w:val="left"/>
              <w:rPr>
                <w:sz w:val="18"/>
                <w:szCs w:val="18"/>
              </w:rPr>
            </w:pPr>
            <w:r w:rsidRPr="00F13704">
              <w:rPr>
                <w:sz w:val="18"/>
                <w:szCs w:val="18"/>
              </w:rPr>
              <w:t>I-605 to SR-57</w:t>
            </w:r>
          </w:p>
        </w:tc>
        <w:tc>
          <w:tcPr>
            <w:tcW w:w="990" w:type="dxa"/>
            <w:tcMar>
              <w:left w:w="86" w:type="dxa"/>
              <w:right w:w="86" w:type="dxa"/>
            </w:tcMar>
          </w:tcPr>
          <w:p w14:paraId="0A2B4E9B" w14:textId="4A2EF49E" w:rsidR="00F13704" w:rsidRPr="00F13704" w:rsidRDefault="00F13704" w:rsidP="00F13704">
            <w:pPr>
              <w:spacing w:before="0"/>
              <w:jc w:val="center"/>
              <w:rPr>
                <w:sz w:val="18"/>
                <w:szCs w:val="18"/>
                <w:lang w:eastAsia="zh-CN"/>
              </w:rPr>
            </w:pPr>
            <w:r w:rsidRPr="00F13704">
              <w:rPr>
                <w:sz w:val="18"/>
                <w:szCs w:val="18"/>
              </w:rPr>
              <w:t>36.6 – 45.0</w:t>
            </w:r>
          </w:p>
        </w:tc>
        <w:tc>
          <w:tcPr>
            <w:tcW w:w="540" w:type="dxa"/>
            <w:tcMar>
              <w:left w:w="86" w:type="dxa"/>
              <w:right w:w="86" w:type="dxa"/>
            </w:tcMar>
          </w:tcPr>
          <w:p w14:paraId="3A734163" w14:textId="066B1D3B" w:rsidR="00F13704" w:rsidRPr="00F13704" w:rsidRDefault="00F13704" w:rsidP="00F13704">
            <w:pPr>
              <w:spacing w:before="0"/>
              <w:jc w:val="right"/>
              <w:rPr>
                <w:sz w:val="18"/>
                <w:szCs w:val="18"/>
                <w:lang w:eastAsia="zh-CN"/>
              </w:rPr>
            </w:pPr>
            <w:r w:rsidRPr="00F13704">
              <w:rPr>
                <w:sz w:val="18"/>
                <w:szCs w:val="18"/>
              </w:rPr>
              <w:t>8.4</w:t>
            </w:r>
          </w:p>
        </w:tc>
        <w:tc>
          <w:tcPr>
            <w:tcW w:w="657" w:type="dxa"/>
            <w:tcMar>
              <w:left w:w="86" w:type="dxa"/>
              <w:right w:w="86" w:type="dxa"/>
            </w:tcMar>
          </w:tcPr>
          <w:p w14:paraId="72A04BD4" w14:textId="1B8EFE8B" w:rsidR="00F13704" w:rsidRPr="00F13704" w:rsidRDefault="00F13704" w:rsidP="00F13704">
            <w:pPr>
              <w:spacing w:before="0"/>
              <w:jc w:val="right"/>
              <w:rPr>
                <w:sz w:val="18"/>
                <w:szCs w:val="18"/>
                <w:lang w:eastAsia="zh-CN"/>
              </w:rPr>
            </w:pPr>
            <w:r w:rsidRPr="00F13704">
              <w:rPr>
                <w:sz w:val="18"/>
                <w:szCs w:val="18"/>
              </w:rPr>
              <w:t>1,385</w:t>
            </w:r>
          </w:p>
        </w:tc>
        <w:tc>
          <w:tcPr>
            <w:tcW w:w="1215" w:type="dxa"/>
            <w:tcMar>
              <w:left w:w="86" w:type="dxa"/>
              <w:right w:w="86" w:type="dxa"/>
            </w:tcMar>
          </w:tcPr>
          <w:p w14:paraId="0A89EE31" w14:textId="3A8603EE" w:rsidR="00F13704" w:rsidRPr="00F13704" w:rsidRDefault="00F13704" w:rsidP="00F13704">
            <w:pPr>
              <w:spacing w:before="0"/>
              <w:jc w:val="right"/>
              <w:rPr>
                <w:sz w:val="18"/>
                <w:szCs w:val="18"/>
                <w:lang w:eastAsia="zh-CN"/>
              </w:rPr>
            </w:pPr>
            <w:r w:rsidRPr="00F13704">
              <w:rPr>
                <w:sz w:val="18"/>
                <w:szCs w:val="18"/>
              </w:rPr>
              <w:t xml:space="preserve"> 218,635,400 </w:t>
            </w:r>
          </w:p>
        </w:tc>
        <w:tc>
          <w:tcPr>
            <w:tcW w:w="558" w:type="dxa"/>
            <w:tcMar>
              <w:left w:w="86" w:type="dxa"/>
              <w:right w:w="86" w:type="dxa"/>
            </w:tcMar>
          </w:tcPr>
          <w:p w14:paraId="6883901C" w14:textId="384ACD14" w:rsidR="00F13704" w:rsidRPr="00F13704" w:rsidRDefault="00A80541" w:rsidP="00F13704">
            <w:pPr>
              <w:spacing w:before="0"/>
              <w:jc w:val="right"/>
              <w:rPr>
                <w:sz w:val="18"/>
                <w:szCs w:val="18"/>
                <w:lang w:eastAsia="zh-CN"/>
              </w:rPr>
            </w:pPr>
            <w:r>
              <w:rPr>
                <w:sz w:val="18"/>
                <w:szCs w:val="18"/>
              </w:rPr>
              <w:t xml:space="preserve"> 5.5</w:t>
            </w:r>
            <w:r w:rsidR="00F13704" w:rsidRPr="00F13704">
              <w:rPr>
                <w:sz w:val="18"/>
                <w:szCs w:val="18"/>
              </w:rPr>
              <w:t xml:space="preserve"> </w:t>
            </w:r>
          </w:p>
        </w:tc>
        <w:tc>
          <w:tcPr>
            <w:tcW w:w="540" w:type="dxa"/>
            <w:tcMar>
              <w:left w:w="86" w:type="dxa"/>
              <w:right w:w="86" w:type="dxa"/>
            </w:tcMar>
          </w:tcPr>
          <w:p w14:paraId="1A3C78DC" w14:textId="7F5F18E7" w:rsidR="00F13704" w:rsidRPr="00F13704" w:rsidRDefault="00F13704" w:rsidP="00F13704">
            <w:pPr>
              <w:spacing w:before="0"/>
              <w:jc w:val="right"/>
              <w:rPr>
                <w:sz w:val="18"/>
                <w:szCs w:val="18"/>
                <w:lang w:eastAsia="zh-CN"/>
              </w:rPr>
            </w:pPr>
            <w:r w:rsidRPr="00F13704">
              <w:rPr>
                <w:sz w:val="18"/>
                <w:szCs w:val="18"/>
              </w:rPr>
              <w:t xml:space="preserve"> 6.3 </w:t>
            </w:r>
          </w:p>
        </w:tc>
        <w:tc>
          <w:tcPr>
            <w:tcW w:w="669" w:type="dxa"/>
            <w:tcMar>
              <w:left w:w="86" w:type="dxa"/>
              <w:right w:w="86" w:type="dxa"/>
            </w:tcMar>
          </w:tcPr>
          <w:p w14:paraId="1CF55EF9" w14:textId="77CB9679" w:rsidR="00F13704" w:rsidRPr="00F13704" w:rsidRDefault="00F13704" w:rsidP="00F13704">
            <w:pPr>
              <w:spacing w:before="0"/>
              <w:jc w:val="right"/>
              <w:rPr>
                <w:sz w:val="18"/>
                <w:szCs w:val="18"/>
                <w:lang w:eastAsia="zh-CN"/>
              </w:rPr>
            </w:pPr>
            <w:r w:rsidRPr="00F13704">
              <w:rPr>
                <w:sz w:val="18"/>
                <w:szCs w:val="18"/>
              </w:rPr>
              <w:t xml:space="preserve">1,294 </w:t>
            </w:r>
          </w:p>
        </w:tc>
        <w:tc>
          <w:tcPr>
            <w:tcW w:w="1239" w:type="dxa"/>
            <w:tcMar>
              <w:left w:w="86" w:type="dxa"/>
              <w:right w:w="86" w:type="dxa"/>
            </w:tcMar>
          </w:tcPr>
          <w:p w14:paraId="0C494223" w14:textId="7AAAA771" w:rsidR="00F13704" w:rsidRPr="00F13704" w:rsidRDefault="00F13704" w:rsidP="00F13704">
            <w:pPr>
              <w:spacing w:before="0"/>
              <w:jc w:val="right"/>
              <w:rPr>
                <w:sz w:val="18"/>
                <w:szCs w:val="18"/>
                <w:lang w:eastAsia="zh-CN"/>
              </w:rPr>
            </w:pPr>
            <w:r w:rsidRPr="00F13704">
              <w:rPr>
                <w:sz w:val="18"/>
                <w:szCs w:val="18"/>
              </w:rPr>
              <w:t xml:space="preserve"> 231,871,070 </w:t>
            </w:r>
          </w:p>
        </w:tc>
        <w:tc>
          <w:tcPr>
            <w:tcW w:w="540" w:type="dxa"/>
            <w:tcMar>
              <w:left w:w="86" w:type="dxa"/>
              <w:right w:w="86" w:type="dxa"/>
            </w:tcMar>
          </w:tcPr>
          <w:p w14:paraId="717AFDB9" w14:textId="630AE825" w:rsidR="00F13704" w:rsidRPr="00F13704" w:rsidRDefault="00A80541" w:rsidP="00F13704">
            <w:pPr>
              <w:spacing w:before="0"/>
              <w:jc w:val="right"/>
              <w:rPr>
                <w:sz w:val="18"/>
                <w:szCs w:val="18"/>
                <w:lang w:eastAsia="zh-CN"/>
              </w:rPr>
            </w:pPr>
            <w:r>
              <w:rPr>
                <w:sz w:val="18"/>
                <w:szCs w:val="18"/>
              </w:rPr>
              <w:t xml:space="preserve"> 5.2</w:t>
            </w:r>
            <w:r w:rsidR="00F13704" w:rsidRPr="00F13704">
              <w:rPr>
                <w:sz w:val="18"/>
                <w:szCs w:val="18"/>
              </w:rPr>
              <w:t xml:space="preserve"> </w:t>
            </w:r>
          </w:p>
        </w:tc>
        <w:tc>
          <w:tcPr>
            <w:tcW w:w="522" w:type="dxa"/>
            <w:tcMar>
              <w:left w:w="86" w:type="dxa"/>
              <w:right w:w="86" w:type="dxa"/>
            </w:tcMar>
          </w:tcPr>
          <w:p w14:paraId="68F9EEBF" w14:textId="56106869" w:rsidR="00F13704" w:rsidRPr="00F13704" w:rsidRDefault="00F13704" w:rsidP="00F13704">
            <w:pPr>
              <w:spacing w:before="0"/>
              <w:jc w:val="right"/>
              <w:rPr>
                <w:sz w:val="18"/>
                <w:szCs w:val="18"/>
                <w:lang w:eastAsia="zh-CN"/>
              </w:rPr>
            </w:pPr>
            <w:r w:rsidRPr="00F13704">
              <w:rPr>
                <w:sz w:val="18"/>
                <w:szCs w:val="18"/>
              </w:rPr>
              <w:t xml:space="preserve"> 5.6 </w:t>
            </w:r>
          </w:p>
        </w:tc>
      </w:tr>
      <w:tr w:rsidR="00F13704" w14:paraId="4B74A765" w14:textId="57490DA5" w:rsidTr="008D58BF">
        <w:trPr>
          <w:jc w:val="center"/>
        </w:trPr>
        <w:tc>
          <w:tcPr>
            <w:tcW w:w="1890" w:type="dxa"/>
            <w:tcBorders>
              <w:bottom w:val="single" w:sz="4" w:space="0" w:color="000000"/>
            </w:tcBorders>
            <w:tcMar>
              <w:left w:w="86" w:type="dxa"/>
              <w:right w:w="86" w:type="dxa"/>
            </w:tcMar>
          </w:tcPr>
          <w:p w14:paraId="29A3F6C3" w14:textId="20FB2CFE" w:rsidR="00F13704" w:rsidRPr="00F13704" w:rsidRDefault="00F13704" w:rsidP="00F13704">
            <w:pPr>
              <w:spacing w:before="0"/>
              <w:jc w:val="left"/>
              <w:rPr>
                <w:sz w:val="18"/>
                <w:szCs w:val="18"/>
                <w:lang w:eastAsia="zh-CN"/>
              </w:rPr>
            </w:pPr>
            <w:r w:rsidRPr="00F13704">
              <w:rPr>
                <w:sz w:val="18"/>
                <w:szCs w:val="18"/>
              </w:rPr>
              <w:t>SR-57 to Foothill</w:t>
            </w:r>
          </w:p>
        </w:tc>
        <w:tc>
          <w:tcPr>
            <w:tcW w:w="990" w:type="dxa"/>
            <w:tcBorders>
              <w:bottom w:val="single" w:sz="4" w:space="0" w:color="000000"/>
            </w:tcBorders>
            <w:tcMar>
              <w:left w:w="86" w:type="dxa"/>
              <w:right w:w="86" w:type="dxa"/>
            </w:tcMar>
          </w:tcPr>
          <w:p w14:paraId="123E7002" w14:textId="358E9C94" w:rsidR="00F13704" w:rsidRPr="00F13704" w:rsidRDefault="00F13704" w:rsidP="00F13704">
            <w:pPr>
              <w:spacing w:before="0"/>
              <w:jc w:val="center"/>
              <w:rPr>
                <w:sz w:val="18"/>
                <w:szCs w:val="18"/>
                <w:lang w:eastAsia="zh-CN"/>
              </w:rPr>
            </w:pPr>
            <w:r w:rsidRPr="00F13704">
              <w:rPr>
                <w:sz w:val="18"/>
                <w:szCs w:val="18"/>
              </w:rPr>
              <w:t>45.0 – 47.3</w:t>
            </w:r>
          </w:p>
        </w:tc>
        <w:tc>
          <w:tcPr>
            <w:tcW w:w="540" w:type="dxa"/>
            <w:tcBorders>
              <w:bottom w:val="single" w:sz="4" w:space="0" w:color="000000"/>
            </w:tcBorders>
            <w:tcMar>
              <w:left w:w="86" w:type="dxa"/>
              <w:right w:w="86" w:type="dxa"/>
            </w:tcMar>
          </w:tcPr>
          <w:p w14:paraId="005BB60D" w14:textId="3391071A" w:rsidR="00F13704" w:rsidRPr="00F13704" w:rsidRDefault="00F13704" w:rsidP="00F13704">
            <w:pPr>
              <w:spacing w:before="0"/>
              <w:jc w:val="right"/>
              <w:rPr>
                <w:sz w:val="18"/>
                <w:szCs w:val="18"/>
                <w:lang w:eastAsia="zh-CN"/>
              </w:rPr>
            </w:pPr>
            <w:r w:rsidRPr="00F13704">
              <w:rPr>
                <w:sz w:val="18"/>
                <w:szCs w:val="18"/>
              </w:rPr>
              <w:t>2.3</w:t>
            </w:r>
          </w:p>
        </w:tc>
        <w:tc>
          <w:tcPr>
            <w:tcW w:w="657" w:type="dxa"/>
            <w:tcBorders>
              <w:bottom w:val="single" w:sz="4" w:space="0" w:color="000000"/>
            </w:tcBorders>
            <w:tcMar>
              <w:left w:w="86" w:type="dxa"/>
              <w:right w:w="86" w:type="dxa"/>
            </w:tcMar>
          </w:tcPr>
          <w:p w14:paraId="5963C279" w14:textId="43F2A019" w:rsidR="00F13704" w:rsidRPr="00F13704" w:rsidRDefault="00F13704" w:rsidP="00F13704">
            <w:pPr>
              <w:spacing w:before="0"/>
              <w:jc w:val="right"/>
              <w:rPr>
                <w:sz w:val="18"/>
                <w:szCs w:val="18"/>
                <w:lang w:eastAsia="zh-CN"/>
              </w:rPr>
            </w:pPr>
            <w:r w:rsidRPr="00F13704">
              <w:rPr>
                <w:sz w:val="18"/>
                <w:szCs w:val="18"/>
              </w:rPr>
              <w:t>93</w:t>
            </w:r>
          </w:p>
        </w:tc>
        <w:tc>
          <w:tcPr>
            <w:tcW w:w="1215" w:type="dxa"/>
            <w:tcBorders>
              <w:bottom w:val="single" w:sz="4" w:space="0" w:color="000000"/>
            </w:tcBorders>
            <w:tcMar>
              <w:left w:w="86" w:type="dxa"/>
              <w:right w:w="86" w:type="dxa"/>
            </w:tcMar>
          </w:tcPr>
          <w:p w14:paraId="63288D2C" w14:textId="4B6BA0C4" w:rsidR="00F13704" w:rsidRPr="00F13704" w:rsidRDefault="00F13704" w:rsidP="00F13704">
            <w:pPr>
              <w:spacing w:before="0"/>
              <w:jc w:val="right"/>
              <w:rPr>
                <w:sz w:val="18"/>
                <w:szCs w:val="18"/>
                <w:lang w:eastAsia="zh-CN"/>
              </w:rPr>
            </w:pPr>
            <w:r w:rsidRPr="00F13704">
              <w:rPr>
                <w:sz w:val="18"/>
                <w:szCs w:val="18"/>
              </w:rPr>
              <w:t xml:space="preserve"> 43,758,903 </w:t>
            </w:r>
          </w:p>
        </w:tc>
        <w:tc>
          <w:tcPr>
            <w:tcW w:w="558" w:type="dxa"/>
            <w:tcBorders>
              <w:bottom w:val="single" w:sz="4" w:space="0" w:color="000000"/>
            </w:tcBorders>
            <w:tcMar>
              <w:left w:w="86" w:type="dxa"/>
              <w:right w:w="86" w:type="dxa"/>
            </w:tcMar>
          </w:tcPr>
          <w:p w14:paraId="25BCCAD2" w14:textId="28D7AA96" w:rsidR="00F13704" w:rsidRPr="00F13704" w:rsidRDefault="00A80541" w:rsidP="00F13704">
            <w:pPr>
              <w:spacing w:before="0"/>
              <w:jc w:val="right"/>
              <w:rPr>
                <w:sz w:val="18"/>
                <w:szCs w:val="18"/>
                <w:lang w:eastAsia="zh-CN"/>
              </w:rPr>
            </w:pPr>
            <w:r>
              <w:rPr>
                <w:sz w:val="18"/>
                <w:szCs w:val="18"/>
              </w:rPr>
              <w:t xml:space="preserve"> 0.4</w:t>
            </w:r>
            <w:r w:rsidR="00F13704" w:rsidRPr="00F13704">
              <w:rPr>
                <w:sz w:val="18"/>
                <w:szCs w:val="18"/>
              </w:rPr>
              <w:t xml:space="preserve"> </w:t>
            </w:r>
          </w:p>
        </w:tc>
        <w:tc>
          <w:tcPr>
            <w:tcW w:w="540" w:type="dxa"/>
            <w:tcBorders>
              <w:bottom w:val="single" w:sz="4" w:space="0" w:color="000000"/>
            </w:tcBorders>
            <w:tcMar>
              <w:left w:w="86" w:type="dxa"/>
              <w:right w:w="86" w:type="dxa"/>
            </w:tcMar>
          </w:tcPr>
          <w:p w14:paraId="56BD9B1A" w14:textId="2A116226" w:rsidR="00F13704" w:rsidRPr="00F13704" w:rsidRDefault="00F13704" w:rsidP="00F13704">
            <w:pPr>
              <w:spacing w:before="0"/>
              <w:jc w:val="right"/>
              <w:rPr>
                <w:sz w:val="18"/>
                <w:szCs w:val="18"/>
                <w:lang w:eastAsia="zh-CN"/>
              </w:rPr>
            </w:pPr>
            <w:r w:rsidRPr="00F13704">
              <w:rPr>
                <w:sz w:val="18"/>
                <w:szCs w:val="18"/>
              </w:rPr>
              <w:t xml:space="preserve"> 2.1 </w:t>
            </w:r>
          </w:p>
        </w:tc>
        <w:tc>
          <w:tcPr>
            <w:tcW w:w="669" w:type="dxa"/>
            <w:tcBorders>
              <w:bottom w:val="single" w:sz="4" w:space="0" w:color="000000"/>
            </w:tcBorders>
            <w:tcMar>
              <w:left w:w="86" w:type="dxa"/>
              <w:right w:w="86" w:type="dxa"/>
            </w:tcMar>
          </w:tcPr>
          <w:p w14:paraId="42F412DB" w14:textId="17D34DAA" w:rsidR="00F13704" w:rsidRPr="00F13704" w:rsidRDefault="00F13704" w:rsidP="00F13704">
            <w:pPr>
              <w:spacing w:before="0"/>
              <w:jc w:val="right"/>
              <w:rPr>
                <w:sz w:val="18"/>
                <w:szCs w:val="18"/>
                <w:lang w:eastAsia="zh-CN"/>
              </w:rPr>
            </w:pPr>
            <w:r w:rsidRPr="00F13704">
              <w:rPr>
                <w:sz w:val="18"/>
                <w:szCs w:val="18"/>
              </w:rPr>
              <w:t xml:space="preserve"> 110 </w:t>
            </w:r>
          </w:p>
        </w:tc>
        <w:tc>
          <w:tcPr>
            <w:tcW w:w="1239" w:type="dxa"/>
            <w:tcBorders>
              <w:bottom w:val="single" w:sz="4" w:space="0" w:color="000000"/>
            </w:tcBorders>
            <w:tcMar>
              <w:left w:w="86" w:type="dxa"/>
              <w:right w:w="86" w:type="dxa"/>
            </w:tcMar>
          </w:tcPr>
          <w:p w14:paraId="2884304E" w14:textId="7C4E33B2" w:rsidR="00F13704" w:rsidRPr="00F13704" w:rsidRDefault="00F13704" w:rsidP="00F13704">
            <w:pPr>
              <w:spacing w:before="0"/>
              <w:jc w:val="right"/>
              <w:rPr>
                <w:sz w:val="18"/>
                <w:szCs w:val="18"/>
                <w:lang w:eastAsia="zh-CN"/>
              </w:rPr>
            </w:pPr>
            <w:r w:rsidRPr="00F13704">
              <w:rPr>
                <w:sz w:val="18"/>
                <w:szCs w:val="18"/>
              </w:rPr>
              <w:t xml:space="preserve"> 25,030,549 </w:t>
            </w:r>
          </w:p>
        </w:tc>
        <w:tc>
          <w:tcPr>
            <w:tcW w:w="540" w:type="dxa"/>
            <w:tcBorders>
              <w:bottom w:val="single" w:sz="4" w:space="0" w:color="000000"/>
            </w:tcBorders>
            <w:tcMar>
              <w:left w:w="86" w:type="dxa"/>
              <w:right w:w="86" w:type="dxa"/>
            </w:tcMar>
          </w:tcPr>
          <w:p w14:paraId="723DE485" w14:textId="175CB525" w:rsidR="00F13704" w:rsidRPr="00F13704" w:rsidRDefault="00A80541" w:rsidP="00F13704">
            <w:pPr>
              <w:spacing w:before="0"/>
              <w:jc w:val="right"/>
              <w:rPr>
                <w:sz w:val="18"/>
                <w:szCs w:val="18"/>
                <w:lang w:eastAsia="zh-CN"/>
              </w:rPr>
            </w:pPr>
            <w:r>
              <w:rPr>
                <w:sz w:val="18"/>
                <w:szCs w:val="18"/>
              </w:rPr>
              <w:t xml:space="preserve"> 0.4</w:t>
            </w:r>
            <w:r w:rsidR="00F13704" w:rsidRPr="00F13704">
              <w:rPr>
                <w:sz w:val="18"/>
                <w:szCs w:val="18"/>
              </w:rPr>
              <w:t xml:space="preserve"> </w:t>
            </w:r>
          </w:p>
        </w:tc>
        <w:tc>
          <w:tcPr>
            <w:tcW w:w="522" w:type="dxa"/>
            <w:tcBorders>
              <w:bottom w:val="single" w:sz="4" w:space="0" w:color="000000"/>
            </w:tcBorders>
            <w:tcMar>
              <w:left w:w="86" w:type="dxa"/>
              <w:right w:w="86" w:type="dxa"/>
            </w:tcMar>
          </w:tcPr>
          <w:p w14:paraId="289D613D" w14:textId="7ADAD886" w:rsidR="00F13704" w:rsidRPr="00F13704" w:rsidRDefault="00F13704" w:rsidP="00F13704">
            <w:pPr>
              <w:spacing w:before="0"/>
              <w:jc w:val="right"/>
              <w:rPr>
                <w:sz w:val="18"/>
                <w:szCs w:val="18"/>
                <w:lang w:eastAsia="zh-CN"/>
              </w:rPr>
            </w:pPr>
            <w:r w:rsidRPr="00F13704">
              <w:rPr>
                <w:sz w:val="18"/>
                <w:szCs w:val="18"/>
              </w:rPr>
              <w:t xml:space="preserve"> 4.4 </w:t>
            </w:r>
          </w:p>
        </w:tc>
      </w:tr>
      <w:tr w:rsidR="00F13704" w14:paraId="3C871216" w14:textId="77777777" w:rsidTr="008D58BF">
        <w:trPr>
          <w:trHeight w:val="152"/>
          <w:jc w:val="center"/>
        </w:trPr>
        <w:tc>
          <w:tcPr>
            <w:tcW w:w="1890" w:type="dxa"/>
            <w:tcBorders>
              <w:bottom w:val="single" w:sz="4" w:space="0" w:color="000000"/>
            </w:tcBorders>
            <w:shd w:val="clear" w:color="auto" w:fill="auto"/>
            <w:tcMar>
              <w:left w:w="86" w:type="dxa"/>
              <w:right w:w="86" w:type="dxa"/>
            </w:tcMar>
          </w:tcPr>
          <w:p w14:paraId="69B69FE0" w14:textId="746164DC" w:rsidR="00F13704" w:rsidRPr="00F13704" w:rsidRDefault="00F13704" w:rsidP="00F13704">
            <w:pPr>
              <w:spacing w:before="0"/>
              <w:jc w:val="left"/>
              <w:rPr>
                <w:sz w:val="18"/>
                <w:szCs w:val="18"/>
              </w:rPr>
            </w:pPr>
            <w:r w:rsidRPr="00F13704">
              <w:rPr>
                <w:sz w:val="18"/>
                <w:szCs w:val="18"/>
              </w:rPr>
              <w:t>Foothill to County Line</w:t>
            </w:r>
          </w:p>
        </w:tc>
        <w:tc>
          <w:tcPr>
            <w:tcW w:w="990" w:type="dxa"/>
            <w:tcBorders>
              <w:bottom w:val="single" w:sz="4" w:space="0" w:color="000000"/>
            </w:tcBorders>
            <w:shd w:val="clear" w:color="auto" w:fill="auto"/>
            <w:tcMar>
              <w:left w:w="86" w:type="dxa"/>
              <w:right w:w="86" w:type="dxa"/>
            </w:tcMar>
          </w:tcPr>
          <w:p w14:paraId="1E2038A2" w14:textId="12F362A6" w:rsidR="00F13704" w:rsidRPr="00F13704" w:rsidRDefault="00F13704" w:rsidP="00F13704">
            <w:pPr>
              <w:spacing w:before="0"/>
              <w:jc w:val="center"/>
              <w:rPr>
                <w:sz w:val="18"/>
                <w:szCs w:val="18"/>
              </w:rPr>
            </w:pPr>
            <w:r w:rsidRPr="00F13704">
              <w:rPr>
                <w:sz w:val="18"/>
                <w:szCs w:val="18"/>
              </w:rPr>
              <w:t>47.3 – 52.5</w:t>
            </w:r>
          </w:p>
        </w:tc>
        <w:tc>
          <w:tcPr>
            <w:tcW w:w="540" w:type="dxa"/>
            <w:tcBorders>
              <w:bottom w:val="single" w:sz="4" w:space="0" w:color="000000"/>
            </w:tcBorders>
            <w:shd w:val="clear" w:color="auto" w:fill="auto"/>
            <w:tcMar>
              <w:left w:w="86" w:type="dxa"/>
              <w:right w:w="86" w:type="dxa"/>
            </w:tcMar>
          </w:tcPr>
          <w:p w14:paraId="552953AD" w14:textId="3642EF98" w:rsidR="00F13704" w:rsidRPr="00F13704" w:rsidRDefault="00F13704" w:rsidP="00F13704">
            <w:pPr>
              <w:spacing w:before="0"/>
              <w:jc w:val="right"/>
              <w:rPr>
                <w:sz w:val="18"/>
                <w:szCs w:val="18"/>
              </w:rPr>
            </w:pPr>
            <w:r w:rsidRPr="00F13704">
              <w:rPr>
                <w:sz w:val="18"/>
                <w:szCs w:val="18"/>
              </w:rPr>
              <w:t>5.2</w:t>
            </w:r>
          </w:p>
        </w:tc>
        <w:tc>
          <w:tcPr>
            <w:tcW w:w="657" w:type="dxa"/>
            <w:tcBorders>
              <w:bottom w:val="single" w:sz="4" w:space="0" w:color="000000"/>
            </w:tcBorders>
            <w:shd w:val="clear" w:color="auto" w:fill="auto"/>
            <w:tcMar>
              <w:left w:w="86" w:type="dxa"/>
              <w:right w:w="86" w:type="dxa"/>
            </w:tcMar>
          </w:tcPr>
          <w:p w14:paraId="2D7BEFDC" w14:textId="4DF4AB95" w:rsidR="00F13704" w:rsidRPr="00F13704" w:rsidRDefault="00F13704" w:rsidP="00F13704">
            <w:pPr>
              <w:spacing w:before="0"/>
              <w:jc w:val="right"/>
              <w:rPr>
                <w:sz w:val="18"/>
                <w:szCs w:val="18"/>
              </w:rPr>
            </w:pPr>
            <w:r w:rsidRPr="00F13704">
              <w:rPr>
                <w:sz w:val="18"/>
                <w:szCs w:val="18"/>
              </w:rPr>
              <w:t>223</w:t>
            </w:r>
          </w:p>
        </w:tc>
        <w:tc>
          <w:tcPr>
            <w:tcW w:w="1215" w:type="dxa"/>
            <w:tcBorders>
              <w:bottom w:val="single" w:sz="4" w:space="0" w:color="000000"/>
            </w:tcBorders>
            <w:shd w:val="clear" w:color="auto" w:fill="auto"/>
            <w:tcMar>
              <w:left w:w="86" w:type="dxa"/>
              <w:right w:w="86" w:type="dxa"/>
            </w:tcMar>
          </w:tcPr>
          <w:p w14:paraId="06ADA6DD" w14:textId="4D7E2A02" w:rsidR="00F13704" w:rsidRPr="00F13704" w:rsidRDefault="00F13704" w:rsidP="00F13704">
            <w:pPr>
              <w:spacing w:before="0"/>
              <w:jc w:val="right"/>
              <w:rPr>
                <w:sz w:val="18"/>
                <w:szCs w:val="18"/>
              </w:rPr>
            </w:pPr>
            <w:r w:rsidRPr="00F13704">
              <w:rPr>
                <w:sz w:val="18"/>
                <w:szCs w:val="18"/>
              </w:rPr>
              <w:t xml:space="preserve"> 91,213,575 </w:t>
            </w:r>
          </w:p>
        </w:tc>
        <w:tc>
          <w:tcPr>
            <w:tcW w:w="558" w:type="dxa"/>
            <w:tcBorders>
              <w:bottom w:val="single" w:sz="4" w:space="0" w:color="000000"/>
            </w:tcBorders>
            <w:shd w:val="clear" w:color="auto" w:fill="auto"/>
            <w:tcMar>
              <w:left w:w="86" w:type="dxa"/>
              <w:right w:w="86" w:type="dxa"/>
            </w:tcMar>
          </w:tcPr>
          <w:p w14:paraId="4EE71AE4" w14:textId="52BF6943" w:rsidR="00F13704" w:rsidRPr="00F13704" w:rsidRDefault="00A80541" w:rsidP="00F13704">
            <w:pPr>
              <w:spacing w:before="0"/>
              <w:jc w:val="right"/>
              <w:rPr>
                <w:sz w:val="18"/>
                <w:szCs w:val="18"/>
              </w:rPr>
            </w:pPr>
            <w:r>
              <w:rPr>
                <w:sz w:val="18"/>
                <w:szCs w:val="18"/>
              </w:rPr>
              <w:t xml:space="preserve"> 0.9</w:t>
            </w:r>
            <w:r w:rsidR="00F13704" w:rsidRPr="00F13704">
              <w:rPr>
                <w:sz w:val="18"/>
                <w:szCs w:val="18"/>
              </w:rPr>
              <w:t xml:space="preserve"> </w:t>
            </w:r>
          </w:p>
        </w:tc>
        <w:tc>
          <w:tcPr>
            <w:tcW w:w="540" w:type="dxa"/>
            <w:tcBorders>
              <w:bottom w:val="single" w:sz="4" w:space="0" w:color="000000"/>
            </w:tcBorders>
            <w:shd w:val="clear" w:color="auto" w:fill="auto"/>
            <w:tcMar>
              <w:left w:w="86" w:type="dxa"/>
              <w:right w:w="86" w:type="dxa"/>
            </w:tcMar>
          </w:tcPr>
          <w:p w14:paraId="12FF75EC" w14:textId="27EF3161" w:rsidR="00F13704" w:rsidRPr="00F13704" w:rsidRDefault="00F13704" w:rsidP="00F13704">
            <w:pPr>
              <w:spacing w:before="0"/>
              <w:jc w:val="right"/>
              <w:rPr>
                <w:sz w:val="18"/>
                <w:szCs w:val="18"/>
              </w:rPr>
            </w:pPr>
            <w:r w:rsidRPr="00F13704">
              <w:rPr>
                <w:sz w:val="18"/>
                <w:szCs w:val="18"/>
              </w:rPr>
              <w:t xml:space="preserve"> 2.5 </w:t>
            </w:r>
          </w:p>
        </w:tc>
        <w:tc>
          <w:tcPr>
            <w:tcW w:w="669" w:type="dxa"/>
            <w:tcBorders>
              <w:bottom w:val="single" w:sz="4" w:space="0" w:color="000000"/>
            </w:tcBorders>
            <w:shd w:val="clear" w:color="auto" w:fill="auto"/>
            <w:tcMar>
              <w:left w:w="86" w:type="dxa"/>
              <w:right w:w="86" w:type="dxa"/>
            </w:tcMar>
          </w:tcPr>
          <w:p w14:paraId="6D5B9115" w14:textId="20573B84" w:rsidR="00F13704" w:rsidRPr="00F13704" w:rsidRDefault="00F13704" w:rsidP="00F13704">
            <w:pPr>
              <w:spacing w:before="0"/>
              <w:jc w:val="right"/>
              <w:rPr>
                <w:sz w:val="18"/>
                <w:szCs w:val="18"/>
              </w:rPr>
            </w:pPr>
            <w:r w:rsidRPr="00F13704">
              <w:rPr>
                <w:sz w:val="18"/>
                <w:szCs w:val="18"/>
              </w:rPr>
              <w:t xml:space="preserve"> 325 </w:t>
            </w:r>
          </w:p>
        </w:tc>
        <w:tc>
          <w:tcPr>
            <w:tcW w:w="1239" w:type="dxa"/>
            <w:tcBorders>
              <w:bottom w:val="single" w:sz="4" w:space="0" w:color="000000"/>
            </w:tcBorders>
            <w:shd w:val="clear" w:color="auto" w:fill="auto"/>
            <w:tcMar>
              <w:left w:w="86" w:type="dxa"/>
              <w:right w:w="86" w:type="dxa"/>
            </w:tcMar>
          </w:tcPr>
          <w:p w14:paraId="6CD9D53A" w14:textId="1322BA43" w:rsidR="00F13704" w:rsidRPr="00F13704" w:rsidRDefault="00F13704" w:rsidP="00F13704">
            <w:pPr>
              <w:spacing w:before="0"/>
              <w:jc w:val="right"/>
              <w:rPr>
                <w:sz w:val="18"/>
                <w:szCs w:val="18"/>
              </w:rPr>
            </w:pPr>
            <w:r w:rsidRPr="00F13704">
              <w:rPr>
                <w:sz w:val="18"/>
                <w:szCs w:val="18"/>
              </w:rPr>
              <w:t xml:space="preserve"> 120,708,649 </w:t>
            </w:r>
          </w:p>
        </w:tc>
        <w:tc>
          <w:tcPr>
            <w:tcW w:w="540" w:type="dxa"/>
            <w:tcBorders>
              <w:bottom w:val="single" w:sz="4" w:space="0" w:color="000000"/>
            </w:tcBorders>
            <w:shd w:val="clear" w:color="auto" w:fill="auto"/>
            <w:tcMar>
              <w:left w:w="86" w:type="dxa"/>
              <w:right w:w="86" w:type="dxa"/>
            </w:tcMar>
          </w:tcPr>
          <w:p w14:paraId="7BD602FC" w14:textId="7E499FAE" w:rsidR="00F13704" w:rsidRPr="00F13704" w:rsidRDefault="00A80541" w:rsidP="00F13704">
            <w:pPr>
              <w:spacing w:before="0"/>
              <w:jc w:val="right"/>
              <w:rPr>
                <w:sz w:val="18"/>
                <w:szCs w:val="18"/>
              </w:rPr>
            </w:pPr>
            <w:r>
              <w:rPr>
                <w:sz w:val="18"/>
                <w:szCs w:val="18"/>
              </w:rPr>
              <w:t xml:space="preserve"> 1.3</w:t>
            </w:r>
            <w:r w:rsidR="00F13704" w:rsidRPr="00F13704">
              <w:rPr>
                <w:sz w:val="18"/>
                <w:szCs w:val="18"/>
              </w:rPr>
              <w:t xml:space="preserve"> </w:t>
            </w:r>
          </w:p>
        </w:tc>
        <w:tc>
          <w:tcPr>
            <w:tcW w:w="522" w:type="dxa"/>
            <w:tcBorders>
              <w:bottom w:val="single" w:sz="4" w:space="0" w:color="000000"/>
            </w:tcBorders>
            <w:shd w:val="clear" w:color="auto" w:fill="auto"/>
            <w:tcMar>
              <w:left w:w="86" w:type="dxa"/>
              <w:right w:w="86" w:type="dxa"/>
            </w:tcMar>
          </w:tcPr>
          <w:p w14:paraId="5C3D738F" w14:textId="2DBB518A" w:rsidR="00F13704" w:rsidRPr="00F13704" w:rsidRDefault="00F13704" w:rsidP="00F13704">
            <w:pPr>
              <w:spacing w:before="0"/>
              <w:jc w:val="right"/>
              <w:rPr>
                <w:sz w:val="18"/>
                <w:szCs w:val="18"/>
              </w:rPr>
            </w:pPr>
            <w:r w:rsidRPr="00F13704">
              <w:rPr>
                <w:sz w:val="18"/>
                <w:szCs w:val="18"/>
              </w:rPr>
              <w:t xml:space="preserve"> 2.7 </w:t>
            </w:r>
          </w:p>
        </w:tc>
      </w:tr>
      <w:tr w:rsidR="00F13704" w14:paraId="36900F62" w14:textId="38A82306" w:rsidTr="008D58BF">
        <w:trPr>
          <w:jc w:val="center"/>
        </w:trPr>
        <w:tc>
          <w:tcPr>
            <w:tcW w:w="1890" w:type="dxa"/>
            <w:tcBorders>
              <w:bottom w:val="single" w:sz="4" w:space="0" w:color="000000"/>
            </w:tcBorders>
            <w:shd w:val="clear" w:color="auto" w:fill="auto"/>
            <w:tcMar>
              <w:left w:w="86" w:type="dxa"/>
              <w:right w:w="86" w:type="dxa"/>
            </w:tcMar>
          </w:tcPr>
          <w:p w14:paraId="5546A8E1" w14:textId="3A9154A7" w:rsidR="00F13704" w:rsidRPr="007B64FC" w:rsidRDefault="00F13704" w:rsidP="00F13704">
            <w:pPr>
              <w:spacing w:before="0"/>
              <w:jc w:val="left"/>
              <w:rPr>
                <w:b/>
                <w:i/>
                <w:sz w:val="18"/>
                <w:szCs w:val="18"/>
              </w:rPr>
            </w:pPr>
            <w:r w:rsidRPr="007B64FC">
              <w:rPr>
                <w:b/>
                <w:i/>
                <w:sz w:val="18"/>
                <w:szCs w:val="18"/>
              </w:rPr>
              <w:t>Freeway</w:t>
            </w:r>
          </w:p>
        </w:tc>
        <w:tc>
          <w:tcPr>
            <w:tcW w:w="990" w:type="dxa"/>
            <w:tcBorders>
              <w:bottom w:val="single" w:sz="4" w:space="0" w:color="000000"/>
            </w:tcBorders>
            <w:shd w:val="clear" w:color="auto" w:fill="auto"/>
            <w:tcMar>
              <w:left w:w="86" w:type="dxa"/>
              <w:right w:w="86" w:type="dxa"/>
            </w:tcMar>
          </w:tcPr>
          <w:p w14:paraId="12C99BC1" w14:textId="4844022C" w:rsidR="00F13704" w:rsidRPr="007B64FC" w:rsidRDefault="00F13704" w:rsidP="00F13704">
            <w:pPr>
              <w:spacing w:before="0"/>
              <w:jc w:val="center"/>
              <w:rPr>
                <w:b/>
                <w:i/>
                <w:sz w:val="18"/>
                <w:szCs w:val="18"/>
                <w:lang w:eastAsia="zh-CN"/>
              </w:rPr>
            </w:pPr>
            <w:r w:rsidRPr="007B64FC">
              <w:rPr>
                <w:b/>
                <w:i/>
                <w:sz w:val="18"/>
                <w:szCs w:val="18"/>
              </w:rPr>
              <w:t>0.0 – 52.5</w:t>
            </w:r>
          </w:p>
        </w:tc>
        <w:tc>
          <w:tcPr>
            <w:tcW w:w="540" w:type="dxa"/>
            <w:tcBorders>
              <w:bottom w:val="single" w:sz="4" w:space="0" w:color="000000"/>
            </w:tcBorders>
            <w:shd w:val="clear" w:color="auto" w:fill="auto"/>
            <w:tcMar>
              <w:left w:w="86" w:type="dxa"/>
              <w:right w:w="86" w:type="dxa"/>
            </w:tcMar>
          </w:tcPr>
          <w:p w14:paraId="5B68F0B0" w14:textId="766907CA" w:rsidR="00F13704" w:rsidRPr="007B64FC" w:rsidRDefault="00F13704" w:rsidP="00F13704">
            <w:pPr>
              <w:spacing w:before="0"/>
              <w:jc w:val="right"/>
              <w:rPr>
                <w:b/>
                <w:i/>
                <w:sz w:val="18"/>
                <w:szCs w:val="18"/>
                <w:lang w:eastAsia="zh-CN"/>
              </w:rPr>
            </w:pPr>
            <w:r w:rsidRPr="007B64FC">
              <w:rPr>
                <w:b/>
                <w:i/>
                <w:sz w:val="18"/>
                <w:szCs w:val="18"/>
              </w:rPr>
              <w:t>52.3</w:t>
            </w:r>
          </w:p>
        </w:tc>
        <w:tc>
          <w:tcPr>
            <w:tcW w:w="657" w:type="dxa"/>
            <w:tcBorders>
              <w:bottom w:val="single" w:sz="4" w:space="0" w:color="000000"/>
            </w:tcBorders>
            <w:shd w:val="clear" w:color="auto" w:fill="auto"/>
            <w:tcMar>
              <w:left w:w="86" w:type="dxa"/>
              <w:right w:w="86" w:type="dxa"/>
            </w:tcMar>
          </w:tcPr>
          <w:p w14:paraId="63E664E8" w14:textId="3BE1741E" w:rsidR="00F13704" w:rsidRPr="007B64FC" w:rsidRDefault="00F13704" w:rsidP="00F13704">
            <w:pPr>
              <w:spacing w:before="0"/>
              <w:jc w:val="right"/>
              <w:rPr>
                <w:b/>
                <w:i/>
                <w:sz w:val="18"/>
                <w:szCs w:val="18"/>
                <w:lang w:eastAsia="zh-CN"/>
              </w:rPr>
            </w:pPr>
            <w:r w:rsidRPr="007B64FC">
              <w:rPr>
                <w:b/>
                <w:i/>
                <w:sz w:val="18"/>
                <w:szCs w:val="18"/>
              </w:rPr>
              <w:t>5,349</w:t>
            </w:r>
          </w:p>
        </w:tc>
        <w:tc>
          <w:tcPr>
            <w:tcW w:w="1215" w:type="dxa"/>
            <w:tcBorders>
              <w:bottom w:val="single" w:sz="4" w:space="0" w:color="000000"/>
            </w:tcBorders>
            <w:shd w:val="clear" w:color="auto" w:fill="auto"/>
            <w:tcMar>
              <w:left w:w="86" w:type="dxa"/>
              <w:right w:w="86" w:type="dxa"/>
            </w:tcMar>
          </w:tcPr>
          <w:p w14:paraId="18B9F160" w14:textId="0BDDB052" w:rsidR="00F13704" w:rsidRPr="007B64FC" w:rsidRDefault="00F13704" w:rsidP="00F13704">
            <w:pPr>
              <w:spacing w:before="0"/>
              <w:jc w:val="right"/>
              <w:rPr>
                <w:b/>
                <w:i/>
                <w:sz w:val="18"/>
                <w:szCs w:val="18"/>
                <w:lang w:eastAsia="zh-CN"/>
              </w:rPr>
            </w:pPr>
            <w:r w:rsidRPr="007B64FC">
              <w:rPr>
                <w:b/>
                <w:i/>
                <w:sz w:val="18"/>
                <w:szCs w:val="18"/>
              </w:rPr>
              <w:t>1,025,615,08</w:t>
            </w:r>
          </w:p>
        </w:tc>
        <w:tc>
          <w:tcPr>
            <w:tcW w:w="558" w:type="dxa"/>
            <w:tcBorders>
              <w:bottom w:val="single" w:sz="4" w:space="0" w:color="000000"/>
            </w:tcBorders>
            <w:shd w:val="clear" w:color="auto" w:fill="auto"/>
            <w:tcMar>
              <w:left w:w="86" w:type="dxa"/>
              <w:right w:w="86" w:type="dxa"/>
            </w:tcMar>
          </w:tcPr>
          <w:p w14:paraId="306DA23A" w14:textId="07146B2D" w:rsidR="00F13704" w:rsidRPr="007B64FC" w:rsidRDefault="00A80541" w:rsidP="00A80541">
            <w:pPr>
              <w:spacing w:before="0"/>
              <w:jc w:val="right"/>
              <w:rPr>
                <w:b/>
                <w:i/>
                <w:sz w:val="18"/>
                <w:szCs w:val="18"/>
                <w:lang w:eastAsia="zh-CN"/>
              </w:rPr>
            </w:pPr>
            <w:r>
              <w:rPr>
                <w:b/>
                <w:sz w:val="18"/>
                <w:szCs w:val="18"/>
              </w:rPr>
              <w:t>21.4</w:t>
            </w:r>
            <w:r w:rsidR="00F13704" w:rsidRPr="007B64FC">
              <w:rPr>
                <w:b/>
                <w:sz w:val="18"/>
                <w:szCs w:val="18"/>
              </w:rPr>
              <w:t xml:space="preserve"> </w:t>
            </w:r>
          </w:p>
        </w:tc>
        <w:tc>
          <w:tcPr>
            <w:tcW w:w="540" w:type="dxa"/>
            <w:tcBorders>
              <w:bottom w:val="single" w:sz="4" w:space="0" w:color="000000"/>
            </w:tcBorders>
            <w:shd w:val="clear" w:color="auto" w:fill="auto"/>
            <w:tcMar>
              <w:left w:w="86" w:type="dxa"/>
              <w:right w:w="86" w:type="dxa"/>
            </w:tcMar>
          </w:tcPr>
          <w:p w14:paraId="78F5674E" w14:textId="29EE4413" w:rsidR="00F13704" w:rsidRPr="007B64FC" w:rsidRDefault="00F13704" w:rsidP="00F13704">
            <w:pPr>
              <w:spacing w:before="0"/>
              <w:jc w:val="right"/>
              <w:rPr>
                <w:b/>
                <w:i/>
                <w:sz w:val="18"/>
                <w:szCs w:val="18"/>
              </w:rPr>
            </w:pPr>
            <w:r w:rsidRPr="007B64FC">
              <w:rPr>
                <w:b/>
                <w:i/>
                <w:sz w:val="18"/>
                <w:szCs w:val="18"/>
              </w:rPr>
              <w:t xml:space="preserve"> 5.2 </w:t>
            </w:r>
          </w:p>
        </w:tc>
        <w:tc>
          <w:tcPr>
            <w:tcW w:w="669" w:type="dxa"/>
            <w:tcBorders>
              <w:bottom w:val="single" w:sz="4" w:space="0" w:color="000000"/>
            </w:tcBorders>
            <w:shd w:val="clear" w:color="auto" w:fill="auto"/>
            <w:tcMar>
              <w:left w:w="86" w:type="dxa"/>
              <w:right w:w="86" w:type="dxa"/>
            </w:tcMar>
          </w:tcPr>
          <w:p w14:paraId="79890C2D" w14:textId="5858A3FB" w:rsidR="00F13704" w:rsidRPr="007B64FC" w:rsidRDefault="00F13704" w:rsidP="00F13704">
            <w:pPr>
              <w:spacing w:before="0"/>
              <w:jc w:val="right"/>
              <w:rPr>
                <w:b/>
                <w:i/>
                <w:sz w:val="18"/>
                <w:szCs w:val="18"/>
                <w:lang w:eastAsia="zh-CN"/>
              </w:rPr>
            </w:pPr>
            <w:r w:rsidRPr="007B64FC">
              <w:rPr>
                <w:b/>
                <w:i/>
                <w:sz w:val="18"/>
                <w:szCs w:val="18"/>
              </w:rPr>
              <w:t xml:space="preserve">5,089 </w:t>
            </w:r>
          </w:p>
        </w:tc>
        <w:tc>
          <w:tcPr>
            <w:tcW w:w="1239" w:type="dxa"/>
            <w:tcBorders>
              <w:bottom w:val="single" w:sz="4" w:space="0" w:color="000000"/>
            </w:tcBorders>
            <w:shd w:val="clear" w:color="auto" w:fill="auto"/>
            <w:tcMar>
              <w:left w:w="86" w:type="dxa"/>
              <w:right w:w="86" w:type="dxa"/>
            </w:tcMar>
          </w:tcPr>
          <w:p w14:paraId="19A50978" w14:textId="001A3086" w:rsidR="00F13704" w:rsidRPr="007B64FC" w:rsidRDefault="00F13704" w:rsidP="00F13704">
            <w:pPr>
              <w:spacing w:before="0"/>
              <w:jc w:val="right"/>
              <w:rPr>
                <w:b/>
                <w:i/>
                <w:sz w:val="18"/>
                <w:szCs w:val="18"/>
                <w:lang w:eastAsia="zh-CN"/>
              </w:rPr>
            </w:pPr>
            <w:r w:rsidRPr="007B64FC">
              <w:rPr>
                <w:b/>
                <w:i/>
                <w:sz w:val="18"/>
                <w:szCs w:val="18"/>
              </w:rPr>
              <w:t>1,044,616,470</w:t>
            </w:r>
          </w:p>
        </w:tc>
        <w:tc>
          <w:tcPr>
            <w:tcW w:w="540" w:type="dxa"/>
            <w:tcBorders>
              <w:bottom w:val="single" w:sz="4" w:space="0" w:color="000000"/>
            </w:tcBorders>
            <w:shd w:val="clear" w:color="auto" w:fill="auto"/>
            <w:tcMar>
              <w:left w:w="86" w:type="dxa"/>
              <w:right w:w="86" w:type="dxa"/>
            </w:tcMar>
          </w:tcPr>
          <w:p w14:paraId="6B690274" w14:textId="09AA5A1F" w:rsidR="00F13704" w:rsidRPr="007B64FC" w:rsidRDefault="00A80541" w:rsidP="00F13704">
            <w:pPr>
              <w:spacing w:before="0"/>
              <w:jc w:val="right"/>
              <w:rPr>
                <w:b/>
                <w:i/>
                <w:sz w:val="18"/>
                <w:szCs w:val="18"/>
                <w:lang w:eastAsia="zh-CN"/>
              </w:rPr>
            </w:pPr>
            <w:r>
              <w:rPr>
                <w:b/>
                <w:sz w:val="18"/>
                <w:szCs w:val="18"/>
              </w:rPr>
              <w:t>20.4</w:t>
            </w:r>
            <w:r w:rsidR="00F13704" w:rsidRPr="007B64FC">
              <w:rPr>
                <w:b/>
                <w:sz w:val="18"/>
                <w:szCs w:val="18"/>
              </w:rPr>
              <w:t xml:space="preserve"> </w:t>
            </w:r>
          </w:p>
        </w:tc>
        <w:tc>
          <w:tcPr>
            <w:tcW w:w="522" w:type="dxa"/>
            <w:tcBorders>
              <w:bottom w:val="single" w:sz="4" w:space="0" w:color="000000"/>
            </w:tcBorders>
            <w:shd w:val="clear" w:color="auto" w:fill="auto"/>
            <w:tcMar>
              <w:left w:w="86" w:type="dxa"/>
              <w:right w:w="86" w:type="dxa"/>
            </w:tcMar>
          </w:tcPr>
          <w:p w14:paraId="25546A0F" w14:textId="01DC72F4" w:rsidR="00F13704" w:rsidRPr="007B64FC" w:rsidRDefault="00F13704" w:rsidP="00F13704">
            <w:pPr>
              <w:spacing w:before="0"/>
              <w:jc w:val="right"/>
              <w:rPr>
                <w:b/>
                <w:i/>
                <w:sz w:val="18"/>
                <w:szCs w:val="18"/>
                <w:lang w:eastAsia="zh-CN"/>
              </w:rPr>
            </w:pPr>
            <w:r w:rsidRPr="007B64FC">
              <w:rPr>
                <w:b/>
                <w:i/>
                <w:sz w:val="18"/>
                <w:szCs w:val="18"/>
              </w:rPr>
              <w:t xml:space="preserve"> 4.9 </w:t>
            </w:r>
          </w:p>
        </w:tc>
      </w:tr>
      <w:tr w:rsidR="00062E7B" w:rsidRPr="00062E7B" w14:paraId="64D776CE" w14:textId="77777777" w:rsidTr="008D58BF">
        <w:trPr>
          <w:jc w:val="center"/>
        </w:trPr>
        <w:tc>
          <w:tcPr>
            <w:tcW w:w="9360" w:type="dxa"/>
            <w:gridSpan w:val="11"/>
            <w:shd w:val="clear" w:color="auto" w:fill="1F497D" w:themeFill="text2"/>
            <w:tcMar>
              <w:left w:w="86" w:type="dxa"/>
              <w:right w:w="86" w:type="dxa"/>
            </w:tcMar>
          </w:tcPr>
          <w:p w14:paraId="547D4546" w14:textId="2C7D1C21" w:rsidR="00062E7B" w:rsidRPr="00F13704" w:rsidRDefault="00062E7B" w:rsidP="00062E7B">
            <w:pPr>
              <w:spacing w:before="0"/>
              <w:jc w:val="left"/>
              <w:rPr>
                <w:b/>
                <w:color w:val="FFFFFF" w:themeColor="background1"/>
                <w:sz w:val="18"/>
                <w:szCs w:val="18"/>
              </w:rPr>
            </w:pPr>
            <w:r w:rsidRPr="00F13704">
              <w:rPr>
                <w:b/>
                <w:color w:val="FFFFFF" w:themeColor="background1"/>
                <w:sz w:val="18"/>
                <w:szCs w:val="18"/>
              </w:rPr>
              <w:t>Weekends and Holidays</w:t>
            </w:r>
          </w:p>
        </w:tc>
      </w:tr>
      <w:tr w:rsidR="00F13704" w14:paraId="1403CE85" w14:textId="77777777" w:rsidTr="008D58BF">
        <w:trPr>
          <w:jc w:val="center"/>
        </w:trPr>
        <w:tc>
          <w:tcPr>
            <w:tcW w:w="1890" w:type="dxa"/>
            <w:tcBorders>
              <w:bottom w:val="single" w:sz="4" w:space="0" w:color="000000"/>
            </w:tcBorders>
            <w:shd w:val="clear" w:color="auto" w:fill="auto"/>
            <w:tcMar>
              <w:left w:w="86" w:type="dxa"/>
              <w:right w:w="86" w:type="dxa"/>
            </w:tcMar>
          </w:tcPr>
          <w:p w14:paraId="3DAB2CEB" w14:textId="6919FA11" w:rsidR="00F13704" w:rsidRPr="00F13704" w:rsidRDefault="00F13704" w:rsidP="00F13704">
            <w:pPr>
              <w:spacing w:before="0"/>
              <w:jc w:val="left"/>
              <w:rPr>
                <w:sz w:val="18"/>
                <w:szCs w:val="18"/>
              </w:rPr>
            </w:pPr>
            <w:r w:rsidRPr="00F13704">
              <w:rPr>
                <w:sz w:val="18"/>
                <w:szCs w:val="18"/>
              </w:rPr>
              <w:t>I-5 to SR-134</w:t>
            </w:r>
          </w:p>
        </w:tc>
        <w:tc>
          <w:tcPr>
            <w:tcW w:w="990" w:type="dxa"/>
            <w:tcBorders>
              <w:bottom w:val="single" w:sz="4" w:space="0" w:color="000000"/>
            </w:tcBorders>
            <w:shd w:val="clear" w:color="auto" w:fill="auto"/>
            <w:tcMar>
              <w:left w:w="86" w:type="dxa"/>
              <w:right w:w="86" w:type="dxa"/>
            </w:tcMar>
          </w:tcPr>
          <w:p w14:paraId="6AE6FF92" w14:textId="60D13235" w:rsidR="00F13704" w:rsidRPr="00F13704" w:rsidRDefault="00F13704" w:rsidP="00F13704">
            <w:pPr>
              <w:spacing w:before="0"/>
              <w:jc w:val="center"/>
              <w:rPr>
                <w:sz w:val="18"/>
                <w:szCs w:val="18"/>
              </w:rPr>
            </w:pPr>
            <w:r w:rsidRPr="00F13704">
              <w:rPr>
                <w:sz w:val="18"/>
                <w:szCs w:val="18"/>
              </w:rPr>
              <w:t>0.0 – 25.0</w:t>
            </w:r>
          </w:p>
        </w:tc>
        <w:tc>
          <w:tcPr>
            <w:tcW w:w="540" w:type="dxa"/>
            <w:tcBorders>
              <w:bottom w:val="single" w:sz="4" w:space="0" w:color="000000"/>
            </w:tcBorders>
            <w:shd w:val="clear" w:color="auto" w:fill="auto"/>
            <w:tcMar>
              <w:left w:w="86" w:type="dxa"/>
              <w:right w:w="86" w:type="dxa"/>
            </w:tcMar>
          </w:tcPr>
          <w:p w14:paraId="3AE779D4" w14:textId="106D0E28" w:rsidR="00F13704" w:rsidRPr="00F13704" w:rsidRDefault="00F13704" w:rsidP="00F13704">
            <w:pPr>
              <w:spacing w:before="0"/>
              <w:jc w:val="right"/>
              <w:rPr>
                <w:sz w:val="18"/>
                <w:szCs w:val="18"/>
              </w:rPr>
            </w:pPr>
            <w:r w:rsidRPr="00F13704">
              <w:rPr>
                <w:sz w:val="18"/>
                <w:szCs w:val="18"/>
              </w:rPr>
              <w:t>25.0</w:t>
            </w:r>
          </w:p>
        </w:tc>
        <w:tc>
          <w:tcPr>
            <w:tcW w:w="657" w:type="dxa"/>
            <w:tcBorders>
              <w:bottom w:val="single" w:sz="4" w:space="0" w:color="000000"/>
            </w:tcBorders>
            <w:shd w:val="clear" w:color="auto" w:fill="auto"/>
            <w:tcMar>
              <w:left w:w="86" w:type="dxa"/>
              <w:right w:w="86" w:type="dxa"/>
            </w:tcMar>
          </w:tcPr>
          <w:p w14:paraId="5D39822C" w14:textId="377B349B" w:rsidR="00F13704" w:rsidRPr="00F13704" w:rsidRDefault="00F13704" w:rsidP="00F13704">
            <w:pPr>
              <w:spacing w:before="0"/>
              <w:jc w:val="right"/>
              <w:rPr>
                <w:sz w:val="18"/>
                <w:szCs w:val="18"/>
              </w:rPr>
            </w:pPr>
            <w:r w:rsidRPr="00F13704">
              <w:rPr>
                <w:sz w:val="18"/>
                <w:szCs w:val="18"/>
              </w:rPr>
              <w:t xml:space="preserve"> 689 </w:t>
            </w:r>
          </w:p>
        </w:tc>
        <w:tc>
          <w:tcPr>
            <w:tcW w:w="1215" w:type="dxa"/>
            <w:tcBorders>
              <w:bottom w:val="single" w:sz="4" w:space="0" w:color="000000"/>
            </w:tcBorders>
            <w:shd w:val="clear" w:color="auto" w:fill="auto"/>
            <w:tcMar>
              <w:left w:w="86" w:type="dxa"/>
              <w:right w:w="86" w:type="dxa"/>
            </w:tcMar>
          </w:tcPr>
          <w:p w14:paraId="0243A8C1" w14:textId="442F48E7" w:rsidR="00F13704" w:rsidRPr="00F13704" w:rsidRDefault="00F13704" w:rsidP="00F13704">
            <w:pPr>
              <w:spacing w:before="0"/>
              <w:jc w:val="right"/>
              <w:rPr>
                <w:sz w:val="18"/>
                <w:szCs w:val="18"/>
              </w:rPr>
            </w:pPr>
            <w:r w:rsidRPr="00F13704">
              <w:rPr>
                <w:sz w:val="18"/>
                <w:szCs w:val="18"/>
              </w:rPr>
              <w:t>118,633,140</w:t>
            </w:r>
          </w:p>
        </w:tc>
        <w:tc>
          <w:tcPr>
            <w:tcW w:w="558" w:type="dxa"/>
            <w:tcBorders>
              <w:bottom w:val="single" w:sz="4" w:space="0" w:color="000000"/>
            </w:tcBorders>
            <w:shd w:val="clear" w:color="auto" w:fill="auto"/>
            <w:tcMar>
              <w:left w:w="86" w:type="dxa"/>
              <w:right w:w="86" w:type="dxa"/>
            </w:tcMar>
          </w:tcPr>
          <w:p w14:paraId="78ADB4A0" w14:textId="4D81E3DF" w:rsidR="00F13704" w:rsidRPr="00F13704" w:rsidRDefault="00F13704" w:rsidP="00A80541">
            <w:pPr>
              <w:spacing w:before="0"/>
              <w:jc w:val="right"/>
              <w:rPr>
                <w:sz w:val="18"/>
                <w:szCs w:val="18"/>
              </w:rPr>
            </w:pPr>
            <w:r w:rsidRPr="00F13704">
              <w:rPr>
                <w:sz w:val="18"/>
                <w:szCs w:val="18"/>
              </w:rPr>
              <w:t xml:space="preserve"> 4.</w:t>
            </w:r>
            <w:r w:rsidR="00A80541">
              <w:rPr>
                <w:sz w:val="18"/>
                <w:szCs w:val="18"/>
              </w:rPr>
              <w:t>6</w:t>
            </w:r>
            <w:r w:rsidRPr="00F13704">
              <w:rPr>
                <w:sz w:val="18"/>
                <w:szCs w:val="18"/>
              </w:rPr>
              <w:t xml:space="preserve"> </w:t>
            </w:r>
          </w:p>
        </w:tc>
        <w:tc>
          <w:tcPr>
            <w:tcW w:w="540" w:type="dxa"/>
            <w:tcBorders>
              <w:bottom w:val="single" w:sz="4" w:space="0" w:color="000000"/>
            </w:tcBorders>
            <w:shd w:val="clear" w:color="auto" w:fill="auto"/>
            <w:tcMar>
              <w:left w:w="86" w:type="dxa"/>
              <w:right w:w="86" w:type="dxa"/>
            </w:tcMar>
          </w:tcPr>
          <w:p w14:paraId="3AF74707" w14:textId="2B06BCD3" w:rsidR="00F13704" w:rsidRPr="00F13704" w:rsidRDefault="00F13704" w:rsidP="00F13704">
            <w:pPr>
              <w:spacing w:before="0"/>
              <w:jc w:val="right"/>
              <w:rPr>
                <w:sz w:val="18"/>
                <w:szCs w:val="18"/>
              </w:rPr>
            </w:pPr>
            <w:r w:rsidRPr="00F13704">
              <w:rPr>
                <w:sz w:val="18"/>
                <w:szCs w:val="18"/>
              </w:rPr>
              <w:t xml:space="preserve"> 5.8 </w:t>
            </w:r>
          </w:p>
        </w:tc>
        <w:tc>
          <w:tcPr>
            <w:tcW w:w="669" w:type="dxa"/>
            <w:tcBorders>
              <w:bottom w:val="single" w:sz="4" w:space="0" w:color="000000"/>
            </w:tcBorders>
            <w:shd w:val="clear" w:color="auto" w:fill="auto"/>
            <w:tcMar>
              <w:left w:w="86" w:type="dxa"/>
              <w:right w:w="86" w:type="dxa"/>
            </w:tcMar>
          </w:tcPr>
          <w:p w14:paraId="3B6CAD7C" w14:textId="3F36EC5D" w:rsidR="00F13704" w:rsidRPr="00F13704" w:rsidRDefault="00F13704" w:rsidP="00F13704">
            <w:pPr>
              <w:spacing w:before="0"/>
              <w:jc w:val="right"/>
              <w:rPr>
                <w:sz w:val="18"/>
                <w:szCs w:val="18"/>
              </w:rPr>
            </w:pPr>
            <w:r w:rsidRPr="00F13704">
              <w:rPr>
                <w:sz w:val="18"/>
                <w:szCs w:val="18"/>
              </w:rPr>
              <w:t xml:space="preserve"> 629 </w:t>
            </w:r>
          </w:p>
        </w:tc>
        <w:tc>
          <w:tcPr>
            <w:tcW w:w="1239" w:type="dxa"/>
            <w:tcBorders>
              <w:bottom w:val="single" w:sz="4" w:space="0" w:color="000000"/>
            </w:tcBorders>
            <w:shd w:val="clear" w:color="auto" w:fill="auto"/>
            <w:tcMar>
              <w:left w:w="86" w:type="dxa"/>
              <w:right w:w="86" w:type="dxa"/>
            </w:tcMar>
          </w:tcPr>
          <w:p w14:paraId="534854FF" w14:textId="028D2CC1" w:rsidR="00F13704" w:rsidRPr="00F13704" w:rsidRDefault="00F13704" w:rsidP="00F13704">
            <w:pPr>
              <w:spacing w:before="0"/>
              <w:rPr>
                <w:sz w:val="18"/>
                <w:szCs w:val="18"/>
              </w:rPr>
            </w:pPr>
            <w:r w:rsidRPr="00F13704">
              <w:rPr>
                <w:sz w:val="18"/>
                <w:szCs w:val="18"/>
              </w:rPr>
              <w:t>116,207,283</w:t>
            </w:r>
          </w:p>
        </w:tc>
        <w:tc>
          <w:tcPr>
            <w:tcW w:w="540" w:type="dxa"/>
            <w:tcBorders>
              <w:bottom w:val="single" w:sz="4" w:space="0" w:color="000000"/>
            </w:tcBorders>
            <w:shd w:val="clear" w:color="auto" w:fill="auto"/>
            <w:tcMar>
              <w:left w:w="86" w:type="dxa"/>
              <w:right w:w="86" w:type="dxa"/>
            </w:tcMar>
          </w:tcPr>
          <w:p w14:paraId="18F1AA82" w14:textId="08506276" w:rsidR="00F13704" w:rsidRPr="00F13704" w:rsidRDefault="00A80541" w:rsidP="00F13704">
            <w:pPr>
              <w:spacing w:before="0"/>
              <w:jc w:val="right"/>
              <w:rPr>
                <w:sz w:val="18"/>
                <w:szCs w:val="18"/>
              </w:rPr>
            </w:pPr>
            <w:r>
              <w:rPr>
                <w:sz w:val="18"/>
                <w:szCs w:val="18"/>
              </w:rPr>
              <w:t xml:space="preserve"> 4.2</w:t>
            </w:r>
            <w:r w:rsidR="00F13704" w:rsidRPr="00F13704">
              <w:rPr>
                <w:sz w:val="18"/>
                <w:szCs w:val="18"/>
              </w:rPr>
              <w:t xml:space="preserve"> </w:t>
            </w:r>
          </w:p>
        </w:tc>
        <w:tc>
          <w:tcPr>
            <w:tcW w:w="522" w:type="dxa"/>
            <w:tcBorders>
              <w:bottom w:val="single" w:sz="4" w:space="0" w:color="000000"/>
            </w:tcBorders>
            <w:shd w:val="clear" w:color="auto" w:fill="auto"/>
            <w:tcMar>
              <w:left w:w="86" w:type="dxa"/>
              <w:right w:w="86" w:type="dxa"/>
            </w:tcMar>
          </w:tcPr>
          <w:p w14:paraId="0A26F7F9" w14:textId="43A8C889" w:rsidR="00F13704" w:rsidRPr="00F13704" w:rsidRDefault="00F13704" w:rsidP="00F13704">
            <w:pPr>
              <w:spacing w:before="0"/>
              <w:jc w:val="right"/>
              <w:rPr>
                <w:sz w:val="18"/>
                <w:szCs w:val="18"/>
              </w:rPr>
            </w:pPr>
            <w:r w:rsidRPr="00F13704">
              <w:rPr>
                <w:sz w:val="18"/>
                <w:szCs w:val="18"/>
              </w:rPr>
              <w:t xml:space="preserve">5.4 </w:t>
            </w:r>
          </w:p>
        </w:tc>
      </w:tr>
      <w:tr w:rsidR="00F13704" w14:paraId="15EF3689" w14:textId="77777777" w:rsidTr="008D58BF">
        <w:trPr>
          <w:jc w:val="center"/>
        </w:trPr>
        <w:tc>
          <w:tcPr>
            <w:tcW w:w="1890" w:type="dxa"/>
            <w:tcBorders>
              <w:bottom w:val="single" w:sz="4" w:space="0" w:color="000000"/>
            </w:tcBorders>
            <w:shd w:val="clear" w:color="auto" w:fill="auto"/>
            <w:tcMar>
              <w:left w:w="86" w:type="dxa"/>
              <w:right w:w="86" w:type="dxa"/>
            </w:tcMar>
          </w:tcPr>
          <w:p w14:paraId="63A36E56" w14:textId="07FEB740" w:rsidR="00F13704" w:rsidRPr="00F13704" w:rsidRDefault="00F13704" w:rsidP="00F13704">
            <w:pPr>
              <w:spacing w:before="0"/>
              <w:jc w:val="left"/>
              <w:rPr>
                <w:sz w:val="18"/>
                <w:szCs w:val="18"/>
              </w:rPr>
            </w:pPr>
            <w:r w:rsidRPr="00F13704">
              <w:rPr>
                <w:sz w:val="18"/>
                <w:szCs w:val="18"/>
              </w:rPr>
              <w:t>SR-134 to Rosemead</w:t>
            </w:r>
          </w:p>
        </w:tc>
        <w:tc>
          <w:tcPr>
            <w:tcW w:w="990" w:type="dxa"/>
            <w:tcBorders>
              <w:bottom w:val="single" w:sz="4" w:space="0" w:color="000000"/>
            </w:tcBorders>
            <w:shd w:val="clear" w:color="auto" w:fill="auto"/>
            <w:tcMar>
              <w:left w:w="86" w:type="dxa"/>
              <w:right w:w="86" w:type="dxa"/>
            </w:tcMar>
          </w:tcPr>
          <w:p w14:paraId="0FCCCDD5" w14:textId="76F778C8" w:rsidR="00F13704" w:rsidRPr="00F13704" w:rsidRDefault="00F13704" w:rsidP="00F13704">
            <w:pPr>
              <w:spacing w:before="0"/>
              <w:jc w:val="center"/>
              <w:rPr>
                <w:sz w:val="18"/>
                <w:szCs w:val="18"/>
              </w:rPr>
            </w:pPr>
            <w:r w:rsidRPr="00F13704">
              <w:rPr>
                <w:sz w:val="18"/>
                <w:szCs w:val="18"/>
              </w:rPr>
              <w:t>25.0 – 30.0</w:t>
            </w:r>
          </w:p>
        </w:tc>
        <w:tc>
          <w:tcPr>
            <w:tcW w:w="540" w:type="dxa"/>
            <w:tcBorders>
              <w:bottom w:val="single" w:sz="4" w:space="0" w:color="000000"/>
            </w:tcBorders>
            <w:shd w:val="clear" w:color="auto" w:fill="auto"/>
            <w:tcMar>
              <w:left w:w="86" w:type="dxa"/>
              <w:right w:w="86" w:type="dxa"/>
            </w:tcMar>
          </w:tcPr>
          <w:p w14:paraId="3F013022" w14:textId="42C4C1DE" w:rsidR="00F13704" w:rsidRPr="00F13704" w:rsidRDefault="00F13704" w:rsidP="00F13704">
            <w:pPr>
              <w:spacing w:before="0"/>
              <w:jc w:val="right"/>
              <w:rPr>
                <w:sz w:val="18"/>
                <w:szCs w:val="18"/>
              </w:rPr>
            </w:pPr>
            <w:r w:rsidRPr="00F13704">
              <w:rPr>
                <w:sz w:val="18"/>
                <w:szCs w:val="18"/>
              </w:rPr>
              <w:t>5.0</w:t>
            </w:r>
          </w:p>
        </w:tc>
        <w:tc>
          <w:tcPr>
            <w:tcW w:w="657" w:type="dxa"/>
            <w:tcBorders>
              <w:bottom w:val="single" w:sz="4" w:space="0" w:color="000000"/>
            </w:tcBorders>
            <w:shd w:val="clear" w:color="auto" w:fill="auto"/>
            <w:tcMar>
              <w:left w:w="86" w:type="dxa"/>
              <w:right w:w="86" w:type="dxa"/>
            </w:tcMar>
          </w:tcPr>
          <w:p w14:paraId="2BA05455" w14:textId="0C9DDD2D" w:rsidR="00F13704" w:rsidRPr="00F13704" w:rsidRDefault="00F13704" w:rsidP="00F13704">
            <w:pPr>
              <w:spacing w:before="0"/>
              <w:jc w:val="right"/>
              <w:rPr>
                <w:sz w:val="18"/>
                <w:szCs w:val="18"/>
              </w:rPr>
            </w:pPr>
            <w:r w:rsidRPr="00F13704">
              <w:rPr>
                <w:sz w:val="18"/>
                <w:szCs w:val="18"/>
              </w:rPr>
              <w:t xml:space="preserve"> 248 </w:t>
            </w:r>
          </w:p>
        </w:tc>
        <w:tc>
          <w:tcPr>
            <w:tcW w:w="1215" w:type="dxa"/>
            <w:tcBorders>
              <w:bottom w:val="single" w:sz="4" w:space="0" w:color="000000"/>
            </w:tcBorders>
            <w:shd w:val="clear" w:color="auto" w:fill="auto"/>
            <w:tcMar>
              <w:left w:w="86" w:type="dxa"/>
              <w:right w:w="86" w:type="dxa"/>
            </w:tcMar>
          </w:tcPr>
          <w:p w14:paraId="40CFFB66" w14:textId="3D488C4A" w:rsidR="00F13704" w:rsidRPr="00F13704" w:rsidRDefault="00F13704" w:rsidP="00F13704">
            <w:pPr>
              <w:spacing w:before="0"/>
              <w:jc w:val="right"/>
              <w:rPr>
                <w:sz w:val="18"/>
                <w:szCs w:val="18"/>
              </w:rPr>
            </w:pPr>
            <w:r w:rsidRPr="00F13704">
              <w:rPr>
                <w:sz w:val="18"/>
                <w:szCs w:val="18"/>
              </w:rPr>
              <w:t>66,396,295</w:t>
            </w:r>
          </w:p>
        </w:tc>
        <w:tc>
          <w:tcPr>
            <w:tcW w:w="558" w:type="dxa"/>
            <w:tcBorders>
              <w:bottom w:val="single" w:sz="4" w:space="0" w:color="000000"/>
            </w:tcBorders>
            <w:shd w:val="clear" w:color="auto" w:fill="auto"/>
            <w:tcMar>
              <w:left w:w="86" w:type="dxa"/>
              <w:right w:w="86" w:type="dxa"/>
            </w:tcMar>
          </w:tcPr>
          <w:p w14:paraId="05EC4C94" w14:textId="77B19454" w:rsidR="00F13704" w:rsidRPr="00F13704" w:rsidRDefault="00A80541" w:rsidP="00F13704">
            <w:pPr>
              <w:spacing w:before="0"/>
              <w:jc w:val="right"/>
              <w:rPr>
                <w:sz w:val="18"/>
                <w:szCs w:val="18"/>
              </w:rPr>
            </w:pPr>
            <w:r>
              <w:rPr>
                <w:sz w:val="18"/>
                <w:szCs w:val="18"/>
              </w:rPr>
              <w:t xml:space="preserve"> 1.7</w:t>
            </w:r>
            <w:r w:rsidR="00F13704" w:rsidRPr="00F13704">
              <w:rPr>
                <w:sz w:val="18"/>
                <w:szCs w:val="18"/>
              </w:rPr>
              <w:t xml:space="preserve"> </w:t>
            </w:r>
          </w:p>
        </w:tc>
        <w:tc>
          <w:tcPr>
            <w:tcW w:w="540" w:type="dxa"/>
            <w:tcBorders>
              <w:bottom w:val="single" w:sz="4" w:space="0" w:color="000000"/>
            </w:tcBorders>
            <w:shd w:val="clear" w:color="auto" w:fill="auto"/>
            <w:tcMar>
              <w:left w:w="86" w:type="dxa"/>
              <w:right w:w="86" w:type="dxa"/>
            </w:tcMar>
          </w:tcPr>
          <w:p w14:paraId="5542790B" w14:textId="199742AA" w:rsidR="00F13704" w:rsidRPr="00F13704" w:rsidRDefault="00F13704" w:rsidP="00F13704">
            <w:pPr>
              <w:spacing w:before="0"/>
              <w:jc w:val="right"/>
              <w:rPr>
                <w:sz w:val="18"/>
                <w:szCs w:val="18"/>
              </w:rPr>
            </w:pPr>
            <w:r w:rsidRPr="00F13704">
              <w:rPr>
                <w:sz w:val="18"/>
                <w:szCs w:val="18"/>
              </w:rPr>
              <w:t xml:space="preserve"> 3.7 </w:t>
            </w:r>
          </w:p>
        </w:tc>
        <w:tc>
          <w:tcPr>
            <w:tcW w:w="669" w:type="dxa"/>
            <w:tcBorders>
              <w:bottom w:val="single" w:sz="4" w:space="0" w:color="000000"/>
            </w:tcBorders>
            <w:shd w:val="clear" w:color="auto" w:fill="auto"/>
            <w:tcMar>
              <w:left w:w="86" w:type="dxa"/>
              <w:right w:w="86" w:type="dxa"/>
            </w:tcMar>
          </w:tcPr>
          <w:p w14:paraId="722A8C6F" w14:textId="39169283" w:rsidR="00F13704" w:rsidRPr="00F13704" w:rsidRDefault="00F13704" w:rsidP="00F13704">
            <w:pPr>
              <w:spacing w:before="0"/>
              <w:jc w:val="right"/>
              <w:rPr>
                <w:sz w:val="18"/>
                <w:szCs w:val="18"/>
              </w:rPr>
            </w:pPr>
            <w:r w:rsidRPr="00F13704">
              <w:rPr>
                <w:sz w:val="18"/>
                <w:szCs w:val="18"/>
              </w:rPr>
              <w:t xml:space="preserve"> 173 </w:t>
            </w:r>
          </w:p>
        </w:tc>
        <w:tc>
          <w:tcPr>
            <w:tcW w:w="1239" w:type="dxa"/>
            <w:tcBorders>
              <w:bottom w:val="single" w:sz="4" w:space="0" w:color="000000"/>
            </w:tcBorders>
            <w:shd w:val="clear" w:color="auto" w:fill="auto"/>
            <w:tcMar>
              <w:left w:w="86" w:type="dxa"/>
              <w:right w:w="86" w:type="dxa"/>
            </w:tcMar>
          </w:tcPr>
          <w:p w14:paraId="655A7EAD" w14:textId="172BA18E" w:rsidR="00F13704" w:rsidRPr="00F13704" w:rsidRDefault="00F13704" w:rsidP="00F13704">
            <w:pPr>
              <w:spacing w:before="0"/>
              <w:jc w:val="right"/>
              <w:rPr>
                <w:sz w:val="18"/>
                <w:szCs w:val="18"/>
              </w:rPr>
            </w:pPr>
            <w:r w:rsidRPr="00F13704">
              <w:rPr>
                <w:sz w:val="18"/>
                <w:szCs w:val="18"/>
              </w:rPr>
              <w:t xml:space="preserve"> 70,969,312 </w:t>
            </w:r>
          </w:p>
        </w:tc>
        <w:tc>
          <w:tcPr>
            <w:tcW w:w="540" w:type="dxa"/>
            <w:tcBorders>
              <w:bottom w:val="single" w:sz="4" w:space="0" w:color="000000"/>
            </w:tcBorders>
            <w:shd w:val="clear" w:color="auto" w:fill="auto"/>
            <w:tcMar>
              <w:left w:w="86" w:type="dxa"/>
              <w:right w:w="86" w:type="dxa"/>
            </w:tcMar>
          </w:tcPr>
          <w:p w14:paraId="5BBA9288" w14:textId="15FD2CEA" w:rsidR="00F13704" w:rsidRPr="00F13704" w:rsidRDefault="00A80541" w:rsidP="00F13704">
            <w:pPr>
              <w:spacing w:before="0"/>
              <w:jc w:val="right"/>
              <w:rPr>
                <w:sz w:val="18"/>
                <w:szCs w:val="18"/>
              </w:rPr>
            </w:pPr>
            <w:r>
              <w:rPr>
                <w:sz w:val="18"/>
                <w:szCs w:val="18"/>
              </w:rPr>
              <w:t xml:space="preserve"> 1.2</w:t>
            </w:r>
            <w:r w:rsidR="00F13704" w:rsidRPr="00F13704">
              <w:rPr>
                <w:sz w:val="18"/>
                <w:szCs w:val="18"/>
              </w:rPr>
              <w:t xml:space="preserve"> </w:t>
            </w:r>
          </w:p>
        </w:tc>
        <w:tc>
          <w:tcPr>
            <w:tcW w:w="522" w:type="dxa"/>
            <w:tcBorders>
              <w:bottom w:val="single" w:sz="4" w:space="0" w:color="000000"/>
            </w:tcBorders>
            <w:shd w:val="clear" w:color="auto" w:fill="auto"/>
            <w:tcMar>
              <w:left w:w="86" w:type="dxa"/>
              <w:right w:w="86" w:type="dxa"/>
            </w:tcMar>
          </w:tcPr>
          <w:p w14:paraId="1F944386" w14:textId="5B989135" w:rsidR="00F13704" w:rsidRPr="00F13704" w:rsidRDefault="00F13704" w:rsidP="00F13704">
            <w:pPr>
              <w:spacing w:before="0"/>
              <w:jc w:val="right"/>
              <w:rPr>
                <w:sz w:val="18"/>
                <w:szCs w:val="18"/>
              </w:rPr>
            </w:pPr>
            <w:r w:rsidRPr="00F13704">
              <w:rPr>
                <w:sz w:val="18"/>
                <w:szCs w:val="18"/>
              </w:rPr>
              <w:t xml:space="preserve">2.4 </w:t>
            </w:r>
          </w:p>
        </w:tc>
      </w:tr>
      <w:tr w:rsidR="00F13704" w14:paraId="07D2A31A" w14:textId="77777777" w:rsidTr="008D58BF">
        <w:trPr>
          <w:jc w:val="center"/>
        </w:trPr>
        <w:tc>
          <w:tcPr>
            <w:tcW w:w="1890" w:type="dxa"/>
            <w:tcBorders>
              <w:bottom w:val="single" w:sz="4" w:space="0" w:color="000000"/>
            </w:tcBorders>
            <w:shd w:val="clear" w:color="auto" w:fill="auto"/>
            <w:tcMar>
              <w:left w:w="86" w:type="dxa"/>
              <w:right w:w="86" w:type="dxa"/>
            </w:tcMar>
          </w:tcPr>
          <w:p w14:paraId="7BFF8090" w14:textId="51C8BA43" w:rsidR="00F13704" w:rsidRPr="00F13704" w:rsidRDefault="00F13704" w:rsidP="00F13704">
            <w:pPr>
              <w:spacing w:before="0"/>
              <w:jc w:val="left"/>
              <w:rPr>
                <w:sz w:val="18"/>
                <w:szCs w:val="18"/>
              </w:rPr>
            </w:pPr>
            <w:r w:rsidRPr="00F13704">
              <w:rPr>
                <w:sz w:val="18"/>
                <w:szCs w:val="18"/>
              </w:rPr>
              <w:t>Rosemead to I-605</w:t>
            </w:r>
          </w:p>
        </w:tc>
        <w:tc>
          <w:tcPr>
            <w:tcW w:w="990" w:type="dxa"/>
            <w:tcBorders>
              <w:bottom w:val="single" w:sz="4" w:space="0" w:color="000000"/>
            </w:tcBorders>
            <w:shd w:val="clear" w:color="auto" w:fill="auto"/>
            <w:tcMar>
              <w:left w:w="86" w:type="dxa"/>
              <w:right w:w="86" w:type="dxa"/>
            </w:tcMar>
          </w:tcPr>
          <w:p w14:paraId="13F4102C" w14:textId="0EE18E17" w:rsidR="00F13704" w:rsidRPr="00F13704" w:rsidRDefault="00F13704" w:rsidP="00F13704">
            <w:pPr>
              <w:spacing w:before="0"/>
              <w:jc w:val="center"/>
              <w:rPr>
                <w:sz w:val="18"/>
                <w:szCs w:val="18"/>
              </w:rPr>
            </w:pPr>
            <w:r w:rsidRPr="00F13704">
              <w:rPr>
                <w:sz w:val="18"/>
                <w:szCs w:val="18"/>
              </w:rPr>
              <w:t>30.0 – 36.6</w:t>
            </w:r>
          </w:p>
        </w:tc>
        <w:tc>
          <w:tcPr>
            <w:tcW w:w="540" w:type="dxa"/>
            <w:tcBorders>
              <w:bottom w:val="single" w:sz="4" w:space="0" w:color="000000"/>
            </w:tcBorders>
            <w:shd w:val="clear" w:color="auto" w:fill="auto"/>
            <w:tcMar>
              <w:left w:w="86" w:type="dxa"/>
              <w:right w:w="86" w:type="dxa"/>
            </w:tcMar>
          </w:tcPr>
          <w:p w14:paraId="151D2534" w14:textId="114E2802" w:rsidR="00F13704" w:rsidRPr="00F13704" w:rsidRDefault="00F13704" w:rsidP="00F13704">
            <w:pPr>
              <w:spacing w:before="0"/>
              <w:jc w:val="right"/>
              <w:rPr>
                <w:sz w:val="18"/>
                <w:szCs w:val="18"/>
              </w:rPr>
            </w:pPr>
            <w:r w:rsidRPr="00F13704">
              <w:rPr>
                <w:sz w:val="18"/>
                <w:szCs w:val="18"/>
              </w:rPr>
              <w:t>6.6</w:t>
            </w:r>
          </w:p>
        </w:tc>
        <w:tc>
          <w:tcPr>
            <w:tcW w:w="657" w:type="dxa"/>
            <w:tcBorders>
              <w:bottom w:val="single" w:sz="4" w:space="0" w:color="000000"/>
            </w:tcBorders>
            <w:shd w:val="clear" w:color="auto" w:fill="auto"/>
            <w:tcMar>
              <w:left w:w="86" w:type="dxa"/>
              <w:right w:w="86" w:type="dxa"/>
            </w:tcMar>
          </w:tcPr>
          <w:p w14:paraId="1A28FEBB" w14:textId="1F3ACA09" w:rsidR="00F13704" w:rsidRPr="00F13704" w:rsidRDefault="00F13704" w:rsidP="00F13704">
            <w:pPr>
              <w:spacing w:before="0"/>
              <w:jc w:val="right"/>
              <w:rPr>
                <w:sz w:val="18"/>
                <w:szCs w:val="18"/>
              </w:rPr>
            </w:pPr>
            <w:r w:rsidRPr="00F13704">
              <w:rPr>
                <w:sz w:val="18"/>
                <w:szCs w:val="18"/>
              </w:rPr>
              <w:t xml:space="preserve"> 300 </w:t>
            </w:r>
          </w:p>
        </w:tc>
        <w:tc>
          <w:tcPr>
            <w:tcW w:w="1215" w:type="dxa"/>
            <w:tcBorders>
              <w:bottom w:val="single" w:sz="4" w:space="0" w:color="000000"/>
            </w:tcBorders>
            <w:shd w:val="clear" w:color="auto" w:fill="auto"/>
            <w:tcMar>
              <w:left w:w="86" w:type="dxa"/>
              <w:right w:w="86" w:type="dxa"/>
            </w:tcMar>
          </w:tcPr>
          <w:p w14:paraId="31C1004F" w14:textId="4CCC708E" w:rsidR="00F13704" w:rsidRPr="00F13704" w:rsidRDefault="00F13704" w:rsidP="00F13704">
            <w:pPr>
              <w:spacing w:before="0"/>
              <w:jc w:val="right"/>
              <w:rPr>
                <w:sz w:val="18"/>
                <w:szCs w:val="18"/>
              </w:rPr>
            </w:pPr>
            <w:r w:rsidRPr="00F13704">
              <w:rPr>
                <w:sz w:val="18"/>
                <w:szCs w:val="18"/>
              </w:rPr>
              <w:t>70,636,813</w:t>
            </w:r>
          </w:p>
        </w:tc>
        <w:tc>
          <w:tcPr>
            <w:tcW w:w="558" w:type="dxa"/>
            <w:tcBorders>
              <w:bottom w:val="single" w:sz="4" w:space="0" w:color="000000"/>
            </w:tcBorders>
            <w:shd w:val="clear" w:color="auto" w:fill="auto"/>
            <w:tcMar>
              <w:left w:w="86" w:type="dxa"/>
              <w:right w:w="86" w:type="dxa"/>
            </w:tcMar>
          </w:tcPr>
          <w:p w14:paraId="5435AF43" w14:textId="3D2D3BD6" w:rsidR="00F13704" w:rsidRPr="00F13704" w:rsidRDefault="00A80541" w:rsidP="00F13704">
            <w:pPr>
              <w:spacing w:before="0"/>
              <w:jc w:val="right"/>
              <w:rPr>
                <w:sz w:val="18"/>
                <w:szCs w:val="18"/>
              </w:rPr>
            </w:pPr>
            <w:r>
              <w:rPr>
                <w:sz w:val="18"/>
                <w:szCs w:val="18"/>
              </w:rPr>
              <w:t xml:space="preserve"> 2.0</w:t>
            </w:r>
            <w:r w:rsidR="00F13704" w:rsidRPr="00F13704">
              <w:rPr>
                <w:sz w:val="18"/>
                <w:szCs w:val="18"/>
              </w:rPr>
              <w:t xml:space="preserve"> </w:t>
            </w:r>
          </w:p>
        </w:tc>
        <w:tc>
          <w:tcPr>
            <w:tcW w:w="540" w:type="dxa"/>
            <w:tcBorders>
              <w:bottom w:val="single" w:sz="4" w:space="0" w:color="000000"/>
            </w:tcBorders>
            <w:shd w:val="clear" w:color="auto" w:fill="auto"/>
            <w:tcMar>
              <w:left w:w="86" w:type="dxa"/>
              <w:right w:w="86" w:type="dxa"/>
            </w:tcMar>
          </w:tcPr>
          <w:p w14:paraId="2A919201" w14:textId="24331991" w:rsidR="00F13704" w:rsidRPr="00F13704" w:rsidRDefault="00F13704" w:rsidP="00F13704">
            <w:pPr>
              <w:spacing w:before="0"/>
              <w:jc w:val="right"/>
              <w:rPr>
                <w:sz w:val="18"/>
                <w:szCs w:val="18"/>
              </w:rPr>
            </w:pPr>
            <w:r w:rsidRPr="00F13704">
              <w:rPr>
                <w:sz w:val="18"/>
                <w:szCs w:val="18"/>
              </w:rPr>
              <w:t xml:space="preserve"> 4.2 </w:t>
            </w:r>
          </w:p>
        </w:tc>
        <w:tc>
          <w:tcPr>
            <w:tcW w:w="669" w:type="dxa"/>
            <w:tcBorders>
              <w:bottom w:val="single" w:sz="4" w:space="0" w:color="000000"/>
            </w:tcBorders>
            <w:shd w:val="clear" w:color="auto" w:fill="auto"/>
            <w:tcMar>
              <w:left w:w="86" w:type="dxa"/>
              <w:right w:w="86" w:type="dxa"/>
            </w:tcMar>
          </w:tcPr>
          <w:p w14:paraId="2D9B0316" w14:textId="31FF868E" w:rsidR="00F13704" w:rsidRPr="00F13704" w:rsidRDefault="00F13704" w:rsidP="00F13704">
            <w:pPr>
              <w:spacing w:before="0"/>
              <w:jc w:val="right"/>
              <w:rPr>
                <w:sz w:val="18"/>
                <w:szCs w:val="18"/>
              </w:rPr>
            </w:pPr>
            <w:r w:rsidRPr="00F13704">
              <w:rPr>
                <w:sz w:val="18"/>
                <w:szCs w:val="18"/>
              </w:rPr>
              <w:t xml:space="preserve"> 313 </w:t>
            </w:r>
          </w:p>
        </w:tc>
        <w:tc>
          <w:tcPr>
            <w:tcW w:w="1239" w:type="dxa"/>
            <w:tcBorders>
              <w:bottom w:val="single" w:sz="4" w:space="0" w:color="000000"/>
            </w:tcBorders>
            <w:shd w:val="clear" w:color="auto" w:fill="auto"/>
            <w:tcMar>
              <w:left w:w="86" w:type="dxa"/>
              <w:right w:w="86" w:type="dxa"/>
            </w:tcMar>
          </w:tcPr>
          <w:p w14:paraId="2ED22ADA" w14:textId="6BD8A5C5" w:rsidR="00F13704" w:rsidRPr="00F13704" w:rsidRDefault="00F13704" w:rsidP="00F13704">
            <w:pPr>
              <w:spacing w:before="0"/>
              <w:jc w:val="right"/>
              <w:rPr>
                <w:sz w:val="18"/>
                <w:szCs w:val="18"/>
              </w:rPr>
            </w:pPr>
            <w:r w:rsidRPr="00F13704">
              <w:rPr>
                <w:sz w:val="18"/>
                <w:szCs w:val="18"/>
              </w:rPr>
              <w:t xml:space="preserve"> 69,956,648 </w:t>
            </w:r>
          </w:p>
        </w:tc>
        <w:tc>
          <w:tcPr>
            <w:tcW w:w="540" w:type="dxa"/>
            <w:tcBorders>
              <w:bottom w:val="single" w:sz="4" w:space="0" w:color="000000"/>
            </w:tcBorders>
            <w:shd w:val="clear" w:color="auto" w:fill="auto"/>
            <w:tcMar>
              <w:left w:w="86" w:type="dxa"/>
              <w:right w:w="86" w:type="dxa"/>
            </w:tcMar>
          </w:tcPr>
          <w:p w14:paraId="4FC2A817" w14:textId="151CD7FA" w:rsidR="00F13704" w:rsidRPr="00F13704" w:rsidRDefault="00A80541" w:rsidP="00F13704">
            <w:pPr>
              <w:spacing w:before="0"/>
              <w:jc w:val="right"/>
              <w:rPr>
                <w:sz w:val="18"/>
                <w:szCs w:val="18"/>
              </w:rPr>
            </w:pPr>
            <w:r>
              <w:rPr>
                <w:sz w:val="18"/>
                <w:szCs w:val="18"/>
              </w:rPr>
              <w:t xml:space="preserve"> 2.1</w:t>
            </w:r>
            <w:r w:rsidR="00F13704" w:rsidRPr="00F13704">
              <w:rPr>
                <w:sz w:val="18"/>
                <w:szCs w:val="18"/>
              </w:rPr>
              <w:t xml:space="preserve"> </w:t>
            </w:r>
          </w:p>
        </w:tc>
        <w:tc>
          <w:tcPr>
            <w:tcW w:w="522" w:type="dxa"/>
            <w:tcBorders>
              <w:bottom w:val="single" w:sz="4" w:space="0" w:color="000000"/>
            </w:tcBorders>
            <w:shd w:val="clear" w:color="auto" w:fill="auto"/>
            <w:tcMar>
              <w:left w:w="86" w:type="dxa"/>
              <w:right w:w="86" w:type="dxa"/>
            </w:tcMar>
          </w:tcPr>
          <w:p w14:paraId="79B74B5A" w14:textId="2ED3A942" w:rsidR="00F13704" w:rsidRPr="00F13704" w:rsidRDefault="00F13704" w:rsidP="00F13704">
            <w:pPr>
              <w:spacing w:before="0"/>
              <w:jc w:val="right"/>
              <w:rPr>
                <w:sz w:val="18"/>
                <w:szCs w:val="18"/>
              </w:rPr>
            </w:pPr>
            <w:r w:rsidRPr="00F13704">
              <w:rPr>
                <w:sz w:val="18"/>
                <w:szCs w:val="18"/>
              </w:rPr>
              <w:t xml:space="preserve">4.5 </w:t>
            </w:r>
          </w:p>
        </w:tc>
      </w:tr>
      <w:tr w:rsidR="00F13704" w14:paraId="3D6DD608" w14:textId="77777777" w:rsidTr="008D58BF">
        <w:trPr>
          <w:jc w:val="center"/>
        </w:trPr>
        <w:tc>
          <w:tcPr>
            <w:tcW w:w="1890" w:type="dxa"/>
            <w:tcBorders>
              <w:bottom w:val="single" w:sz="4" w:space="0" w:color="000000"/>
            </w:tcBorders>
            <w:shd w:val="clear" w:color="auto" w:fill="auto"/>
            <w:tcMar>
              <w:left w:w="86" w:type="dxa"/>
              <w:right w:w="86" w:type="dxa"/>
            </w:tcMar>
          </w:tcPr>
          <w:p w14:paraId="10EB512F" w14:textId="249B498D" w:rsidR="00F13704" w:rsidRPr="00F13704" w:rsidRDefault="00F13704" w:rsidP="00F13704">
            <w:pPr>
              <w:spacing w:before="0"/>
              <w:jc w:val="left"/>
              <w:rPr>
                <w:sz w:val="18"/>
                <w:szCs w:val="18"/>
              </w:rPr>
            </w:pPr>
            <w:r w:rsidRPr="00F13704">
              <w:rPr>
                <w:sz w:val="18"/>
                <w:szCs w:val="18"/>
              </w:rPr>
              <w:t>I-605 to SR-57</w:t>
            </w:r>
          </w:p>
        </w:tc>
        <w:tc>
          <w:tcPr>
            <w:tcW w:w="990" w:type="dxa"/>
            <w:tcBorders>
              <w:bottom w:val="single" w:sz="4" w:space="0" w:color="000000"/>
            </w:tcBorders>
            <w:shd w:val="clear" w:color="auto" w:fill="auto"/>
            <w:tcMar>
              <w:left w:w="86" w:type="dxa"/>
              <w:right w:w="86" w:type="dxa"/>
            </w:tcMar>
          </w:tcPr>
          <w:p w14:paraId="2E9623C2" w14:textId="7E14BE86" w:rsidR="00F13704" w:rsidRPr="00F13704" w:rsidRDefault="00F13704" w:rsidP="00F13704">
            <w:pPr>
              <w:spacing w:before="0"/>
              <w:jc w:val="center"/>
              <w:rPr>
                <w:sz w:val="18"/>
                <w:szCs w:val="18"/>
              </w:rPr>
            </w:pPr>
            <w:r w:rsidRPr="00F13704">
              <w:rPr>
                <w:sz w:val="18"/>
                <w:szCs w:val="18"/>
              </w:rPr>
              <w:t>36.6 – 45.0</w:t>
            </w:r>
          </w:p>
        </w:tc>
        <w:tc>
          <w:tcPr>
            <w:tcW w:w="540" w:type="dxa"/>
            <w:tcBorders>
              <w:bottom w:val="single" w:sz="4" w:space="0" w:color="000000"/>
            </w:tcBorders>
            <w:shd w:val="clear" w:color="auto" w:fill="auto"/>
            <w:tcMar>
              <w:left w:w="86" w:type="dxa"/>
              <w:right w:w="86" w:type="dxa"/>
            </w:tcMar>
          </w:tcPr>
          <w:p w14:paraId="50E69F58" w14:textId="7E619DB4" w:rsidR="00F13704" w:rsidRPr="00F13704" w:rsidRDefault="00F13704" w:rsidP="00F13704">
            <w:pPr>
              <w:spacing w:before="0"/>
              <w:jc w:val="right"/>
              <w:rPr>
                <w:sz w:val="18"/>
                <w:szCs w:val="18"/>
              </w:rPr>
            </w:pPr>
            <w:r w:rsidRPr="00F13704">
              <w:rPr>
                <w:sz w:val="18"/>
                <w:szCs w:val="18"/>
              </w:rPr>
              <w:t>8.4</w:t>
            </w:r>
          </w:p>
        </w:tc>
        <w:tc>
          <w:tcPr>
            <w:tcW w:w="657" w:type="dxa"/>
            <w:tcBorders>
              <w:bottom w:val="single" w:sz="4" w:space="0" w:color="000000"/>
            </w:tcBorders>
            <w:shd w:val="clear" w:color="auto" w:fill="auto"/>
            <w:tcMar>
              <w:left w:w="86" w:type="dxa"/>
              <w:right w:w="86" w:type="dxa"/>
            </w:tcMar>
          </w:tcPr>
          <w:p w14:paraId="3A7BD2F4" w14:textId="2D658813" w:rsidR="00F13704" w:rsidRPr="00F13704" w:rsidRDefault="00F13704" w:rsidP="00F13704">
            <w:pPr>
              <w:spacing w:before="0"/>
              <w:jc w:val="right"/>
              <w:rPr>
                <w:sz w:val="18"/>
                <w:szCs w:val="18"/>
              </w:rPr>
            </w:pPr>
            <w:r w:rsidRPr="00F13704">
              <w:rPr>
                <w:sz w:val="18"/>
                <w:szCs w:val="18"/>
              </w:rPr>
              <w:t xml:space="preserve"> 412 </w:t>
            </w:r>
          </w:p>
        </w:tc>
        <w:tc>
          <w:tcPr>
            <w:tcW w:w="1215" w:type="dxa"/>
            <w:tcBorders>
              <w:bottom w:val="single" w:sz="4" w:space="0" w:color="000000"/>
            </w:tcBorders>
            <w:shd w:val="clear" w:color="auto" w:fill="auto"/>
            <w:tcMar>
              <w:left w:w="86" w:type="dxa"/>
              <w:right w:w="86" w:type="dxa"/>
            </w:tcMar>
          </w:tcPr>
          <w:p w14:paraId="3B58A844" w14:textId="7744434F" w:rsidR="00F13704" w:rsidRPr="00F13704" w:rsidRDefault="00F13704" w:rsidP="00F13704">
            <w:pPr>
              <w:spacing w:before="0"/>
              <w:jc w:val="right"/>
              <w:rPr>
                <w:sz w:val="18"/>
                <w:szCs w:val="18"/>
              </w:rPr>
            </w:pPr>
            <w:r w:rsidRPr="00F13704">
              <w:rPr>
                <w:sz w:val="18"/>
                <w:szCs w:val="18"/>
              </w:rPr>
              <w:t>93,418,639</w:t>
            </w:r>
          </w:p>
        </w:tc>
        <w:tc>
          <w:tcPr>
            <w:tcW w:w="558" w:type="dxa"/>
            <w:tcBorders>
              <w:bottom w:val="single" w:sz="4" w:space="0" w:color="000000"/>
            </w:tcBorders>
            <w:shd w:val="clear" w:color="auto" w:fill="auto"/>
            <w:tcMar>
              <w:left w:w="86" w:type="dxa"/>
              <w:right w:w="86" w:type="dxa"/>
            </w:tcMar>
          </w:tcPr>
          <w:p w14:paraId="533C196F" w14:textId="1809D090" w:rsidR="00F13704" w:rsidRPr="00F13704" w:rsidRDefault="00A80541" w:rsidP="00F13704">
            <w:pPr>
              <w:spacing w:before="0"/>
              <w:jc w:val="right"/>
              <w:rPr>
                <w:sz w:val="18"/>
                <w:szCs w:val="18"/>
              </w:rPr>
            </w:pPr>
            <w:r>
              <w:rPr>
                <w:sz w:val="18"/>
                <w:szCs w:val="18"/>
              </w:rPr>
              <w:t xml:space="preserve"> 2.8</w:t>
            </w:r>
            <w:r w:rsidR="00F13704" w:rsidRPr="00F13704">
              <w:rPr>
                <w:sz w:val="18"/>
                <w:szCs w:val="18"/>
              </w:rPr>
              <w:t xml:space="preserve"> </w:t>
            </w:r>
          </w:p>
        </w:tc>
        <w:tc>
          <w:tcPr>
            <w:tcW w:w="540" w:type="dxa"/>
            <w:tcBorders>
              <w:bottom w:val="single" w:sz="4" w:space="0" w:color="000000"/>
            </w:tcBorders>
            <w:shd w:val="clear" w:color="auto" w:fill="auto"/>
            <w:tcMar>
              <w:left w:w="86" w:type="dxa"/>
              <w:right w:w="86" w:type="dxa"/>
            </w:tcMar>
          </w:tcPr>
          <w:p w14:paraId="43A8A445" w14:textId="60D81131" w:rsidR="00F13704" w:rsidRPr="00F13704" w:rsidRDefault="00F13704" w:rsidP="00F13704">
            <w:pPr>
              <w:spacing w:before="0"/>
              <w:jc w:val="right"/>
              <w:rPr>
                <w:sz w:val="18"/>
                <w:szCs w:val="18"/>
              </w:rPr>
            </w:pPr>
            <w:r w:rsidRPr="00F13704">
              <w:rPr>
                <w:sz w:val="18"/>
                <w:szCs w:val="18"/>
              </w:rPr>
              <w:t xml:space="preserve"> 4.4 </w:t>
            </w:r>
          </w:p>
        </w:tc>
        <w:tc>
          <w:tcPr>
            <w:tcW w:w="669" w:type="dxa"/>
            <w:tcBorders>
              <w:bottom w:val="single" w:sz="4" w:space="0" w:color="000000"/>
            </w:tcBorders>
            <w:shd w:val="clear" w:color="auto" w:fill="auto"/>
            <w:tcMar>
              <w:left w:w="86" w:type="dxa"/>
              <w:right w:w="86" w:type="dxa"/>
            </w:tcMar>
          </w:tcPr>
          <w:p w14:paraId="37B2C8F4" w14:textId="32D9BCB2" w:rsidR="00F13704" w:rsidRPr="00F13704" w:rsidRDefault="00F13704" w:rsidP="00F13704">
            <w:pPr>
              <w:spacing w:before="0"/>
              <w:jc w:val="right"/>
              <w:rPr>
                <w:sz w:val="18"/>
                <w:szCs w:val="18"/>
              </w:rPr>
            </w:pPr>
            <w:r w:rsidRPr="00F13704">
              <w:rPr>
                <w:sz w:val="18"/>
                <w:szCs w:val="18"/>
              </w:rPr>
              <w:t xml:space="preserve"> 379 </w:t>
            </w:r>
          </w:p>
        </w:tc>
        <w:tc>
          <w:tcPr>
            <w:tcW w:w="1239" w:type="dxa"/>
            <w:tcBorders>
              <w:bottom w:val="single" w:sz="4" w:space="0" w:color="000000"/>
            </w:tcBorders>
            <w:shd w:val="clear" w:color="auto" w:fill="auto"/>
            <w:tcMar>
              <w:left w:w="86" w:type="dxa"/>
              <w:right w:w="86" w:type="dxa"/>
            </w:tcMar>
          </w:tcPr>
          <w:p w14:paraId="60D402F8" w14:textId="7F73E148" w:rsidR="00F13704" w:rsidRPr="00F13704" w:rsidRDefault="00F13704" w:rsidP="00F13704">
            <w:pPr>
              <w:spacing w:before="0"/>
              <w:jc w:val="right"/>
              <w:rPr>
                <w:sz w:val="18"/>
                <w:szCs w:val="18"/>
              </w:rPr>
            </w:pPr>
            <w:r w:rsidRPr="00F13704">
              <w:rPr>
                <w:sz w:val="18"/>
                <w:szCs w:val="18"/>
              </w:rPr>
              <w:t xml:space="preserve"> 98,754,346 </w:t>
            </w:r>
          </w:p>
        </w:tc>
        <w:tc>
          <w:tcPr>
            <w:tcW w:w="540" w:type="dxa"/>
            <w:tcBorders>
              <w:bottom w:val="single" w:sz="4" w:space="0" w:color="000000"/>
            </w:tcBorders>
            <w:shd w:val="clear" w:color="auto" w:fill="auto"/>
            <w:tcMar>
              <w:left w:w="86" w:type="dxa"/>
              <w:right w:w="86" w:type="dxa"/>
            </w:tcMar>
          </w:tcPr>
          <w:p w14:paraId="4082C520" w14:textId="3A319523" w:rsidR="00F13704" w:rsidRPr="00F13704" w:rsidRDefault="00A80541" w:rsidP="00F13704">
            <w:pPr>
              <w:spacing w:before="0"/>
              <w:jc w:val="right"/>
              <w:rPr>
                <w:sz w:val="18"/>
                <w:szCs w:val="18"/>
              </w:rPr>
            </w:pPr>
            <w:r>
              <w:rPr>
                <w:sz w:val="18"/>
                <w:szCs w:val="18"/>
              </w:rPr>
              <w:t xml:space="preserve"> 2.5</w:t>
            </w:r>
            <w:r w:rsidR="00F13704" w:rsidRPr="00F13704">
              <w:rPr>
                <w:sz w:val="18"/>
                <w:szCs w:val="18"/>
              </w:rPr>
              <w:t xml:space="preserve"> </w:t>
            </w:r>
          </w:p>
        </w:tc>
        <w:tc>
          <w:tcPr>
            <w:tcW w:w="522" w:type="dxa"/>
            <w:tcBorders>
              <w:bottom w:val="single" w:sz="4" w:space="0" w:color="000000"/>
            </w:tcBorders>
            <w:shd w:val="clear" w:color="auto" w:fill="auto"/>
            <w:tcMar>
              <w:left w:w="86" w:type="dxa"/>
              <w:right w:w="86" w:type="dxa"/>
            </w:tcMar>
          </w:tcPr>
          <w:p w14:paraId="73D13F14" w14:textId="71CA9996" w:rsidR="00F13704" w:rsidRPr="00F13704" w:rsidRDefault="00F13704" w:rsidP="00F13704">
            <w:pPr>
              <w:spacing w:before="0"/>
              <w:jc w:val="right"/>
              <w:rPr>
                <w:sz w:val="18"/>
                <w:szCs w:val="18"/>
              </w:rPr>
            </w:pPr>
            <w:r w:rsidRPr="00F13704">
              <w:rPr>
                <w:sz w:val="18"/>
                <w:szCs w:val="18"/>
              </w:rPr>
              <w:t xml:space="preserve">3.8 </w:t>
            </w:r>
          </w:p>
        </w:tc>
      </w:tr>
      <w:tr w:rsidR="00F13704" w14:paraId="243018D6" w14:textId="77777777" w:rsidTr="008D58BF">
        <w:trPr>
          <w:jc w:val="center"/>
        </w:trPr>
        <w:tc>
          <w:tcPr>
            <w:tcW w:w="1890" w:type="dxa"/>
            <w:tcBorders>
              <w:bottom w:val="single" w:sz="4" w:space="0" w:color="000000"/>
            </w:tcBorders>
            <w:shd w:val="clear" w:color="auto" w:fill="auto"/>
            <w:tcMar>
              <w:left w:w="86" w:type="dxa"/>
              <w:right w:w="86" w:type="dxa"/>
            </w:tcMar>
          </w:tcPr>
          <w:p w14:paraId="15AB91AD" w14:textId="0622D4A5" w:rsidR="00F13704" w:rsidRPr="00F13704" w:rsidRDefault="00F13704" w:rsidP="00F13704">
            <w:pPr>
              <w:spacing w:before="0"/>
              <w:jc w:val="left"/>
              <w:rPr>
                <w:sz w:val="18"/>
                <w:szCs w:val="18"/>
              </w:rPr>
            </w:pPr>
            <w:r w:rsidRPr="00F13704">
              <w:rPr>
                <w:sz w:val="18"/>
                <w:szCs w:val="18"/>
              </w:rPr>
              <w:t>SR-57 to Foothill</w:t>
            </w:r>
          </w:p>
        </w:tc>
        <w:tc>
          <w:tcPr>
            <w:tcW w:w="990" w:type="dxa"/>
            <w:tcBorders>
              <w:bottom w:val="single" w:sz="4" w:space="0" w:color="000000"/>
            </w:tcBorders>
            <w:shd w:val="clear" w:color="auto" w:fill="auto"/>
            <w:tcMar>
              <w:left w:w="86" w:type="dxa"/>
              <w:right w:w="86" w:type="dxa"/>
            </w:tcMar>
          </w:tcPr>
          <w:p w14:paraId="72006A18" w14:textId="7CDE2764" w:rsidR="00F13704" w:rsidRPr="00F13704" w:rsidRDefault="00F13704" w:rsidP="00F13704">
            <w:pPr>
              <w:spacing w:before="0"/>
              <w:jc w:val="center"/>
              <w:rPr>
                <w:sz w:val="18"/>
                <w:szCs w:val="18"/>
              </w:rPr>
            </w:pPr>
            <w:r w:rsidRPr="00F13704">
              <w:rPr>
                <w:sz w:val="18"/>
                <w:szCs w:val="18"/>
              </w:rPr>
              <w:t>45.0 – 47.3</w:t>
            </w:r>
          </w:p>
        </w:tc>
        <w:tc>
          <w:tcPr>
            <w:tcW w:w="540" w:type="dxa"/>
            <w:tcBorders>
              <w:bottom w:val="single" w:sz="4" w:space="0" w:color="000000"/>
            </w:tcBorders>
            <w:shd w:val="clear" w:color="auto" w:fill="auto"/>
            <w:tcMar>
              <w:left w:w="86" w:type="dxa"/>
              <w:right w:w="86" w:type="dxa"/>
            </w:tcMar>
          </w:tcPr>
          <w:p w14:paraId="14F3092B" w14:textId="01EBFF73" w:rsidR="00F13704" w:rsidRPr="00F13704" w:rsidRDefault="00F13704" w:rsidP="00F13704">
            <w:pPr>
              <w:spacing w:before="0"/>
              <w:jc w:val="right"/>
              <w:rPr>
                <w:sz w:val="18"/>
                <w:szCs w:val="18"/>
              </w:rPr>
            </w:pPr>
            <w:r w:rsidRPr="00F13704">
              <w:rPr>
                <w:sz w:val="18"/>
                <w:szCs w:val="18"/>
              </w:rPr>
              <w:t>2.3</w:t>
            </w:r>
          </w:p>
        </w:tc>
        <w:tc>
          <w:tcPr>
            <w:tcW w:w="657" w:type="dxa"/>
            <w:tcBorders>
              <w:bottom w:val="single" w:sz="4" w:space="0" w:color="000000"/>
            </w:tcBorders>
            <w:shd w:val="clear" w:color="auto" w:fill="auto"/>
            <w:tcMar>
              <w:left w:w="86" w:type="dxa"/>
              <w:right w:w="86" w:type="dxa"/>
            </w:tcMar>
          </w:tcPr>
          <w:p w14:paraId="4AB36035" w14:textId="2B21FB59" w:rsidR="00F13704" w:rsidRPr="00F13704" w:rsidRDefault="00F13704" w:rsidP="00F13704">
            <w:pPr>
              <w:spacing w:before="0"/>
              <w:jc w:val="right"/>
              <w:rPr>
                <w:sz w:val="18"/>
                <w:szCs w:val="18"/>
              </w:rPr>
            </w:pPr>
            <w:r w:rsidRPr="00F13704">
              <w:rPr>
                <w:sz w:val="18"/>
                <w:szCs w:val="18"/>
              </w:rPr>
              <w:t xml:space="preserve"> 21 </w:t>
            </w:r>
          </w:p>
        </w:tc>
        <w:tc>
          <w:tcPr>
            <w:tcW w:w="1215" w:type="dxa"/>
            <w:tcBorders>
              <w:bottom w:val="single" w:sz="4" w:space="0" w:color="000000"/>
            </w:tcBorders>
            <w:shd w:val="clear" w:color="auto" w:fill="auto"/>
            <w:tcMar>
              <w:left w:w="86" w:type="dxa"/>
              <w:right w:w="86" w:type="dxa"/>
            </w:tcMar>
          </w:tcPr>
          <w:p w14:paraId="5E7EA3D3" w14:textId="262D37A6" w:rsidR="00F13704" w:rsidRPr="00F13704" w:rsidRDefault="00F13704" w:rsidP="00F13704">
            <w:pPr>
              <w:spacing w:before="0"/>
              <w:jc w:val="right"/>
              <w:rPr>
                <w:sz w:val="18"/>
                <w:szCs w:val="18"/>
              </w:rPr>
            </w:pPr>
            <w:r w:rsidRPr="00F13704">
              <w:rPr>
                <w:sz w:val="18"/>
                <w:szCs w:val="18"/>
              </w:rPr>
              <w:t>19,902,723</w:t>
            </w:r>
          </w:p>
        </w:tc>
        <w:tc>
          <w:tcPr>
            <w:tcW w:w="558" w:type="dxa"/>
            <w:tcBorders>
              <w:bottom w:val="single" w:sz="4" w:space="0" w:color="000000"/>
            </w:tcBorders>
            <w:shd w:val="clear" w:color="auto" w:fill="auto"/>
            <w:tcMar>
              <w:left w:w="86" w:type="dxa"/>
              <w:right w:w="86" w:type="dxa"/>
            </w:tcMar>
          </w:tcPr>
          <w:p w14:paraId="3B5FB5F0" w14:textId="5B44F3DD" w:rsidR="00F13704" w:rsidRPr="00F13704" w:rsidRDefault="00A80541" w:rsidP="00F13704">
            <w:pPr>
              <w:spacing w:before="0"/>
              <w:jc w:val="right"/>
              <w:rPr>
                <w:sz w:val="18"/>
                <w:szCs w:val="18"/>
              </w:rPr>
            </w:pPr>
            <w:r>
              <w:rPr>
                <w:sz w:val="18"/>
                <w:szCs w:val="18"/>
              </w:rPr>
              <w:t xml:space="preserve"> 0.1</w:t>
            </w:r>
            <w:r w:rsidR="00F13704" w:rsidRPr="00F13704">
              <w:rPr>
                <w:sz w:val="18"/>
                <w:szCs w:val="18"/>
              </w:rPr>
              <w:t xml:space="preserve"> </w:t>
            </w:r>
          </w:p>
        </w:tc>
        <w:tc>
          <w:tcPr>
            <w:tcW w:w="540" w:type="dxa"/>
            <w:tcBorders>
              <w:bottom w:val="single" w:sz="4" w:space="0" w:color="000000"/>
            </w:tcBorders>
            <w:shd w:val="clear" w:color="auto" w:fill="auto"/>
            <w:tcMar>
              <w:left w:w="86" w:type="dxa"/>
              <w:right w:w="86" w:type="dxa"/>
            </w:tcMar>
          </w:tcPr>
          <w:p w14:paraId="61D37B52" w14:textId="2DE52BE6" w:rsidR="00F13704" w:rsidRPr="00F13704" w:rsidRDefault="00F13704" w:rsidP="00F13704">
            <w:pPr>
              <w:spacing w:before="0"/>
              <w:jc w:val="right"/>
              <w:rPr>
                <w:sz w:val="18"/>
                <w:szCs w:val="18"/>
              </w:rPr>
            </w:pPr>
            <w:r w:rsidRPr="00F13704">
              <w:rPr>
                <w:sz w:val="18"/>
                <w:szCs w:val="18"/>
              </w:rPr>
              <w:t xml:space="preserve"> 1.0 </w:t>
            </w:r>
          </w:p>
        </w:tc>
        <w:tc>
          <w:tcPr>
            <w:tcW w:w="669" w:type="dxa"/>
            <w:tcBorders>
              <w:bottom w:val="single" w:sz="4" w:space="0" w:color="000000"/>
            </w:tcBorders>
            <w:shd w:val="clear" w:color="auto" w:fill="auto"/>
            <w:tcMar>
              <w:left w:w="86" w:type="dxa"/>
              <w:right w:w="86" w:type="dxa"/>
            </w:tcMar>
          </w:tcPr>
          <w:p w14:paraId="092EEF67" w14:textId="6628BA99" w:rsidR="00F13704" w:rsidRPr="00F13704" w:rsidRDefault="00F13704" w:rsidP="00F13704">
            <w:pPr>
              <w:spacing w:before="0"/>
              <w:jc w:val="right"/>
              <w:rPr>
                <w:sz w:val="18"/>
                <w:szCs w:val="18"/>
              </w:rPr>
            </w:pPr>
            <w:r w:rsidRPr="00F13704">
              <w:rPr>
                <w:sz w:val="18"/>
                <w:szCs w:val="18"/>
              </w:rPr>
              <w:t xml:space="preserve"> 42 </w:t>
            </w:r>
          </w:p>
        </w:tc>
        <w:tc>
          <w:tcPr>
            <w:tcW w:w="1239" w:type="dxa"/>
            <w:tcBorders>
              <w:bottom w:val="single" w:sz="4" w:space="0" w:color="000000"/>
            </w:tcBorders>
            <w:shd w:val="clear" w:color="auto" w:fill="auto"/>
            <w:tcMar>
              <w:left w:w="86" w:type="dxa"/>
              <w:right w:w="86" w:type="dxa"/>
            </w:tcMar>
          </w:tcPr>
          <w:p w14:paraId="68A30A7F" w14:textId="46774ACE" w:rsidR="00F13704" w:rsidRPr="00F13704" w:rsidRDefault="00F13704" w:rsidP="00F13704">
            <w:pPr>
              <w:spacing w:before="0"/>
              <w:jc w:val="right"/>
              <w:rPr>
                <w:sz w:val="18"/>
                <w:szCs w:val="18"/>
              </w:rPr>
            </w:pPr>
            <w:r w:rsidRPr="00F13704">
              <w:rPr>
                <w:sz w:val="18"/>
                <w:szCs w:val="18"/>
              </w:rPr>
              <w:t xml:space="preserve"> 11,295,046 </w:t>
            </w:r>
          </w:p>
        </w:tc>
        <w:tc>
          <w:tcPr>
            <w:tcW w:w="540" w:type="dxa"/>
            <w:tcBorders>
              <w:bottom w:val="single" w:sz="4" w:space="0" w:color="000000"/>
            </w:tcBorders>
            <w:shd w:val="clear" w:color="auto" w:fill="auto"/>
            <w:tcMar>
              <w:left w:w="86" w:type="dxa"/>
              <w:right w:w="86" w:type="dxa"/>
            </w:tcMar>
          </w:tcPr>
          <w:p w14:paraId="51D6A04C" w14:textId="452425F7" w:rsidR="00F13704" w:rsidRPr="00F13704" w:rsidRDefault="00A80541" w:rsidP="00F13704">
            <w:pPr>
              <w:spacing w:before="0"/>
              <w:jc w:val="right"/>
              <w:rPr>
                <w:sz w:val="18"/>
                <w:szCs w:val="18"/>
              </w:rPr>
            </w:pPr>
            <w:r>
              <w:rPr>
                <w:sz w:val="18"/>
                <w:szCs w:val="18"/>
              </w:rPr>
              <w:t xml:space="preserve"> 0.3</w:t>
            </w:r>
            <w:r w:rsidR="00F13704" w:rsidRPr="00F13704">
              <w:rPr>
                <w:sz w:val="18"/>
                <w:szCs w:val="18"/>
              </w:rPr>
              <w:t xml:space="preserve"> </w:t>
            </w:r>
          </w:p>
        </w:tc>
        <w:tc>
          <w:tcPr>
            <w:tcW w:w="522" w:type="dxa"/>
            <w:tcBorders>
              <w:bottom w:val="single" w:sz="4" w:space="0" w:color="000000"/>
            </w:tcBorders>
            <w:shd w:val="clear" w:color="auto" w:fill="auto"/>
            <w:tcMar>
              <w:left w:w="86" w:type="dxa"/>
              <w:right w:w="86" w:type="dxa"/>
            </w:tcMar>
          </w:tcPr>
          <w:p w14:paraId="31D06E9C" w14:textId="4B36E7F8" w:rsidR="00F13704" w:rsidRPr="00F13704" w:rsidRDefault="00F13704" w:rsidP="00F13704">
            <w:pPr>
              <w:spacing w:before="0"/>
              <w:jc w:val="right"/>
              <w:rPr>
                <w:sz w:val="18"/>
                <w:szCs w:val="18"/>
              </w:rPr>
            </w:pPr>
            <w:r w:rsidRPr="00F13704">
              <w:rPr>
                <w:sz w:val="18"/>
                <w:szCs w:val="18"/>
              </w:rPr>
              <w:t xml:space="preserve">3.7 </w:t>
            </w:r>
          </w:p>
        </w:tc>
      </w:tr>
      <w:tr w:rsidR="00F13704" w14:paraId="1274BC6D" w14:textId="77777777" w:rsidTr="008D58BF">
        <w:trPr>
          <w:jc w:val="center"/>
        </w:trPr>
        <w:tc>
          <w:tcPr>
            <w:tcW w:w="1890" w:type="dxa"/>
            <w:tcBorders>
              <w:bottom w:val="single" w:sz="4" w:space="0" w:color="000000"/>
            </w:tcBorders>
            <w:shd w:val="clear" w:color="auto" w:fill="auto"/>
            <w:tcMar>
              <w:left w:w="86" w:type="dxa"/>
              <w:right w:w="86" w:type="dxa"/>
            </w:tcMar>
          </w:tcPr>
          <w:p w14:paraId="23030AE4" w14:textId="6DA0AE89" w:rsidR="00F13704" w:rsidRPr="00F13704" w:rsidRDefault="00F13704" w:rsidP="00F13704">
            <w:pPr>
              <w:spacing w:before="0"/>
              <w:jc w:val="left"/>
              <w:rPr>
                <w:sz w:val="18"/>
                <w:szCs w:val="18"/>
              </w:rPr>
            </w:pPr>
            <w:r w:rsidRPr="00F13704">
              <w:rPr>
                <w:sz w:val="18"/>
                <w:szCs w:val="18"/>
              </w:rPr>
              <w:t>Foothill to County Line</w:t>
            </w:r>
          </w:p>
        </w:tc>
        <w:tc>
          <w:tcPr>
            <w:tcW w:w="990" w:type="dxa"/>
            <w:tcBorders>
              <w:bottom w:val="single" w:sz="4" w:space="0" w:color="000000"/>
            </w:tcBorders>
            <w:shd w:val="clear" w:color="auto" w:fill="auto"/>
            <w:tcMar>
              <w:left w:w="86" w:type="dxa"/>
              <w:right w:w="86" w:type="dxa"/>
            </w:tcMar>
          </w:tcPr>
          <w:p w14:paraId="46C59E0D" w14:textId="719A2C53" w:rsidR="00F13704" w:rsidRPr="00F13704" w:rsidRDefault="00F13704" w:rsidP="00F13704">
            <w:pPr>
              <w:spacing w:before="0"/>
              <w:jc w:val="center"/>
              <w:rPr>
                <w:sz w:val="18"/>
                <w:szCs w:val="18"/>
              </w:rPr>
            </w:pPr>
            <w:r w:rsidRPr="00F13704">
              <w:rPr>
                <w:sz w:val="18"/>
                <w:szCs w:val="18"/>
              </w:rPr>
              <w:t>47.3 – 52.5</w:t>
            </w:r>
          </w:p>
        </w:tc>
        <w:tc>
          <w:tcPr>
            <w:tcW w:w="540" w:type="dxa"/>
            <w:tcBorders>
              <w:bottom w:val="single" w:sz="4" w:space="0" w:color="000000"/>
            </w:tcBorders>
            <w:shd w:val="clear" w:color="auto" w:fill="auto"/>
            <w:tcMar>
              <w:left w:w="86" w:type="dxa"/>
              <w:right w:w="86" w:type="dxa"/>
            </w:tcMar>
          </w:tcPr>
          <w:p w14:paraId="264D2EAB" w14:textId="55B39865" w:rsidR="00F13704" w:rsidRPr="00F13704" w:rsidRDefault="00F13704" w:rsidP="00F13704">
            <w:pPr>
              <w:spacing w:before="0"/>
              <w:jc w:val="right"/>
              <w:rPr>
                <w:sz w:val="18"/>
                <w:szCs w:val="18"/>
              </w:rPr>
            </w:pPr>
            <w:r w:rsidRPr="00F13704">
              <w:rPr>
                <w:sz w:val="18"/>
                <w:szCs w:val="18"/>
              </w:rPr>
              <w:t>5.2</w:t>
            </w:r>
          </w:p>
        </w:tc>
        <w:tc>
          <w:tcPr>
            <w:tcW w:w="657" w:type="dxa"/>
            <w:tcBorders>
              <w:bottom w:val="single" w:sz="4" w:space="0" w:color="000000"/>
            </w:tcBorders>
            <w:shd w:val="clear" w:color="auto" w:fill="auto"/>
            <w:tcMar>
              <w:left w:w="86" w:type="dxa"/>
              <w:right w:w="86" w:type="dxa"/>
            </w:tcMar>
          </w:tcPr>
          <w:p w14:paraId="7A0416B5" w14:textId="51B452E2" w:rsidR="00F13704" w:rsidRPr="00F13704" w:rsidRDefault="00F13704" w:rsidP="00F13704">
            <w:pPr>
              <w:spacing w:before="0"/>
              <w:jc w:val="right"/>
              <w:rPr>
                <w:sz w:val="18"/>
                <w:szCs w:val="18"/>
              </w:rPr>
            </w:pPr>
            <w:r w:rsidRPr="00F13704">
              <w:rPr>
                <w:sz w:val="18"/>
                <w:szCs w:val="18"/>
              </w:rPr>
              <w:t xml:space="preserve"> 76 </w:t>
            </w:r>
          </w:p>
        </w:tc>
        <w:tc>
          <w:tcPr>
            <w:tcW w:w="1215" w:type="dxa"/>
            <w:tcBorders>
              <w:bottom w:val="single" w:sz="4" w:space="0" w:color="000000"/>
            </w:tcBorders>
            <w:shd w:val="clear" w:color="auto" w:fill="auto"/>
            <w:tcMar>
              <w:left w:w="86" w:type="dxa"/>
              <w:right w:w="86" w:type="dxa"/>
            </w:tcMar>
          </w:tcPr>
          <w:p w14:paraId="09E80DA0" w14:textId="65524689" w:rsidR="00F13704" w:rsidRPr="00F13704" w:rsidRDefault="00F13704" w:rsidP="00F13704">
            <w:pPr>
              <w:spacing w:before="0"/>
              <w:jc w:val="right"/>
              <w:rPr>
                <w:sz w:val="18"/>
                <w:szCs w:val="18"/>
              </w:rPr>
            </w:pPr>
            <w:r w:rsidRPr="00F13704">
              <w:rPr>
                <w:sz w:val="18"/>
                <w:szCs w:val="18"/>
              </w:rPr>
              <w:t>40,664,034</w:t>
            </w:r>
          </w:p>
        </w:tc>
        <w:tc>
          <w:tcPr>
            <w:tcW w:w="558" w:type="dxa"/>
            <w:tcBorders>
              <w:bottom w:val="single" w:sz="4" w:space="0" w:color="000000"/>
            </w:tcBorders>
            <w:shd w:val="clear" w:color="auto" w:fill="auto"/>
            <w:tcMar>
              <w:left w:w="86" w:type="dxa"/>
              <w:right w:w="86" w:type="dxa"/>
            </w:tcMar>
          </w:tcPr>
          <w:p w14:paraId="265F6DF2" w14:textId="2DF2DFB5" w:rsidR="00F13704" w:rsidRPr="00F13704" w:rsidRDefault="00A80541" w:rsidP="00F13704">
            <w:pPr>
              <w:spacing w:before="0"/>
              <w:jc w:val="right"/>
              <w:rPr>
                <w:sz w:val="18"/>
                <w:szCs w:val="18"/>
              </w:rPr>
            </w:pPr>
            <w:r>
              <w:rPr>
                <w:sz w:val="18"/>
                <w:szCs w:val="18"/>
              </w:rPr>
              <w:t xml:space="preserve"> 0.5</w:t>
            </w:r>
            <w:r w:rsidR="00F13704" w:rsidRPr="00F13704">
              <w:rPr>
                <w:sz w:val="18"/>
                <w:szCs w:val="18"/>
              </w:rPr>
              <w:t xml:space="preserve"> </w:t>
            </w:r>
          </w:p>
        </w:tc>
        <w:tc>
          <w:tcPr>
            <w:tcW w:w="540" w:type="dxa"/>
            <w:tcBorders>
              <w:bottom w:val="single" w:sz="4" w:space="0" w:color="000000"/>
            </w:tcBorders>
            <w:shd w:val="clear" w:color="auto" w:fill="auto"/>
            <w:tcMar>
              <w:left w:w="86" w:type="dxa"/>
              <w:right w:w="86" w:type="dxa"/>
            </w:tcMar>
          </w:tcPr>
          <w:p w14:paraId="3609A6F2" w14:textId="4D45A3CA" w:rsidR="00F13704" w:rsidRPr="00F13704" w:rsidRDefault="00F13704" w:rsidP="00F13704">
            <w:pPr>
              <w:spacing w:before="0"/>
              <w:jc w:val="right"/>
              <w:rPr>
                <w:sz w:val="18"/>
                <w:szCs w:val="18"/>
              </w:rPr>
            </w:pPr>
            <w:r w:rsidRPr="00F13704">
              <w:rPr>
                <w:sz w:val="18"/>
                <w:szCs w:val="18"/>
              </w:rPr>
              <w:t xml:space="preserve"> 1.9 </w:t>
            </w:r>
          </w:p>
        </w:tc>
        <w:tc>
          <w:tcPr>
            <w:tcW w:w="669" w:type="dxa"/>
            <w:tcBorders>
              <w:bottom w:val="single" w:sz="4" w:space="0" w:color="000000"/>
            </w:tcBorders>
            <w:shd w:val="clear" w:color="auto" w:fill="auto"/>
            <w:tcMar>
              <w:left w:w="86" w:type="dxa"/>
              <w:right w:w="86" w:type="dxa"/>
            </w:tcMar>
          </w:tcPr>
          <w:p w14:paraId="2B565713" w14:textId="438B79CA" w:rsidR="00F13704" w:rsidRPr="00F13704" w:rsidRDefault="00F13704" w:rsidP="00F13704">
            <w:pPr>
              <w:spacing w:before="0"/>
              <w:jc w:val="right"/>
              <w:rPr>
                <w:sz w:val="18"/>
                <w:szCs w:val="18"/>
              </w:rPr>
            </w:pPr>
            <w:r w:rsidRPr="00F13704">
              <w:rPr>
                <w:sz w:val="18"/>
                <w:szCs w:val="18"/>
              </w:rPr>
              <w:t xml:space="preserve"> 148 </w:t>
            </w:r>
          </w:p>
        </w:tc>
        <w:tc>
          <w:tcPr>
            <w:tcW w:w="1239" w:type="dxa"/>
            <w:tcBorders>
              <w:bottom w:val="single" w:sz="4" w:space="0" w:color="000000"/>
            </w:tcBorders>
            <w:shd w:val="clear" w:color="auto" w:fill="auto"/>
            <w:tcMar>
              <w:left w:w="86" w:type="dxa"/>
              <w:right w:w="86" w:type="dxa"/>
            </w:tcMar>
          </w:tcPr>
          <w:p w14:paraId="2A57407B" w14:textId="1483BAED" w:rsidR="00F13704" w:rsidRPr="00F13704" w:rsidRDefault="00F13704" w:rsidP="00F13704">
            <w:pPr>
              <w:spacing w:before="0"/>
              <w:jc w:val="right"/>
              <w:rPr>
                <w:sz w:val="18"/>
                <w:szCs w:val="18"/>
              </w:rPr>
            </w:pPr>
            <w:r w:rsidRPr="00F13704">
              <w:rPr>
                <w:sz w:val="18"/>
                <w:szCs w:val="18"/>
              </w:rPr>
              <w:t xml:space="preserve"> 53,017,030 </w:t>
            </w:r>
          </w:p>
        </w:tc>
        <w:tc>
          <w:tcPr>
            <w:tcW w:w="540" w:type="dxa"/>
            <w:tcBorders>
              <w:bottom w:val="single" w:sz="4" w:space="0" w:color="000000"/>
            </w:tcBorders>
            <w:shd w:val="clear" w:color="auto" w:fill="auto"/>
            <w:tcMar>
              <w:left w:w="86" w:type="dxa"/>
              <w:right w:w="86" w:type="dxa"/>
            </w:tcMar>
          </w:tcPr>
          <w:p w14:paraId="70517A95" w14:textId="202ACF72" w:rsidR="00F13704" w:rsidRPr="00F13704" w:rsidRDefault="00A80541" w:rsidP="00A80541">
            <w:pPr>
              <w:spacing w:before="0"/>
              <w:jc w:val="right"/>
              <w:rPr>
                <w:sz w:val="18"/>
                <w:szCs w:val="18"/>
              </w:rPr>
            </w:pPr>
            <w:r>
              <w:rPr>
                <w:sz w:val="18"/>
                <w:szCs w:val="18"/>
              </w:rPr>
              <w:t xml:space="preserve"> 1.0</w:t>
            </w:r>
            <w:r w:rsidR="00F13704" w:rsidRPr="00F13704">
              <w:rPr>
                <w:sz w:val="18"/>
                <w:szCs w:val="18"/>
              </w:rPr>
              <w:t xml:space="preserve"> </w:t>
            </w:r>
          </w:p>
        </w:tc>
        <w:tc>
          <w:tcPr>
            <w:tcW w:w="522" w:type="dxa"/>
            <w:tcBorders>
              <w:bottom w:val="single" w:sz="4" w:space="0" w:color="000000"/>
            </w:tcBorders>
            <w:shd w:val="clear" w:color="auto" w:fill="auto"/>
            <w:tcMar>
              <w:left w:w="86" w:type="dxa"/>
              <w:right w:w="86" w:type="dxa"/>
            </w:tcMar>
          </w:tcPr>
          <w:p w14:paraId="00D8A669" w14:textId="04E18373" w:rsidR="00F13704" w:rsidRPr="00F13704" w:rsidRDefault="00F13704" w:rsidP="00F13704">
            <w:pPr>
              <w:spacing w:before="0"/>
              <w:jc w:val="right"/>
              <w:rPr>
                <w:sz w:val="18"/>
                <w:szCs w:val="18"/>
              </w:rPr>
            </w:pPr>
            <w:r w:rsidRPr="00F13704">
              <w:rPr>
                <w:sz w:val="18"/>
                <w:szCs w:val="18"/>
              </w:rPr>
              <w:t xml:space="preserve">2.8 </w:t>
            </w:r>
          </w:p>
        </w:tc>
      </w:tr>
      <w:tr w:rsidR="007B64FC" w14:paraId="7DF33C03" w14:textId="77777777" w:rsidTr="008D58BF">
        <w:trPr>
          <w:jc w:val="center"/>
        </w:trPr>
        <w:tc>
          <w:tcPr>
            <w:tcW w:w="1890" w:type="dxa"/>
            <w:tcBorders>
              <w:bottom w:val="single" w:sz="4" w:space="0" w:color="000000"/>
            </w:tcBorders>
            <w:shd w:val="clear" w:color="auto" w:fill="auto"/>
            <w:tcMar>
              <w:left w:w="86" w:type="dxa"/>
              <w:right w:w="86" w:type="dxa"/>
            </w:tcMar>
          </w:tcPr>
          <w:p w14:paraId="30931992" w14:textId="7415A7BD" w:rsidR="007B64FC" w:rsidRPr="007B64FC" w:rsidRDefault="007B64FC" w:rsidP="007B64FC">
            <w:pPr>
              <w:spacing w:before="0"/>
              <w:jc w:val="left"/>
              <w:rPr>
                <w:b/>
                <w:i/>
                <w:sz w:val="18"/>
                <w:szCs w:val="18"/>
              </w:rPr>
            </w:pPr>
            <w:r w:rsidRPr="007B64FC">
              <w:rPr>
                <w:b/>
                <w:i/>
                <w:sz w:val="18"/>
                <w:szCs w:val="18"/>
              </w:rPr>
              <w:t>Freeway</w:t>
            </w:r>
          </w:p>
        </w:tc>
        <w:tc>
          <w:tcPr>
            <w:tcW w:w="990" w:type="dxa"/>
            <w:tcBorders>
              <w:bottom w:val="single" w:sz="4" w:space="0" w:color="000000"/>
            </w:tcBorders>
            <w:shd w:val="clear" w:color="auto" w:fill="auto"/>
            <w:tcMar>
              <w:left w:w="86" w:type="dxa"/>
              <w:right w:w="86" w:type="dxa"/>
            </w:tcMar>
          </w:tcPr>
          <w:p w14:paraId="1648D4AD" w14:textId="42A355E0" w:rsidR="007B64FC" w:rsidRPr="007B64FC" w:rsidRDefault="007B64FC" w:rsidP="007B64FC">
            <w:pPr>
              <w:spacing w:before="0"/>
              <w:jc w:val="center"/>
              <w:rPr>
                <w:b/>
                <w:i/>
                <w:sz w:val="18"/>
                <w:szCs w:val="18"/>
              </w:rPr>
            </w:pPr>
            <w:r w:rsidRPr="007B64FC">
              <w:rPr>
                <w:b/>
                <w:i/>
                <w:sz w:val="18"/>
                <w:szCs w:val="18"/>
              </w:rPr>
              <w:t>0.0 – 52.5</w:t>
            </w:r>
          </w:p>
        </w:tc>
        <w:tc>
          <w:tcPr>
            <w:tcW w:w="540" w:type="dxa"/>
            <w:tcBorders>
              <w:bottom w:val="single" w:sz="4" w:space="0" w:color="000000"/>
            </w:tcBorders>
            <w:shd w:val="clear" w:color="auto" w:fill="auto"/>
            <w:tcMar>
              <w:left w:w="86" w:type="dxa"/>
              <w:right w:w="86" w:type="dxa"/>
            </w:tcMar>
          </w:tcPr>
          <w:p w14:paraId="0313B423" w14:textId="32F4DBB6" w:rsidR="007B64FC" w:rsidRPr="007B64FC" w:rsidRDefault="007B64FC" w:rsidP="007B64FC">
            <w:pPr>
              <w:spacing w:before="0"/>
              <w:jc w:val="right"/>
              <w:rPr>
                <w:b/>
                <w:i/>
                <w:sz w:val="18"/>
                <w:szCs w:val="18"/>
              </w:rPr>
            </w:pPr>
            <w:r w:rsidRPr="007B64FC">
              <w:rPr>
                <w:b/>
                <w:i/>
                <w:sz w:val="18"/>
                <w:szCs w:val="18"/>
              </w:rPr>
              <w:t>52.5</w:t>
            </w:r>
          </w:p>
        </w:tc>
        <w:tc>
          <w:tcPr>
            <w:tcW w:w="657" w:type="dxa"/>
            <w:tcBorders>
              <w:bottom w:val="single" w:sz="4" w:space="0" w:color="000000"/>
            </w:tcBorders>
            <w:shd w:val="clear" w:color="auto" w:fill="auto"/>
            <w:tcMar>
              <w:left w:w="86" w:type="dxa"/>
              <w:right w:w="86" w:type="dxa"/>
            </w:tcMar>
          </w:tcPr>
          <w:p w14:paraId="25F25A8A" w14:textId="5F6EEC5A" w:rsidR="007B64FC" w:rsidRPr="007B64FC" w:rsidRDefault="007B64FC" w:rsidP="007B64FC">
            <w:pPr>
              <w:spacing w:before="0"/>
              <w:jc w:val="right"/>
              <w:rPr>
                <w:b/>
                <w:i/>
                <w:sz w:val="18"/>
                <w:szCs w:val="18"/>
              </w:rPr>
            </w:pPr>
            <w:r w:rsidRPr="007B64FC">
              <w:rPr>
                <w:b/>
                <w:i/>
                <w:sz w:val="18"/>
                <w:szCs w:val="18"/>
              </w:rPr>
              <w:t xml:space="preserve">1,746 </w:t>
            </w:r>
          </w:p>
        </w:tc>
        <w:tc>
          <w:tcPr>
            <w:tcW w:w="1215" w:type="dxa"/>
            <w:tcBorders>
              <w:bottom w:val="single" w:sz="4" w:space="0" w:color="000000"/>
            </w:tcBorders>
            <w:shd w:val="clear" w:color="auto" w:fill="auto"/>
            <w:tcMar>
              <w:left w:w="86" w:type="dxa"/>
              <w:right w:w="86" w:type="dxa"/>
            </w:tcMar>
          </w:tcPr>
          <w:p w14:paraId="5D881FF9" w14:textId="093C1CA5" w:rsidR="007B64FC" w:rsidRPr="007B64FC" w:rsidRDefault="007B64FC" w:rsidP="007B64FC">
            <w:pPr>
              <w:spacing w:before="0"/>
              <w:jc w:val="right"/>
              <w:rPr>
                <w:b/>
                <w:i/>
                <w:sz w:val="18"/>
                <w:szCs w:val="18"/>
              </w:rPr>
            </w:pPr>
            <w:r w:rsidRPr="007B64FC">
              <w:rPr>
                <w:b/>
                <w:i/>
                <w:sz w:val="18"/>
                <w:szCs w:val="18"/>
              </w:rPr>
              <w:t>409,651,646</w:t>
            </w:r>
          </w:p>
        </w:tc>
        <w:tc>
          <w:tcPr>
            <w:tcW w:w="558" w:type="dxa"/>
            <w:tcBorders>
              <w:bottom w:val="single" w:sz="4" w:space="0" w:color="000000"/>
            </w:tcBorders>
            <w:shd w:val="clear" w:color="auto" w:fill="auto"/>
            <w:tcMar>
              <w:left w:w="86" w:type="dxa"/>
              <w:right w:w="86" w:type="dxa"/>
            </w:tcMar>
          </w:tcPr>
          <w:p w14:paraId="4A3F7B02" w14:textId="2A802A11" w:rsidR="007B64FC" w:rsidRPr="007B64FC" w:rsidRDefault="00A80541" w:rsidP="00A80541">
            <w:pPr>
              <w:spacing w:before="0"/>
              <w:jc w:val="right"/>
              <w:rPr>
                <w:b/>
                <w:i/>
                <w:sz w:val="18"/>
                <w:szCs w:val="18"/>
              </w:rPr>
            </w:pPr>
            <w:r>
              <w:rPr>
                <w:b/>
                <w:sz w:val="18"/>
                <w:szCs w:val="18"/>
              </w:rPr>
              <w:t>11.6</w:t>
            </w:r>
            <w:r w:rsidR="007B64FC" w:rsidRPr="007B64FC">
              <w:rPr>
                <w:b/>
                <w:sz w:val="18"/>
                <w:szCs w:val="18"/>
              </w:rPr>
              <w:t xml:space="preserve"> </w:t>
            </w:r>
          </w:p>
        </w:tc>
        <w:tc>
          <w:tcPr>
            <w:tcW w:w="540" w:type="dxa"/>
            <w:tcBorders>
              <w:bottom w:val="single" w:sz="4" w:space="0" w:color="000000"/>
            </w:tcBorders>
            <w:shd w:val="clear" w:color="auto" w:fill="auto"/>
            <w:tcMar>
              <w:left w:w="86" w:type="dxa"/>
              <w:right w:w="86" w:type="dxa"/>
            </w:tcMar>
          </w:tcPr>
          <w:p w14:paraId="005ED69E" w14:textId="461B27A6" w:rsidR="007B64FC" w:rsidRPr="007B64FC" w:rsidRDefault="007B64FC" w:rsidP="007B64FC">
            <w:pPr>
              <w:spacing w:before="0"/>
              <w:jc w:val="right"/>
              <w:rPr>
                <w:b/>
                <w:i/>
                <w:sz w:val="18"/>
                <w:szCs w:val="18"/>
              </w:rPr>
            </w:pPr>
            <w:r w:rsidRPr="007B64FC">
              <w:rPr>
                <w:b/>
                <w:i/>
                <w:sz w:val="18"/>
                <w:szCs w:val="18"/>
              </w:rPr>
              <w:t xml:space="preserve"> 4.3 </w:t>
            </w:r>
          </w:p>
        </w:tc>
        <w:tc>
          <w:tcPr>
            <w:tcW w:w="669" w:type="dxa"/>
            <w:tcBorders>
              <w:bottom w:val="single" w:sz="4" w:space="0" w:color="000000"/>
            </w:tcBorders>
            <w:shd w:val="clear" w:color="auto" w:fill="auto"/>
            <w:tcMar>
              <w:left w:w="86" w:type="dxa"/>
              <w:right w:w="86" w:type="dxa"/>
            </w:tcMar>
          </w:tcPr>
          <w:p w14:paraId="515C2B89" w14:textId="29A92F70" w:rsidR="007B64FC" w:rsidRPr="007B64FC" w:rsidRDefault="007B64FC" w:rsidP="000862A5">
            <w:pPr>
              <w:spacing w:before="0"/>
              <w:jc w:val="right"/>
              <w:rPr>
                <w:b/>
                <w:i/>
                <w:sz w:val="18"/>
                <w:szCs w:val="18"/>
              </w:rPr>
            </w:pPr>
            <w:r w:rsidRPr="007B64FC">
              <w:rPr>
                <w:b/>
                <w:i/>
                <w:sz w:val="18"/>
                <w:szCs w:val="18"/>
              </w:rPr>
              <w:t xml:space="preserve">1,684 </w:t>
            </w:r>
          </w:p>
        </w:tc>
        <w:tc>
          <w:tcPr>
            <w:tcW w:w="1239" w:type="dxa"/>
            <w:tcBorders>
              <w:bottom w:val="single" w:sz="4" w:space="0" w:color="000000"/>
            </w:tcBorders>
            <w:shd w:val="clear" w:color="auto" w:fill="auto"/>
            <w:tcMar>
              <w:left w:w="86" w:type="dxa"/>
              <w:right w:w="86" w:type="dxa"/>
            </w:tcMar>
          </w:tcPr>
          <w:p w14:paraId="57FF1331" w14:textId="090F6313" w:rsidR="007B64FC" w:rsidRPr="007B64FC" w:rsidRDefault="007B64FC" w:rsidP="007B64FC">
            <w:pPr>
              <w:spacing w:before="0"/>
              <w:jc w:val="right"/>
              <w:rPr>
                <w:b/>
                <w:i/>
                <w:sz w:val="18"/>
                <w:szCs w:val="18"/>
              </w:rPr>
            </w:pPr>
            <w:r w:rsidRPr="007B64FC">
              <w:rPr>
                <w:b/>
                <w:i/>
                <w:sz w:val="18"/>
                <w:szCs w:val="18"/>
              </w:rPr>
              <w:t>420,199,667</w:t>
            </w:r>
          </w:p>
        </w:tc>
        <w:tc>
          <w:tcPr>
            <w:tcW w:w="540" w:type="dxa"/>
            <w:tcBorders>
              <w:bottom w:val="single" w:sz="4" w:space="0" w:color="000000"/>
            </w:tcBorders>
            <w:shd w:val="clear" w:color="auto" w:fill="auto"/>
            <w:tcMar>
              <w:left w:w="86" w:type="dxa"/>
              <w:right w:w="86" w:type="dxa"/>
            </w:tcMar>
          </w:tcPr>
          <w:p w14:paraId="6F9020A8" w14:textId="2DBE6FE6" w:rsidR="007B64FC" w:rsidRPr="007B64FC" w:rsidRDefault="00A80541" w:rsidP="007B64FC">
            <w:pPr>
              <w:spacing w:before="0"/>
              <w:jc w:val="right"/>
              <w:rPr>
                <w:b/>
                <w:i/>
                <w:sz w:val="18"/>
                <w:szCs w:val="18"/>
              </w:rPr>
            </w:pPr>
            <w:r>
              <w:rPr>
                <w:b/>
                <w:sz w:val="18"/>
                <w:szCs w:val="18"/>
              </w:rPr>
              <w:t>11.2</w:t>
            </w:r>
            <w:r w:rsidR="007B64FC" w:rsidRPr="007B64FC">
              <w:rPr>
                <w:b/>
                <w:sz w:val="18"/>
                <w:szCs w:val="18"/>
              </w:rPr>
              <w:t xml:space="preserve"> </w:t>
            </w:r>
          </w:p>
        </w:tc>
        <w:tc>
          <w:tcPr>
            <w:tcW w:w="522" w:type="dxa"/>
            <w:tcBorders>
              <w:bottom w:val="single" w:sz="4" w:space="0" w:color="000000"/>
            </w:tcBorders>
            <w:shd w:val="clear" w:color="auto" w:fill="auto"/>
            <w:tcMar>
              <w:left w:w="86" w:type="dxa"/>
              <w:right w:w="86" w:type="dxa"/>
            </w:tcMar>
          </w:tcPr>
          <w:p w14:paraId="0741AF6A" w14:textId="23141EF2" w:rsidR="007B64FC" w:rsidRPr="007B64FC" w:rsidRDefault="007B64FC" w:rsidP="007B64FC">
            <w:pPr>
              <w:spacing w:before="0"/>
              <w:jc w:val="right"/>
              <w:rPr>
                <w:b/>
                <w:i/>
                <w:sz w:val="18"/>
                <w:szCs w:val="18"/>
              </w:rPr>
            </w:pPr>
            <w:r w:rsidRPr="007B64FC">
              <w:rPr>
                <w:b/>
                <w:i/>
                <w:sz w:val="18"/>
                <w:szCs w:val="18"/>
              </w:rPr>
              <w:t xml:space="preserve">4.0 </w:t>
            </w:r>
          </w:p>
        </w:tc>
      </w:tr>
      <w:tr w:rsidR="00062E7B" w:rsidRPr="008D2FF7" w14:paraId="720B57A8" w14:textId="77777777" w:rsidTr="008D58BF">
        <w:trPr>
          <w:jc w:val="center"/>
        </w:trPr>
        <w:tc>
          <w:tcPr>
            <w:tcW w:w="9360" w:type="dxa"/>
            <w:gridSpan w:val="11"/>
            <w:tcBorders>
              <w:top w:val="single" w:sz="4" w:space="0" w:color="000000"/>
              <w:left w:val="nil"/>
              <w:bottom w:val="nil"/>
              <w:right w:val="nil"/>
            </w:tcBorders>
            <w:shd w:val="clear" w:color="auto" w:fill="auto"/>
            <w:tcMar>
              <w:left w:w="86" w:type="dxa"/>
              <w:right w:w="86" w:type="dxa"/>
            </w:tcMar>
          </w:tcPr>
          <w:p w14:paraId="1E63B45F" w14:textId="4333A567" w:rsidR="00062E7B" w:rsidRPr="008D2FF7" w:rsidRDefault="008F1613" w:rsidP="008F1613">
            <w:pPr>
              <w:spacing w:before="0"/>
              <w:jc w:val="left"/>
              <w:rPr>
                <w:i/>
                <w:sz w:val="18"/>
                <w:szCs w:val="18"/>
              </w:rPr>
            </w:pPr>
            <w:r>
              <w:rPr>
                <w:i/>
                <w:sz w:val="18"/>
                <w:szCs w:val="18"/>
              </w:rPr>
              <w:t>Source</w:t>
            </w:r>
            <w:r w:rsidR="00062B17">
              <w:rPr>
                <w:i/>
                <w:sz w:val="18"/>
                <w:szCs w:val="18"/>
              </w:rPr>
              <w:t>:</w:t>
            </w:r>
            <w:r w:rsidR="00062E7B">
              <w:rPr>
                <w:i/>
                <w:sz w:val="18"/>
                <w:szCs w:val="18"/>
              </w:rPr>
              <w:t xml:space="preserve"> </w:t>
            </w:r>
            <w:r w:rsidR="00F13704">
              <w:rPr>
                <w:i/>
                <w:sz w:val="18"/>
                <w:szCs w:val="18"/>
              </w:rPr>
              <w:t xml:space="preserve">All </w:t>
            </w:r>
            <w:r w:rsidR="00062E7B" w:rsidRPr="008D2FF7">
              <w:rPr>
                <w:i/>
                <w:sz w:val="18"/>
                <w:szCs w:val="18"/>
              </w:rPr>
              <w:t>Non-injury and inj</w:t>
            </w:r>
            <w:r w:rsidR="00062E7B">
              <w:rPr>
                <w:i/>
                <w:sz w:val="18"/>
                <w:szCs w:val="18"/>
              </w:rPr>
              <w:t xml:space="preserve">ury accidents </w:t>
            </w:r>
            <w:r>
              <w:rPr>
                <w:i/>
                <w:sz w:val="18"/>
                <w:szCs w:val="18"/>
              </w:rPr>
              <w:t xml:space="preserve">reported by PeMS </w:t>
            </w:r>
            <w:r w:rsidR="00062B17">
              <w:rPr>
                <w:i/>
                <w:sz w:val="18"/>
                <w:szCs w:val="18"/>
              </w:rPr>
              <w:t xml:space="preserve">from CHP </w:t>
            </w:r>
            <w:r>
              <w:rPr>
                <w:i/>
                <w:sz w:val="18"/>
                <w:szCs w:val="18"/>
              </w:rPr>
              <w:t>incidents data</w:t>
            </w:r>
          </w:p>
        </w:tc>
      </w:tr>
    </w:tbl>
    <w:p w14:paraId="73EE6A24" w14:textId="5E59C051" w:rsidR="00F4054F" w:rsidRPr="00F85D4F" w:rsidRDefault="00470401" w:rsidP="00F4054F">
      <w:pPr>
        <w:rPr>
          <w:lang w:eastAsia="zh-CN"/>
        </w:rPr>
      </w:pPr>
      <w:r w:rsidRPr="00F85D4F">
        <w:rPr>
          <w:lang w:eastAsia="zh-CN"/>
        </w:rPr>
        <w:t>hav</w:t>
      </w:r>
      <w:r w:rsidR="008D58BF" w:rsidRPr="00F85D4F">
        <w:rPr>
          <w:lang w:eastAsia="zh-CN"/>
        </w:rPr>
        <w:t>e</w:t>
      </w:r>
      <w:r w:rsidR="00F4054F" w:rsidRPr="00F85D4F">
        <w:rPr>
          <w:lang w:eastAsia="zh-CN"/>
        </w:rPr>
        <w:t xml:space="preserve"> the highest </w:t>
      </w:r>
      <w:r w:rsidR="008D58BF" w:rsidRPr="00F85D4F">
        <w:rPr>
          <w:lang w:eastAsia="zh-CN"/>
        </w:rPr>
        <w:t>incident rates</w:t>
      </w:r>
      <w:r w:rsidR="00E576BF" w:rsidRPr="00F85D4F">
        <w:rPr>
          <w:lang w:eastAsia="zh-CN"/>
        </w:rPr>
        <w:t>,</w:t>
      </w:r>
      <w:r w:rsidR="00F4054F" w:rsidRPr="00F85D4F">
        <w:rPr>
          <w:lang w:eastAsia="zh-CN"/>
        </w:rPr>
        <w:t xml:space="preserve"> with </w:t>
      </w:r>
      <w:r w:rsidR="003E63D8" w:rsidRPr="00F85D4F">
        <w:rPr>
          <w:lang w:eastAsia="zh-CN"/>
        </w:rPr>
        <w:t xml:space="preserve">rates varying between </w:t>
      </w:r>
      <w:r w:rsidR="00F4054F" w:rsidRPr="00F85D4F">
        <w:rPr>
          <w:lang w:eastAsia="zh-CN"/>
        </w:rPr>
        <w:t>5.7 to 6.</w:t>
      </w:r>
      <w:r w:rsidR="003E63D8" w:rsidRPr="00F85D4F">
        <w:rPr>
          <w:lang w:eastAsia="zh-CN"/>
        </w:rPr>
        <w:t>5</w:t>
      </w:r>
      <w:r w:rsidR="00F4054F" w:rsidRPr="00F85D4F">
        <w:rPr>
          <w:lang w:eastAsia="zh-CN"/>
        </w:rPr>
        <w:t xml:space="preserve"> incidents per million miles traveled</w:t>
      </w:r>
      <w:r w:rsidR="003E63D8" w:rsidRPr="00F85D4F">
        <w:rPr>
          <w:lang w:eastAsia="zh-CN"/>
        </w:rPr>
        <w:t xml:space="preserve"> compared to rates </w:t>
      </w:r>
      <w:r w:rsidR="008D58BF" w:rsidRPr="00F85D4F">
        <w:rPr>
          <w:lang w:eastAsia="zh-CN"/>
        </w:rPr>
        <w:t>of</w:t>
      </w:r>
      <w:r w:rsidR="003E63D8" w:rsidRPr="00F85D4F">
        <w:rPr>
          <w:lang w:eastAsia="zh-CN"/>
        </w:rPr>
        <w:t xml:space="preserve"> 2.5 </w:t>
      </w:r>
      <w:r w:rsidR="008D58BF" w:rsidRPr="00F85D4F">
        <w:rPr>
          <w:lang w:eastAsia="zh-CN"/>
        </w:rPr>
        <w:t>to</w:t>
      </w:r>
      <w:r w:rsidR="003E63D8" w:rsidRPr="00F85D4F">
        <w:rPr>
          <w:lang w:eastAsia="zh-CN"/>
        </w:rPr>
        <w:t xml:space="preserve"> 5.4 incidents on surrounding sections</w:t>
      </w:r>
      <w:r w:rsidR="00F4054F" w:rsidRPr="00F85D4F">
        <w:rPr>
          <w:lang w:eastAsia="zh-CN"/>
        </w:rPr>
        <w:t xml:space="preserve">.  This is not surprising </w:t>
      </w:r>
      <w:r w:rsidR="008D58BF" w:rsidRPr="00F85D4F">
        <w:rPr>
          <w:lang w:eastAsia="zh-CN"/>
        </w:rPr>
        <w:t xml:space="preserve">given </w:t>
      </w:r>
      <w:r w:rsidR="009F4A42" w:rsidRPr="00F85D4F">
        <w:rPr>
          <w:lang w:eastAsia="zh-CN"/>
        </w:rPr>
        <w:t xml:space="preserve">that </w:t>
      </w:r>
      <w:r w:rsidR="00F4054F" w:rsidRPr="00F85D4F">
        <w:rPr>
          <w:lang w:eastAsia="zh-CN"/>
        </w:rPr>
        <w:t>th</w:t>
      </w:r>
      <w:r w:rsidR="008D58BF" w:rsidRPr="00F85D4F">
        <w:rPr>
          <w:lang w:eastAsia="zh-CN"/>
        </w:rPr>
        <w:t>is</w:t>
      </w:r>
      <w:r w:rsidR="00F4054F" w:rsidRPr="00F85D4F">
        <w:rPr>
          <w:lang w:eastAsia="zh-CN"/>
        </w:rPr>
        <w:t xml:space="preserve"> section features high traffic demand and several bottlenecks.  </w:t>
      </w:r>
      <w:r w:rsidR="009F4A42" w:rsidRPr="00F85D4F">
        <w:rPr>
          <w:lang w:eastAsia="zh-CN"/>
        </w:rPr>
        <w:t xml:space="preserve"> On a directional basis, a higher incident rate also appears to be associated with the westbound traffic between the SR-134 and SR-57 interchanges. </w:t>
      </w:r>
    </w:p>
    <w:p w14:paraId="4CD953D6" w14:textId="21598725" w:rsidR="003E63D8" w:rsidRPr="00F85D4F" w:rsidRDefault="009F4A42" w:rsidP="00F4054F">
      <w:pPr>
        <w:rPr>
          <w:lang w:eastAsia="zh-CN"/>
        </w:rPr>
      </w:pPr>
      <w:r w:rsidRPr="00F85D4F">
        <w:rPr>
          <w:shd w:val="clear" w:color="auto" w:fill="FFFF00"/>
          <w:lang w:eastAsia="zh-CN"/>
        </w:rPr>
        <w:fldChar w:fldCharType="begin"/>
      </w:r>
      <w:r w:rsidRPr="00F85D4F">
        <w:rPr>
          <w:lang w:eastAsia="zh-CN"/>
        </w:rPr>
        <w:instrText xml:space="preserve"> REF _Ref369170327 \h </w:instrText>
      </w:r>
      <w:r w:rsidRPr="00F85D4F">
        <w:rPr>
          <w:shd w:val="clear" w:color="auto" w:fill="FFFF00"/>
          <w:lang w:eastAsia="zh-CN"/>
        </w:rPr>
      </w:r>
      <w:r w:rsidRPr="00F85D4F">
        <w:rPr>
          <w:shd w:val="clear" w:color="auto" w:fill="FFFF00"/>
          <w:lang w:eastAsia="zh-CN"/>
        </w:rPr>
        <w:fldChar w:fldCharType="separate"/>
      </w:r>
      <w:r w:rsidR="007071B5" w:rsidRPr="00375EB0">
        <w:t xml:space="preserve">Figure </w:t>
      </w:r>
      <w:r w:rsidR="007071B5">
        <w:rPr>
          <w:noProof/>
        </w:rPr>
        <w:t>81</w:t>
      </w:r>
      <w:r w:rsidRPr="00F85D4F">
        <w:rPr>
          <w:shd w:val="clear" w:color="auto" w:fill="FFFF00"/>
          <w:lang w:eastAsia="zh-CN"/>
        </w:rPr>
        <w:fldChar w:fldCharType="end"/>
      </w:r>
      <w:r w:rsidR="00BA0810" w:rsidRPr="00F85D4F">
        <w:rPr>
          <w:lang w:eastAsia="zh-CN"/>
        </w:rPr>
        <w:t xml:space="preserve"> maps in more detail</w:t>
      </w:r>
      <w:r w:rsidR="003E63D8" w:rsidRPr="00F85D4F">
        <w:rPr>
          <w:lang w:eastAsia="zh-CN"/>
        </w:rPr>
        <w:t xml:space="preserve"> the location of incidents along I-210.  The figure </w:t>
      </w:r>
      <w:r w:rsidR="00A80541" w:rsidRPr="00F85D4F">
        <w:rPr>
          <w:lang w:eastAsia="zh-CN"/>
        </w:rPr>
        <w:t xml:space="preserve">compiles </w:t>
      </w:r>
      <w:r w:rsidR="003E63D8" w:rsidRPr="00F85D4F">
        <w:rPr>
          <w:lang w:eastAsia="zh-CN"/>
        </w:rPr>
        <w:t xml:space="preserve">the number of incidents </w:t>
      </w:r>
      <w:r w:rsidR="00A80541" w:rsidRPr="00F85D4F">
        <w:rPr>
          <w:lang w:eastAsia="zh-CN"/>
        </w:rPr>
        <w:t xml:space="preserve">that have been </w:t>
      </w:r>
      <w:r w:rsidR="003E63D8" w:rsidRPr="00F85D4F">
        <w:rPr>
          <w:lang w:eastAsia="zh-CN"/>
        </w:rPr>
        <w:t xml:space="preserve">reported </w:t>
      </w:r>
      <w:r w:rsidR="00BA0810" w:rsidRPr="00F85D4F">
        <w:rPr>
          <w:lang w:eastAsia="zh-CN"/>
        </w:rPr>
        <w:t xml:space="preserve">for each travel direction </w:t>
      </w:r>
      <w:r w:rsidR="001631CC" w:rsidRPr="00F85D4F">
        <w:rPr>
          <w:lang w:eastAsia="zh-CN"/>
        </w:rPr>
        <w:t xml:space="preserve">on the freeway mainline and ramps </w:t>
      </w:r>
      <w:r w:rsidR="00A80541" w:rsidRPr="00F85D4F">
        <w:rPr>
          <w:lang w:eastAsia="zh-CN"/>
        </w:rPr>
        <w:t xml:space="preserve">throughout 2011 </w:t>
      </w:r>
      <w:r w:rsidR="003E63D8" w:rsidRPr="00F85D4F">
        <w:rPr>
          <w:lang w:eastAsia="zh-CN"/>
        </w:rPr>
        <w:t xml:space="preserve">over </w:t>
      </w:r>
      <w:r w:rsidR="00A80541" w:rsidRPr="00F85D4F">
        <w:rPr>
          <w:lang w:eastAsia="zh-CN"/>
        </w:rPr>
        <w:t>successive</w:t>
      </w:r>
      <w:r w:rsidR="001631CC" w:rsidRPr="00F85D4F">
        <w:rPr>
          <w:lang w:eastAsia="zh-CN"/>
        </w:rPr>
        <w:t>, non-overlapping</w:t>
      </w:r>
      <w:r w:rsidR="00A80541" w:rsidRPr="00F85D4F">
        <w:rPr>
          <w:lang w:eastAsia="zh-CN"/>
        </w:rPr>
        <w:t xml:space="preserve"> </w:t>
      </w:r>
      <w:r w:rsidR="003E63D8" w:rsidRPr="00F85D4F">
        <w:rPr>
          <w:lang w:eastAsia="zh-CN"/>
        </w:rPr>
        <w:t>0.25-mile section</w:t>
      </w:r>
      <w:r w:rsidR="00A80541" w:rsidRPr="00F85D4F">
        <w:rPr>
          <w:lang w:eastAsia="zh-CN"/>
        </w:rPr>
        <w:t>s</w:t>
      </w:r>
      <w:r w:rsidR="003E63D8" w:rsidRPr="00F85D4F">
        <w:rPr>
          <w:lang w:eastAsia="zh-CN"/>
        </w:rPr>
        <w:t xml:space="preserve">.  As can be observed, </w:t>
      </w:r>
      <w:r w:rsidR="001631CC" w:rsidRPr="00F85D4F">
        <w:rPr>
          <w:lang w:eastAsia="zh-CN"/>
        </w:rPr>
        <w:t>the freeway sections</w:t>
      </w:r>
      <w:r w:rsidR="003E63D8" w:rsidRPr="00F85D4F">
        <w:rPr>
          <w:lang w:eastAsia="zh-CN"/>
        </w:rPr>
        <w:t xml:space="preserve"> </w:t>
      </w:r>
      <w:r w:rsidR="001631CC" w:rsidRPr="00F85D4F">
        <w:rPr>
          <w:lang w:eastAsia="zh-CN"/>
        </w:rPr>
        <w:t>with</w:t>
      </w:r>
      <w:r w:rsidR="003E63D8" w:rsidRPr="00F85D4F">
        <w:rPr>
          <w:lang w:eastAsia="zh-CN"/>
        </w:rPr>
        <w:t xml:space="preserve"> the highest occurrence of incidents are predominantly located between </w:t>
      </w:r>
      <w:r w:rsidR="001631CC" w:rsidRPr="00F85D4F">
        <w:rPr>
          <w:lang w:eastAsia="zh-CN"/>
        </w:rPr>
        <w:t xml:space="preserve">the </w:t>
      </w:r>
      <w:r w:rsidR="003E63D8" w:rsidRPr="00F85D4F">
        <w:rPr>
          <w:lang w:eastAsia="zh-CN"/>
        </w:rPr>
        <w:t>SR-134 and SR-57</w:t>
      </w:r>
      <w:r w:rsidR="001631CC" w:rsidRPr="00F85D4F">
        <w:rPr>
          <w:lang w:eastAsia="zh-CN"/>
        </w:rPr>
        <w:t xml:space="preserve"> interchanges</w:t>
      </w:r>
      <w:r w:rsidR="003E63D8" w:rsidRPr="00F85D4F">
        <w:rPr>
          <w:lang w:eastAsia="zh-CN"/>
        </w:rPr>
        <w:t xml:space="preserve">.  </w:t>
      </w:r>
      <w:r w:rsidR="001631CC" w:rsidRPr="00F85D4F">
        <w:rPr>
          <w:lang w:eastAsia="zh-CN"/>
        </w:rPr>
        <w:t xml:space="preserve">High-incident sections are more specifically associated with the Sierra Madre </w:t>
      </w:r>
      <w:r w:rsidR="00A71B74" w:rsidRPr="00F85D4F">
        <w:rPr>
          <w:lang w:eastAsia="zh-CN"/>
        </w:rPr>
        <w:t>Boulevard</w:t>
      </w:r>
      <w:r w:rsidR="0053382D" w:rsidRPr="00F85D4F">
        <w:rPr>
          <w:lang w:eastAsia="zh-CN"/>
        </w:rPr>
        <w:t xml:space="preserve">/San Gabriel </w:t>
      </w:r>
      <w:r w:rsidR="00A71B74" w:rsidRPr="00F85D4F">
        <w:rPr>
          <w:lang w:eastAsia="zh-CN"/>
        </w:rPr>
        <w:t>Boulevard</w:t>
      </w:r>
      <w:r w:rsidR="0053382D" w:rsidRPr="00F85D4F">
        <w:rPr>
          <w:lang w:eastAsia="zh-CN"/>
        </w:rPr>
        <w:t xml:space="preserve"> (PM 28.25-28.50)</w:t>
      </w:r>
      <w:r w:rsidR="001631CC" w:rsidRPr="00F85D4F">
        <w:rPr>
          <w:lang w:eastAsia="zh-CN"/>
        </w:rPr>
        <w:t xml:space="preserve">, Baldwin </w:t>
      </w:r>
      <w:r w:rsidR="00A71B74" w:rsidRPr="00F85D4F">
        <w:rPr>
          <w:lang w:eastAsia="zh-CN"/>
        </w:rPr>
        <w:t xml:space="preserve">Avenue </w:t>
      </w:r>
      <w:r w:rsidR="0053382D" w:rsidRPr="00F85D4F">
        <w:rPr>
          <w:lang w:eastAsia="zh-CN"/>
        </w:rPr>
        <w:t>(PM 31.25-31.50)</w:t>
      </w:r>
      <w:r w:rsidR="001631CC" w:rsidRPr="00F85D4F">
        <w:rPr>
          <w:lang w:eastAsia="zh-CN"/>
        </w:rPr>
        <w:t>, Huntington Drive</w:t>
      </w:r>
      <w:r w:rsidR="0053382D" w:rsidRPr="00F85D4F">
        <w:rPr>
          <w:lang w:eastAsia="zh-CN"/>
        </w:rPr>
        <w:t xml:space="preserve"> (PM 32.75-33.25)</w:t>
      </w:r>
      <w:r w:rsidR="001631CC" w:rsidRPr="00F85D4F">
        <w:rPr>
          <w:lang w:eastAsia="zh-CN"/>
        </w:rPr>
        <w:t xml:space="preserve">, Myrtle </w:t>
      </w:r>
      <w:r w:rsidR="00A71B74" w:rsidRPr="00F85D4F">
        <w:rPr>
          <w:lang w:eastAsia="zh-CN"/>
        </w:rPr>
        <w:t xml:space="preserve">Avenue </w:t>
      </w:r>
      <w:r w:rsidR="0053382D" w:rsidRPr="00F85D4F">
        <w:rPr>
          <w:lang w:eastAsia="zh-CN"/>
        </w:rPr>
        <w:t>(PM 34.00-34.25)</w:t>
      </w:r>
      <w:r w:rsidR="001631CC" w:rsidRPr="00F85D4F">
        <w:rPr>
          <w:lang w:eastAsia="zh-CN"/>
        </w:rPr>
        <w:t>, I-605</w:t>
      </w:r>
      <w:r w:rsidR="0053382D" w:rsidRPr="00F85D4F">
        <w:rPr>
          <w:lang w:eastAsia="zh-CN"/>
        </w:rPr>
        <w:t xml:space="preserve"> (PM 36.25-36.75)</w:t>
      </w:r>
      <w:r w:rsidR="001631CC" w:rsidRPr="00F85D4F">
        <w:rPr>
          <w:lang w:eastAsia="zh-CN"/>
        </w:rPr>
        <w:t xml:space="preserve">, Irwindale </w:t>
      </w:r>
      <w:r w:rsidR="00A71B74" w:rsidRPr="00F85D4F">
        <w:rPr>
          <w:lang w:eastAsia="zh-CN"/>
        </w:rPr>
        <w:t xml:space="preserve">Avenue </w:t>
      </w:r>
      <w:r w:rsidR="0053382D" w:rsidRPr="00F85D4F">
        <w:rPr>
          <w:lang w:eastAsia="zh-CN"/>
        </w:rPr>
        <w:t>(PM 37.50-38.00)</w:t>
      </w:r>
      <w:r w:rsidR="001631CC" w:rsidRPr="00F85D4F">
        <w:rPr>
          <w:lang w:eastAsia="zh-CN"/>
        </w:rPr>
        <w:t xml:space="preserve">, Azusa </w:t>
      </w:r>
      <w:r w:rsidR="00A71B74" w:rsidRPr="00F85D4F">
        <w:rPr>
          <w:lang w:eastAsia="zh-CN"/>
        </w:rPr>
        <w:t xml:space="preserve">Avenue </w:t>
      </w:r>
      <w:r w:rsidR="0053382D" w:rsidRPr="00F85D4F">
        <w:rPr>
          <w:lang w:eastAsia="zh-CN"/>
        </w:rPr>
        <w:t>(PM 39.50-39.75)</w:t>
      </w:r>
      <w:r w:rsidR="00BE24E8">
        <w:rPr>
          <w:lang w:eastAsia="zh-CN"/>
        </w:rPr>
        <w:t>,</w:t>
      </w:r>
      <w:r w:rsidR="0053382D" w:rsidRPr="00F85D4F">
        <w:rPr>
          <w:lang w:eastAsia="zh-CN"/>
        </w:rPr>
        <w:t xml:space="preserve"> </w:t>
      </w:r>
      <w:r w:rsidR="001631CC" w:rsidRPr="00F85D4F">
        <w:rPr>
          <w:lang w:eastAsia="zh-CN"/>
        </w:rPr>
        <w:t xml:space="preserve">and SR-57 </w:t>
      </w:r>
      <w:r w:rsidR="0053382D" w:rsidRPr="00F85D4F">
        <w:rPr>
          <w:lang w:eastAsia="zh-CN"/>
        </w:rPr>
        <w:t xml:space="preserve">(PM 40.25-40.75) </w:t>
      </w:r>
      <w:r w:rsidR="001631CC" w:rsidRPr="00F85D4F">
        <w:rPr>
          <w:lang w:eastAsia="zh-CN"/>
        </w:rPr>
        <w:t xml:space="preserve">interchanges.  </w:t>
      </w:r>
      <w:r w:rsidR="0053382D" w:rsidRPr="00F85D4F">
        <w:rPr>
          <w:lang w:eastAsia="zh-CN"/>
        </w:rPr>
        <w:t xml:space="preserve">Many of these sections are also closely linked to freeway bottlenecks (see </w:t>
      </w:r>
      <w:r w:rsidRPr="00F85D4F">
        <w:rPr>
          <w:lang w:eastAsia="zh-CN"/>
        </w:rPr>
        <w:fldChar w:fldCharType="begin"/>
      </w:r>
      <w:r w:rsidRPr="00F85D4F">
        <w:rPr>
          <w:lang w:eastAsia="zh-CN"/>
        </w:rPr>
        <w:instrText xml:space="preserve"> REF _Ref365274179 \h </w:instrText>
      </w:r>
      <w:r w:rsidRPr="00F85D4F">
        <w:rPr>
          <w:lang w:eastAsia="zh-CN"/>
        </w:rPr>
      </w:r>
      <w:r w:rsidRPr="00F85D4F">
        <w:rPr>
          <w:lang w:eastAsia="zh-CN"/>
        </w:rPr>
        <w:fldChar w:fldCharType="separate"/>
      </w:r>
      <w:r w:rsidR="007071B5" w:rsidRPr="00375EB0">
        <w:t xml:space="preserve">Figure </w:t>
      </w:r>
      <w:r w:rsidR="007071B5">
        <w:rPr>
          <w:noProof/>
        </w:rPr>
        <w:t>74</w:t>
      </w:r>
      <w:r w:rsidRPr="00F85D4F">
        <w:rPr>
          <w:lang w:eastAsia="zh-CN"/>
        </w:rPr>
        <w:fldChar w:fldCharType="end"/>
      </w:r>
      <w:r w:rsidRPr="00F85D4F">
        <w:rPr>
          <w:lang w:eastAsia="zh-CN"/>
        </w:rPr>
        <w:t xml:space="preserve"> and </w:t>
      </w:r>
      <w:r w:rsidRPr="00F85D4F">
        <w:rPr>
          <w:lang w:eastAsia="zh-CN"/>
        </w:rPr>
        <w:fldChar w:fldCharType="begin"/>
      </w:r>
      <w:r w:rsidRPr="00F85D4F">
        <w:rPr>
          <w:lang w:eastAsia="zh-CN"/>
        </w:rPr>
        <w:instrText xml:space="preserve"> REF _Ref365274194 \h </w:instrText>
      </w:r>
      <w:r w:rsidRPr="00F85D4F">
        <w:rPr>
          <w:lang w:eastAsia="zh-CN"/>
        </w:rPr>
      </w:r>
      <w:r w:rsidRPr="00F85D4F">
        <w:rPr>
          <w:lang w:eastAsia="zh-CN"/>
        </w:rPr>
        <w:fldChar w:fldCharType="separate"/>
      </w:r>
      <w:r w:rsidR="007071B5" w:rsidRPr="00375EB0">
        <w:t xml:space="preserve">Figure </w:t>
      </w:r>
      <w:r w:rsidR="007071B5">
        <w:rPr>
          <w:noProof/>
        </w:rPr>
        <w:t>75</w:t>
      </w:r>
      <w:r w:rsidRPr="00F85D4F">
        <w:rPr>
          <w:lang w:eastAsia="zh-CN"/>
        </w:rPr>
        <w:fldChar w:fldCharType="end"/>
      </w:r>
      <w:r w:rsidR="0053382D" w:rsidRPr="00F85D4F">
        <w:rPr>
          <w:lang w:eastAsia="zh-CN"/>
        </w:rPr>
        <w:t xml:space="preserve"> in </w:t>
      </w:r>
      <w:r w:rsidRPr="00F85D4F">
        <w:rPr>
          <w:lang w:eastAsia="zh-CN"/>
        </w:rPr>
        <w:t xml:space="preserve">Section </w:t>
      </w:r>
      <w:r w:rsidRPr="00F85D4F">
        <w:rPr>
          <w:highlight w:val="yellow"/>
          <w:lang w:eastAsia="zh-CN"/>
        </w:rPr>
        <w:fldChar w:fldCharType="begin"/>
      </w:r>
      <w:r w:rsidRPr="00F85D4F">
        <w:rPr>
          <w:lang w:eastAsia="zh-CN"/>
        </w:rPr>
        <w:instrText xml:space="preserve"> REF _Ref369170328 \r \h </w:instrText>
      </w:r>
      <w:r w:rsidRPr="00F85D4F">
        <w:rPr>
          <w:highlight w:val="yellow"/>
          <w:lang w:eastAsia="zh-CN"/>
        </w:rPr>
      </w:r>
      <w:r w:rsidRPr="00F85D4F">
        <w:rPr>
          <w:highlight w:val="yellow"/>
          <w:lang w:eastAsia="zh-CN"/>
        </w:rPr>
        <w:fldChar w:fldCharType="separate"/>
      </w:r>
      <w:r w:rsidR="007071B5">
        <w:rPr>
          <w:lang w:eastAsia="zh-CN"/>
        </w:rPr>
        <w:t>7.2.1</w:t>
      </w:r>
      <w:r w:rsidRPr="00F85D4F">
        <w:rPr>
          <w:highlight w:val="yellow"/>
          <w:lang w:eastAsia="zh-CN"/>
        </w:rPr>
        <w:fldChar w:fldCharType="end"/>
      </w:r>
      <w:r w:rsidR="0053382D" w:rsidRPr="00F85D4F">
        <w:rPr>
          <w:lang w:eastAsia="zh-CN"/>
        </w:rPr>
        <w:t>).  While some variations exist in the number of reported incidents from year to year, a</w:t>
      </w:r>
      <w:r w:rsidR="001631CC" w:rsidRPr="00F85D4F">
        <w:rPr>
          <w:lang w:eastAsia="zh-CN"/>
        </w:rPr>
        <w:t xml:space="preserve"> multi-year data analysis further reveals a relative consistency in the location of the high-incident sections.</w:t>
      </w:r>
    </w:p>
    <w:p w14:paraId="3F26C5DC" w14:textId="4BFC9937" w:rsidR="00CF4C77" w:rsidRDefault="008F1613" w:rsidP="00CF4C77">
      <w:pPr>
        <w:jc w:val="center"/>
        <w:rPr>
          <w:color w:val="1F497D" w:themeColor="text2"/>
          <w:lang w:eastAsia="zh-CN"/>
        </w:rPr>
      </w:pPr>
      <w:r w:rsidRPr="008F1613">
        <w:rPr>
          <w:noProof/>
          <w:lang w:eastAsia="en-US"/>
        </w:rPr>
        <w:lastRenderedPageBreak/>
        <w:drawing>
          <wp:inline distT="0" distB="0" distL="0" distR="0" wp14:anchorId="0EF54E8E" wp14:editId="547F9B58">
            <wp:extent cx="5212257" cy="4093845"/>
            <wp:effectExtent l="19050" t="19050" r="26670" b="209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a:extLst>
                        <a:ext uri="{28A0092B-C50C-407E-A947-70E740481C1C}">
                          <a14:useLocalDpi xmlns:a14="http://schemas.microsoft.com/office/drawing/2010/main" val="0"/>
                        </a:ext>
                      </a:extLst>
                    </a:blip>
                    <a:srcRect l="-1972" t="-2001" r="-2082"/>
                    <a:stretch/>
                  </pic:blipFill>
                  <pic:spPr bwMode="auto">
                    <a:xfrm>
                      <a:off x="0" y="0"/>
                      <a:ext cx="5239098" cy="4114927"/>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8168C1" w14:textId="77777777" w:rsidR="00CF4C77" w:rsidRDefault="00CF4C77" w:rsidP="00CF4C77">
      <w:pPr>
        <w:pStyle w:val="Caption"/>
        <w:spacing w:after="240"/>
      </w:pPr>
      <w:bookmarkStart w:id="313" w:name="_Ref369170327"/>
      <w:bookmarkStart w:id="314" w:name="_Toc416453645"/>
      <w:r w:rsidRPr="00375EB0">
        <w:t xml:space="preserve">Figure </w:t>
      </w:r>
      <w:r w:rsidR="009A3A72">
        <w:fldChar w:fldCharType="begin"/>
      </w:r>
      <w:r w:rsidR="009A3A72">
        <w:instrText xml:space="preserve"> SEQ Figure \* ARABIC </w:instrText>
      </w:r>
      <w:r w:rsidR="009A3A72">
        <w:fldChar w:fldCharType="separate"/>
      </w:r>
      <w:r w:rsidR="007071B5">
        <w:rPr>
          <w:noProof/>
        </w:rPr>
        <w:t>81</w:t>
      </w:r>
      <w:r w:rsidR="009A3A72">
        <w:rPr>
          <w:noProof/>
        </w:rPr>
        <w:fldChar w:fldCharType="end"/>
      </w:r>
      <w:bookmarkEnd w:id="313"/>
      <w:r w:rsidRPr="00375EB0">
        <w:t xml:space="preserve"> –</w:t>
      </w:r>
      <w:r>
        <w:t xml:space="preserve"> Location of CHP Reported Incidents along I-210 in 2011</w:t>
      </w:r>
      <w:bookmarkEnd w:id="314"/>
    </w:p>
    <w:p w14:paraId="2891A2BF" w14:textId="6137C533" w:rsidR="00103B72" w:rsidRPr="00F85D4F" w:rsidRDefault="00893C6D" w:rsidP="00103B72">
      <w:pPr>
        <w:rPr>
          <w:lang w:eastAsia="zh-CN"/>
        </w:rPr>
      </w:pPr>
      <w:r w:rsidRPr="00F85D4F">
        <w:rPr>
          <w:lang w:eastAsia="zh-CN"/>
        </w:rPr>
        <w:fldChar w:fldCharType="begin"/>
      </w:r>
      <w:r w:rsidRPr="00F85D4F">
        <w:rPr>
          <w:lang w:eastAsia="zh-CN"/>
        </w:rPr>
        <w:instrText xml:space="preserve"> REF _Ref369170208 \h </w:instrText>
      </w:r>
      <w:r w:rsidRPr="00F85D4F">
        <w:rPr>
          <w:lang w:eastAsia="zh-CN"/>
        </w:rPr>
      </w:r>
      <w:r w:rsidRPr="00F85D4F">
        <w:rPr>
          <w:lang w:eastAsia="zh-CN"/>
        </w:rPr>
        <w:fldChar w:fldCharType="separate"/>
      </w:r>
      <w:r w:rsidR="007071B5" w:rsidRPr="00375EB0">
        <w:t xml:space="preserve">Figure </w:t>
      </w:r>
      <w:r w:rsidR="007071B5">
        <w:rPr>
          <w:noProof/>
        </w:rPr>
        <w:t>82</w:t>
      </w:r>
      <w:r w:rsidRPr="00F85D4F">
        <w:rPr>
          <w:lang w:eastAsia="zh-CN"/>
        </w:rPr>
        <w:fldChar w:fldCharType="end"/>
      </w:r>
      <w:r w:rsidRPr="00F85D4F">
        <w:rPr>
          <w:lang w:eastAsia="zh-CN"/>
        </w:rPr>
        <w:t xml:space="preserve"> </w:t>
      </w:r>
      <w:r w:rsidR="009F4A42" w:rsidRPr="00F85D4F">
        <w:rPr>
          <w:lang w:eastAsia="zh-CN"/>
        </w:rPr>
        <w:t xml:space="preserve">presents </w:t>
      </w:r>
      <w:r w:rsidR="00AF6756" w:rsidRPr="00F85D4F">
        <w:rPr>
          <w:lang w:eastAsia="zh-CN"/>
        </w:rPr>
        <w:t xml:space="preserve">contour </w:t>
      </w:r>
      <w:r w:rsidR="009F4A42" w:rsidRPr="00F85D4F">
        <w:rPr>
          <w:lang w:eastAsia="zh-CN"/>
        </w:rPr>
        <w:t xml:space="preserve">plots </w:t>
      </w:r>
      <w:r w:rsidR="00AF6756" w:rsidRPr="00F85D4F">
        <w:rPr>
          <w:lang w:eastAsia="zh-CN"/>
        </w:rPr>
        <w:t xml:space="preserve">illustrating when and where incidents tend to </w:t>
      </w:r>
      <w:r w:rsidR="00BA0810" w:rsidRPr="00F85D4F">
        <w:rPr>
          <w:lang w:eastAsia="zh-CN"/>
        </w:rPr>
        <w:t xml:space="preserve">occur </w:t>
      </w:r>
      <w:r w:rsidR="00103B72" w:rsidRPr="00F85D4F">
        <w:rPr>
          <w:lang w:eastAsia="zh-CN"/>
        </w:rPr>
        <w:t>along I-210</w:t>
      </w:r>
      <w:r w:rsidR="00AF6756" w:rsidRPr="00F85D4F">
        <w:rPr>
          <w:lang w:eastAsia="zh-CN"/>
        </w:rPr>
        <w:t xml:space="preserve"> between SR-134 and SR-57</w:t>
      </w:r>
      <w:r w:rsidR="00103B72" w:rsidRPr="00F85D4F">
        <w:rPr>
          <w:lang w:eastAsia="zh-CN"/>
        </w:rPr>
        <w:t xml:space="preserve">.  </w:t>
      </w:r>
      <w:r w:rsidR="00BA0810" w:rsidRPr="00F85D4F">
        <w:rPr>
          <w:lang w:eastAsia="zh-CN"/>
        </w:rPr>
        <w:t>T</w:t>
      </w:r>
      <w:r w:rsidR="0065315A" w:rsidRPr="00F85D4F">
        <w:rPr>
          <w:lang w:eastAsia="zh-CN"/>
        </w:rPr>
        <w:t>he locations with the highest incident frequencies are associated w</w:t>
      </w:r>
      <w:r w:rsidR="007614DA" w:rsidRPr="00F85D4F">
        <w:rPr>
          <w:lang w:eastAsia="zh-CN"/>
        </w:rPr>
        <w:t xml:space="preserve">ith major interchanges. </w:t>
      </w:r>
      <w:r w:rsidR="00BA0810" w:rsidRPr="00F85D4F">
        <w:rPr>
          <w:lang w:eastAsia="zh-CN"/>
        </w:rPr>
        <w:t xml:space="preserve"> </w:t>
      </w:r>
      <w:r w:rsidR="00103B72" w:rsidRPr="00F85D4F">
        <w:rPr>
          <w:lang w:eastAsia="zh-CN"/>
        </w:rPr>
        <w:t xml:space="preserve">As </w:t>
      </w:r>
      <w:r w:rsidR="007614DA" w:rsidRPr="00F85D4F">
        <w:rPr>
          <w:lang w:eastAsia="zh-CN"/>
        </w:rPr>
        <w:t xml:space="preserve">further </w:t>
      </w:r>
      <w:r w:rsidR="00103B72" w:rsidRPr="00F85D4F">
        <w:rPr>
          <w:lang w:eastAsia="zh-CN"/>
        </w:rPr>
        <w:t xml:space="preserve">expected, </w:t>
      </w:r>
      <w:r w:rsidR="007614DA" w:rsidRPr="00F85D4F">
        <w:rPr>
          <w:lang w:eastAsia="zh-CN"/>
        </w:rPr>
        <w:t xml:space="preserve">peak frequencies </w:t>
      </w:r>
      <w:r w:rsidR="00AF6756" w:rsidRPr="00F85D4F">
        <w:rPr>
          <w:lang w:eastAsia="zh-CN"/>
        </w:rPr>
        <w:t>are</w:t>
      </w:r>
      <w:r w:rsidR="007614DA" w:rsidRPr="00F85D4F">
        <w:rPr>
          <w:lang w:eastAsia="zh-CN"/>
        </w:rPr>
        <w:t xml:space="preserve"> </w:t>
      </w:r>
      <w:r w:rsidR="00AF6756" w:rsidRPr="00F85D4F">
        <w:rPr>
          <w:lang w:eastAsia="zh-CN"/>
        </w:rPr>
        <w:t xml:space="preserve">associated with peak travel </w:t>
      </w:r>
      <w:r w:rsidR="007614DA" w:rsidRPr="00F85D4F">
        <w:rPr>
          <w:lang w:eastAsia="zh-CN"/>
        </w:rPr>
        <w:t xml:space="preserve">periods and </w:t>
      </w:r>
      <w:r w:rsidR="00AF6756" w:rsidRPr="00F85D4F">
        <w:rPr>
          <w:lang w:eastAsia="zh-CN"/>
        </w:rPr>
        <w:t>direction</w:t>
      </w:r>
      <w:r w:rsidR="0065315A" w:rsidRPr="00F85D4F">
        <w:rPr>
          <w:lang w:eastAsia="zh-CN"/>
        </w:rPr>
        <w:t>s</w:t>
      </w:r>
      <w:r w:rsidR="007614DA" w:rsidRPr="00F85D4F">
        <w:rPr>
          <w:lang w:eastAsia="zh-CN"/>
        </w:rPr>
        <w:t xml:space="preserve">.  For weekdays, peak incident frequencies are associated with </w:t>
      </w:r>
      <w:r w:rsidR="00103B72" w:rsidRPr="00F85D4F">
        <w:rPr>
          <w:lang w:eastAsia="zh-CN"/>
        </w:rPr>
        <w:t xml:space="preserve">the morning peak westbound </w:t>
      </w:r>
      <w:r w:rsidR="007614DA" w:rsidRPr="00F85D4F">
        <w:rPr>
          <w:lang w:eastAsia="zh-CN"/>
        </w:rPr>
        <w:t>traffic</w:t>
      </w:r>
      <w:r w:rsidR="00103B72" w:rsidRPr="00F85D4F">
        <w:rPr>
          <w:lang w:eastAsia="zh-CN"/>
        </w:rPr>
        <w:t xml:space="preserve"> and afternoon peak </w:t>
      </w:r>
      <w:r w:rsidR="007614DA" w:rsidRPr="00F85D4F">
        <w:rPr>
          <w:lang w:eastAsia="zh-CN"/>
        </w:rPr>
        <w:t>eastbound traffic</w:t>
      </w:r>
      <w:r w:rsidR="00103B72" w:rsidRPr="00F85D4F">
        <w:rPr>
          <w:lang w:eastAsia="zh-CN"/>
        </w:rPr>
        <w:t xml:space="preserve">.  </w:t>
      </w:r>
      <w:r w:rsidR="0065315A" w:rsidRPr="00F85D4F">
        <w:rPr>
          <w:lang w:eastAsia="zh-CN"/>
        </w:rPr>
        <w:t>L</w:t>
      </w:r>
      <w:r w:rsidR="00103B72" w:rsidRPr="00F85D4F">
        <w:rPr>
          <w:lang w:eastAsia="zh-CN"/>
        </w:rPr>
        <w:t xml:space="preserve">ess noticeable peaks </w:t>
      </w:r>
      <w:r w:rsidR="0065315A" w:rsidRPr="00F85D4F">
        <w:rPr>
          <w:lang w:eastAsia="zh-CN"/>
        </w:rPr>
        <w:t xml:space="preserve">are observed </w:t>
      </w:r>
      <w:r w:rsidR="00AF6756" w:rsidRPr="00F85D4F">
        <w:rPr>
          <w:lang w:eastAsia="zh-CN"/>
        </w:rPr>
        <w:t>for</w:t>
      </w:r>
      <w:r w:rsidR="00103B72" w:rsidRPr="00F85D4F">
        <w:rPr>
          <w:lang w:eastAsia="zh-CN"/>
        </w:rPr>
        <w:t xml:space="preserve"> weekend </w:t>
      </w:r>
      <w:r w:rsidR="0065315A" w:rsidRPr="00F85D4F">
        <w:rPr>
          <w:lang w:eastAsia="zh-CN"/>
        </w:rPr>
        <w:t xml:space="preserve">days and holidays due to the lower traffic demand </w:t>
      </w:r>
      <w:r w:rsidR="00843DD7" w:rsidRPr="00F85D4F">
        <w:rPr>
          <w:lang w:eastAsia="zh-CN"/>
        </w:rPr>
        <w:t>tha</w:t>
      </w:r>
      <w:r w:rsidR="00843DD7">
        <w:rPr>
          <w:lang w:eastAsia="zh-CN"/>
        </w:rPr>
        <w:t>t</w:t>
      </w:r>
      <w:r w:rsidR="00843DD7" w:rsidRPr="00F85D4F">
        <w:rPr>
          <w:lang w:eastAsia="zh-CN"/>
        </w:rPr>
        <w:t xml:space="preserve"> </w:t>
      </w:r>
      <w:r w:rsidR="0065315A" w:rsidRPr="00F85D4F">
        <w:rPr>
          <w:lang w:eastAsia="zh-CN"/>
        </w:rPr>
        <w:t xml:space="preserve">prevails on </w:t>
      </w:r>
      <w:r w:rsidR="00843DD7" w:rsidRPr="00F85D4F">
        <w:rPr>
          <w:lang w:eastAsia="zh-CN"/>
        </w:rPr>
        <w:t>th</w:t>
      </w:r>
      <w:r w:rsidR="00843DD7">
        <w:rPr>
          <w:lang w:eastAsia="zh-CN"/>
        </w:rPr>
        <w:t>o</w:t>
      </w:r>
      <w:r w:rsidR="00843DD7" w:rsidRPr="00F85D4F">
        <w:rPr>
          <w:lang w:eastAsia="zh-CN"/>
        </w:rPr>
        <w:t xml:space="preserve">se </w:t>
      </w:r>
      <w:r w:rsidR="0065315A" w:rsidRPr="00F85D4F">
        <w:rPr>
          <w:lang w:eastAsia="zh-CN"/>
        </w:rPr>
        <w:t>days.</w:t>
      </w:r>
      <w:r w:rsidR="007614DA" w:rsidRPr="00F85D4F">
        <w:rPr>
          <w:lang w:eastAsia="zh-CN"/>
        </w:rPr>
        <w:t xml:space="preserve">  In this case, the highest incident frequencies are associated with the late morning or afternoon period, when traffic demand normally reaches its maximum level.</w:t>
      </w:r>
      <w:r w:rsidR="0065315A" w:rsidRPr="00F85D4F">
        <w:rPr>
          <w:lang w:eastAsia="zh-CN"/>
        </w:rPr>
        <w:t xml:space="preserve">  </w:t>
      </w:r>
    </w:p>
    <w:p w14:paraId="0448B8CC" w14:textId="55B540CB" w:rsidR="00870C40" w:rsidRDefault="0030603F" w:rsidP="00C36E35">
      <w:pPr>
        <w:jc w:val="center"/>
        <w:rPr>
          <w:lang w:eastAsia="zh-CN"/>
        </w:rPr>
      </w:pPr>
      <w:r w:rsidRPr="0030603F">
        <w:rPr>
          <w:noProof/>
          <w:lang w:eastAsia="en-US"/>
        </w:rPr>
        <w:lastRenderedPageBreak/>
        <w:drawing>
          <wp:inline distT="0" distB="0" distL="0" distR="0" wp14:anchorId="19E6DB3E" wp14:editId="3D778CF4">
            <wp:extent cx="5302269" cy="4844955"/>
            <wp:effectExtent l="19050" t="19050" r="12700" b="133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07626" cy="4849850"/>
                    </a:xfrm>
                    <a:prstGeom prst="rect">
                      <a:avLst/>
                    </a:prstGeom>
                    <a:noFill/>
                    <a:ln>
                      <a:solidFill>
                        <a:schemeClr val="accent1"/>
                      </a:solidFill>
                    </a:ln>
                  </pic:spPr>
                </pic:pic>
              </a:graphicData>
            </a:graphic>
          </wp:inline>
        </w:drawing>
      </w:r>
    </w:p>
    <w:p w14:paraId="318AB47C" w14:textId="01A46529" w:rsidR="00E9775A" w:rsidRDefault="00E9775A" w:rsidP="00E9775A">
      <w:pPr>
        <w:pStyle w:val="Caption"/>
        <w:spacing w:after="240"/>
      </w:pPr>
      <w:bookmarkStart w:id="315" w:name="_Ref369170208"/>
      <w:bookmarkStart w:id="316" w:name="_Toc416453646"/>
      <w:r w:rsidRPr="00375EB0">
        <w:t xml:space="preserve">Figure </w:t>
      </w:r>
      <w:r w:rsidR="009A3A72">
        <w:fldChar w:fldCharType="begin"/>
      </w:r>
      <w:r w:rsidR="009A3A72">
        <w:instrText xml:space="preserve"> SEQ Figure \* ARABIC </w:instrText>
      </w:r>
      <w:r w:rsidR="009A3A72">
        <w:fldChar w:fldCharType="separate"/>
      </w:r>
      <w:r w:rsidR="007071B5">
        <w:rPr>
          <w:noProof/>
        </w:rPr>
        <w:t>82</w:t>
      </w:r>
      <w:r w:rsidR="009A3A72">
        <w:rPr>
          <w:noProof/>
        </w:rPr>
        <w:fldChar w:fldCharType="end"/>
      </w:r>
      <w:bookmarkEnd w:id="315"/>
      <w:r w:rsidRPr="00375EB0">
        <w:t xml:space="preserve"> –</w:t>
      </w:r>
      <w:r>
        <w:t xml:space="preserve"> </w:t>
      </w:r>
      <w:r w:rsidR="00893C6D">
        <w:t>Frequency of Incidents along I-210 According to Time of Day</w:t>
      </w:r>
      <w:r w:rsidR="00C36E35">
        <w:t xml:space="preserve"> in 2011</w:t>
      </w:r>
      <w:bookmarkEnd w:id="316"/>
    </w:p>
    <w:p w14:paraId="176B3FBF" w14:textId="4FF50F38" w:rsidR="00FD5C06" w:rsidRPr="00F85D4F" w:rsidRDefault="00893C6D" w:rsidP="00BD1FF2">
      <w:pPr>
        <w:rPr>
          <w:lang w:eastAsia="zh-CN"/>
        </w:rPr>
      </w:pPr>
      <w:r w:rsidRPr="00F85D4F">
        <w:rPr>
          <w:lang w:eastAsia="zh-CN"/>
        </w:rPr>
        <w:fldChar w:fldCharType="begin"/>
      </w:r>
      <w:r w:rsidRPr="00F85D4F">
        <w:rPr>
          <w:lang w:eastAsia="zh-CN"/>
        </w:rPr>
        <w:instrText xml:space="preserve"> REF _Ref369188061 \h </w:instrText>
      </w:r>
      <w:r w:rsidRPr="00F85D4F">
        <w:rPr>
          <w:lang w:eastAsia="zh-CN"/>
        </w:rPr>
      </w:r>
      <w:r w:rsidRPr="00F85D4F">
        <w:rPr>
          <w:lang w:eastAsia="zh-CN"/>
        </w:rPr>
        <w:fldChar w:fldCharType="separate"/>
      </w:r>
      <w:r w:rsidR="007071B5" w:rsidRPr="00375EB0">
        <w:t xml:space="preserve">Figure </w:t>
      </w:r>
      <w:r w:rsidR="007071B5">
        <w:rPr>
          <w:noProof/>
        </w:rPr>
        <w:t>83</w:t>
      </w:r>
      <w:r w:rsidRPr="00F85D4F">
        <w:rPr>
          <w:lang w:eastAsia="zh-CN"/>
        </w:rPr>
        <w:fldChar w:fldCharType="end"/>
      </w:r>
      <w:r w:rsidRPr="00F85D4F">
        <w:rPr>
          <w:lang w:eastAsia="zh-CN"/>
        </w:rPr>
        <w:t xml:space="preserve"> </w:t>
      </w:r>
      <w:r w:rsidR="00103B72" w:rsidRPr="00F85D4F">
        <w:rPr>
          <w:lang w:eastAsia="zh-CN"/>
        </w:rPr>
        <w:t xml:space="preserve">looks at the duration of events between SR-134 and Foothill </w:t>
      </w:r>
      <w:r w:rsidR="00A71B74" w:rsidRPr="00F85D4F">
        <w:rPr>
          <w:lang w:eastAsia="zh-CN"/>
        </w:rPr>
        <w:t>Boulevard</w:t>
      </w:r>
      <w:r w:rsidR="00FD5C06" w:rsidRPr="00F85D4F">
        <w:rPr>
          <w:lang w:eastAsia="zh-CN"/>
        </w:rPr>
        <w:t xml:space="preserve">.  </w:t>
      </w:r>
      <w:r w:rsidR="00103B72" w:rsidRPr="00F85D4F">
        <w:rPr>
          <w:lang w:eastAsia="zh-CN"/>
        </w:rPr>
        <w:t xml:space="preserve">These events are the same as those mapped </w:t>
      </w:r>
      <w:r w:rsidR="00C36E35" w:rsidRPr="00F85D4F">
        <w:rPr>
          <w:lang w:eastAsia="zh-CN"/>
        </w:rPr>
        <w:t xml:space="preserve">in </w:t>
      </w:r>
      <w:r w:rsidR="000347F1" w:rsidRPr="00F85D4F">
        <w:rPr>
          <w:lang w:eastAsia="zh-CN"/>
        </w:rPr>
        <w:fldChar w:fldCharType="begin"/>
      </w:r>
      <w:r w:rsidR="000347F1" w:rsidRPr="00F85D4F">
        <w:rPr>
          <w:lang w:eastAsia="zh-CN"/>
        </w:rPr>
        <w:instrText xml:space="preserve"> REF _Ref369170208 \h </w:instrText>
      </w:r>
      <w:r w:rsidR="000347F1" w:rsidRPr="00F85D4F">
        <w:rPr>
          <w:lang w:eastAsia="zh-CN"/>
        </w:rPr>
      </w:r>
      <w:r w:rsidR="000347F1" w:rsidRPr="00F85D4F">
        <w:rPr>
          <w:lang w:eastAsia="zh-CN"/>
        </w:rPr>
        <w:fldChar w:fldCharType="separate"/>
      </w:r>
      <w:r w:rsidR="007071B5" w:rsidRPr="00375EB0">
        <w:t xml:space="preserve">Figure </w:t>
      </w:r>
      <w:r w:rsidR="007071B5">
        <w:rPr>
          <w:noProof/>
        </w:rPr>
        <w:t>82</w:t>
      </w:r>
      <w:r w:rsidR="000347F1" w:rsidRPr="00F85D4F">
        <w:rPr>
          <w:lang w:eastAsia="zh-CN"/>
        </w:rPr>
        <w:fldChar w:fldCharType="end"/>
      </w:r>
      <w:r w:rsidR="00103B72" w:rsidRPr="00F85D4F">
        <w:rPr>
          <w:lang w:eastAsia="zh-CN"/>
        </w:rPr>
        <w:t xml:space="preserve">.  </w:t>
      </w:r>
      <w:r w:rsidR="005D0EBC">
        <w:rPr>
          <w:lang w:eastAsia="zh-CN"/>
        </w:rPr>
        <w:t>It should</w:t>
      </w:r>
      <w:r w:rsidR="00FD5C06" w:rsidRPr="00F85D4F">
        <w:rPr>
          <w:lang w:eastAsia="zh-CN"/>
        </w:rPr>
        <w:t xml:space="preserve"> be noted that the actual duration of events is </w:t>
      </w:r>
      <w:r w:rsidR="00E62932" w:rsidRPr="00F85D4F">
        <w:rPr>
          <w:lang w:eastAsia="zh-CN"/>
        </w:rPr>
        <w:t xml:space="preserve">in many cases </w:t>
      </w:r>
      <w:r w:rsidR="00FD5C06" w:rsidRPr="00F85D4F">
        <w:rPr>
          <w:lang w:eastAsia="zh-CN"/>
        </w:rPr>
        <w:t xml:space="preserve">likely to have been longer than </w:t>
      </w:r>
      <w:r w:rsidR="007614DA" w:rsidRPr="00F85D4F">
        <w:rPr>
          <w:lang w:eastAsia="zh-CN"/>
        </w:rPr>
        <w:t>reported</w:t>
      </w:r>
      <w:r w:rsidR="00103B72" w:rsidRPr="00F85D4F">
        <w:rPr>
          <w:lang w:eastAsia="zh-CN"/>
        </w:rPr>
        <w:t xml:space="preserve">.  </w:t>
      </w:r>
      <w:r w:rsidR="00E62932" w:rsidRPr="00F85D4F">
        <w:rPr>
          <w:lang w:eastAsia="zh-CN"/>
        </w:rPr>
        <w:t xml:space="preserve">Many of the </w:t>
      </w:r>
      <w:r w:rsidR="00AC4D82" w:rsidRPr="00F85D4F">
        <w:rPr>
          <w:lang w:eastAsia="zh-CN"/>
        </w:rPr>
        <w:t xml:space="preserve">CHP </w:t>
      </w:r>
      <w:r w:rsidR="007614DA" w:rsidRPr="00F85D4F">
        <w:rPr>
          <w:lang w:eastAsia="zh-CN"/>
        </w:rPr>
        <w:t xml:space="preserve">incident </w:t>
      </w:r>
      <w:r w:rsidR="00AC4D82" w:rsidRPr="00F85D4F">
        <w:rPr>
          <w:lang w:eastAsia="zh-CN"/>
        </w:rPr>
        <w:t xml:space="preserve">records </w:t>
      </w:r>
      <w:r w:rsidR="007614DA" w:rsidRPr="00F85D4F">
        <w:rPr>
          <w:lang w:eastAsia="zh-CN"/>
        </w:rPr>
        <w:t xml:space="preserve">that were </w:t>
      </w:r>
      <w:r w:rsidR="00103B72" w:rsidRPr="00F85D4F">
        <w:rPr>
          <w:lang w:eastAsia="zh-CN"/>
        </w:rPr>
        <w:t xml:space="preserve">used to perform the compilation </w:t>
      </w:r>
      <w:r w:rsidR="00E62932" w:rsidRPr="00F85D4F">
        <w:rPr>
          <w:lang w:eastAsia="zh-CN"/>
        </w:rPr>
        <w:t xml:space="preserve">have a duration that corresponds to the time it took to notify the CHP or for a vehicle to arrive at the scene, </w:t>
      </w:r>
      <w:r w:rsidR="00AC4D82" w:rsidRPr="00F85D4F">
        <w:rPr>
          <w:lang w:eastAsia="zh-CN"/>
        </w:rPr>
        <w:t xml:space="preserve">not the </w:t>
      </w:r>
      <w:r w:rsidRPr="00F85D4F">
        <w:rPr>
          <w:lang w:eastAsia="zh-CN"/>
        </w:rPr>
        <w:t xml:space="preserve">time </w:t>
      </w:r>
      <w:r w:rsidR="007614DA" w:rsidRPr="00F85D4F">
        <w:rPr>
          <w:lang w:eastAsia="zh-CN"/>
        </w:rPr>
        <w:t>to clear the event</w:t>
      </w:r>
      <w:r w:rsidR="00AC4D82" w:rsidRPr="00F85D4F">
        <w:rPr>
          <w:lang w:eastAsia="zh-CN"/>
        </w:rPr>
        <w:t>.</w:t>
      </w:r>
      <w:r w:rsidR="00E62932" w:rsidRPr="00F85D4F">
        <w:rPr>
          <w:lang w:eastAsia="zh-CN"/>
        </w:rPr>
        <w:t xml:space="preserve">  The records also provide no information about the extent to which traffic was affected on the freeway, such as how many lanes were closed and for how long.  </w:t>
      </w:r>
      <w:r w:rsidR="00BD1FF2" w:rsidRPr="00F85D4F">
        <w:rPr>
          <w:lang w:eastAsia="zh-CN"/>
        </w:rPr>
        <w:t xml:space="preserve">The compilation nevertheless </w:t>
      </w:r>
      <w:r w:rsidR="00BA0810" w:rsidRPr="00F85D4F">
        <w:rPr>
          <w:lang w:eastAsia="zh-CN"/>
        </w:rPr>
        <w:t>shows</w:t>
      </w:r>
      <w:r w:rsidR="00BD1FF2" w:rsidRPr="00F85D4F">
        <w:rPr>
          <w:lang w:eastAsia="zh-CN"/>
        </w:rPr>
        <w:t xml:space="preserve"> </w:t>
      </w:r>
      <w:r w:rsidR="00E62932" w:rsidRPr="00F85D4F">
        <w:rPr>
          <w:lang w:eastAsia="zh-CN"/>
        </w:rPr>
        <w:t xml:space="preserve">the frequency of incidents </w:t>
      </w:r>
      <w:r w:rsidR="00BA0810" w:rsidRPr="00F85D4F">
        <w:rPr>
          <w:lang w:eastAsia="zh-CN"/>
        </w:rPr>
        <w:t>with</w:t>
      </w:r>
      <w:r w:rsidR="00BD1FF2" w:rsidRPr="00F85D4F">
        <w:rPr>
          <w:lang w:eastAsia="zh-CN"/>
        </w:rPr>
        <w:t xml:space="preserve"> noticeable impacts on local traffic.  </w:t>
      </w:r>
      <w:r w:rsidR="00BA0810" w:rsidRPr="00F85D4F">
        <w:rPr>
          <w:lang w:eastAsia="zh-CN"/>
        </w:rPr>
        <w:t>F</w:t>
      </w:r>
      <w:r w:rsidR="00BD1FF2" w:rsidRPr="00F85D4F">
        <w:rPr>
          <w:lang w:eastAsia="zh-CN"/>
        </w:rPr>
        <w:t>or instance</w:t>
      </w:r>
      <w:r w:rsidR="00BA0810" w:rsidRPr="00F85D4F">
        <w:rPr>
          <w:lang w:eastAsia="zh-CN"/>
        </w:rPr>
        <w:t>,</w:t>
      </w:r>
      <w:r w:rsidR="00BD1FF2" w:rsidRPr="00F85D4F">
        <w:rPr>
          <w:lang w:eastAsia="zh-CN"/>
        </w:rPr>
        <w:t xml:space="preserve"> 491 events lasting one hour or more were recorded throughout 2011, with 136 of these events lasting more than 2 hours.  </w:t>
      </w:r>
      <w:r w:rsidR="00692E77" w:rsidRPr="00F85D4F">
        <w:rPr>
          <w:lang w:eastAsia="zh-CN"/>
        </w:rPr>
        <w:t>371 of these events occurred during weekdays</w:t>
      </w:r>
      <w:r w:rsidR="0041241A" w:rsidRPr="00F85D4F">
        <w:rPr>
          <w:lang w:eastAsia="zh-CN"/>
        </w:rPr>
        <w:t xml:space="preserve"> and 120 during weekends or holi</w:t>
      </w:r>
      <w:r w:rsidR="00BA0810" w:rsidRPr="00F85D4F">
        <w:rPr>
          <w:lang w:eastAsia="zh-CN"/>
        </w:rPr>
        <w:t>days.  These statistics convert</w:t>
      </w:r>
      <w:r w:rsidR="0041241A" w:rsidRPr="00F85D4F">
        <w:rPr>
          <w:lang w:eastAsia="zh-CN"/>
        </w:rPr>
        <w:t xml:space="preserve"> to </w:t>
      </w:r>
      <w:r w:rsidR="00692E77" w:rsidRPr="00F85D4F">
        <w:rPr>
          <w:lang w:eastAsia="zh-CN"/>
        </w:rPr>
        <w:t>1.48 event</w:t>
      </w:r>
      <w:r w:rsidR="00BD1FF2" w:rsidRPr="00F85D4F">
        <w:rPr>
          <w:lang w:eastAsia="zh-CN"/>
        </w:rPr>
        <w:t>s</w:t>
      </w:r>
      <w:r w:rsidR="00692E77" w:rsidRPr="00F85D4F">
        <w:rPr>
          <w:lang w:eastAsia="zh-CN"/>
        </w:rPr>
        <w:t xml:space="preserve"> </w:t>
      </w:r>
      <w:r w:rsidR="00D137C4" w:rsidRPr="00F85D4F">
        <w:rPr>
          <w:lang w:eastAsia="zh-CN"/>
        </w:rPr>
        <w:t xml:space="preserve">lasting one hour or more occurring every </w:t>
      </w:r>
      <w:r w:rsidR="00692E77" w:rsidRPr="00F85D4F">
        <w:rPr>
          <w:lang w:eastAsia="zh-CN"/>
        </w:rPr>
        <w:t>weekday</w:t>
      </w:r>
      <w:r w:rsidR="00D137C4" w:rsidRPr="00F85D4F">
        <w:rPr>
          <w:lang w:eastAsia="zh-CN"/>
        </w:rPr>
        <w:t xml:space="preserve"> on average</w:t>
      </w:r>
      <w:r w:rsidR="00692E77" w:rsidRPr="00F85D4F">
        <w:rPr>
          <w:lang w:eastAsia="zh-CN"/>
        </w:rPr>
        <w:t xml:space="preserve">, </w:t>
      </w:r>
      <w:r w:rsidR="0041241A" w:rsidRPr="00F85D4F">
        <w:rPr>
          <w:lang w:eastAsia="zh-CN"/>
        </w:rPr>
        <w:t>and</w:t>
      </w:r>
      <w:r w:rsidR="00692E77" w:rsidRPr="00F85D4F">
        <w:rPr>
          <w:lang w:eastAsia="zh-CN"/>
        </w:rPr>
        <w:t xml:space="preserve"> 1.04 event</w:t>
      </w:r>
      <w:r w:rsidR="00B65975">
        <w:rPr>
          <w:lang w:eastAsia="zh-CN"/>
        </w:rPr>
        <w:t>s</w:t>
      </w:r>
      <w:r w:rsidR="00692E77" w:rsidRPr="00F85D4F">
        <w:rPr>
          <w:lang w:eastAsia="zh-CN"/>
        </w:rPr>
        <w:t xml:space="preserve"> </w:t>
      </w:r>
      <w:r w:rsidR="00D137C4" w:rsidRPr="00F85D4F">
        <w:rPr>
          <w:lang w:eastAsia="zh-CN"/>
        </w:rPr>
        <w:t>occurring every</w:t>
      </w:r>
      <w:r w:rsidR="00692E77" w:rsidRPr="00F85D4F">
        <w:rPr>
          <w:lang w:eastAsia="zh-CN"/>
        </w:rPr>
        <w:t xml:space="preserve"> </w:t>
      </w:r>
      <w:r w:rsidR="0041241A" w:rsidRPr="00F85D4F">
        <w:rPr>
          <w:lang w:eastAsia="zh-CN"/>
        </w:rPr>
        <w:t xml:space="preserve">weekend </w:t>
      </w:r>
      <w:r w:rsidR="00667F49" w:rsidRPr="00F85D4F">
        <w:rPr>
          <w:lang w:eastAsia="zh-CN"/>
        </w:rPr>
        <w:t xml:space="preserve">or holiday </w:t>
      </w:r>
      <w:r w:rsidR="00692E77" w:rsidRPr="00F85D4F">
        <w:rPr>
          <w:lang w:eastAsia="zh-CN"/>
        </w:rPr>
        <w:t>day.</w:t>
      </w:r>
      <w:r w:rsidR="00D137C4" w:rsidRPr="00F85D4F">
        <w:rPr>
          <w:lang w:eastAsia="zh-CN"/>
        </w:rPr>
        <w:t xml:space="preserve"> </w:t>
      </w:r>
    </w:p>
    <w:p w14:paraId="0B4C0B20" w14:textId="3CEFADB2" w:rsidR="005951BE" w:rsidRDefault="005951BE" w:rsidP="00F4054F">
      <w:pPr>
        <w:jc w:val="center"/>
        <w:rPr>
          <w:lang w:eastAsia="zh-CN"/>
        </w:rPr>
      </w:pPr>
      <w:r w:rsidRPr="005951BE">
        <w:rPr>
          <w:noProof/>
          <w:lang w:eastAsia="en-US"/>
        </w:rPr>
        <w:lastRenderedPageBreak/>
        <w:drawing>
          <wp:inline distT="0" distB="0" distL="0" distR="0" wp14:anchorId="39FFA48C" wp14:editId="135E97C4">
            <wp:extent cx="5943600" cy="3211523"/>
            <wp:effectExtent l="19050" t="19050" r="19050" b="273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3211523"/>
                    </a:xfrm>
                    <a:prstGeom prst="rect">
                      <a:avLst/>
                    </a:prstGeom>
                    <a:noFill/>
                    <a:ln>
                      <a:solidFill>
                        <a:schemeClr val="accent1"/>
                      </a:solidFill>
                    </a:ln>
                  </pic:spPr>
                </pic:pic>
              </a:graphicData>
            </a:graphic>
          </wp:inline>
        </w:drawing>
      </w:r>
    </w:p>
    <w:p w14:paraId="39B2B48B" w14:textId="1BE560D6" w:rsidR="00F4054F" w:rsidRDefault="00F4054F" w:rsidP="00F4054F">
      <w:pPr>
        <w:pStyle w:val="Caption"/>
        <w:spacing w:after="240"/>
      </w:pPr>
      <w:bookmarkStart w:id="317" w:name="_Ref369188061"/>
      <w:bookmarkStart w:id="318" w:name="_Toc416453647"/>
      <w:r w:rsidRPr="00375EB0">
        <w:t xml:space="preserve">Figure </w:t>
      </w:r>
      <w:r w:rsidR="009A3A72">
        <w:fldChar w:fldCharType="begin"/>
      </w:r>
      <w:r w:rsidR="009A3A72">
        <w:instrText xml:space="preserve"> SEQ Figure</w:instrText>
      </w:r>
      <w:r w:rsidR="009A3A72">
        <w:instrText xml:space="preserve"> \* ARABIC </w:instrText>
      </w:r>
      <w:r w:rsidR="009A3A72">
        <w:fldChar w:fldCharType="separate"/>
      </w:r>
      <w:r w:rsidR="007071B5">
        <w:rPr>
          <w:noProof/>
        </w:rPr>
        <w:t>83</w:t>
      </w:r>
      <w:r w:rsidR="009A3A72">
        <w:rPr>
          <w:noProof/>
        </w:rPr>
        <w:fldChar w:fldCharType="end"/>
      </w:r>
      <w:bookmarkEnd w:id="317"/>
      <w:r w:rsidRPr="00375EB0">
        <w:t xml:space="preserve"> –</w:t>
      </w:r>
      <w:r w:rsidR="00C60E26">
        <w:t xml:space="preserve"> </w:t>
      </w:r>
      <w:r>
        <w:t xml:space="preserve">Incident Durations </w:t>
      </w:r>
      <w:r w:rsidR="00692E77">
        <w:t xml:space="preserve">along I-210 </w:t>
      </w:r>
      <w:r w:rsidR="00AC4D82">
        <w:t xml:space="preserve">between SR-134 and Foothill </w:t>
      </w:r>
      <w:r w:rsidR="00A71B74">
        <w:t>Boulevard</w:t>
      </w:r>
      <w:r>
        <w:t xml:space="preserve"> </w:t>
      </w:r>
      <w:r w:rsidR="00C60E26">
        <w:t>in 2011</w:t>
      </w:r>
      <w:bookmarkEnd w:id="318"/>
    </w:p>
    <w:p w14:paraId="7334EF74" w14:textId="6466F60A" w:rsidR="003329F3" w:rsidRPr="00F85D4F" w:rsidRDefault="00D137C4" w:rsidP="003329F3">
      <w:pPr>
        <w:rPr>
          <w:lang w:eastAsia="zh-CN"/>
        </w:rPr>
      </w:pPr>
      <w:r w:rsidRPr="00F85D4F">
        <w:rPr>
          <w:lang w:eastAsia="zh-CN"/>
        </w:rPr>
        <w:t xml:space="preserve">Among the incidents compiled in </w:t>
      </w:r>
      <w:r w:rsidR="00E42FEF" w:rsidRPr="00F85D4F">
        <w:rPr>
          <w:lang w:eastAsia="zh-CN"/>
        </w:rPr>
        <w:fldChar w:fldCharType="begin"/>
      </w:r>
      <w:r w:rsidR="00E42FEF" w:rsidRPr="00F85D4F">
        <w:rPr>
          <w:lang w:eastAsia="zh-CN"/>
        </w:rPr>
        <w:instrText xml:space="preserve"> REF _Ref369188061 \h </w:instrText>
      </w:r>
      <w:r w:rsidR="00E42FEF" w:rsidRPr="00F85D4F">
        <w:rPr>
          <w:lang w:eastAsia="zh-CN"/>
        </w:rPr>
      </w:r>
      <w:r w:rsidR="00E42FEF" w:rsidRPr="00F85D4F">
        <w:rPr>
          <w:lang w:eastAsia="zh-CN"/>
        </w:rPr>
        <w:fldChar w:fldCharType="separate"/>
      </w:r>
      <w:r w:rsidR="007071B5" w:rsidRPr="00375EB0">
        <w:t xml:space="preserve">Figure </w:t>
      </w:r>
      <w:r w:rsidR="007071B5">
        <w:rPr>
          <w:noProof/>
        </w:rPr>
        <w:t>83</w:t>
      </w:r>
      <w:r w:rsidR="00E42FEF" w:rsidRPr="00F85D4F">
        <w:rPr>
          <w:lang w:eastAsia="zh-CN"/>
        </w:rPr>
        <w:fldChar w:fldCharType="end"/>
      </w:r>
      <w:r w:rsidRPr="00F85D4F">
        <w:rPr>
          <w:lang w:eastAsia="zh-CN"/>
        </w:rPr>
        <w:t xml:space="preserve">, </w:t>
      </w:r>
      <w:r w:rsidR="00E42FEF" w:rsidRPr="00F85D4F">
        <w:rPr>
          <w:lang w:eastAsia="zh-CN"/>
        </w:rPr>
        <w:t>10</w:t>
      </w:r>
      <w:r w:rsidR="003329F3" w:rsidRPr="00F85D4F">
        <w:rPr>
          <w:lang w:eastAsia="zh-CN"/>
        </w:rPr>
        <w:t xml:space="preserve"> </w:t>
      </w:r>
      <w:r w:rsidRPr="00F85D4F">
        <w:rPr>
          <w:lang w:eastAsia="zh-CN"/>
        </w:rPr>
        <w:t>resulted in the deployment of Caltrans’ Tr</w:t>
      </w:r>
      <w:r w:rsidR="003329F3" w:rsidRPr="00F85D4F">
        <w:rPr>
          <w:lang w:eastAsia="zh-CN"/>
        </w:rPr>
        <w:t>a</w:t>
      </w:r>
      <w:r w:rsidR="00BA0810" w:rsidRPr="00F85D4F">
        <w:rPr>
          <w:lang w:eastAsia="zh-CN"/>
        </w:rPr>
        <w:t>ffic</w:t>
      </w:r>
      <w:r w:rsidRPr="00F85D4F">
        <w:rPr>
          <w:lang w:eastAsia="zh-CN"/>
        </w:rPr>
        <w:t xml:space="preserve"> Management Team</w:t>
      </w:r>
      <w:r w:rsidR="003329F3" w:rsidRPr="00F85D4F">
        <w:rPr>
          <w:lang w:eastAsia="zh-CN"/>
        </w:rPr>
        <w:t xml:space="preserve"> (TMT)</w:t>
      </w:r>
      <w:r w:rsidRPr="00F85D4F">
        <w:rPr>
          <w:lang w:eastAsia="zh-CN"/>
        </w:rPr>
        <w:t>.</w:t>
      </w:r>
      <w:r w:rsidR="003329F3" w:rsidRPr="00F85D4F">
        <w:rPr>
          <w:lang w:eastAsia="zh-CN"/>
        </w:rPr>
        <w:t xml:space="preserve">  As indicated in Section </w:t>
      </w:r>
      <w:r w:rsidR="003329F3" w:rsidRPr="00F85D4F">
        <w:rPr>
          <w:lang w:eastAsia="zh-CN"/>
        </w:rPr>
        <w:fldChar w:fldCharType="begin"/>
      </w:r>
      <w:r w:rsidR="003329F3" w:rsidRPr="00F85D4F">
        <w:rPr>
          <w:lang w:eastAsia="zh-CN"/>
        </w:rPr>
        <w:instrText xml:space="preserve"> REF _Ref369255059 \r \h </w:instrText>
      </w:r>
      <w:r w:rsidR="003329F3" w:rsidRPr="00F85D4F">
        <w:rPr>
          <w:lang w:eastAsia="zh-CN"/>
        </w:rPr>
      </w:r>
      <w:r w:rsidR="003329F3" w:rsidRPr="00F85D4F">
        <w:rPr>
          <w:lang w:eastAsia="zh-CN"/>
        </w:rPr>
        <w:fldChar w:fldCharType="separate"/>
      </w:r>
      <w:r w:rsidR="007071B5">
        <w:rPr>
          <w:lang w:eastAsia="zh-CN"/>
        </w:rPr>
        <w:t>6.5.6</w:t>
      </w:r>
      <w:r w:rsidR="003329F3" w:rsidRPr="00F85D4F">
        <w:rPr>
          <w:lang w:eastAsia="zh-CN"/>
        </w:rPr>
        <w:fldChar w:fldCharType="end"/>
      </w:r>
      <w:r w:rsidR="003329F3" w:rsidRPr="00F85D4F">
        <w:rPr>
          <w:lang w:eastAsia="zh-CN"/>
        </w:rPr>
        <w:t>, the TMT is dispatched to assist the CHP with emergency lane and freeway closures following an accident or emergency incident</w:t>
      </w:r>
      <w:r w:rsidR="00BA0810" w:rsidRPr="00F85D4F">
        <w:rPr>
          <w:lang w:eastAsia="zh-CN"/>
        </w:rPr>
        <w:t xml:space="preserve"> expected to last 2 hours or more</w:t>
      </w:r>
      <w:r w:rsidR="003329F3" w:rsidRPr="00F85D4F">
        <w:rPr>
          <w:lang w:eastAsia="zh-CN"/>
        </w:rPr>
        <w:t xml:space="preserve">.  </w:t>
      </w:r>
      <w:r w:rsidR="00E42FEF" w:rsidRPr="00F85D4F">
        <w:rPr>
          <w:lang w:eastAsia="zh-CN"/>
        </w:rPr>
        <w:fldChar w:fldCharType="begin"/>
      </w:r>
      <w:r w:rsidR="00E42FEF" w:rsidRPr="00F85D4F">
        <w:rPr>
          <w:lang w:eastAsia="zh-CN"/>
        </w:rPr>
        <w:instrText xml:space="preserve"> REF _Ref369256628 \h </w:instrText>
      </w:r>
      <w:r w:rsidR="00E42FEF" w:rsidRPr="00F85D4F">
        <w:rPr>
          <w:lang w:eastAsia="zh-CN"/>
        </w:rPr>
      </w:r>
      <w:r w:rsidR="00E42FEF" w:rsidRPr="00F85D4F">
        <w:rPr>
          <w:lang w:eastAsia="zh-CN"/>
        </w:rPr>
        <w:fldChar w:fldCharType="separate"/>
      </w:r>
      <w:r w:rsidR="007071B5">
        <w:t xml:space="preserve">Table </w:t>
      </w:r>
      <w:r w:rsidR="007071B5">
        <w:rPr>
          <w:noProof/>
        </w:rPr>
        <w:t>11</w:t>
      </w:r>
      <w:r w:rsidR="00E42FEF" w:rsidRPr="00F85D4F">
        <w:rPr>
          <w:lang w:eastAsia="zh-CN"/>
        </w:rPr>
        <w:fldChar w:fldCharType="end"/>
      </w:r>
      <w:r w:rsidR="00E42FEF" w:rsidRPr="00F85D4F">
        <w:rPr>
          <w:lang w:eastAsia="zh-CN"/>
        </w:rPr>
        <w:t xml:space="preserve"> details the events </w:t>
      </w:r>
      <w:r w:rsidR="00B5715D" w:rsidRPr="00F85D4F">
        <w:rPr>
          <w:lang w:eastAsia="zh-CN"/>
        </w:rPr>
        <w:t>throughout 2011 for which the TMT was deployed</w:t>
      </w:r>
      <w:r w:rsidR="00E42FEF" w:rsidRPr="00F85D4F">
        <w:rPr>
          <w:lang w:eastAsia="zh-CN"/>
        </w:rPr>
        <w:t xml:space="preserve">.  </w:t>
      </w:r>
      <w:r w:rsidR="003329F3" w:rsidRPr="00F85D4F">
        <w:rPr>
          <w:lang w:eastAsia="zh-CN"/>
        </w:rPr>
        <w:t xml:space="preserve">They include events ranging in duration </w:t>
      </w:r>
      <w:r w:rsidR="00B5715D" w:rsidRPr="00F85D4F">
        <w:rPr>
          <w:lang w:eastAsia="zh-CN"/>
        </w:rPr>
        <w:t>from</w:t>
      </w:r>
      <w:r w:rsidR="003329F3" w:rsidRPr="00F85D4F">
        <w:rPr>
          <w:lang w:eastAsia="zh-CN"/>
        </w:rPr>
        <w:t xml:space="preserve"> 0.8 </w:t>
      </w:r>
      <w:r w:rsidR="00B5715D" w:rsidRPr="00F85D4F">
        <w:rPr>
          <w:lang w:eastAsia="zh-CN"/>
        </w:rPr>
        <w:t>to</w:t>
      </w:r>
      <w:r w:rsidR="003329F3" w:rsidRPr="00F85D4F">
        <w:rPr>
          <w:lang w:eastAsia="zh-CN"/>
        </w:rPr>
        <w:t xml:space="preserve"> 5.9 hours.</w:t>
      </w:r>
      <w:r w:rsidR="002E647B" w:rsidRPr="00F85D4F">
        <w:rPr>
          <w:lang w:eastAsia="zh-CN"/>
        </w:rPr>
        <w:t xml:space="preserve">  Between 2009 and 2012, the team was deployed 48 times</w:t>
      </w:r>
      <w:r w:rsidR="004C5D60" w:rsidRPr="00F85D4F">
        <w:rPr>
          <w:lang w:eastAsia="zh-CN"/>
        </w:rPr>
        <w:t xml:space="preserve"> on I-210 between the SR-134 and Foothill Boulevard interchanges</w:t>
      </w:r>
      <w:r w:rsidR="00E42FEF" w:rsidRPr="00F85D4F">
        <w:rPr>
          <w:lang w:eastAsia="zh-CN"/>
        </w:rPr>
        <w:t>, for an average of 12 deployment</w:t>
      </w:r>
      <w:r w:rsidR="004C5D60" w:rsidRPr="00F85D4F">
        <w:rPr>
          <w:lang w:eastAsia="zh-CN"/>
        </w:rPr>
        <w:t>s</w:t>
      </w:r>
      <w:r w:rsidR="00E42FEF" w:rsidRPr="00F85D4F">
        <w:rPr>
          <w:lang w:eastAsia="zh-CN"/>
        </w:rPr>
        <w:t xml:space="preserve"> per year.  </w:t>
      </w:r>
      <w:r w:rsidR="004C5D60" w:rsidRPr="00F85D4F">
        <w:rPr>
          <w:lang w:eastAsia="zh-CN"/>
        </w:rPr>
        <w:t>Events</w:t>
      </w:r>
      <w:r w:rsidR="00E42FEF" w:rsidRPr="00F85D4F">
        <w:rPr>
          <w:lang w:eastAsia="zh-CN"/>
        </w:rPr>
        <w:t xml:space="preserve"> ranged in duration from 0.8 to 13.5 hours, with</w:t>
      </w:r>
      <w:r w:rsidR="002E647B" w:rsidRPr="00F85D4F">
        <w:rPr>
          <w:lang w:eastAsia="zh-CN"/>
        </w:rPr>
        <w:t xml:space="preserve"> </w:t>
      </w:r>
      <w:r w:rsidR="00E42FEF" w:rsidRPr="00F85D4F">
        <w:rPr>
          <w:lang w:eastAsia="zh-CN"/>
        </w:rPr>
        <w:t xml:space="preserve">an </w:t>
      </w:r>
      <w:r w:rsidR="002E647B" w:rsidRPr="00F85D4F">
        <w:rPr>
          <w:lang w:eastAsia="zh-CN"/>
        </w:rPr>
        <w:t xml:space="preserve">average </w:t>
      </w:r>
      <w:r w:rsidR="00E42FEF" w:rsidRPr="00F85D4F">
        <w:rPr>
          <w:lang w:eastAsia="zh-CN"/>
        </w:rPr>
        <w:t xml:space="preserve">of </w:t>
      </w:r>
      <w:r w:rsidR="002E647B" w:rsidRPr="00F85D4F">
        <w:rPr>
          <w:lang w:eastAsia="zh-CN"/>
        </w:rPr>
        <w:t>5.4 hours.</w:t>
      </w:r>
    </w:p>
    <w:p w14:paraId="79198004" w14:textId="6209BD2E" w:rsidR="00E42FEF" w:rsidRDefault="00E42FEF" w:rsidP="00E42FEF">
      <w:pPr>
        <w:pStyle w:val="Caption"/>
        <w:keepNext/>
        <w:spacing w:before="240"/>
        <w:ind w:left="52"/>
      </w:pPr>
      <w:bookmarkStart w:id="319" w:name="_Ref369256628"/>
      <w:bookmarkStart w:id="320" w:name="_Toc416453666"/>
      <w:r>
        <w:t xml:space="preserve">Table </w:t>
      </w:r>
      <w:r w:rsidR="009A3A72">
        <w:fldChar w:fldCharType="begin"/>
      </w:r>
      <w:r w:rsidR="009A3A72">
        <w:instrText xml:space="preserve"> SEQ Table \* ARABIC </w:instrText>
      </w:r>
      <w:r w:rsidR="009A3A72">
        <w:fldChar w:fldCharType="separate"/>
      </w:r>
      <w:r w:rsidR="007071B5">
        <w:rPr>
          <w:noProof/>
        </w:rPr>
        <w:t>11</w:t>
      </w:r>
      <w:r w:rsidR="009A3A72">
        <w:rPr>
          <w:noProof/>
        </w:rPr>
        <w:fldChar w:fldCharType="end"/>
      </w:r>
      <w:bookmarkEnd w:id="319"/>
      <w:r>
        <w:t xml:space="preserve"> – 2011 Incidents with Caltrans Transportation Management Team Dispatch</w:t>
      </w:r>
      <w:r w:rsidR="00C60E26">
        <w:t xml:space="preserve"> in 2011</w:t>
      </w:r>
      <w:bookmarkEnd w:id="320"/>
    </w:p>
    <w:tbl>
      <w:tblPr>
        <w:tblStyle w:val="TableGrid"/>
        <w:tblW w:w="9408" w:type="dxa"/>
        <w:tblLook w:val="04A0" w:firstRow="1" w:lastRow="0" w:firstColumn="1" w:lastColumn="0" w:noHBand="0" w:noVBand="1"/>
      </w:tblPr>
      <w:tblGrid>
        <w:gridCol w:w="715"/>
        <w:gridCol w:w="695"/>
        <w:gridCol w:w="983"/>
        <w:gridCol w:w="1185"/>
        <w:gridCol w:w="1071"/>
        <w:gridCol w:w="945"/>
        <w:gridCol w:w="2861"/>
        <w:gridCol w:w="953"/>
      </w:tblGrid>
      <w:tr w:rsidR="002E647B" w14:paraId="5F1957C9" w14:textId="230B0CFC" w:rsidTr="00E42FEF">
        <w:tc>
          <w:tcPr>
            <w:tcW w:w="715" w:type="dxa"/>
            <w:shd w:val="clear" w:color="auto" w:fill="D9D9D9" w:themeFill="background1" w:themeFillShade="D9"/>
          </w:tcPr>
          <w:p w14:paraId="2A2ED853" w14:textId="193CB74C" w:rsidR="002E647B" w:rsidRPr="003329F3" w:rsidRDefault="002E647B" w:rsidP="002E647B">
            <w:pPr>
              <w:spacing w:before="0"/>
              <w:rPr>
                <w:b/>
                <w:lang w:eastAsia="zh-CN"/>
              </w:rPr>
            </w:pPr>
            <w:r w:rsidRPr="003329F3">
              <w:rPr>
                <w:b/>
                <w:lang w:eastAsia="zh-CN"/>
              </w:rPr>
              <w:t>Date</w:t>
            </w:r>
          </w:p>
        </w:tc>
        <w:tc>
          <w:tcPr>
            <w:tcW w:w="695" w:type="dxa"/>
            <w:shd w:val="clear" w:color="auto" w:fill="D9D9D9" w:themeFill="background1" w:themeFillShade="D9"/>
          </w:tcPr>
          <w:p w14:paraId="74E48907" w14:textId="47291F65" w:rsidR="002E647B" w:rsidRPr="003329F3" w:rsidRDefault="002E647B" w:rsidP="002E647B">
            <w:pPr>
              <w:spacing w:before="0"/>
              <w:rPr>
                <w:b/>
                <w:lang w:eastAsia="zh-CN"/>
              </w:rPr>
            </w:pPr>
            <w:r w:rsidRPr="003329F3">
              <w:rPr>
                <w:b/>
                <w:lang w:eastAsia="zh-CN"/>
              </w:rPr>
              <w:t xml:space="preserve">Day </w:t>
            </w:r>
          </w:p>
        </w:tc>
        <w:tc>
          <w:tcPr>
            <w:tcW w:w="983" w:type="dxa"/>
            <w:shd w:val="clear" w:color="auto" w:fill="D9D9D9" w:themeFill="background1" w:themeFillShade="D9"/>
          </w:tcPr>
          <w:p w14:paraId="622DA1D8" w14:textId="1DB06098" w:rsidR="002E647B" w:rsidRPr="003329F3" w:rsidRDefault="002E647B" w:rsidP="002E647B">
            <w:pPr>
              <w:spacing w:before="0"/>
              <w:rPr>
                <w:b/>
                <w:lang w:eastAsia="zh-CN"/>
              </w:rPr>
            </w:pPr>
            <w:r w:rsidRPr="003329F3">
              <w:rPr>
                <w:b/>
                <w:lang w:eastAsia="zh-CN"/>
              </w:rPr>
              <w:t>Direction</w:t>
            </w:r>
          </w:p>
        </w:tc>
        <w:tc>
          <w:tcPr>
            <w:tcW w:w="1185" w:type="dxa"/>
            <w:shd w:val="clear" w:color="auto" w:fill="D9D9D9" w:themeFill="background1" w:themeFillShade="D9"/>
          </w:tcPr>
          <w:p w14:paraId="1A7CF036" w14:textId="67726A4C" w:rsidR="002E647B" w:rsidRPr="003329F3" w:rsidRDefault="002E647B" w:rsidP="002E647B">
            <w:pPr>
              <w:spacing w:before="0"/>
              <w:rPr>
                <w:b/>
                <w:lang w:eastAsia="zh-CN"/>
              </w:rPr>
            </w:pPr>
            <w:r w:rsidRPr="003329F3">
              <w:rPr>
                <w:b/>
                <w:lang w:eastAsia="zh-CN"/>
              </w:rPr>
              <w:t>Location</w:t>
            </w:r>
          </w:p>
        </w:tc>
        <w:tc>
          <w:tcPr>
            <w:tcW w:w="1071" w:type="dxa"/>
            <w:shd w:val="clear" w:color="auto" w:fill="D9D9D9" w:themeFill="background1" w:themeFillShade="D9"/>
          </w:tcPr>
          <w:p w14:paraId="46180E93" w14:textId="2B64CD63" w:rsidR="002E647B" w:rsidRPr="003329F3" w:rsidRDefault="002E647B" w:rsidP="002E647B">
            <w:pPr>
              <w:spacing w:before="0"/>
              <w:rPr>
                <w:b/>
                <w:lang w:eastAsia="zh-CN"/>
              </w:rPr>
            </w:pPr>
            <w:r w:rsidRPr="003329F3">
              <w:rPr>
                <w:b/>
                <w:lang w:eastAsia="zh-CN"/>
              </w:rPr>
              <w:t>City</w:t>
            </w:r>
          </w:p>
        </w:tc>
        <w:tc>
          <w:tcPr>
            <w:tcW w:w="945" w:type="dxa"/>
            <w:shd w:val="clear" w:color="auto" w:fill="D9D9D9" w:themeFill="background1" w:themeFillShade="D9"/>
          </w:tcPr>
          <w:p w14:paraId="23F3F7C5" w14:textId="55281865" w:rsidR="002E647B" w:rsidRPr="003329F3" w:rsidRDefault="002E647B" w:rsidP="002E647B">
            <w:pPr>
              <w:spacing w:before="0"/>
              <w:rPr>
                <w:b/>
                <w:lang w:eastAsia="zh-CN"/>
              </w:rPr>
            </w:pPr>
            <w:r w:rsidRPr="003329F3">
              <w:rPr>
                <w:b/>
                <w:lang w:eastAsia="zh-CN"/>
              </w:rPr>
              <w:t>Postmile</w:t>
            </w:r>
          </w:p>
        </w:tc>
        <w:tc>
          <w:tcPr>
            <w:tcW w:w="2861" w:type="dxa"/>
            <w:shd w:val="clear" w:color="auto" w:fill="D9D9D9" w:themeFill="background1" w:themeFillShade="D9"/>
          </w:tcPr>
          <w:p w14:paraId="6174F64A" w14:textId="7E3CB4D4" w:rsidR="002E647B" w:rsidRPr="003329F3" w:rsidRDefault="002E647B" w:rsidP="002E647B">
            <w:pPr>
              <w:spacing w:before="0"/>
              <w:rPr>
                <w:b/>
                <w:lang w:eastAsia="zh-CN"/>
              </w:rPr>
            </w:pPr>
            <w:r w:rsidRPr="003329F3">
              <w:rPr>
                <w:b/>
                <w:lang w:eastAsia="zh-CN"/>
              </w:rPr>
              <w:t>Event</w:t>
            </w:r>
          </w:p>
        </w:tc>
        <w:tc>
          <w:tcPr>
            <w:tcW w:w="953" w:type="dxa"/>
            <w:shd w:val="clear" w:color="auto" w:fill="D9D9D9" w:themeFill="background1" w:themeFillShade="D9"/>
          </w:tcPr>
          <w:p w14:paraId="79FDE8D3" w14:textId="0886369F" w:rsidR="002E647B" w:rsidRPr="003329F3" w:rsidRDefault="002E647B" w:rsidP="002E647B">
            <w:pPr>
              <w:spacing w:before="0"/>
              <w:rPr>
                <w:b/>
                <w:lang w:eastAsia="zh-CN"/>
              </w:rPr>
            </w:pPr>
            <w:r w:rsidRPr="003329F3">
              <w:rPr>
                <w:b/>
                <w:lang w:eastAsia="zh-CN"/>
              </w:rPr>
              <w:t>Duration</w:t>
            </w:r>
          </w:p>
        </w:tc>
      </w:tr>
      <w:tr w:rsidR="002E647B" w14:paraId="6A5EFD8A" w14:textId="77777777" w:rsidTr="00E42FEF">
        <w:tc>
          <w:tcPr>
            <w:tcW w:w="715" w:type="dxa"/>
            <w:vAlign w:val="bottom"/>
          </w:tcPr>
          <w:p w14:paraId="3083CBD2" w14:textId="579B933D" w:rsidR="002E647B" w:rsidRPr="003329F3" w:rsidRDefault="002E647B" w:rsidP="00E42FEF">
            <w:pPr>
              <w:spacing w:before="0"/>
              <w:rPr>
                <w:lang w:eastAsia="zh-CN"/>
              </w:rPr>
            </w:pPr>
            <w:r>
              <w:t>0</w:t>
            </w:r>
            <w:r w:rsidRPr="003329F3">
              <w:t>1/22</w:t>
            </w:r>
          </w:p>
        </w:tc>
        <w:tc>
          <w:tcPr>
            <w:tcW w:w="695" w:type="dxa"/>
            <w:vAlign w:val="bottom"/>
          </w:tcPr>
          <w:p w14:paraId="4B2EFF5F" w14:textId="77777777" w:rsidR="002E647B" w:rsidRPr="003329F3" w:rsidRDefault="002E647B" w:rsidP="00E42FEF">
            <w:pPr>
              <w:spacing w:before="0"/>
            </w:pPr>
            <w:r>
              <w:t>Sat</w:t>
            </w:r>
          </w:p>
        </w:tc>
        <w:tc>
          <w:tcPr>
            <w:tcW w:w="983" w:type="dxa"/>
            <w:vAlign w:val="bottom"/>
          </w:tcPr>
          <w:p w14:paraId="6507AF4F" w14:textId="77777777" w:rsidR="002E647B" w:rsidRPr="003329F3" w:rsidRDefault="002E647B" w:rsidP="00E42FEF">
            <w:pPr>
              <w:spacing w:before="0"/>
              <w:rPr>
                <w:lang w:eastAsia="zh-CN"/>
              </w:rPr>
            </w:pPr>
            <w:r w:rsidRPr="003329F3">
              <w:t>210</w:t>
            </w:r>
            <w:r>
              <w:t xml:space="preserve"> West</w:t>
            </w:r>
          </w:p>
        </w:tc>
        <w:tc>
          <w:tcPr>
            <w:tcW w:w="1185" w:type="dxa"/>
            <w:vAlign w:val="bottom"/>
          </w:tcPr>
          <w:p w14:paraId="72DD54B2" w14:textId="690FB034" w:rsidR="002E647B" w:rsidRPr="003329F3" w:rsidRDefault="002E647B" w:rsidP="002E647B">
            <w:pPr>
              <w:spacing w:before="0"/>
              <w:rPr>
                <w:lang w:eastAsia="zh-CN"/>
              </w:rPr>
            </w:pPr>
            <w:r>
              <w:t>I-605</w:t>
            </w:r>
          </w:p>
        </w:tc>
        <w:tc>
          <w:tcPr>
            <w:tcW w:w="1071" w:type="dxa"/>
            <w:vAlign w:val="bottom"/>
          </w:tcPr>
          <w:p w14:paraId="30071931" w14:textId="77777777" w:rsidR="002E647B" w:rsidRPr="003329F3" w:rsidRDefault="002E647B" w:rsidP="00E42FEF">
            <w:pPr>
              <w:spacing w:before="0"/>
              <w:rPr>
                <w:lang w:eastAsia="zh-CN"/>
              </w:rPr>
            </w:pPr>
            <w:r w:rsidRPr="003329F3">
              <w:t>Irwindale</w:t>
            </w:r>
          </w:p>
        </w:tc>
        <w:tc>
          <w:tcPr>
            <w:tcW w:w="945" w:type="dxa"/>
            <w:vAlign w:val="bottom"/>
          </w:tcPr>
          <w:p w14:paraId="1B5E2F44" w14:textId="77777777" w:rsidR="002E647B" w:rsidRPr="003329F3" w:rsidRDefault="002E647B" w:rsidP="00E42FEF">
            <w:pPr>
              <w:spacing w:before="0"/>
              <w:rPr>
                <w:lang w:eastAsia="zh-CN"/>
              </w:rPr>
            </w:pPr>
            <w:r w:rsidRPr="003329F3">
              <w:t>36.3</w:t>
            </w:r>
          </w:p>
        </w:tc>
        <w:tc>
          <w:tcPr>
            <w:tcW w:w="2861" w:type="dxa"/>
            <w:vAlign w:val="bottom"/>
          </w:tcPr>
          <w:p w14:paraId="0747FB9A" w14:textId="77777777" w:rsidR="002E647B" w:rsidRPr="003329F3" w:rsidRDefault="002E647B" w:rsidP="00E42FEF">
            <w:pPr>
              <w:spacing w:before="0"/>
              <w:rPr>
                <w:lang w:eastAsia="zh-CN"/>
              </w:rPr>
            </w:pPr>
            <w:r>
              <w:t>Emergency bridge rail repair</w:t>
            </w:r>
          </w:p>
        </w:tc>
        <w:tc>
          <w:tcPr>
            <w:tcW w:w="953" w:type="dxa"/>
          </w:tcPr>
          <w:p w14:paraId="6F8C09C0" w14:textId="77777777" w:rsidR="002E647B" w:rsidRPr="003329F3" w:rsidRDefault="002E647B" w:rsidP="00E42FEF">
            <w:pPr>
              <w:spacing w:before="0"/>
            </w:pPr>
            <w:r w:rsidRPr="003329F3">
              <w:t>3.8</w:t>
            </w:r>
          </w:p>
        </w:tc>
      </w:tr>
      <w:tr w:rsidR="002E647B" w14:paraId="4D60EAF7" w14:textId="77777777" w:rsidTr="00E42FEF">
        <w:tc>
          <w:tcPr>
            <w:tcW w:w="715" w:type="dxa"/>
          </w:tcPr>
          <w:p w14:paraId="78CCE060" w14:textId="066C782F" w:rsidR="002E647B" w:rsidRPr="003329F3" w:rsidRDefault="002E647B" w:rsidP="00E42FEF">
            <w:pPr>
              <w:spacing w:before="0"/>
            </w:pPr>
            <w:r>
              <w:t>0</w:t>
            </w:r>
            <w:r w:rsidRPr="00467290">
              <w:t>1/29</w:t>
            </w:r>
          </w:p>
        </w:tc>
        <w:tc>
          <w:tcPr>
            <w:tcW w:w="695" w:type="dxa"/>
          </w:tcPr>
          <w:p w14:paraId="39AC6012" w14:textId="5B86D1BF" w:rsidR="002E647B" w:rsidRPr="00467290" w:rsidRDefault="002E647B" w:rsidP="002E647B">
            <w:pPr>
              <w:spacing w:before="0"/>
            </w:pPr>
            <w:r>
              <w:t>Sat</w:t>
            </w:r>
          </w:p>
        </w:tc>
        <w:tc>
          <w:tcPr>
            <w:tcW w:w="983" w:type="dxa"/>
          </w:tcPr>
          <w:p w14:paraId="66C8AA20" w14:textId="62066A63" w:rsidR="002E647B" w:rsidRPr="003329F3" w:rsidRDefault="002E647B" w:rsidP="002E647B">
            <w:pPr>
              <w:spacing w:before="0"/>
            </w:pPr>
            <w:r w:rsidRPr="00467290">
              <w:t>210</w:t>
            </w:r>
            <w:r>
              <w:t xml:space="preserve"> East</w:t>
            </w:r>
          </w:p>
        </w:tc>
        <w:tc>
          <w:tcPr>
            <w:tcW w:w="1185" w:type="dxa"/>
          </w:tcPr>
          <w:p w14:paraId="3FD57DBA" w14:textId="3D0356AB" w:rsidR="002E647B" w:rsidRPr="003329F3" w:rsidRDefault="002E647B" w:rsidP="002E647B">
            <w:pPr>
              <w:spacing w:before="0"/>
            </w:pPr>
            <w:r>
              <w:t>Buena Vista</w:t>
            </w:r>
          </w:p>
        </w:tc>
        <w:tc>
          <w:tcPr>
            <w:tcW w:w="1071" w:type="dxa"/>
          </w:tcPr>
          <w:p w14:paraId="7C452B3F" w14:textId="7C271983" w:rsidR="002E647B" w:rsidRPr="003329F3" w:rsidRDefault="002E647B" w:rsidP="002E647B">
            <w:pPr>
              <w:spacing w:before="0"/>
            </w:pPr>
            <w:r w:rsidRPr="00467290">
              <w:t>Duarte</w:t>
            </w:r>
          </w:p>
        </w:tc>
        <w:tc>
          <w:tcPr>
            <w:tcW w:w="945" w:type="dxa"/>
          </w:tcPr>
          <w:p w14:paraId="0499188F" w14:textId="030AAC75" w:rsidR="002E647B" w:rsidRPr="003329F3" w:rsidRDefault="002E647B" w:rsidP="002E647B">
            <w:pPr>
              <w:spacing w:before="0"/>
            </w:pPr>
            <w:r w:rsidRPr="00467290">
              <w:t>35.5</w:t>
            </w:r>
          </w:p>
        </w:tc>
        <w:tc>
          <w:tcPr>
            <w:tcW w:w="2861" w:type="dxa"/>
          </w:tcPr>
          <w:p w14:paraId="004FE56B" w14:textId="04409CDD" w:rsidR="002E647B" w:rsidRPr="003329F3" w:rsidRDefault="002E647B" w:rsidP="002E647B">
            <w:pPr>
              <w:spacing w:before="0"/>
            </w:pPr>
            <w:r>
              <w:t>Fatal accident</w:t>
            </w:r>
          </w:p>
        </w:tc>
        <w:tc>
          <w:tcPr>
            <w:tcW w:w="953" w:type="dxa"/>
          </w:tcPr>
          <w:p w14:paraId="1420E795" w14:textId="08B4BC3A" w:rsidR="002E647B" w:rsidRPr="003329F3" w:rsidRDefault="002E647B" w:rsidP="002E647B">
            <w:pPr>
              <w:spacing w:before="0"/>
            </w:pPr>
            <w:r w:rsidRPr="00467290">
              <w:t>3.5</w:t>
            </w:r>
          </w:p>
        </w:tc>
      </w:tr>
      <w:tr w:rsidR="002E647B" w14:paraId="4BBCEC30" w14:textId="77777777" w:rsidTr="00E42FEF">
        <w:tc>
          <w:tcPr>
            <w:tcW w:w="715" w:type="dxa"/>
            <w:vAlign w:val="bottom"/>
          </w:tcPr>
          <w:p w14:paraId="408BC396" w14:textId="0A4B6191" w:rsidR="002E647B" w:rsidRPr="003329F3" w:rsidRDefault="002E647B" w:rsidP="00E42FEF">
            <w:pPr>
              <w:spacing w:before="0"/>
              <w:rPr>
                <w:lang w:eastAsia="zh-CN"/>
              </w:rPr>
            </w:pPr>
            <w:r>
              <w:t>0</w:t>
            </w:r>
            <w:r w:rsidRPr="003329F3">
              <w:t>4/27</w:t>
            </w:r>
          </w:p>
        </w:tc>
        <w:tc>
          <w:tcPr>
            <w:tcW w:w="695" w:type="dxa"/>
            <w:vAlign w:val="bottom"/>
          </w:tcPr>
          <w:p w14:paraId="4CDB1753" w14:textId="77777777" w:rsidR="002E647B" w:rsidRPr="003329F3" w:rsidRDefault="002E647B" w:rsidP="00E42FEF">
            <w:pPr>
              <w:spacing w:before="0"/>
            </w:pPr>
            <w:r>
              <w:t>Wed</w:t>
            </w:r>
          </w:p>
        </w:tc>
        <w:tc>
          <w:tcPr>
            <w:tcW w:w="983" w:type="dxa"/>
            <w:vAlign w:val="bottom"/>
          </w:tcPr>
          <w:p w14:paraId="0C1AB016" w14:textId="77777777" w:rsidR="002E647B" w:rsidRPr="003329F3" w:rsidRDefault="002E647B" w:rsidP="00E42FEF">
            <w:pPr>
              <w:spacing w:before="0"/>
              <w:rPr>
                <w:lang w:eastAsia="zh-CN"/>
              </w:rPr>
            </w:pPr>
            <w:r w:rsidRPr="003329F3">
              <w:t>210</w:t>
            </w:r>
            <w:r>
              <w:t xml:space="preserve"> East</w:t>
            </w:r>
          </w:p>
        </w:tc>
        <w:tc>
          <w:tcPr>
            <w:tcW w:w="1185" w:type="dxa"/>
            <w:vAlign w:val="bottom"/>
          </w:tcPr>
          <w:p w14:paraId="76E1E2CD" w14:textId="77777777" w:rsidR="002E647B" w:rsidRPr="003329F3" w:rsidRDefault="002E647B" w:rsidP="00E42FEF">
            <w:pPr>
              <w:spacing w:before="0"/>
              <w:rPr>
                <w:lang w:eastAsia="zh-CN"/>
              </w:rPr>
            </w:pPr>
            <w:r>
              <w:t>Irwindale</w:t>
            </w:r>
          </w:p>
        </w:tc>
        <w:tc>
          <w:tcPr>
            <w:tcW w:w="1071" w:type="dxa"/>
            <w:vAlign w:val="bottom"/>
          </w:tcPr>
          <w:p w14:paraId="52C6D61F" w14:textId="77777777" w:rsidR="002E647B" w:rsidRPr="003329F3" w:rsidRDefault="002E647B" w:rsidP="00E42FEF">
            <w:pPr>
              <w:spacing w:before="0"/>
              <w:rPr>
                <w:lang w:eastAsia="zh-CN"/>
              </w:rPr>
            </w:pPr>
            <w:r w:rsidRPr="003329F3">
              <w:t>Irwindale</w:t>
            </w:r>
          </w:p>
        </w:tc>
        <w:tc>
          <w:tcPr>
            <w:tcW w:w="945" w:type="dxa"/>
            <w:vAlign w:val="bottom"/>
          </w:tcPr>
          <w:p w14:paraId="311142A6" w14:textId="77777777" w:rsidR="002E647B" w:rsidRPr="003329F3" w:rsidRDefault="002E647B" w:rsidP="00E42FEF">
            <w:pPr>
              <w:spacing w:before="0"/>
              <w:rPr>
                <w:lang w:eastAsia="zh-CN"/>
              </w:rPr>
            </w:pPr>
            <w:r w:rsidRPr="003329F3">
              <w:t>37.5</w:t>
            </w:r>
          </w:p>
        </w:tc>
        <w:tc>
          <w:tcPr>
            <w:tcW w:w="2861" w:type="dxa"/>
            <w:vAlign w:val="bottom"/>
          </w:tcPr>
          <w:p w14:paraId="7E36968B" w14:textId="77777777" w:rsidR="002E647B" w:rsidRPr="003329F3" w:rsidRDefault="002E647B" w:rsidP="00E42FEF">
            <w:pPr>
              <w:spacing w:before="0"/>
              <w:rPr>
                <w:lang w:eastAsia="zh-CN"/>
              </w:rPr>
            </w:pPr>
            <w:r>
              <w:t>Fatal accident</w:t>
            </w:r>
          </w:p>
        </w:tc>
        <w:tc>
          <w:tcPr>
            <w:tcW w:w="953" w:type="dxa"/>
          </w:tcPr>
          <w:p w14:paraId="0F3A5433" w14:textId="77777777" w:rsidR="002E647B" w:rsidRPr="003329F3" w:rsidRDefault="002E647B" w:rsidP="00E42FEF">
            <w:pPr>
              <w:spacing w:before="0"/>
            </w:pPr>
            <w:r w:rsidRPr="003329F3">
              <w:t>4.5</w:t>
            </w:r>
          </w:p>
        </w:tc>
      </w:tr>
      <w:tr w:rsidR="002E647B" w14:paraId="12D48469" w14:textId="77777777" w:rsidTr="00E42FEF">
        <w:tc>
          <w:tcPr>
            <w:tcW w:w="715" w:type="dxa"/>
            <w:vAlign w:val="bottom"/>
          </w:tcPr>
          <w:p w14:paraId="5F771A5B" w14:textId="08EABDE3" w:rsidR="002E647B" w:rsidRPr="003329F3" w:rsidRDefault="002E647B" w:rsidP="00E42FEF">
            <w:pPr>
              <w:spacing w:before="0"/>
              <w:rPr>
                <w:lang w:eastAsia="zh-CN"/>
              </w:rPr>
            </w:pPr>
            <w:r>
              <w:t>0</w:t>
            </w:r>
            <w:r w:rsidRPr="003329F3">
              <w:t>5/</w:t>
            </w:r>
            <w:r>
              <w:t>0</w:t>
            </w:r>
            <w:r w:rsidRPr="003329F3">
              <w:t>5</w:t>
            </w:r>
          </w:p>
        </w:tc>
        <w:tc>
          <w:tcPr>
            <w:tcW w:w="695" w:type="dxa"/>
            <w:vAlign w:val="bottom"/>
          </w:tcPr>
          <w:p w14:paraId="773B0C57" w14:textId="77777777" w:rsidR="002E647B" w:rsidRPr="003329F3" w:rsidRDefault="002E647B" w:rsidP="00E42FEF">
            <w:pPr>
              <w:spacing w:before="0"/>
            </w:pPr>
            <w:r>
              <w:t>Thu</w:t>
            </w:r>
          </w:p>
        </w:tc>
        <w:tc>
          <w:tcPr>
            <w:tcW w:w="983" w:type="dxa"/>
            <w:vAlign w:val="bottom"/>
          </w:tcPr>
          <w:p w14:paraId="2F556C67" w14:textId="77777777" w:rsidR="002E647B" w:rsidRPr="003329F3" w:rsidRDefault="002E647B" w:rsidP="00E42FEF">
            <w:pPr>
              <w:spacing w:before="0"/>
              <w:rPr>
                <w:lang w:eastAsia="zh-CN"/>
              </w:rPr>
            </w:pPr>
            <w:r w:rsidRPr="003329F3">
              <w:t>210</w:t>
            </w:r>
            <w:r>
              <w:t xml:space="preserve"> East</w:t>
            </w:r>
          </w:p>
        </w:tc>
        <w:tc>
          <w:tcPr>
            <w:tcW w:w="1185" w:type="dxa"/>
            <w:vAlign w:val="bottom"/>
          </w:tcPr>
          <w:p w14:paraId="7B2C7C90" w14:textId="77777777" w:rsidR="002E647B" w:rsidRPr="003329F3" w:rsidRDefault="002E647B" w:rsidP="00E42FEF">
            <w:pPr>
              <w:spacing w:before="0"/>
              <w:rPr>
                <w:lang w:eastAsia="zh-CN"/>
              </w:rPr>
            </w:pPr>
            <w:r>
              <w:t>Vernon</w:t>
            </w:r>
          </w:p>
        </w:tc>
        <w:tc>
          <w:tcPr>
            <w:tcW w:w="1071" w:type="dxa"/>
            <w:vAlign w:val="bottom"/>
          </w:tcPr>
          <w:p w14:paraId="74B395A6" w14:textId="77777777" w:rsidR="002E647B" w:rsidRPr="003329F3" w:rsidRDefault="002E647B" w:rsidP="00E42FEF">
            <w:pPr>
              <w:spacing w:before="0"/>
              <w:rPr>
                <w:lang w:eastAsia="zh-CN"/>
              </w:rPr>
            </w:pPr>
            <w:r w:rsidRPr="003329F3">
              <w:t>Azusa</w:t>
            </w:r>
          </w:p>
        </w:tc>
        <w:tc>
          <w:tcPr>
            <w:tcW w:w="945" w:type="dxa"/>
            <w:vAlign w:val="bottom"/>
          </w:tcPr>
          <w:p w14:paraId="2880EC87" w14:textId="77777777" w:rsidR="002E647B" w:rsidRPr="003329F3" w:rsidRDefault="002E647B" w:rsidP="00E42FEF">
            <w:pPr>
              <w:spacing w:before="0"/>
              <w:rPr>
                <w:lang w:eastAsia="zh-CN"/>
              </w:rPr>
            </w:pPr>
            <w:r w:rsidRPr="003329F3">
              <w:t>38.4</w:t>
            </w:r>
          </w:p>
        </w:tc>
        <w:tc>
          <w:tcPr>
            <w:tcW w:w="2861" w:type="dxa"/>
            <w:vAlign w:val="bottom"/>
          </w:tcPr>
          <w:p w14:paraId="74FECE2F" w14:textId="6A3239CF" w:rsidR="002E647B" w:rsidRPr="003329F3" w:rsidRDefault="002E647B" w:rsidP="00E42FEF">
            <w:pPr>
              <w:spacing w:before="0"/>
              <w:rPr>
                <w:lang w:eastAsia="zh-CN"/>
              </w:rPr>
            </w:pPr>
            <w:r>
              <w:t xml:space="preserve">Overturned big rig </w:t>
            </w:r>
            <w:r w:rsidR="00E42FEF">
              <w:t>&amp;</w:t>
            </w:r>
            <w:r>
              <w:t xml:space="preserve"> diesel spill</w:t>
            </w:r>
          </w:p>
        </w:tc>
        <w:tc>
          <w:tcPr>
            <w:tcW w:w="953" w:type="dxa"/>
          </w:tcPr>
          <w:p w14:paraId="6E38C46D" w14:textId="77777777" w:rsidR="002E647B" w:rsidRPr="003329F3" w:rsidRDefault="002E647B" w:rsidP="00E42FEF">
            <w:pPr>
              <w:spacing w:before="0"/>
            </w:pPr>
            <w:r w:rsidRPr="003329F3">
              <w:t>5.0</w:t>
            </w:r>
          </w:p>
        </w:tc>
      </w:tr>
      <w:tr w:rsidR="002E647B" w14:paraId="22F42885" w14:textId="77777777" w:rsidTr="00E42FEF">
        <w:tc>
          <w:tcPr>
            <w:tcW w:w="715" w:type="dxa"/>
          </w:tcPr>
          <w:p w14:paraId="136B3956" w14:textId="30836882" w:rsidR="002E647B" w:rsidRPr="003329F3" w:rsidRDefault="002E647B" w:rsidP="00E42FEF">
            <w:pPr>
              <w:spacing w:before="0"/>
            </w:pPr>
            <w:r>
              <w:t>0</w:t>
            </w:r>
            <w:r w:rsidRPr="00467290">
              <w:t>6/</w:t>
            </w:r>
            <w:r>
              <w:t>0</w:t>
            </w:r>
            <w:r w:rsidRPr="00467290">
              <w:t>3</w:t>
            </w:r>
          </w:p>
        </w:tc>
        <w:tc>
          <w:tcPr>
            <w:tcW w:w="695" w:type="dxa"/>
          </w:tcPr>
          <w:p w14:paraId="6B2506DF" w14:textId="5975CB1E" w:rsidR="002E647B" w:rsidRPr="00467290" w:rsidRDefault="002E647B" w:rsidP="002E647B">
            <w:pPr>
              <w:spacing w:before="0"/>
            </w:pPr>
            <w:r>
              <w:t>Fri</w:t>
            </w:r>
          </w:p>
        </w:tc>
        <w:tc>
          <w:tcPr>
            <w:tcW w:w="983" w:type="dxa"/>
          </w:tcPr>
          <w:p w14:paraId="138360ED" w14:textId="59C47A67" w:rsidR="002E647B" w:rsidRPr="003329F3" w:rsidRDefault="002E647B" w:rsidP="002E647B">
            <w:pPr>
              <w:spacing w:before="0"/>
            </w:pPr>
            <w:r w:rsidRPr="00467290">
              <w:t>210</w:t>
            </w:r>
            <w:r>
              <w:t xml:space="preserve"> East</w:t>
            </w:r>
          </w:p>
        </w:tc>
        <w:tc>
          <w:tcPr>
            <w:tcW w:w="1185" w:type="dxa"/>
          </w:tcPr>
          <w:p w14:paraId="14F0E767" w14:textId="62606C76" w:rsidR="002E647B" w:rsidRPr="003329F3" w:rsidRDefault="002E647B" w:rsidP="002E647B">
            <w:pPr>
              <w:spacing w:before="0"/>
            </w:pPr>
            <w:r>
              <w:t>Buena Vista</w:t>
            </w:r>
          </w:p>
        </w:tc>
        <w:tc>
          <w:tcPr>
            <w:tcW w:w="1071" w:type="dxa"/>
          </w:tcPr>
          <w:p w14:paraId="78EA1F93" w14:textId="7F340B30" w:rsidR="002E647B" w:rsidRPr="003329F3" w:rsidRDefault="002E647B" w:rsidP="002E647B">
            <w:pPr>
              <w:spacing w:before="0"/>
            </w:pPr>
            <w:r w:rsidRPr="00467290">
              <w:t>Duarte</w:t>
            </w:r>
          </w:p>
        </w:tc>
        <w:tc>
          <w:tcPr>
            <w:tcW w:w="945" w:type="dxa"/>
          </w:tcPr>
          <w:p w14:paraId="48CA3D58" w14:textId="0A9E3969" w:rsidR="002E647B" w:rsidRPr="003329F3" w:rsidRDefault="002E647B" w:rsidP="002E647B">
            <w:pPr>
              <w:spacing w:before="0"/>
            </w:pPr>
            <w:r w:rsidRPr="00467290">
              <w:t>35.0</w:t>
            </w:r>
          </w:p>
        </w:tc>
        <w:tc>
          <w:tcPr>
            <w:tcW w:w="2861" w:type="dxa"/>
          </w:tcPr>
          <w:p w14:paraId="11A02506" w14:textId="162DE8E2" w:rsidR="002E647B" w:rsidRPr="003329F3" w:rsidRDefault="002E647B" w:rsidP="002E647B">
            <w:pPr>
              <w:spacing w:before="0"/>
            </w:pPr>
            <w:r>
              <w:t>Fatal jumper</w:t>
            </w:r>
          </w:p>
        </w:tc>
        <w:tc>
          <w:tcPr>
            <w:tcW w:w="953" w:type="dxa"/>
          </w:tcPr>
          <w:p w14:paraId="47B918AB" w14:textId="5A7C36D9" w:rsidR="002E647B" w:rsidRPr="003329F3" w:rsidRDefault="002E647B" w:rsidP="002E647B">
            <w:pPr>
              <w:spacing w:before="0"/>
            </w:pPr>
            <w:r w:rsidRPr="00467290">
              <w:t>3.1</w:t>
            </w:r>
          </w:p>
        </w:tc>
      </w:tr>
      <w:tr w:rsidR="002E647B" w14:paraId="22227D4E" w14:textId="77777777" w:rsidTr="00E42FEF">
        <w:tc>
          <w:tcPr>
            <w:tcW w:w="715" w:type="dxa"/>
          </w:tcPr>
          <w:p w14:paraId="1D336F5E" w14:textId="3C4D2229" w:rsidR="002E647B" w:rsidRPr="003329F3" w:rsidRDefault="002E647B" w:rsidP="00E42FEF">
            <w:pPr>
              <w:spacing w:before="0"/>
            </w:pPr>
            <w:r>
              <w:t>0</w:t>
            </w:r>
            <w:r w:rsidRPr="00467290">
              <w:t>7/21</w:t>
            </w:r>
          </w:p>
        </w:tc>
        <w:tc>
          <w:tcPr>
            <w:tcW w:w="695" w:type="dxa"/>
          </w:tcPr>
          <w:p w14:paraId="4C6AFAB6" w14:textId="0CAF3B88" w:rsidR="002E647B" w:rsidRPr="00467290" w:rsidRDefault="002E647B" w:rsidP="002E647B">
            <w:pPr>
              <w:spacing w:before="0"/>
            </w:pPr>
            <w:r>
              <w:t>Thu</w:t>
            </w:r>
          </w:p>
        </w:tc>
        <w:tc>
          <w:tcPr>
            <w:tcW w:w="983" w:type="dxa"/>
          </w:tcPr>
          <w:p w14:paraId="59441ECC" w14:textId="38E4A97E" w:rsidR="002E647B" w:rsidRPr="003329F3" w:rsidRDefault="002E647B" w:rsidP="002E647B">
            <w:pPr>
              <w:spacing w:before="0"/>
            </w:pPr>
            <w:r w:rsidRPr="00467290">
              <w:t>210</w:t>
            </w:r>
            <w:r>
              <w:t xml:space="preserve"> East</w:t>
            </w:r>
          </w:p>
        </w:tc>
        <w:tc>
          <w:tcPr>
            <w:tcW w:w="1185" w:type="dxa"/>
          </w:tcPr>
          <w:p w14:paraId="2ECB2554" w14:textId="19E7A3B8" w:rsidR="002E647B" w:rsidRPr="003329F3" w:rsidRDefault="002E647B" w:rsidP="002E647B">
            <w:pPr>
              <w:spacing w:before="0"/>
            </w:pPr>
            <w:r>
              <w:t>SR-134</w:t>
            </w:r>
          </w:p>
        </w:tc>
        <w:tc>
          <w:tcPr>
            <w:tcW w:w="1071" w:type="dxa"/>
          </w:tcPr>
          <w:p w14:paraId="4263E09B" w14:textId="0CD747CD" w:rsidR="002E647B" w:rsidRPr="003329F3" w:rsidRDefault="002E647B" w:rsidP="002E647B">
            <w:pPr>
              <w:spacing w:before="0"/>
            </w:pPr>
            <w:r w:rsidRPr="00467290">
              <w:t>Pasadena</w:t>
            </w:r>
          </w:p>
        </w:tc>
        <w:tc>
          <w:tcPr>
            <w:tcW w:w="945" w:type="dxa"/>
          </w:tcPr>
          <w:p w14:paraId="0CAC7307" w14:textId="39EA48A2" w:rsidR="002E647B" w:rsidRPr="003329F3" w:rsidRDefault="002E647B" w:rsidP="002E647B">
            <w:pPr>
              <w:spacing w:before="0"/>
            </w:pPr>
            <w:r w:rsidRPr="00467290">
              <w:t>25.2</w:t>
            </w:r>
          </w:p>
        </w:tc>
        <w:tc>
          <w:tcPr>
            <w:tcW w:w="2861" w:type="dxa"/>
          </w:tcPr>
          <w:p w14:paraId="4EC5896A" w14:textId="62EA114A" w:rsidR="002E647B" w:rsidRPr="003329F3" w:rsidRDefault="002E647B" w:rsidP="002E647B">
            <w:pPr>
              <w:spacing w:before="0"/>
            </w:pPr>
            <w:r>
              <w:t>Emergency water line repair</w:t>
            </w:r>
          </w:p>
        </w:tc>
        <w:tc>
          <w:tcPr>
            <w:tcW w:w="953" w:type="dxa"/>
          </w:tcPr>
          <w:p w14:paraId="0B35985A" w14:textId="2081B6DE" w:rsidR="002E647B" w:rsidRPr="003329F3" w:rsidRDefault="002E647B" w:rsidP="002E647B">
            <w:pPr>
              <w:spacing w:before="0"/>
            </w:pPr>
            <w:r w:rsidRPr="00467290">
              <w:t>5.6</w:t>
            </w:r>
          </w:p>
        </w:tc>
      </w:tr>
      <w:tr w:rsidR="002E647B" w14:paraId="1795F1C4" w14:textId="77777777" w:rsidTr="00E42FEF">
        <w:tc>
          <w:tcPr>
            <w:tcW w:w="715" w:type="dxa"/>
            <w:vAlign w:val="bottom"/>
          </w:tcPr>
          <w:p w14:paraId="6D037546" w14:textId="76245E0D" w:rsidR="002E647B" w:rsidRPr="003329F3" w:rsidRDefault="002E647B" w:rsidP="00E42FEF">
            <w:pPr>
              <w:spacing w:before="0"/>
              <w:rPr>
                <w:lang w:eastAsia="zh-CN"/>
              </w:rPr>
            </w:pPr>
            <w:r>
              <w:t>0</w:t>
            </w:r>
            <w:r w:rsidRPr="003329F3">
              <w:t>7/28</w:t>
            </w:r>
          </w:p>
        </w:tc>
        <w:tc>
          <w:tcPr>
            <w:tcW w:w="695" w:type="dxa"/>
            <w:vAlign w:val="bottom"/>
          </w:tcPr>
          <w:p w14:paraId="38B6E156" w14:textId="77777777" w:rsidR="002E647B" w:rsidRPr="003329F3" w:rsidRDefault="002E647B" w:rsidP="00E42FEF">
            <w:pPr>
              <w:spacing w:before="0"/>
            </w:pPr>
            <w:r>
              <w:t>Thu</w:t>
            </w:r>
          </w:p>
        </w:tc>
        <w:tc>
          <w:tcPr>
            <w:tcW w:w="983" w:type="dxa"/>
            <w:vAlign w:val="bottom"/>
          </w:tcPr>
          <w:p w14:paraId="5AEF7117" w14:textId="77777777" w:rsidR="002E647B" w:rsidRPr="003329F3" w:rsidRDefault="002E647B" w:rsidP="00E42FEF">
            <w:pPr>
              <w:spacing w:before="0"/>
              <w:rPr>
                <w:lang w:eastAsia="zh-CN"/>
              </w:rPr>
            </w:pPr>
            <w:r w:rsidRPr="003329F3">
              <w:t>210</w:t>
            </w:r>
            <w:r>
              <w:t xml:space="preserve"> East</w:t>
            </w:r>
          </w:p>
        </w:tc>
        <w:tc>
          <w:tcPr>
            <w:tcW w:w="1185" w:type="dxa"/>
            <w:vAlign w:val="bottom"/>
          </w:tcPr>
          <w:p w14:paraId="2ED258D2" w14:textId="77777777" w:rsidR="002E647B" w:rsidRPr="003329F3" w:rsidRDefault="002E647B" w:rsidP="00E42FEF">
            <w:pPr>
              <w:spacing w:before="0"/>
              <w:rPr>
                <w:lang w:eastAsia="zh-CN"/>
              </w:rPr>
            </w:pPr>
            <w:r>
              <w:t>Grand</w:t>
            </w:r>
          </w:p>
        </w:tc>
        <w:tc>
          <w:tcPr>
            <w:tcW w:w="1071" w:type="dxa"/>
            <w:vAlign w:val="bottom"/>
          </w:tcPr>
          <w:p w14:paraId="56A6457B" w14:textId="77777777" w:rsidR="002E647B" w:rsidRPr="003329F3" w:rsidRDefault="002E647B" w:rsidP="00E42FEF">
            <w:pPr>
              <w:spacing w:before="0"/>
              <w:rPr>
                <w:lang w:eastAsia="zh-CN"/>
              </w:rPr>
            </w:pPr>
            <w:r w:rsidRPr="003329F3">
              <w:t>Glendora</w:t>
            </w:r>
          </w:p>
        </w:tc>
        <w:tc>
          <w:tcPr>
            <w:tcW w:w="945" w:type="dxa"/>
            <w:vAlign w:val="bottom"/>
          </w:tcPr>
          <w:p w14:paraId="43C46DAE" w14:textId="77777777" w:rsidR="002E647B" w:rsidRPr="003329F3" w:rsidRDefault="002E647B" w:rsidP="00E42FEF">
            <w:pPr>
              <w:spacing w:before="0"/>
              <w:rPr>
                <w:lang w:eastAsia="zh-CN"/>
              </w:rPr>
            </w:pPr>
            <w:r w:rsidRPr="003329F3">
              <w:t>42.1</w:t>
            </w:r>
          </w:p>
        </w:tc>
        <w:tc>
          <w:tcPr>
            <w:tcW w:w="2861" w:type="dxa"/>
            <w:vAlign w:val="bottom"/>
          </w:tcPr>
          <w:p w14:paraId="61B07890" w14:textId="77777777" w:rsidR="002E647B" w:rsidRPr="003329F3" w:rsidRDefault="002E647B" w:rsidP="00E42FEF">
            <w:pPr>
              <w:spacing w:before="0"/>
              <w:rPr>
                <w:lang w:eastAsia="zh-CN"/>
              </w:rPr>
            </w:pPr>
            <w:r>
              <w:t>Diesel spill</w:t>
            </w:r>
          </w:p>
        </w:tc>
        <w:tc>
          <w:tcPr>
            <w:tcW w:w="953" w:type="dxa"/>
          </w:tcPr>
          <w:p w14:paraId="4A0E09AC" w14:textId="77777777" w:rsidR="002E647B" w:rsidRPr="003329F3" w:rsidRDefault="002E647B" w:rsidP="00E42FEF">
            <w:pPr>
              <w:spacing w:before="0"/>
            </w:pPr>
            <w:r w:rsidRPr="003329F3">
              <w:t>3.8</w:t>
            </w:r>
          </w:p>
        </w:tc>
      </w:tr>
      <w:tr w:rsidR="002E647B" w14:paraId="5B3D1EAB" w14:textId="77777777" w:rsidTr="00E42FEF">
        <w:tc>
          <w:tcPr>
            <w:tcW w:w="715" w:type="dxa"/>
            <w:vAlign w:val="bottom"/>
          </w:tcPr>
          <w:p w14:paraId="4D4FFC03" w14:textId="6C390CC9" w:rsidR="002E647B" w:rsidRPr="003329F3" w:rsidRDefault="002E647B" w:rsidP="00E42FEF">
            <w:pPr>
              <w:spacing w:before="0"/>
              <w:rPr>
                <w:lang w:eastAsia="zh-CN"/>
              </w:rPr>
            </w:pPr>
            <w:r>
              <w:t>0</w:t>
            </w:r>
            <w:r w:rsidRPr="003329F3">
              <w:t>9/23</w:t>
            </w:r>
          </w:p>
        </w:tc>
        <w:tc>
          <w:tcPr>
            <w:tcW w:w="695" w:type="dxa"/>
            <w:vAlign w:val="bottom"/>
          </w:tcPr>
          <w:p w14:paraId="1083E6B8" w14:textId="77777777" w:rsidR="002E647B" w:rsidRPr="003329F3" w:rsidRDefault="002E647B" w:rsidP="00E42FEF">
            <w:pPr>
              <w:spacing w:before="0"/>
            </w:pPr>
            <w:r>
              <w:t>Fri</w:t>
            </w:r>
          </w:p>
        </w:tc>
        <w:tc>
          <w:tcPr>
            <w:tcW w:w="983" w:type="dxa"/>
            <w:vAlign w:val="bottom"/>
          </w:tcPr>
          <w:p w14:paraId="2F36DC57" w14:textId="77777777" w:rsidR="002E647B" w:rsidRPr="003329F3" w:rsidRDefault="002E647B" w:rsidP="00E42FEF">
            <w:pPr>
              <w:spacing w:before="0"/>
              <w:rPr>
                <w:lang w:eastAsia="zh-CN"/>
              </w:rPr>
            </w:pPr>
            <w:r w:rsidRPr="003329F3">
              <w:t>210</w:t>
            </w:r>
            <w:r>
              <w:t xml:space="preserve"> West</w:t>
            </w:r>
          </w:p>
        </w:tc>
        <w:tc>
          <w:tcPr>
            <w:tcW w:w="1185" w:type="dxa"/>
            <w:vAlign w:val="bottom"/>
          </w:tcPr>
          <w:p w14:paraId="66AFB19F" w14:textId="668081BD" w:rsidR="002E647B" w:rsidRPr="003329F3" w:rsidRDefault="002E647B" w:rsidP="002E647B">
            <w:pPr>
              <w:spacing w:before="0"/>
              <w:rPr>
                <w:lang w:eastAsia="zh-CN"/>
              </w:rPr>
            </w:pPr>
            <w:r>
              <w:t>I-605</w:t>
            </w:r>
          </w:p>
        </w:tc>
        <w:tc>
          <w:tcPr>
            <w:tcW w:w="1071" w:type="dxa"/>
            <w:vAlign w:val="bottom"/>
          </w:tcPr>
          <w:p w14:paraId="7D3E0D8E" w14:textId="77777777" w:rsidR="002E647B" w:rsidRPr="003329F3" w:rsidRDefault="002E647B" w:rsidP="00E42FEF">
            <w:pPr>
              <w:spacing w:before="0"/>
              <w:rPr>
                <w:lang w:eastAsia="zh-CN"/>
              </w:rPr>
            </w:pPr>
            <w:r w:rsidRPr="003329F3">
              <w:t>Irwindale</w:t>
            </w:r>
          </w:p>
        </w:tc>
        <w:tc>
          <w:tcPr>
            <w:tcW w:w="945" w:type="dxa"/>
            <w:vAlign w:val="bottom"/>
          </w:tcPr>
          <w:p w14:paraId="509AF6E6" w14:textId="77777777" w:rsidR="002E647B" w:rsidRPr="003329F3" w:rsidRDefault="002E647B" w:rsidP="00E42FEF">
            <w:pPr>
              <w:spacing w:before="0"/>
              <w:rPr>
                <w:lang w:eastAsia="zh-CN"/>
              </w:rPr>
            </w:pPr>
            <w:r w:rsidRPr="003329F3">
              <w:t>36.5</w:t>
            </w:r>
          </w:p>
        </w:tc>
        <w:tc>
          <w:tcPr>
            <w:tcW w:w="2861" w:type="dxa"/>
            <w:vAlign w:val="bottom"/>
          </w:tcPr>
          <w:p w14:paraId="63FEA833" w14:textId="584DE550" w:rsidR="002E647B" w:rsidRPr="003329F3" w:rsidRDefault="00FF7308" w:rsidP="00E42FEF">
            <w:pPr>
              <w:spacing w:before="0"/>
            </w:pPr>
            <w:r>
              <w:t>Jackknifed</w:t>
            </w:r>
            <w:r w:rsidR="002E647B">
              <w:t xml:space="preserve"> big rig</w:t>
            </w:r>
          </w:p>
        </w:tc>
        <w:tc>
          <w:tcPr>
            <w:tcW w:w="953" w:type="dxa"/>
          </w:tcPr>
          <w:p w14:paraId="3B8793C7" w14:textId="77777777" w:rsidR="002E647B" w:rsidRPr="003329F3" w:rsidRDefault="002E647B" w:rsidP="00E42FEF">
            <w:pPr>
              <w:spacing w:before="0"/>
            </w:pPr>
            <w:r w:rsidRPr="003329F3">
              <w:t>0.8</w:t>
            </w:r>
          </w:p>
        </w:tc>
      </w:tr>
      <w:tr w:rsidR="002E647B" w14:paraId="2B8A52F2" w14:textId="77777777" w:rsidTr="00E42FEF">
        <w:tc>
          <w:tcPr>
            <w:tcW w:w="715" w:type="dxa"/>
          </w:tcPr>
          <w:p w14:paraId="4508AFF4" w14:textId="63AC62CB" w:rsidR="002E647B" w:rsidRPr="003329F3" w:rsidRDefault="002E647B" w:rsidP="00E42FEF">
            <w:pPr>
              <w:spacing w:before="0"/>
            </w:pPr>
            <w:r w:rsidRPr="00467290">
              <w:t>10/</w:t>
            </w:r>
            <w:r>
              <w:t>0</w:t>
            </w:r>
            <w:r w:rsidRPr="00467290">
              <w:t>5</w:t>
            </w:r>
          </w:p>
        </w:tc>
        <w:tc>
          <w:tcPr>
            <w:tcW w:w="695" w:type="dxa"/>
          </w:tcPr>
          <w:p w14:paraId="706A5918" w14:textId="4C23D187" w:rsidR="002E647B" w:rsidRPr="00467290" w:rsidRDefault="002E647B" w:rsidP="002E647B">
            <w:pPr>
              <w:spacing w:before="0"/>
            </w:pPr>
            <w:r>
              <w:t>Wed</w:t>
            </w:r>
          </w:p>
        </w:tc>
        <w:tc>
          <w:tcPr>
            <w:tcW w:w="983" w:type="dxa"/>
          </w:tcPr>
          <w:p w14:paraId="79530BDD" w14:textId="3B739E79" w:rsidR="002E647B" w:rsidRPr="003329F3" w:rsidRDefault="002E647B" w:rsidP="002E647B">
            <w:pPr>
              <w:spacing w:before="0"/>
            </w:pPr>
            <w:r w:rsidRPr="00467290">
              <w:t>210</w:t>
            </w:r>
            <w:r>
              <w:t xml:space="preserve"> West</w:t>
            </w:r>
          </w:p>
        </w:tc>
        <w:tc>
          <w:tcPr>
            <w:tcW w:w="1185" w:type="dxa"/>
          </w:tcPr>
          <w:p w14:paraId="17B5CC9C" w14:textId="6AFE1CD4" w:rsidR="002E647B" w:rsidRPr="003329F3" w:rsidRDefault="002E647B" w:rsidP="002E647B">
            <w:pPr>
              <w:spacing w:before="0"/>
            </w:pPr>
            <w:r>
              <w:t>SR-134</w:t>
            </w:r>
          </w:p>
        </w:tc>
        <w:tc>
          <w:tcPr>
            <w:tcW w:w="1071" w:type="dxa"/>
          </w:tcPr>
          <w:p w14:paraId="34772DAE" w14:textId="3E397671" w:rsidR="002E647B" w:rsidRPr="003329F3" w:rsidRDefault="002E647B" w:rsidP="002E647B">
            <w:pPr>
              <w:spacing w:before="0"/>
            </w:pPr>
            <w:r w:rsidRPr="00467290">
              <w:t>Pasadena</w:t>
            </w:r>
          </w:p>
        </w:tc>
        <w:tc>
          <w:tcPr>
            <w:tcW w:w="945" w:type="dxa"/>
          </w:tcPr>
          <w:p w14:paraId="5B202EBF" w14:textId="3D81B1AE" w:rsidR="002E647B" w:rsidRPr="003329F3" w:rsidRDefault="002E647B" w:rsidP="002E647B">
            <w:pPr>
              <w:spacing w:before="0"/>
            </w:pPr>
            <w:r w:rsidRPr="00467290">
              <w:t>25.2</w:t>
            </w:r>
          </w:p>
        </w:tc>
        <w:tc>
          <w:tcPr>
            <w:tcW w:w="2861" w:type="dxa"/>
            <w:vAlign w:val="bottom"/>
          </w:tcPr>
          <w:p w14:paraId="7CAE3A9D" w14:textId="4821B143" w:rsidR="002E647B" w:rsidRPr="003329F3" w:rsidRDefault="002E647B" w:rsidP="00E42FEF">
            <w:pPr>
              <w:spacing w:before="0"/>
            </w:pPr>
            <w:r>
              <w:t xml:space="preserve">Overturned big rig </w:t>
            </w:r>
            <w:r w:rsidR="00E42FEF">
              <w:t>&amp;</w:t>
            </w:r>
            <w:r>
              <w:t xml:space="preserve"> diesel spill</w:t>
            </w:r>
          </w:p>
        </w:tc>
        <w:tc>
          <w:tcPr>
            <w:tcW w:w="953" w:type="dxa"/>
          </w:tcPr>
          <w:p w14:paraId="430B8216" w14:textId="588E7A25" w:rsidR="002E647B" w:rsidRPr="003329F3" w:rsidRDefault="002E647B" w:rsidP="002E647B">
            <w:pPr>
              <w:spacing w:before="0"/>
            </w:pPr>
            <w:r w:rsidRPr="00467290">
              <w:t>3.8</w:t>
            </w:r>
          </w:p>
        </w:tc>
      </w:tr>
      <w:tr w:rsidR="002E647B" w14:paraId="2A49F517" w14:textId="77777777" w:rsidTr="00E42FEF">
        <w:tc>
          <w:tcPr>
            <w:tcW w:w="715" w:type="dxa"/>
          </w:tcPr>
          <w:p w14:paraId="6B0C68C2" w14:textId="6756F59D" w:rsidR="002E647B" w:rsidRPr="003329F3" w:rsidRDefault="002E647B" w:rsidP="00E42FEF">
            <w:pPr>
              <w:spacing w:before="0"/>
            </w:pPr>
            <w:r w:rsidRPr="00467290">
              <w:t>10/30</w:t>
            </w:r>
          </w:p>
        </w:tc>
        <w:tc>
          <w:tcPr>
            <w:tcW w:w="695" w:type="dxa"/>
          </w:tcPr>
          <w:p w14:paraId="10A99A5A" w14:textId="4E48534C" w:rsidR="002E647B" w:rsidRPr="00467290" w:rsidRDefault="002E647B" w:rsidP="002E647B">
            <w:pPr>
              <w:spacing w:before="0"/>
            </w:pPr>
            <w:r>
              <w:t>Sun</w:t>
            </w:r>
          </w:p>
        </w:tc>
        <w:tc>
          <w:tcPr>
            <w:tcW w:w="983" w:type="dxa"/>
          </w:tcPr>
          <w:p w14:paraId="561BDA27" w14:textId="76670B75" w:rsidR="002E647B" w:rsidRPr="003329F3" w:rsidRDefault="002E647B" w:rsidP="002E647B">
            <w:pPr>
              <w:spacing w:before="0"/>
            </w:pPr>
            <w:r w:rsidRPr="00467290">
              <w:t>210</w:t>
            </w:r>
            <w:r>
              <w:t xml:space="preserve"> West</w:t>
            </w:r>
          </w:p>
        </w:tc>
        <w:tc>
          <w:tcPr>
            <w:tcW w:w="1185" w:type="dxa"/>
          </w:tcPr>
          <w:p w14:paraId="0C0AD043" w14:textId="31A4E3CF" w:rsidR="002E647B" w:rsidRPr="003329F3" w:rsidRDefault="002E647B" w:rsidP="002E647B">
            <w:pPr>
              <w:spacing w:before="0"/>
            </w:pPr>
            <w:r>
              <w:t>SR-134</w:t>
            </w:r>
          </w:p>
        </w:tc>
        <w:tc>
          <w:tcPr>
            <w:tcW w:w="1071" w:type="dxa"/>
          </w:tcPr>
          <w:p w14:paraId="15E43F95" w14:textId="5A36ACE7" w:rsidR="002E647B" w:rsidRPr="003329F3" w:rsidRDefault="002E647B" w:rsidP="002E647B">
            <w:pPr>
              <w:spacing w:before="0"/>
            </w:pPr>
            <w:r w:rsidRPr="00467290">
              <w:t>Pasadena</w:t>
            </w:r>
          </w:p>
        </w:tc>
        <w:tc>
          <w:tcPr>
            <w:tcW w:w="945" w:type="dxa"/>
          </w:tcPr>
          <w:p w14:paraId="7067F52B" w14:textId="7E940DD4" w:rsidR="002E647B" w:rsidRPr="003329F3" w:rsidRDefault="002E647B" w:rsidP="002E647B">
            <w:pPr>
              <w:spacing w:before="0"/>
            </w:pPr>
            <w:r w:rsidRPr="00467290">
              <w:t>25.5</w:t>
            </w:r>
          </w:p>
        </w:tc>
        <w:tc>
          <w:tcPr>
            <w:tcW w:w="2861" w:type="dxa"/>
          </w:tcPr>
          <w:p w14:paraId="5F355BBE" w14:textId="627586E0" w:rsidR="002E647B" w:rsidRPr="003329F3" w:rsidRDefault="002E647B" w:rsidP="002E647B">
            <w:pPr>
              <w:spacing w:before="0"/>
            </w:pPr>
            <w:r>
              <w:t>Emergency tree removal</w:t>
            </w:r>
          </w:p>
        </w:tc>
        <w:tc>
          <w:tcPr>
            <w:tcW w:w="953" w:type="dxa"/>
          </w:tcPr>
          <w:p w14:paraId="1D0D823C" w14:textId="026B1C4D" w:rsidR="002E647B" w:rsidRPr="003329F3" w:rsidRDefault="002E647B" w:rsidP="002E647B">
            <w:pPr>
              <w:spacing w:before="0"/>
            </w:pPr>
            <w:r w:rsidRPr="00467290">
              <w:t>5.9</w:t>
            </w:r>
          </w:p>
        </w:tc>
      </w:tr>
    </w:tbl>
    <w:p w14:paraId="1EB2C86A" w14:textId="008EC651" w:rsidR="00FF7308" w:rsidRPr="00F85D4F" w:rsidRDefault="00FF7308" w:rsidP="00787893">
      <w:pPr>
        <w:spacing w:before="360"/>
        <w:rPr>
          <w:lang w:eastAsia="zh-CN"/>
        </w:rPr>
      </w:pPr>
      <w:r w:rsidRPr="00F85D4F">
        <w:rPr>
          <w:lang w:eastAsia="zh-CN"/>
        </w:rPr>
        <w:fldChar w:fldCharType="begin"/>
      </w:r>
      <w:r w:rsidRPr="00F85D4F">
        <w:rPr>
          <w:lang w:eastAsia="zh-CN"/>
        </w:rPr>
        <w:instrText xml:space="preserve"> REF _Ref369258537 \h </w:instrText>
      </w:r>
      <w:r w:rsidRPr="00F85D4F">
        <w:rPr>
          <w:lang w:eastAsia="zh-CN"/>
        </w:rPr>
      </w:r>
      <w:r w:rsidRPr="00F85D4F">
        <w:rPr>
          <w:lang w:eastAsia="zh-CN"/>
        </w:rPr>
        <w:fldChar w:fldCharType="separate"/>
      </w:r>
      <w:r w:rsidR="007071B5" w:rsidRPr="00375EB0">
        <w:t xml:space="preserve">Figure </w:t>
      </w:r>
      <w:r w:rsidR="007071B5">
        <w:rPr>
          <w:noProof/>
        </w:rPr>
        <w:t>84</w:t>
      </w:r>
      <w:r w:rsidRPr="00F85D4F">
        <w:rPr>
          <w:lang w:eastAsia="zh-CN"/>
        </w:rPr>
        <w:fldChar w:fldCharType="end"/>
      </w:r>
      <w:r w:rsidRPr="00F85D4F">
        <w:rPr>
          <w:lang w:eastAsia="zh-CN"/>
        </w:rPr>
        <w:t xml:space="preserve"> </w:t>
      </w:r>
      <w:r w:rsidR="00504319" w:rsidRPr="00F85D4F">
        <w:rPr>
          <w:lang w:eastAsia="zh-CN"/>
        </w:rPr>
        <w:t xml:space="preserve">and </w:t>
      </w:r>
      <w:r w:rsidR="00F6035E" w:rsidRPr="00F85D4F">
        <w:rPr>
          <w:lang w:eastAsia="zh-CN"/>
        </w:rPr>
        <w:fldChar w:fldCharType="begin"/>
      </w:r>
      <w:r w:rsidR="00F6035E" w:rsidRPr="00F85D4F">
        <w:rPr>
          <w:lang w:eastAsia="zh-CN"/>
        </w:rPr>
        <w:instrText xml:space="preserve"> REF _Ref369274206 \h </w:instrText>
      </w:r>
      <w:r w:rsidR="00F6035E" w:rsidRPr="00F85D4F">
        <w:rPr>
          <w:lang w:eastAsia="zh-CN"/>
        </w:rPr>
      </w:r>
      <w:r w:rsidR="00F6035E" w:rsidRPr="00F85D4F">
        <w:rPr>
          <w:lang w:eastAsia="zh-CN"/>
        </w:rPr>
        <w:fldChar w:fldCharType="separate"/>
      </w:r>
      <w:r w:rsidR="007071B5" w:rsidRPr="00375EB0">
        <w:t xml:space="preserve">Figure </w:t>
      </w:r>
      <w:r w:rsidR="007071B5">
        <w:rPr>
          <w:noProof/>
        </w:rPr>
        <w:t>85</w:t>
      </w:r>
      <w:r w:rsidR="00F6035E" w:rsidRPr="00F85D4F">
        <w:rPr>
          <w:lang w:eastAsia="zh-CN"/>
        </w:rPr>
        <w:fldChar w:fldCharType="end"/>
      </w:r>
      <w:r w:rsidR="004C5D60" w:rsidRPr="00F85D4F">
        <w:rPr>
          <w:lang w:eastAsia="zh-CN"/>
        </w:rPr>
        <w:t>,</w:t>
      </w:r>
      <w:r w:rsidR="00F6035E" w:rsidRPr="00F85D4F">
        <w:rPr>
          <w:lang w:eastAsia="zh-CN"/>
        </w:rPr>
        <w:t xml:space="preserve"> </w:t>
      </w:r>
      <w:r w:rsidR="00504319" w:rsidRPr="00F85D4F">
        <w:rPr>
          <w:lang w:eastAsia="zh-CN"/>
        </w:rPr>
        <w:t>finally</w:t>
      </w:r>
      <w:r w:rsidR="004C5D60" w:rsidRPr="00F85D4F">
        <w:rPr>
          <w:lang w:eastAsia="zh-CN"/>
        </w:rPr>
        <w:t>,</w:t>
      </w:r>
      <w:r w:rsidR="00504319" w:rsidRPr="00F85D4F">
        <w:rPr>
          <w:lang w:eastAsia="zh-CN"/>
        </w:rPr>
        <w:t xml:space="preserve"> </w:t>
      </w:r>
      <w:r w:rsidR="00194683" w:rsidRPr="00F85D4F">
        <w:rPr>
          <w:lang w:eastAsia="zh-CN"/>
        </w:rPr>
        <w:t>compile</w:t>
      </w:r>
      <w:r w:rsidR="00075DC6" w:rsidRPr="00F85D4F">
        <w:rPr>
          <w:lang w:eastAsia="zh-CN"/>
        </w:rPr>
        <w:t xml:space="preserve"> the </w:t>
      </w:r>
      <w:r w:rsidR="00F6035E" w:rsidRPr="00F85D4F">
        <w:rPr>
          <w:lang w:eastAsia="zh-CN"/>
        </w:rPr>
        <w:t xml:space="preserve">collision </w:t>
      </w:r>
      <w:r w:rsidR="00194683" w:rsidRPr="00F85D4F">
        <w:rPr>
          <w:lang w:eastAsia="zh-CN"/>
        </w:rPr>
        <w:t xml:space="preserve">type </w:t>
      </w:r>
      <w:r w:rsidRPr="00F85D4F">
        <w:rPr>
          <w:lang w:eastAsia="zh-CN"/>
        </w:rPr>
        <w:t>and primary collision f</w:t>
      </w:r>
      <w:r w:rsidR="00F6035E" w:rsidRPr="00F85D4F">
        <w:rPr>
          <w:lang w:eastAsia="zh-CN"/>
        </w:rPr>
        <w:t>actor</w:t>
      </w:r>
      <w:r w:rsidRPr="00F85D4F">
        <w:rPr>
          <w:lang w:eastAsia="zh-CN"/>
        </w:rPr>
        <w:t xml:space="preserve"> associated with </w:t>
      </w:r>
      <w:r w:rsidR="00F6035E" w:rsidRPr="00F85D4F">
        <w:rPr>
          <w:lang w:eastAsia="zh-CN"/>
        </w:rPr>
        <w:t xml:space="preserve">all incidents that have occurred along I-210 between milepost 25.21 (Pasadena) and milepost </w:t>
      </w:r>
      <w:r w:rsidR="00946028" w:rsidRPr="00F85D4F">
        <w:rPr>
          <w:lang w:eastAsia="zh-CN"/>
        </w:rPr>
        <w:t>52</w:t>
      </w:r>
      <w:r w:rsidR="00F6035E" w:rsidRPr="00F85D4F">
        <w:rPr>
          <w:lang w:eastAsia="zh-CN"/>
        </w:rPr>
        <w:t>.</w:t>
      </w:r>
      <w:r w:rsidR="00946028" w:rsidRPr="00F85D4F">
        <w:rPr>
          <w:lang w:eastAsia="zh-CN"/>
        </w:rPr>
        <w:t>12</w:t>
      </w:r>
      <w:r w:rsidR="00F6035E" w:rsidRPr="00F85D4F">
        <w:rPr>
          <w:lang w:eastAsia="zh-CN"/>
        </w:rPr>
        <w:t xml:space="preserve"> </w:t>
      </w:r>
      <w:r w:rsidR="00946028" w:rsidRPr="00F85D4F">
        <w:rPr>
          <w:lang w:eastAsia="zh-CN"/>
        </w:rPr>
        <w:t xml:space="preserve">(County Border) </w:t>
      </w:r>
      <w:r w:rsidR="00C60E26">
        <w:rPr>
          <w:lang w:eastAsia="zh-CN"/>
        </w:rPr>
        <w:t>throughout</w:t>
      </w:r>
      <w:r w:rsidR="00F6035E" w:rsidRPr="00F85D4F">
        <w:rPr>
          <w:lang w:eastAsia="zh-CN"/>
        </w:rPr>
        <w:t xml:space="preserve"> 2011.  </w:t>
      </w:r>
      <w:r w:rsidRPr="00F85D4F">
        <w:rPr>
          <w:lang w:eastAsia="zh-CN"/>
        </w:rPr>
        <w:t xml:space="preserve">This analysis is based on information contained in </w:t>
      </w:r>
      <w:r w:rsidR="00F6035E" w:rsidRPr="00F85D4F">
        <w:rPr>
          <w:lang w:eastAsia="zh-CN"/>
        </w:rPr>
        <w:t>Caltrans’ Traffic Accident Surveillance and Analysis System (TASAS)</w:t>
      </w:r>
      <w:r w:rsidRPr="00F85D4F">
        <w:rPr>
          <w:lang w:eastAsia="zh-CN"/>
        </w:rPr>
        <w:t xml:space="preserve">.  </w:t>
      </w:r>
      <w:r w:rsidR="00F6035E" w:rsidRPr="00F85D4F">
        <w:rPr>
          <w:lang w:eastAsia="zh-CN"/>
        </w:rPr>
        <w:t xml:space="preserve">This analysis period covers </w:t>
      </w:r>
      <w:r w:rsidR="00C60E26">
        <w:rPr>
          <w:lang w:eastAsia="zh-CN"/>
        </w:rPr>
        <w:t>597</w:t>
      </w:r>
      <w:r w:rsidR="00F6035E" w:rsidRPr="00F85D4F">
        <w:rPr>
          <w:lang w:eastAsia="zh-CN"/>
        </w:rPr>
        <w:t xml:space="preserve"> </w:t>
      </w:r>
      <w:r w:rsidR="005832FD" w:rsidRPr="00F85D4F">
        <w:rPr>
          <w:lang w:eastAsia="zh-CN"/>
        </w:rPr>
        <w:t xml:space="preserve">incidents.  </w:t>
      </w:r>
      <w:r w:rsidR="00061221" w:rsidRPr="00F85D4F">
        <w:rPr>
          <w:lang w:eastAsia="zh-CN"/>
        </w:rPr>
        <w:fldChar w:fldCharType="begin"/>
      </w:r>
      <w:r w:rsidR="00061221" w:rsidRPr="00F85D4F">
        <w:rPr>
          <w:lang w:eastAsia="zh-CN"/>
        </w:rPr>
        <w:instrText xml:space="preserve"> REF _Ref369258537 \h </w:instrText>
      </w:r>
      <w:r w:rsidR="00061221" w:rsidRPr="00F85D4F">
        <w:rPr>
          <w:lang w:eastAsia="zh-CN"/>
        </w:rPr>
      </w:r>
      <w:r w:rsidR="00061221" w:rsidRPr="00F85D4F">
        <w:rPr>
          <w:lang w:eastAsia="zh-CN"/>
        </w:rPr>
        <w:fldChar w:fldCharType="separate"/>
      </w:r>
      <w:r w:rsidR="007071B5" w:rsidRPr="00375EB0">
        <w:t xml:space="preserve">Figure </w:t>
      </w:r>
      <w:r w:rsidR="007071B5">
        <w:rPr>
          <w:noProof/>
        </w:rPr>
        <w:t>84</w:t>
      </w:r>
      <w:r w:rsidR="00061221" w:rsidRPr="00F85D4F">
        <w:rPr>
          <w:lang w:eastAsia="zh-CN"/>
        </w:rPr>
        <w:fldChar w:fldCharType="end"/>
      </w:r>
      <w:r w:rsidR="00061221" w:rsidRPr="00F85D4F">
        <w:rPr>
          <w:lang w:eastAsia="zh-CN"/>
        </w:rPr>
        <w:t xml:space="preserve"> </w:t>
      </w:r>
      <w:r w:rsidRPr="00F85D4F">
        <w:rPr>
          <w:lang w:eastAsia="zh-CN"/>
        </w:rPr>
        <w:t xml:space="preserve">indicates that </w:t>
      </w:r>
      <w:r w:rsidR="00F6035E" w:rsidRPr="00F85D4F">
        <w:rPr>
          <w:lang w:eastAsia="zh-CN"/>
        </w:rPr>
        <w:t>53</w:t>
      </w:r>
      <w:r w:rsidRPr="00F85D4F">
        <w:rPr>
          <w:lang w:eastAsia="zh-CN"/>
        </w:rPr>
        <w:t xml:space="preserve">% of accidents </w:t>
      </w:r>
      <w:r w:rsidR="00F6035E" w:rsidRPr="00F85D4F">
        <w:rPr>
          <w:lang w:eastAsia="zh-CN"/>
        </w:rPr>
        <w:t xml:space="preserve">that occurred </w:t>
      </w:r>
      <w:r w:rsidRPr="00F85D4F">
        <w:rPr>
          <w:lang w:eastAsia="zh-CN"/>
        </w:rPr>
        <w:t xml:space="preserve">were rear-end collisions, i.e., collisions strongly related to the presence of congestion.  If accidents associated with lane changing behavior are added to the statistics, </w:t>
      </w:r>
      <w:r w:rsidRPr="00F85D4F">
        <w:rPr>
          <w:lang w:eastAsia="zh-CN"/>
        </w:rPr>
        <w:lastRenderedPageBreak/>
        <w:t xml:space="preserve">such as sideswipe and broadside accidents, </w:t>
      </w:r>
      <w:r w:rsidR="00C60E26">
        <w:rPr>
          <w:lang w:eastAsia="zh-CN"/>
        </w:rPr>
        <w:t>nearly 80</w:t>
      </w:r>
      <w:r w:rsidRPr="00F85D4F">
        <w:rPr>
          <w:lang w:eastAsia="zh-CN"/>
        </w:rPr>
        <w:t xml:space="preserve">% of </w:t>
      </w:r>
      <w:r w:rsidR="00F6035E" w:rsidRPr="00F85D4F">
        <w:rPr>
          <w:lang w:eastAsia="zh-CN"/>
        </w:rPr>
        <w:t xml:space="preserve">all </w:t>
      </w:r>
      <w:r w:rsidRPr="00F85D4F">
        <w:rPr>
          <w:lang w:eastAsia="zh-CN"/>
        </w:rPr>
        <w:t xml:space="preserve">recorded accidents could be linked to either congestion or traffic behavior.  </w:t>
      </w:r>
      <w:r w:rsidR="00F6035E" w:rsidRPr="00F85D4F">
        <w:rPr>
          <w:lang w:eastAsia="zh-CN"/>
        </w:rPr>
        <w:fldChar w:fldCharType="begin"/>
      </w:r>
      <w:r w:rsidR="00F6035E" w:rsidRPr="00F85D4F">
        <w:rPr>
          <w:lang w:eastAsia="zh-CN"/>
        </w:rPr>
        <w:instrText xml:space="preserve"> REF _Ref369274206 \h </w:instrText>
      </w:r>
      <w:r w:rsidR="00F6035E" w:rsidRPr="00F85D4F">
        <w:rPr>
          <w:lang w:eastAsia="zh-CN"/>
        </w:rPr>
      </w:r>
      <w:r w:rsidR="00F6035E" w:rsidRPr="00F85D4F">
        <w:rPr>
          <w:lang w:eastAsia="zh-CN"/>
        </w:rPr>
        <w:fldChar w:fldCharType="separate"/>
      </w:r>
      <w:r w:rsidR="007071B5" w:rsidRPr="00375EB0">
        <w:t xml:space="preserve">Figure </w:t>
      </w:r>
      <w:r w:rsidR="007071B5">
        <w:rPr>
          <w:noProof/>
        </w:rPr>
        <w:t>85</w:t>
      </w:r>
      <w:r w:rsidR="00F6035E" w:rsidRPr="00F85D4F">
        <w:rPr>
          <w:lang w:eastAsia="zh-CN"/>
        </w:rPr>
        <w:fldChar w:fldCharType="end"/>
      </w:r>
      <w:r w:rsidR="00061221" w:rsidRPr="00F85D4F">
        <w:rPr>
          <w:lang w:eastAsia="zh-CN"/>
        </w:rPr>
        <w:t xml:space="preserve"> indicates that </w:t>
      </w:r>
      <w:r w:rsidR="00F6035E" w:rsidRPr="00F85D4F">
        <w:rPr>
          <w:lang w:eastAsia="zh-CN"/>
        </w:rPr>
        <w:t>a large</w:t>
      </w:r>
      <w:r w:rsidR="00061221" w:rsidRPr="00F85D4F">
        <w:rPr>
          <w:lang w:eastAsia="zh-CN"/>
        </w:rPr>
        <w:t xml:space="preserve"> majority of incidents were caused by driver-related factors, such as </w:t>
      </w:r>
      <w:r w:rsidR="00F6035E" w:rsidRPr="00F85D4F">
        <w:rPr>
          <w:lang w:eastAsia="zh-CN"/>
        </w:rPr>
        <w:t>speed</w:t>
      </w:r>
      <w:r w:rsidR="00722893" w:rsidRPr="00F85D4F">
        <w:rPr>
          <w:lang w:eastAsia="zh-CN"/>
        </w:rPr>
        <w:t>ing</w:t>
      </w:r>
      <w:r w:rsidR="00F6035E" w:rsidRPr="00F85D4F">
        <w:rPr>
          <w:lang w:eastAsia="zh-CN"/>
        </w:rPr>
        <w:t xml:space="preserve"> (5</w:t>
      </w:r>
      <w:r w:rsidR="00C60E26">
        <w:rPr>
          <w:lang w:eastAsia="zh-CN"/>
        </w:rPr>
        <w:t>5</w:t>
      </w:r>
      <w:r w:rsidR="00F6035E" w:rsidRPr="00F85D4F">
        <w:rPr>
          <w:lang w:eastAsia="zh-CN"/>
        </w:rPr>
        <w:t xml:space="preserve">%), </w:t>
      </w:r>
      <w:r w:rsidR="00C60E26">
        <w:rPr>
          <w:lang w:eastAsia="zh-CN"/>
        </w:rPr>
        <w:t>unsafe lane change</w:t>
      </w:r>
      <w:r w:rsidR="00722893" w:rsidRPr="00F85D4F">
        <w:rPr>
          <w:lang w:eastAsia="zh-CN"/>
        </w:rPr>
        <w:t xml:space="preserve"> (</w:t>
      </w:r>
      <w:r w:rsidR="00C60E26">
        <w:rPr>
          <w:lang w:eastAsia="zh-CN"/>
        </w:rPr>
        <w:t>17</w:t>
      </w:r>
      <w:r w:rsidR="00722893" w:rsidRPr="00F85D4F">
        <w:rPr>
          <w:lang w:eastAsia="zh-CN"/>
        </w:rPr>
        <w:t xml:space="preserve">%), and improper turn movements (11%).  </w:t>
      </w:r>
      <w:r w:rsidRPr="00F85D4F">
        <w:rPr>
          <w:lang w:eastAsia="zh-CN"/>
        </w:rPr>
        <w:t>These statistics indicate that a strong potential exists along I-210 to reduce accident occurrences through improvements to congestion</w:t>
      </w:r>
      <w:r w:rsidR="005832FD" w:rsidRPr="00F85D4F">
        <w:rPr>
          <w:lang w:eastAsia="zh-CN"/>
        </w:rPr>
        <w:t>,</w:t>
      </w:r>
      <w:r w:rsidRPr="00F85D4F">
        <w:rPr>
          <w:lang w:eastAsia="zh-CN"/>
        </w:rPr>
        <w:t xml:space="preserve"> lane-</w:t>
      </w:r>
      <w:r w:rsidR="005832FD" w:rsidRPr="00F85D4F">
        <w:rPr>
          <w:lang w:eastAsia="zh-CN"/>
        </w:rPr>
        <w:t>changing maneuvers, or other unsafe behavior.</w:t>
      </w:r>
    </w:p>
    <w:p w14:paraId="1B8526AB" w14:textId="63DA1CF1" w:rsidR="00C60E26" w:rsidRDefault="00C60E26" w:rsidP="00504319">
      <w:pPr>
        <w:jc w:val="center"/>
        <w:rPr>
          <w:lang w:eastAsia="zh-CN"/>
        </w:rPr>
      </w:pPr>
      <w:r w:rsidRPr="00C60E26">
        <w:rPr>
          <w:noProof/>
          <w:lang w:eastAsia="en-US"/>
        </w:rPr>
        <w:drawing>
          <wp:inline distT="0" distB="0" distL="0" distR="0" wp14:anchorId="0B680D5A" wp14:editId="2093811E">
            <wp:extent cx="4108920" cy="2396439"/>
            <wp:effectExtent l="19050" t="19050" r="25400" b="234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4">
                      <a:extLst>
                        <a:ext uri="{28A0092B-C50C-407E-A947-70E740481C1C}">
                          <a14:useLocalDpi xmlns:a14="http://schemas.microsoft.com/office/drawing/2010/main" val="0"/>
                        </a:ext>
                      </a:extLst>
                    </a:blip>
                    <a:srcRect l="8946"/>
                    <a:stretch/>
                  </pic:blipFill>
                  <pic:spPr bwMode="auto">
                    <a:xfrm>
                      <a:off x="0" y="0"/>
                      <a:ext cx="4124487" cy="2405518"/>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6C431BB0" w14:textId="75DB3F64" w:rsidR="00504319" w:rsidRDefault="00504319" w:rsidP="00504319">
      <w:pPr>
        <w:pStyle w:val="Caption"/>
        <w:spacing w:after="240"/>
      </w:pPr>
      <w:bookmarkStart w:id="321" w:name="_Ref369258537"/>
      <w:bookmarkStart w:id="322" w:name="_Ref369258532"/>
      <w:bookmarkStart w:id="323" w:name="_Toc416453648"/>
      <w:r w:rsidRPr="00375EB0">
        <w:t xml:space="preserve">Figure </w:t>
      </w:r>
      <w:r w:rsidR="009A3A72">
        <w:fldChar w:fldCharType="begin"/>
      </w:r>
      <w:r w:rsidR="009A3A72">
        <w:instrText xml:space="preserve"> SEQ Figure \* ARABIC </w:instrText>
      </w:r>
      <w:r w:rsidR="009A3A72">
        <w:fldChar w:fldCharType="separate"/>
      </w:r>
      <w:r w:rsidR="007071B5">
        <w:rPr>
          <w:noProof/>
        </w:rPr>
        <w:t>84</w:t>
      </w:r>
      <w:r w:rsidR="009A3A72">
        <w:rPr>
          <w:noProof/>
        </w:rPr>
        <w:fldChar w:fldCharType="end"/>
      </w:r>
      <w:bookmarkEnd w:id="321"/>
      <w:r w:rsidRPr="00375EB0">
        <w:t xml:space="preserve"> – </w:t>
      </w:r>
      <w:r>
        <w:t>Type of Injury and Fatal Collisions along I-210</w:t>
      </w:r>
      <w:bookmarkEnd w:id="322"/>
      <w:r w:rsidR="00C60E26">
        <w:t xml:space="preserve"> in 2011</w:t>
      </w:r>
      <w:bookmarkEnd w:id="323"/>
    </w:p>
    <w:p w14:paraId="3E9437AB" w14:textId="528580AA" w:rsidR="00426942" w:rsidRDefault="00426942" w:rsidP="00BB0243">
      <w:pPr>
        <w:jc w:val="center"/>
        <w:rPr>
          <w:lang w:eastAsia="zh-CN"/>
        </w:rPr>
      </w:pPr>
      <w:r w:rsidRPr="00426942">
        <w:rPr>
          <w:noProof/>
          <w:lang w:eastAsia="en-US"/>
        </w:rPr>
        <w:drawing>
          <wp:inline distT="0" distB="0" distL="0" distR="0" wp14:anchorId="0E7F68DE" wp14:editId="5050C5F7">
            <wp:extent cx="4379976" cy="3867912"/>
            <wp:effectExtent l="19050" t="19050" r="20955"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5">
                      <a:extLst>
                        <a:ext uri="{28A0092B-C50C-407E-A947-70E740481C1C}">
                          <a14:useLocalDpi xmlns:a14="http://schemas.microsoft.com/office/drawing/2010/main" val="0"/>
                        </a:ext>
                      </a:extLst>
                    </a:blip>
                    <a:srcRect l="715" b="4575"/>
                    <a:stretch/>
                  </pic:blipFill>
                  <pic:spPr bwMode="auto">
                    <a:xfrm>
                      <a:off x="0" y="0"/>
                      <a:ext cx="4379976" cy="3867912"/>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575C134" w14:textId="4C2D5B7D" w:rsidR="00F147D7" w:rsidRDefault="00BB0243" w:rsidP="00F147D7">
      <w:pPr>
        <w:pStyle w:val="Caption"/>
        <w:spacing w:after="240"/>
        <w:rPr>
          <w:caps/>
          <w:spacing w:val="15"/>
          <w:lang w:eastAsia="zh-CN"/>
        </w:rPr>
      </w:pPr>
      <w:bookmarkStart w:id="324" w:name="_Ref369274206"/>
      <w:bookmarkStart w:id="325" w:name="_Toc416453649"/>
      <w:r w:rsidRPr="00375EB0">
        <w:t xml:space="preserve">Figure </w:t>
      </w:r>
      <w:r w:rsidR="009A3A72">
        <w:fldChar w:fldCharType="begin"/>
      </w:r>
      <w:r w:rsidR="009A3A72">
        <w:instrText xml:space="preserve"> SEQ Figure \* ARABIC </w:instrText>
      </w:r>
      <w:r w:rsidR="009A3A72">
        <w:fldChar w:fldCharType="separate"/>
      </w:r>
      <w:r w:rsidR="007071B5">
        <w:rPr>
          <w:noProof/>
        </w:rPr>
        <w:t>85</w:t>
      </w:r>
      <w:r w:rsidR="009A3A72">
        <w:rPr>
          <w:noProof/>
        </w:rPr>
        <w:fldChar w:fldCharType="end"/>
      </w:r>
      <w:bookmarkEnd w:id="324"/>
      <w:r w:rsidRPr="00375EB0">
        <w:t xml:space="preserve"> – </w:t>
      </w:r>
      <w:r>
        <w:t xml:space="preserve">Primary Cause of Injury and Fatal </w:t>
      </w:r>
      <w:r w:rsidR="00D97FC4">
        <w:t>Collisions</w:t>
      </w:r>
      <w:r>
        <w:t xml:space="preserve"> along I-210</w:t>
      </w:r>
      <w:r w:rsidR="00C60E26">
        <w:t xml:space="preserve"> in 2011</w:t>
      </w:r>
      <w:bookmarkEnd w:id="325"/>
      <w:r w:rsidR="00F147D7">
        <w:br w:type="page"/>
      </w:r>
    </w:p>
    <w:p w14:paraId="05CF4E03" w14:textId="44F63C57" w:rsidR="002C26C3" w:rsidRDefault="00F55E46" w:rsidP="00E9151B">
      <w:pPr>
        <w:pStyle w:val="Heading2"/>
      </w:pPr>
      <w:bookmarkStart w:id="326" w:name="_Toc416453554"/>
      <w:r>
        <w:lastRenderedPageBreak/>
        <w:t>Arterial</w:t>
      </w:r>
      <w:r w:rsidR="00E949BD">
        <w:t xml:space="preserve"> Operations</w:t>
      </w:r>
      <w:bookmarkEnd w:id="326"/>
    </w:p>
    <w:p w14:paraId="6F0B2BE4" w14:textId="558EDCB3" w:rsidR="00DD1E8A" w:rsidRPr="009629A3" w:rsidRDefault="00DD1E8A" w:rsidP="00DD1E8A">
      <w:pPr>
        <w:rPr>
          <w:lang w:eastAsia="zh-CN"/>
        </w:rPr>
      </w:pPr>
      <w:r w:rsidRPr="009629A3">
        <w:rPr>
          <w:lang w:eastAsia="zh-CN"/>
        </w:rPr>
        <w:t xml:space="preserve">This section </w:t>
      </w:r>
      <w:r>
        <w:rPr>
          <w:lang w:eastAsia="zh-CN"/>
        </w:rPr>
        <w:t xml:space="preserve">characterizes the following elements regarding </w:t>
      </w:r>
      <w:r w:rsidR="00426942">
        <w:rPr>
          <w:lang w:eastAsia="zh-CN"/>
        </w:rPr>
        <w:t>the operations of key arterials within the</w:t>
      </w:r>
      <w:r w:rsidR="00A83950">
        <w:rPr>
          <w:lang w:eastAsia="zh-CN"/>
        </w:rPr>
        <w:t xml:space="preserve"> </w:t>
      </w:r>
      <w:r w:rsidR="00426942">
        <w:rPr>
          <w:lang w:eastAsia="zh-CN"/>
        </w:rPr>
        <w:t xml:space="preserve">I-210 corridor: </w:t>
      </w:r>
    </w:p>
    <w:p w14:paraId="1A9FC563" w14:textId="261C92B3" w:rsidR="00DD1E8A" w:rsidRPr="009629A3" w:rsidRDefault="00DD1E8A" w:rsidP="00C61E6B">
      <w:pPr>
        <w:pStyle w:val="ListParagraph"/>
        <w:numPr>
          <w:ilvl w:val="0"/>
          <w:numId w:val="40"/>
        </w:numPr>
        <w:spacing w:before="120"/>
        <w:rPr>
          <w:lang w:eastAsia="zh-CN"/>
        </w:rPr>
      </w:pPr>
      <w:r>
        <w:rPr>
          <w:lang w:eastAsia="zh-CN"/>
        </w:rPr>
        <w:t xml:space="preserve">Available capacity at </w:t>
      </w:r>
      <w:r w:rsidR="00426942">
        <w:rPr>
          <w:lang w:eastAsia="zh-CN"/>
        </w:rPr>
        <w:t xml:space="preserve">key </w:t>
      </w:r>
      <w:r>
        <w:rPr>
          <w:lang w:eastAsia="zh-CN"/>
        </w:rPr>
        <w:t>signalized intersections</w:t>
      </w:r>
    </w:p>
    <w:p w14:paraId="7E642EAB" w14:textId="44F95E1D" w:rsidR="00DD1E8A" w:rsidRPr="009629A3" w:rsidRDefault="00DD1E8A" w:rsidP="00C61E6B">
      <w:pPr>
        <w:pStyle w:val="ListParagraph"/>
        <w:numPr>
          <w:ilvl w:val="0"/>
          <w:numId w:val="40"/>
        </w:numPr>
        <w:spacing w:before="120"/>
        <w:rPr>
          <w:lang w:eastAsia="zh-CN"/>
        </w:rPr>
      </w:pPr>
      <w:r>
        <w:rPr>
          <w:lang w:eastAsia="zh-CN"/>
        </w:rPr>
        <w:t>Traffic safety</w:t>
      </w:r>
    </w:p>
    <w:p w14:paraId="0C3BD947" w14:textId="36C2E44D" w:rsidR="00DD1E8A" w:rsidRDefault="00DD1E8A" w:rsidP="00DD1E8A">
      <w:pPr>
        <w:pStyle w:val="Heading3"/>
      </w:pPr>
      <w:bookmarkStart w:id="327" w:name="_Toc416453555"/>
      <w:r>
        <w:t xml:space="preserve">Available </w:t>
      </w:r>
      <w:r w:rsidR="00426942">
        <w:t xml:space="preserve">Intersection </w:t>
      </w:r>
      <w:r>
        <w:t>Capacity</w:t>
      </w:r>
      <w:bookmarkEnd w:id="327"/>
    </w:p>
    <w:p w14:paraId="194627F7" w14:textId="15447762" w:rsidR="00E34CC6" w:rsidRPr="00354DF5" w:rsidRDefault="00E34CC6" w:rsidP="00F813A3">
      <w:pPr>
        <w:rPr>
          <w:lang w:eastAsia="zh-CN"/>
        </w:rPr>
      </w:pPr>
      <w:r w:rsidRPr="00354DF5">
        <w:rPr>
          <w:lang w:eastAsia="zh-CN"/>
        </w:rPr>
        <w:t xml:space="preserve">This section presents an assessment of the degree to which available traffic capacity at individual signalized intersections within the corridor is used to accommodate recurrent traffic during the AM and PM peak travel periods.  This assessment has been done by compiling the volume-to-capacity (v/c) ratio or equivalent Intersection Capacity Utilization (ICU) ratio that have been estimated </w:t>
      </w:r>
      <w:r w:rsidR="00A83950" w:rsidRPr="00354DF5">
        <w:rPr>
          <w:lang w:eastAsia="zh-CN"/>
        </w:rPr>
        <w:t xml:space="preserve">by various consulting firms </w:t>
      </w:r>
      <w:r w:rsidRPr="00354DF5">
        <w:rPr>
          <w:lang w:eastAsia="zh-CN"/>
        </w:rPr>
        <w:t>over the past 8 years for various groups of intersections as part of traffic signal retiming projects or traffic impact studies.  The following list</w:t>
      </w:r>
      <w:r w:rsidR="00A83950">
        <w:rPr>
          <w:lang w:eastAsia="zh-CN"/>
        </w:rPr>
        <w:t>s</w:t>
      </w:r>
      <w:r w:rsidRPr="00354DF5">
        <w:rPr>
          <w:lang w:eastAsia="zh-CN"/>
        </w:rPr>
        <w:t xml:space="preserve"> the various sources from which information was compiled:</w:t>
      </w:r>
    </w:p>
    <w:p w14:paraId="238ABCFE" w14:textId="77777777" w:rsidR="001A230E" w:rsidRPr="001A230E" w:rsidRDefault="001A230E" w:rsidP="00C61E6B">
      <w:pPr>
        <w:pStyle w:val="ListParagraph"/>
        <w:numPr>
          <w:ilvl w:val="0"/>
          <w:numId w:val="52"/>
        </w:numPr>
        <w:spacing w:before="120"/>
        <w:rPr>
          <w:b/>
          <w:i/>
          <w:lang w:eastAsia="zh-CN"/>
        </w:rPr>
      </w:pPr>
      <w:r w:rsidRPr="001A230E">
        <w:rPr>
          <w:b/>
          <w:lang w:eastAsia="zh-CN"/>
        </w:rPr>
        <w:t>LA Metro</w:t>
      </w:r>
    </w:p>
    <w:p w14:paraId="1C810FE7" w14:textId="77777777" w:rsidR="001A230E" w:rsidRPr="00354DF5" w:rsidRDefault="001A230E" w:rsidP="00C61E6B">
      <w:pPr>
        <w:pStyle w:val="ListParagraph"/>
        <w:numPr>
          <w:ilvl w:val="1"/>
          <w:numId w:val="52"/>
        </w:numPr>
        <w:spacing w:before="120"/>
        <w:contextualSpacing w:val="0"/>
        <w:rPr>
          <w:i/>
          <w:lang w:eastAsia="zh-CN"/>
        </w:rPr>
      </w:pPr>
      <w:r w:rsidRPr="00354DF5">
        <w:rPr>
          <w:i/>
          <w:lang w:eastAsia="zh-CN"/>
        </w:rPr>
        <w:t>Metro Gold Line Foothill Extension – Azusa to Montclair Draft Environmental Impact Report</w:t>
      </w:r>
      <w:r w:rsidRPr="00354DF5">
        <w:rPr>
          <w:lang w:eastAsia="zh-CN"/>
        </w:rPr>
        <w:t>.  Report prepared by LA Metro, August 2012.</w:t>
      </w:r>
    </w:p>
    <w:p w14:paraId="5B349AEF" w14:textId="0C28B505" w:rsidR="001A230E" w:rsidRPr="001A230E" w:rsidRDefault="001A230E" w:rsidP="00C61E6B">
      <w:pPr>
        <w:pStyle w:val="ListParagraph"/>
        <w:numPr>
          <w:ilvl w:val="0"/>
          <w:numId w:val="52"/>
        </w:numPr>
        <w:spacing w:before="120"/>
        <w:contextualSpacing w:val="0"/>
        <w:rPr>
          <w:b/>
          <w:i/>
          <w:lang w:eastAsia="zh-CN"/>
        </w:rPr>
      </w:pPr>
      <w:r w:rsidRPr="001A230E">
        <w:rPr>
          <w:b/>
          <w:lang w:eastAsia="zh-CN"/>
        </w:rPr>
        <w:t>City of Pasadena</w:t>
      </w:r>
    </w:p>
    <w:p w14:paraId="683D6887" w14:textId="34DFAC59" w:rsidR="00837162" w:rsidRPr="001A230E" w:rsidRDefault="00837162" w:rsidP="00C61E6B">
      <w:pPr>
        <w:pStyle w:val="ListParagraph"/>
        <w:numPr>
          <w:ilvl w:val="1"/>
          <w:numId w:val="52"/>
        </w:numPr>
        <w:spacing w:before="120"/>
        <w:contextualSpacing w:val="0"/>
        <w:rPr>
          <w:i/>
          <w:lang w:eastAsia="zh-CN"/>
        </w:rPr>
      </w:pPr>
      <w:r w:rsidRPr="00354DF5">
        <w:rPr>
          <w:lang w:eastAsia="zh-CN"/>
        </w:rPr>
        <w:t>Pasadena citywide Synchro model that had been developed by Iteris in 2013 to support some signal retiming projects.</w:t>
      </w:r>
    </w:p>
    <w:p w14:paraId="3C4D1052" w14:textId="77777777" w:rsidR="001A230E" w:rsidRPr="001A230E" w:rsidRDefault="001A230E" w:rsidP="00C61E6B">
      <w:pPr>
        <w:pStyle w:val="ListParagraph"/>
        <w:numPr>
          <w:ilvl w:val="1"/>
          <w:numId w:val="52"/>
        </w:numPr>
        <w:rPr>
          <w:i/>
          <w:lang w:eastAsia="zh-CN"/>
        </w:rPr>
      </w:pPr>
      <w:r w:rsidRPr="00354DF5">
        <w:rPr>
          <w:i/>
          <w:lang w:eastAsia="zh-CN"/>
        </w:rPr>
        <w:t>All Saints Church Master Development Plan</w:t>
      </w:r>
      <w:r w:rsidRPr="00354DF5">
        <w:rPr>
          <w:lang w:eastAsia="zh-CN"/>
        </w:rPr>
        <w:t>.  Report prepared by the City of Pasadena with the assistance of Rincon Consultants, Inc., June 2010.</w:t>
      </w:r>
    </w:p>
    <w:p w14:paraId="579C5E31" w14:textId="77777777" w:rsidR="001A230E" w:rsidRPr="00354DF5" w:rsidRDefault="001A230E" w:rsidP="00C61E6B">
      <w:pPr>
        <w:pStyle w:val="ListParagraph"/>
        <w:numPr>
          <w:ilvl w:val="1"/>
          <w:numId w:val="52"/>
        </w:numPr>
        <w:rPr>
          <w:i/>
          <w:lang w:eastAsia="zh-CN"/>
        </w:rPr>
      </w:pPr>
      <w:r w:rsidRPr="00354DF5">
        <w:rPr>
          <w:i/>
          <w:lang w:eastAsia="zh-CN"/>
        </w:rPr>
        <w:t>Crown City Medical Center Environmental Impact Report</w:t>
      </w:r>
      <w:r w:rsidRPr="00354DF5">
        <w:rPr>
          <w:lang w:eastAsia="zh-CN"/>
        </w:rPr>
        <w:t>.  Report prepared by The Planning Center/DC&amp;E for the City of Pasadena, October 2012.</w:t>
      </w:r>
    </w:p>
    <w:p w14:paraId="24D64FD9" w14:textId="77777777" w:rsidR="001A230E" w:rsidRPr="001A230E" w:rsidRDefault="001A230E" w:rsidP="00C61E6B">
      <w:pPr>
        <w:pStyle w:val="ListParagraph"/>
        <w:numPr>
          <w:ilvl w:val="1"/>
          <w:numId w:val="52"/>
        </w:numPr>
        <w:rPr>
          <w:i/>
          <w:lang w:eastAsia="zh-CN"/>
        </w:rPr>
      </w:pPr>
      <w:r w:rsidRPr="00354DF5">
        <w:rPr>
          <w:i/>
          <w:lang w:eastAsia="zh-CN"/>
        </w:rPr>
        <w:t>Temporary Use of the Rose Bowl Stadium by the National Football League (NFL)</w:t>
      </w:r>
      <w:r w:rsidRPr="00354DF5">
        <w:rPr>
          <w:lang w:eastAsia="zh-CN"/>
        </w:rPr>
        <w:t>.  Report prepared by Impact Science, Inc. for the City of Pasadena, November 2012.</w:t>
      </w:r>
    </w:p>
    <w:p w14:paraId="6381610E" w14:textId="77777777" w:rsidR="001A230E" w:rsidRPr="003573DF" w:rsidRDefault="001A230E" w:rsidP="00C61E6B">
      <w:pPr>
        <w:pStyle w:val="ListParagraph"/>
        <w:numPr>
          <w:ilvl w:val="1"/>
          <w:numId w:val="52"/>
        </w:numPr>
        <w:rPr>
          <w:i/>
          <w:lang w:eastAsia="zh-CN"/>
        </w:rPr>
      </w:pPr>
      <w:r w:rsidRPr="00354DF5">
        <w:rPr>
          <w:i/>
          <w:lang w:eastAsia="zh-CN"/>
        </w:rPr>
        <w:t>Lincoln Avenue Specific Plan Environmental Impact Report</w:t>
      </w:r>
      <w:r w:rsidRPr="00354DF5">
        <w:rPr>
          <w:lang w:eastAsia="zh-CN"/>
        </w:rPr>
        <w:t>.  Report prepared by the City of Pasadena, October 2013.</w:t>
      </w:r>
    </w:p>
    <w:p w14:paraId="78BE670B" w14:textId="3B84055D" w:rsidR="001A230E" w:rsidRPr="001A230E" w:rsidRDefault="001A230E" w:rsidP="00C61E6B">
      <w:pPr>
        <w:pStyle w:val="ListParagraph"/>
        <w:numPr>
          <w:ilvl w:val="0"/>
          <w:numId w:val="52"/>
        </w:numPr>
        <w:spacing w:before="120"/>
        <w:contextualSpacing w:val="0"/>
        <w:rPr>
          <w:b/>
          <w:i/>
          <w:lang w:eastAsia="zh-CN"/>
        </w:rPr>
      </w:pPr>
      <w:r w:rsidRPr="001A230E">
        <w:rPr>
          <w:b/>
          <w:lang w:eastAsia="zh-CN"/>
        </w:rPr>
        <w:t>City of Arcadia</w:t>
      </w:r>
    </w:p>
    <w:p w14:paraId="77E5CB17" w14:textId="1876301F" w:rsidR="009E4B7E" w:rsidRPr="001A230E" w:rsidRDefault="009E4B7E" w:rsidP="00C61E6B">
      <w:pPr>
        <w:pStyle w:val="ListParagraph"/>
        <w:numPr>
          <w:ilvl w:val="1"/>
          <w:numId w:val="52"/>
        </w:numPr>
        <w:spacing w:before="120"/>
        <w:contextualSpacing w:val="0"/>
        <w:rPr>
          <w:i/>
          <w:lang w:eastAsia="zh-CN"/>
        </w:rPr>
      </w:pPr>
      <w:r w:rsidRPr="00354DF5">
        <w:rPr>
          <w:i/>
          <w:lang w:eastAsia="zh-CN"/>
        </w:rPr>
        <w:t>The Shops at Santa Anita Parks Specific Plan.</w:t>
      </w:r>
      <w:r w:rsidRPr="00354DF5">
        <w:rPr>
          <w:lang w:eastAsia="zh-CN"/>
        </w:rPr>
        <w:t xml:space="preserve">  Report prepared by EIP Associates for the City of Arcadia, October 2006.</w:t>
      </w:r>
    </w:p>
    <w:p w14:paraId="3B01F63D" w14:textId="3ACCD49F" w:rsidR="001A230E" w:rsidRPr="00354DF5" w:rsidRDefault="001A230E" w:rsidP="00C61E6B">
      <w:pPr>
        <w:pStyle w:val="ListParagraph"/>
        <w:numPr>
          <w:ilvl w:val="1"/>
          <w:numId w:val="52"/>
        </w:numPr>
        <w:spacing w:before="0"/>
        <w:contextualSpacing w:val="0"/>
        <w:rPr>
          <w:i/>
          <w:lang w:eastAsia="zh-CN"/>
        </w:rPr>
      </w:pPr>
      <w:r>
        <w:rPr>
          <w:i/>
          <w:lang w:eastAsia="zh-CN"/>
        </w:rPr>
        <w:t>Huntington Capacity Improvement Project</w:t>
      </w:r>
      <w:r>
        <w:rPr>
          <w:lang w:eastAsia="zh-CN"/>
        </w:rPr>
        <w:t>.  Memo prepared by KOA Corporation for the City of Arcadia, May 2014.</w:t>
      </w:r>
    </w:p>
    <w:p w14:paraId="68B4AD0F" w14:textId="77777777" w:rsidR="001A230E" w:rsidRPr="001A230E" w:rsidRDefault="001A230E" w:rsidP="00C61E6B">
      <w:pPr>
        <w:pStyle w:val="ListParagraph"/>
        <w:numPr>
          <w:ilvl w:val="0"/>
          <w:numId w:val="52"/>
        </w:numPr>
        <w:spacing w:before="120"/>
        <w:contextualSpacing w:val="0"/>
        <w:rPr>
          <w:b/>
          <w:lang w:eastAsia="zh-CN"/>
        </w:rPr>
      </w:pPr>
      <w:r w:rsidRPr="001A230E">
        <w:rPr>
          <w:b/>
          <w:lang w:eastAsia="zh-CN"/>
        </w:rPr>
        <w:t>City of Duarte</w:t>
      </w:r>
    </w:p>
    <w:p w14:paraId="0FFC9A35" w14:textId="76600611" w:rsidR="001A230E" w:rsidRDefault="001A230E" w:rsidP="00C61E6B">
      <w:pPr>
        <w:pStyle w:val="ListParagraph"/>
        <w:numPr>
          <w:ilvl w:val="1"/>
          <w:numId w:val="52"/>
        </w:numPr>
        <w:spacing w:before="120"/>
        <w:contextualSpacing w:val="0"/>
        <w:rPr>
          <w:b/>
          <w:lang w:eastAsia="zh-CN"/>
        </w:rPr>
      </w:pPr>
      <w:r w:rsidRPr="00354DF5">
        <w:rPr>
          <w:i/>
          <w:lang w:eastAsia="zh-CN"/>
        </w:rPr>
        <w:t>Duarte Station Specific Plan Environmental Impact Report.</w:t>
      </w:r>
      <w:r w:rsidRPr="00354DF5">
        <w:rPr>
          <w:lang w:eastAsia="zh-CN"/>
        </w:rPr>
        <w:t xml:space="preserve">  Report prepared by RBF Consulting for the City of Duarte, September 2013.</w:t>
      </w:r>
    </w:p>
    <w:p w14:paraId="52CE833F" w14:textId="578DE625" w:rsidR="001A230E" w:rsidRPr="001A230E" w:rsidRDefault="001A230E" w:rsidP="00C61E6B">
      <w:pPr>
        <w:pStyle w:val="ListParagraph"/>
        <w:numPr>
          <w:ilvl w:val="0"/>
          <w:numId w:val="52"/>
        </w:numPr>
        <w:spacing w:before="120"/>
        <w:contextualSpacing w:val="0"/>
        <w:rPr>
          <w:b/>
          <w:lang w:eastAsia="zh-CN"/>
        </w:rPr>
      </w:pPr>
      <w:r w:rsidRPr="001A230E">
        <w:rPr>
          <w:b/>
          <w:lang w:eastAsia="zh-CN"/>
        </w:rPr>
        <w:t>City of Glendora</w:t>
      </w:r>
    </w:p>
    <w:p w14:paraId="62A26D3B" w14:textId="4929A4D3" w:rsidR="009E4B7E" w:rsidRPr="00354DF5" w:rsidRDefault="009E4B7E" w:rsidP="00C61E6B">
      <w:pPr>
        <w:pStyle w:val="ListParagraph"/>
        <w:numPr>
          <w:ilvl w:val="1"/>
          <w:numId w:val="52"/>
        </w:numPr>
        <w:spacing w:before="120"/>
        <w:contextualSpacing w:val="0"/>
        <w:rPr>
          <w:i/>
          <w:lang w:eastAsia="zh-CN"/>
        </w:rPr>
      </w:pPr>
      <w:r w:rsidRPr="00354DF5">
        <w:rPr>
          <w:i/>
          <w:lang w:eastAsia="zh-CN"/>
        </w:rPr>
        <w:t>Glendora Wal-Mart Expansion, G</w:t>
      </w:r>
      <w:r w:rsidR="00A91E6E">
        <w:rPr>
          <w:i/>
          <w:lang w:eastAsia="zh-CN"/>
        </w:rPr>
        <w:t>l</w:t>
      </w:r>
      <w:r w:rsidRPr="00354DF5">
        <w:rPr>
          <w:i/>
          <w:lang w:eastAsia="zh-CN"/>
        </w:rPr>
        <w:t xml:space="preserve">endora, CA.  </w:t>
      </w:r>
      <w:r w:rsidRPr="00354DF5">
        <w:rPr>
          <w:lang w:eastAsia="zh-CN"/>
        </w:rPr>
        <w:t>Report prepared by Mountain Pacific, Inc. for Applied Planning, Inc., April 2010.</w:t>
      </w:r>
    </w:p>
    <w:p w14:paraId="65BD5936" w14:textId="2C145991" w:rsidR="001A230E" w:rsidRPr="001A230E" w:rsidRDefault="001A230E" w:rsidP="00C61E6B">
      <w:pPr>
        <w:pStyle w:val="ListParagraph"/>
        <w:keepNext/>
        <w:numPr>
          <w:ilvl w:val="0"/>
          <w:numId w:val="52"/>
        </w:numPr>
        <w:spacing w:before="120"/>
        <w:contextualSpacing w:val="0"/>
        <w:rPr>
          <w:b/>
          <w:lang w:eastAsia="zh-CN"/>
        </w:rPr>
      </w:pPr>
      <w:r w:rsidRPr="001A230E">
        <w:rPr>
          <w:b/>
          <w:lang w:eastAsia="zh-CN"/>
        </w:rPr>
        <w:lastRenderedPageBreak/>
        <w:t>City of Irwindale</w:t>
      </w:r>
    </w:p>
    <w:p w14:paraId="2B871EFB" w14:textId="29250C05" w:rsidR="009E4B7E" w:rsidRDefault="009E4B7E" w:rsidP="00C61E6B">
      <w:pPr>
        <w:pStyle w:val="ListParagraph"/>
        <w:keepNext/>
        <w:numPr>
          <w:ilvl w:val="1"/>
          <w:numId w:val="52"/>
        </w:numPr>
        <w:spacing w:before="120"/>
        <w:contextualSpacing w:val="0"/>
        <w:rPr>
          <w:lang w:eastAsia="zh-CN"/>
        </w:rPr>
      </w:pPr>
      <w:r w:rsidRPr="00354DF5">
        <w:rPr>
          <w:i/>
          <w:lang w:eastAsia="zh-CN"/>
        </w:rPr>
        <w:t>Athens-Irwindale Materials Recovery Facility and Transit Station Traffic Impact Analysis</w:t>
      </w:r>
      <w:r w:rsidRPr="00354DF5">
        <w:rPr>
          <w:lang w:eastAsia="zh-CN"/>
        </w:rPr>
        <w:t>.  Report prepared by Urban Crossroads for the City of Irwindale, August 2013.</w:t>
      </w:r>
    </w:p>
    <w:p w14:paraId="7F55555E" w14:textId="07B8F568" w:rsidR="001A230E" w:rsidRPr="00354DF5" w:rsidRDefault="001A230E" w:rsidP="00C61E6B">
      <w:pPr>
        <w:pStyle w:val="ListParagraph"/>
        <w:numPr>
          <w:ilvl w:val="1"/>
          <w:numId w:val="52"/>
        </w:numPr>
        <w:rPr>
          <w:lang w:eastAsia="zh-CN"/>
        </w:rPr>
      </w:pPr>
      <w:r w:rsidRPr="003573DF">
        <w:rPr>
          <w:i/>
          <w:lang w:eastAsia="zh-CN"/>
        </w:rPr>
        <w:t>Olive Pit Mining and Reclamation Project Traffic Impact Analysis</w:t>
      </w:r>
      <w:r>
        <w:rPr>
          <w:lang w:eastAsia="zh-CN"/>
        </w:rPr>
        <w:t>.  Report prepared by Urban Crossroads for the City of Irwindale, June 2014.</w:t>
      </w:r>
    </w:p>
    <w:p w14:paraId="69F7EC64" w14:textId="6905F434" w:rsidR="001A230E" w:rsidRDefault="006E4D64" w:rsidP="001A230E">
      <w:pPr>
        <w:rPr>
          <w:lang w:eastAsia="zh-CN"/>
        </w:rPr>
      </w:pPr>
      <w:r w:rsidRPr="00354DF5">
        <w:rPr>
          <w:lang w:eastAsia="zh-CN"/>
        </w:rPr>
        <w:fldChar w:fldCharType="begin"/>
      </w:r>
      <w:r w:rsidRPr="00354DF5">
        <w:rPr>
          <w:lang w:eastAsia="zh-CN"/>
        </w:rPr>
        <w:instrText xml:space="preserve"> REF _Ref390862282 \h  \* MERGEFORMAT </w:instrText>
      </w:r>
      <w:r w:rsidRPr="00354DF5">
        <w:rPr>
          <w:lang w:eastAsia="zh-CN"/>
        </w:rPr>
      </w:r>
      <w:r w:rsidRPr="00354DF5">
        <w:rPr>
          <w:lang w:eastAsia="zh-CN"/>
        </w:rPr>
        <w:fldChar w:fldCharType="separate"/>
      </w:r>
      <w:r w:rsidR="007071B5" w:rsidRPr="00375EB0">
        <w:t xml:space="preserve">Figure </w:t>
      </w:r>
      <w:r w:rsidR="007071B5">
        <w:rPr>
          <w:noProof/>
        </w:rPr>
        <w:t>86</w:t>
      </w:r>
      <w:r w:rsidRPr="00354DF5">
        <w:rPr>
          <w:lang w:eastAsia="zh-CN"/>
        </w:rPr>
        <w:fldChar w:fldCharType="end"/>
      </w:r>
      <w:r w:rsidRPr="00354DF5">
        <w:rPr>
          <w:lang w:eastAsia="zh-CN"/>
        </w:rPr>
        <w:t xml:space="preserve"> and </w:t>
      </w:r>
      <w:r w:rsidRPr="00354DF5">
        <w:rPr>
          <w:lang w:eastAsia="zh-CN"/>
        </w:rPr>
        <w:fldChar w:fldCharType="begin"/>
      </w:r>
      <w:r w:rsidRPr="00354DF5">
        <w:rPr>
          <w:lang w:eastAsia="zh-CN"/>
        </w:rPr>
        <w:instrText xml:space="preserve"> REF _Ref390862290 \h  \* MERGEFORMAT </w:instrText>
      </w:r>
      <w:r w:rsidRPr="00354DF5">
        <w:rPr>
          <w:lang w:eastAsia="zh-CN"/>
        </w:rPr>
      </w:r>
      <w:r w:rsidRPr="00354DF5">
        <w:rPr>
          <w:lang w:eastAsia="zh-CN"/>
        </w:rPr>
        <w:fldChar w:fldCharType="separate"/>
      </w:r>
      <w:r w:rsidR="007071B5" w:rsidRPr="00375EB0">
        <w:t xml:space="preserve">Figure </w:t>
      </w:r>
      <w:r w:rsidR="007071B5">
        <w:rPr>
          <w:noProof/>
        </w:rPr>
        <w:t>87</w:t>
      </w:r>
      <w:r w:rsidRPr="00354DF5">
        <w:rPr>
          <w:lang w:eastAsia="zh-CN"/>
        </w:rPr>
        <w:fldChar w:fldCharType="end"/>
      </w:r>
      <w:r w:rsidRPr="00354DF5">
        <w:rPr>
          <w:lang w:eastAsia="zh-CN"/>
        </w:rPr>
        <w:t xml:space="preserve"> present the results of the compilation for the AM Peak and PM Peak periods respectively.  The dates shown within each figure represent the dates of the studies behind the information shown from each section of the corridor.  </w:t>
      </w:r>
      <w:r w:rsidR="00F32EC3" w:rsidRPr="00354DF5">
        <w:rPr>
          <w:lang w:eastAsia="zh-CN"/>
        </w:rPr>
        <w:t>Since the studies are spre</w:t>
      </w:r>
      <w:r w:rsidR="00E34CC6" w:rsidRPr="00354DF5">
        <w:rPr>
          <w:lang w:eastAsia="zh-CN"/>
        </w:rPr>
        <w:t xml:space="preserve">ad in time, with the oldest presenting operational analyses from 2006, </w:t>
      </w:r>
      <w:r w:rsidR="00F32EC3" w:rsidRPr="00354DF5">
        <w:rPr>
          <w:lang w:eastAsia="zh-CN"/>
        </w:rPr>
        <w:t xml:space="preserve">the </w:t>
      </w:r>
      <w:r w:rsidR="00E34CC6" w:rsidRPr="00354DF5">
        <w:rPr>
          <w:lang w:eastAsia="zh-CN"/>
        </w:rPr>
        <w:t xml:space="preserve">result of the assessment presented in this section should </w:t>
      </w:r>
      <w:r w:rsidR="00F32EC3" w:rsidRPr="00354DF5">
        <w:rPr>
          <w:lang w:eastAsia="zh-CN"/>
        </w:rPr>
        <w:t xml:space="preserve">only be viewed </w:t>
      </w:r>
      <w:r w:rsidR="00354DF5" w:rsidRPr="00354DF5">
        <w:rPr>
          <w:lang w:eastAsia="zh-CN"/>
        </w:rPr>
        <w:t>as a rough assessment</w:t>
      </w:r>
      <w:r w:rsidR="00F32EC3" w:rsidRPr="00354DF5">
        <w:rPr>
          <w:lang w:eastAsia="zh-CN"/>
        </w:rPr>
        <w:t xml:space="preserve"> of available traffic capacity at individual intersections.  </w:t>
      </w:r>
      <w:r w:rsidRPr="00354DF5">
        <w:rPr>
          <w:lang w:eastAsia="zh-CN"/>
        </w:rPr>
        <w:t>On one hand, c</w:t>
      </w:r>
      <w:r w:rsidR="00F32EC3" w:rsidRPr="00354DF5">
        <w:rPr>
          <w:lang w:eastAsia="zh-CN"/>
        </w:rPr>
        <w:t xml:space="preserve">hanges made to the geometry or </w:t>
      </w:r>
      <w:r w:rsidR="00AA0A36" w:rsidRPr="00354DF5">
        <w:rPr>
          <w:lang w:eastAsia="zh-CN"/>
        </w:rPr>
        <w:t xml:space="preserve">the </w:t>
      </w:r>
      <w:r w:rsidR="00F32EC3" w:rsidRPr="00354DF5">
        <w:rPr>
          <w:lang w:eastAsia="zh-CN"/>
        </w:rPr>
        <w:t xml:space="preserve">traffic signal </w:t>
      </w:r>
      <w:r w:rsidR="00E34CC6" w:rsidRPr="00354DF5">
        <w:rPr>
          <w:lang w:eastAsia="zh-CN"/>
        </w:rPr>
        <w:t xml:space="preserve">operating </w:t>
      </w:r>
      <w:r w:rsidR="00AA0A36" w:rsidRPr="00354DF5">
        <w:rPr>
          <w:lang w:eastAsia="zh-CN"/>
        </w:rPr>
        <w:t>parameters</w:t>
      </w:r>
      <w:r w:rsidR="00F32EC3" w:rsidRPr="00354DF5">
        <w:rPr>
          <w:lang w:eastAsia="zh-CN"/>
        </w:rPr>
        <w:t xml:space="preserve"> since the respective</w:t>
      </w:r>
      <w:r w:rsidR="001A230E">
        <w:rPr>
          <w:lang w:eastAsia="zh-CN"/>
        </w:rPr>
        <w:t xml:space="preserve"> </w:t>
      </w:r>
      <w:r w:rsidR="001A230E" w:rsidRPr="00354DF5">
        <w:rPr>
          <w:lang w:eastAsia="zh-CN"/>
        </w:rPr>
        <w:t>studies have been made may have noticeably improved their performance.  On the other hand, changes in traffic patterns may have further increased or decreased traffic demand at individual intersections and thus, resulted in either increase or deterioration in performance.</w:t>
      </w:r>
    </w:p>
    <w:p w14:paraId="64BC7B03" w14:textId="1D7F8326" w:rsidR="001A230E" w:rsidRDefault="00FE3BD7" w:rsidP="001A230E">
      <w:pPr>
        <w:rPr>
          <w:lang w:eastAsia="zh-CN"/>
        </w:rPr>
      </w:pPr>
      <w:r>
        <w:rPr>
          <w:lang w:eastAsia="zh-CN"/>
        </w:rPr>
        <w:t>In each figure, the available capacity to accommodate traffic flow surges would be the difference between the illustrated factor and 1.00.  An intersection with a factor of 0.85 would mean that 15% of the existing overall capacity of the intersection would theoretically be available to accommodate traffic surge, assuming that nothing would prevent shifting unused capacity from one approach or a specific movement to another.  In interpreting the results, it should also be noted that the presented statistics assess the operational performance of each intersection during the peak hour of the intersection within the peak period.  The statistics thus represent the worse performance over a one-hour period.  Performance during other hours of the peak period may be slightly of noticeably better, depending on how traffic demand rises and drops at each intersection.  Across intersections, the peak hour within the peak period may also fluctuate depending on local traffic patterns.  One intersection may for instance have its peak hour between 4:30 and 5:30 PM, while another may have its peak hour between 5:00 and 6:00 PM.</w:t>
      </w:r>
    </w:p>
    <w:p w14:paraId="2FF05673" w14:textId="77777777" w:rsidR="001A230E" w:rsidRDefault="001A230E" w:rsidP="001A230E">
      <w:pPr>
        <w:rPr>
          <w:lang w:eastAsia="zh-CN"/>
        </w:rPr>
      </w:pPr>
      <w:r w:rsidRPr="00354DF5">
        <w:rPr>
          <w:lang w:eastAsia="zh-CN"/>
        </w:rPr>
        <w:t xml:space="preserve">As can be expected, constrained capacities are found primarily at intersections along the busiest arterials.  Intersections with limited available capacity and which may command particular attention when implementing detours around incidents or events are listed in </w:t>
      </w:r>
      <w:r>
        <w:rPr>
          <w:lang w:eastAsia="zh-CN"/>
        </w:rPr>
        <w:fldChar w:fldCharType="begin"/>
      </w:r>
      <w:r>
        <w:rPr>
          <w:lang w:eastAsia="zh-CN"/>
        </w:rPr>
        <w:instrText xml:space="preserve"> REF _Ref396240256 \h </w:instrText>
      </w:r>
      <w:r>
        <w:rPr>
          <w:lang w:eastAsia="zh-CN"/>
        </w:rPr>
      </w:r>
      <w:r>
        <w:rPr>
          <w:lang w:eastAsia="zh-CN"/>
        </w:rPr>
        <w:fldChar w:fldCharType="separate"/>
      </w:r>
      <w:r w:rsidR="007071B5">
        <w:t xml:space="preserve">Table </w:t>
      </w:r>
      <w:r w:rsidR="007071B5">
        <w:rPr>
          <w:noProof/>
        </w:rPr>
        <w:t>12</w:t>
      </w:r>
      <w:r>
        <w:rPr>
          <w:lang w:eastAsia="zh-CN"/>
        </w:rPr>
        <w:fldChar w:fldCharType="end"/>
      </w:r>
      <w:r w:rsidRPr="00354DF5">
        <w:rPr>
          <w:lang w:eastAsia="zh-CN"/>
        </w:rPr>
        <w:t xml:space="preserve">.  Some of these intersections are problematic only during the AM or PM peak period, while other have limited spare capacity during both periods.  The intersections to pay particular attention </w:t>
      </w:r>
      <w:r>
        <w:rPr>
          <w:lang w:eastAsia="zh-CN"/>
        </w:rPr>
        <w:t>are</w:t>
      </w:r>
      <w:r w:rsidRPr="00354DF5">
        <w:rPr>
          <w:lang w:eastAsia="zh-CN"/>
        </w:rPr>
        <w:t xml:space="preserve"> those having less than 10% available capacity,</w:t>
      </w:r>
      <w:r>
        <w:rPr>
          <w:lang w:eastAsia="zh-CN"/>
        </w:rPr>
        <w:t xml:space="preserve"> shown in light gray in the table, </w:t>
      </w:r>
      <w:r w:rsidRPr="00354DF5">
        <w:rPr>
          <w:lang w:eastAsia="zh-CN"/>
        </w:rPr>
        <w:t xml:space="preserve">and </w:t>
      </w:r>
      <w:r>
        <w:rPr>
          <w:lang w:eastAsia="zh-CN"/>
        </w:rPr>
        <w:t xml:space="preserve">more </w:t>
      </w:r>
      <w:r w:rsidRPr="00354DF5">
        <w:rPr>
          <w:lang w:eastAsia="zh-CN"/>
        </w:rPr>
        <w:t>particularly those with a utilization ratio of 1.00 or above,</w:t>
      </w:r>
      <w:r>
        <w:rPr>
          <w:lang w:eastAsia="zh-CN"/>
        </w:rPr>
        <w:t xml:space="preserve"> shown in black.  The latter represent intersections for which demand reach or exceed capacity during the peak hour and for which there would be no capacity to accommodate demand surges under the geometry and signal timings in operation at the time of the study</w:t>
      </w:r>
      <w:r w:rsidRPr="00354DF5">
        <w:rPr>
          <w:lang w:eastAsia="zh-CN"/>
        </w:rPr>
        <w:t>.</w:t>
      </w:r>
    </w:p>
    <w:p w14:paraId="273B3ABB" w14:textId="32313499" w:rsidR="00027736" w:rsidRPr="00DA2926" w:rsidRDefault="001A230E" w:rsidP="001A230E">
      <w:pPr>
        <w:rPr>
          <w:lang w:eastAsia="zh-CN"/>
        </w:rPr>
      </w:pPr>
      <w:r w:rsidRPr="00354DF5">
        <w:rPr>
          <w:lang w:eastAsia="zh-CN"/>
        </w:rPr>
        <w:t xml:space="preserve"> </w:t>
      </w:r>
      <w:r w:rsidR="00A83950">
        <w:rPr>
          <w:lang w:eastAsia="zh-CN"/>
        </w:rPr>
        <w:t xml:space="preserve"> </w:t>
      </w:r>
      <w:r w:rsidR="00A83950">
        <w:rPr>
          <w:lang w:eastAsia="zh-CN"/>
        </w:rPr>
        <w:br/>
      </w:r>
      <w:r w:rsidR="00F32EC3" w:rsidRPr="00354DF5">
        <w:rPr>
          <w:lang w:eastAsia="zh-CN"/>
        </w:rPr>
        <w:t xml:space="preserve"> </w:t>
      </w:r>
    </w:p>
    <w:p w14:paraId="616B48F9" w14:textId="150B2BC1" w:rsidR="009E4B7E" w:rsidRPr="00D72EBF" w:rsidRDefault="009E4B7E" w:rsidP="001E4BC1">
      <w:pPr>
        <w:rPr>
          <w:color w:val="C00000"/>
          <w:lang w:eastAsia="zh-CN"/>
        </w:rPr>
        <w:sectPr w:rsidR="009E4B7E" w:rsidRPr="00D72EBF" w:rsidSect="005952B4">
          <w:footerReference w:type="default" r:id="rId106"/>
          <w:pgSz w:w="12240" w:h="15840"/>
          <w:pgMar w:top="1440" w:right="1440" w:bottom="1440" w:left="1440" w:header="720" w:footer="720" w:gutter="0"/>
          <w:cols w:space="720"/>
          <w:docGrid w:linePitch="360"/>
        </w:sectPr>
      </w:pPr>
    </w:p>
    <w:p w14:paraId="0E17A0E4" w14:textId="422C5AFE" w:rsidR="003A0842" w:rsidRDefault="003A0842" w:rsidP="001E4BC1">
      <w:pPr>
        <w:rPr>
          <w:color w:val="C00000"/>
          <w:lang w:eastAsia="zh-CN"/>
        </w:rPr>
      </w:pPr>
    </w:p>
    <w:p w14:paraId="37559A6A" w14:textId="77777777" w:rsidR="00EA0B3E" w:rsidRPr="00D72EBF" w:rsidRDefault="00EA0B3E" w:rsidP="001E4BC1">
      <w:pPr>
        <w:rPr>
          <w:color w:val="C00000"/>
          <w:lang w:eastAsia="zh-CN"/>
        </w:rPr>
      </w:pPr>
    </w:p>
    <w:p w14:paraId="0CE20DD3" w14:textId="77777777" w:rsidR="008F248C" w:rsidRPr="00D72EBF" w:rsidRDefault="008F248C" w:rsidP="00426942">
      <w:pPr>
        <w:spacing w:before="0"/>
        <w:rPr>
          <w:color w:val="C00000"/>
          <w:lang w:eastAsia="zh-CN"/>
        </w:rPr>
      </w:pPr>
    </w:p>
    <w:p w14:paraId="0379C362" w14:textId="7A318638" w:rsidR="000E7ACE" w:rsidRDefault="00FE3BD7" w:rsidP="000E7ACE">
      <w:pPr>
        <w:rPr>
          <w:color w:val="C00000"/>
          <w:lang w:eastAsia="zh-CN"/>
        </w:rPr>
      </w:pPr>
      <w:r w:rsidRPr="00FE3BD7">
        <w:rPr>
          <w:noProof/>
          <w:lang w:eastAsia="en-US"/>
        </w:rPr>
        <w:drawing>
          <wp:inline distT="0" distB="0" distL="0" distR="0" wp14:anchorId="2BE6B9AF" wp14:editId="4307772E">
            <wp:extent cx="8229600" cy="3793519"/>
            <wp:effectExtent l="19050" t="19050" r="19050" b="165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8229600" cy="3793519"/>
                    </a:xfrm>
                    <a:prstGeom prst="rect">
                      <a:avLst/>
                    </a:prstGeom>
                    <a:noFill/>
                    <a:ln>
                      <a:solidFill>
                        <a:schemeClr val="accent1"/>
                      </a:solidFill>
                    </a:ln>
                  </pic:spPr>
                </pic:pic>
              </a:graphicData>
            </a:graphic>
          </wp:inline>
        </w:drawing>
      </w:r>
    </w:p>
    <w:p w14:paraId="415AB2CC" w14:textId="7E146CFB" w:rsidR="008F248C" w:rsidRDefault="008F248C" w:rsidP="008F248C">
      <w:pPr>
        <w:pStyle w:val="Caption"/>
        <w:spacing w:after="240"/>
      </w:pPr>
      <w:bookmarkStart w:id="328" w:name="_Ref390862282"/>
      <w:bookmarkStart w:id="329" w:name="_Toc416453650"/>
      <w:r w:rsidRPr="00375EB0">
        <w:t xml:space="preserve">Figure </w:t>
      </w:r>
      <w:r w:rsidR="009A3A72">
        <w:fldChar w:fldCharType="begin"/>
      </w:r>
      <w:r w:rsidR="009A3A72">
        <w:instrText xml:space="preserve"> SEQ Figure \* ARABIC </w:instrText>
      </w:r>
      <w:r w:rsidR="009A3A72">
        <w:fldChar w:fldCharType="separate"/>
      </w:r>
      <w:r w:rsidR="007071B5">
        <w:rPr>
          <w:noProof/>
        </w:rPr>
        <w:t>86</w:t>
      </w:r>
      <w:r w:rsidR="009A3A72">
        <w:rPr>
          <w:noProof/>
        </w:rPr>
        <w:fldChar w:fldCharType="end"/>
      </w:r>
      <w:bookmarkEnd w:id="328"/>
      <w:r w:rsidRPr="00375EB0">
        <w:t xml:space="preserve"> – </w:t>
      </w:r>
      <w:r>
        <w:t>Volume-to-Capacity Ratio at Signalized Intersections – AM Peak</w:t>
      </w:r>
      <w:bookmarkEnd w:id="329"/>
    </w:p>
    <w:p w14:paraId="5C30B79B" w14:textId="77777777" w:rsidR="008F248C" w:rsidRDefault="008F248C" w:rsidP="001E4BC1">
      <w:pPr>
        <w:rPr>
          <w:color w:val="C00000"/>
          <w:lang w:eastAsia="zh-CN"/>
        </w:rPr>
      </w:pPr>
    </w:p>
    <w:p w14:paraId="3C03BB14" w14:textId="0F97C056" w:rsidR="001E4BC1" w:rsidRDefault="001E4BC1">
      <w:pPr>
        <w:suppressAutoHyphens w:val="0"/>
        <w:spacing w:before="0"/>
        <w:jc w:val="left"/>
        <w:rPr>
          <w:color w:val="C00000"/>
          <w:lang w:eastAsia="zh-CN"/>
        </w:rPr>
      </w:pPr>
      <w:r>
        <w:rPr>
          <w:color w:val="C00000"/>
          <w:lang w:eastAsia="zh-CN"/>
        </w:rPr>
        <w:br w:type="page"/>
      </w:r>
    </w:p>
    <w:p w14:paraId="4BBA5871" w14:textId="77777777" w:rsidR="001E4BC1" w:rsidRDefault="001E4BC1" w:rsidP="001E4BC1">
      <w:pPr>
        <w:rPr>
          <w:color w:val="C00000"/>
          <w:lang w:eastAsia="zh-CN"/>
        </w:rPr>
      </w:pPr>
    </w:p>
    <w:p w14:paraId="70A5E539" w14:textId="77777777" w:rsidR="008F248C" w:rsidRDefault="008F248C" w:rsidP="001E4BC1">
      <w:pPr>
        <w:rPr>
          <w:color w:val="C00000"/>
          <w:lang w:eastAsia="zh-CN"/>
        </w:rPr>
      </w:pPr>
    </w:p>
    <w:p w14:paraId="7A6813D9" w14:textId="77777777" w:rsidR="00AA0A36" w:rsidRDefault="00AA0A36" w:rsidP="001E4BC1">
      <w:pPr>
        <w:rPr>
          <w:color w:val="C00000"/>
          <w:lang w:eastAsia="zh-CN"/>
        </w:rPr>
      </w:pPr>
    </w:p>
    <w:p w14:paraId="4748CD1C" w14:textId="6C029601" w:rsidR="00A83950" w:rsidRDefault="00FE3BD7" w:rsidP="001E4BC1">
      <w:pPr>
        <w:rPr>
          <w:color w:val="C00000"/>
          <w:lang w:eastAsia="zh-CN"/>
        </w:rPr>
      </w:pPr>
      <w:r w:rsidRPr="00FE3BD7">
        <w:rPr>
          <w:noProof/>
          <w:lang w:eastAsia="en-US"/>
        </w:rPr>
        <w:drawing>
          <wp:inline distT="0" distB="0" distL="0" distR="0" wp14:anchorId="2F8438B0" wp14:editId="7322030D">
            <wp:extent cx="8229600" cy="3813689"/>
            <wp:effectExtent l="19050" t="19050" r="19050" b="158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229600" cy="3813689"/>
                    </a:xfrm>
                    <a:prstGeom prst="rect">
                      <a:avLst/>
                    </a:prstGeom>
                    <a:noFill/>
                    <a:ln>
                      <a:solidFill>
                        <a:schemeClr val="accent1"/>
                      </a:solidFill>
                    </a:ln>
                  </pic:spPr>
                </pic:pic>
              </a:graphicData>
            </a:graphic>
          </wp:inline>
        </w:drawing>
      </w:r>
    </w:p>
    <w:p w14:paraId="36285FC7" w14:textId="3F639DDD" w:rsidR="008F248C" w:rsidRDefault="008F248C" w:rsidP="008F248C">
      <w:pPr>
        <w:pStyle w:val="Caption"/>
        <w:spacing w:after="240"/>
      </w:pPr>
      <w:bookmarkStart w:id="330" w:name="_Ref390862290"/>
      <w:bookmarkStart w:id="331" w:name="_Toc416453651"/>
      <w:r w:rsidRPr="00375EB0">
        <w:t xml:space="preserve">Figure </w:t>
      </w:r>
      <w:r w:rsidR="009A3A72">
        <w:fldChar w:fldCharType="begin"/>
      </w:r>
      <w:r w:rsidR="009A3A72">
        <w:instrText xml:space="preserve"> SEQ Figure \* ARABIC </w:instrText>
      </w:r>
      <w:r w:rsidR="009A3A72">
        <w:fldChar w:fldCharType="separate"/>
      </w:r>
      <w:r w:rsidR="007071B5">
        <w:rPr>
          <w:noProof/>
        </w:rPr>
        <w:t>87</w:t>
      </w:r>
      <w:r w:rsidR="009A3A72">
        <w:rPr>
          <w:noProof/>
        </w:rPr>
        <w:fldChar w:fldCharType="end"/>
      </w:r>
      <w:bookmarkEnd w:id="330"/>
      <w:r w:rsidRPr="00375EB0">
        <w:t xml:space="preserve"> – </w:t>
      </w:r>
      <w:r>
        <w:t>Volume-to-Capacity Ratio at Signalized Intersections – PM Peak</w:t>
      </w:r>
      <w:bookmarkEnd w:id="331"/>
    </w:p>
    <w:p w14:paraId="788F8D30" w14:textId="77777777" w:rsidR="008F248C" w:rsidRDefault="008F248C" w:rsidP="001E4BC1">
      <w:pPr>
        <w:rPr>
          <w:color w:val="C00000"/>
          <w:lang w:eastAsia="zh-CN"/>
        </w:rPr>
        <w:sectPr w:rsidR="008F248C" w:rsidSect="001E4BC1">
          <w:pgSz w:w="15840" w:h="12240" w:orient="landscape"/>
          <w:pgMar w:top="1440" w:right="1440" w:bottom="1440" w:left="1440" w:header="720" w:footer="720" w:gutter="0"/>
          <w:cols w:space="720"/>
          <w:docGrid w:linePitch="360"/>
        </w:sectPr>
      </w:pPr>
    </w:p>
    <w:p w14:paraId="51216ECB" w14:textId="4DE1D9ED" w:rsidR="00AA0A36" w:rsidRDefault="00AA0A36" w:rsidP="001A230E">
      <w:pPr>
        <w:pStyle w:val="Caption"/>
        <w:keepNext/>
        <w:spacing w:before="0"/>
        <w:ind w:left="58"/>
      </w:pPr>
      <w:bookmarkStart w:id="332" w:name="_Ref390862403"/>
      <w:bookmarkStart w:id="333" w:name="_Ref396240256"/>
      <w:bookmarkStart w:id="334" w:name="_Toc416453667"/>
      <w:r>
        <w:lastRenderedPageBreak/>
        <w:t xml:space="preserve">Table </w:t>
      </w:r>
      <w:r w:rsidR="009A3A72">
        <w:fldChar w:fldCharType="begin"/>
      </w:r>
      <w:r w:rsidR="009A3A72">
        <w:instrText xml:space="preserve"> SEQ Table \* ARABIC </w:instrText>
      </w:r>
      <w:r w:rsidR="009A3A72">
        <w:fldChar w:fldCharType="separate"/>
      </w:r>
      <w:r w:rsidR="007071B5">
        <w:rPr>
          <w:noProof/>
        </w:rPr>
        <w:t>12</w:t>
      </w:r>
      <w:r w:rsidR="009A3A72">
        <w:rPr>
          <w:noProof/>
        </w:rPr>
        <w:fldChar w:fldCharType="end"/>
      </w:r>
      <w:bookmarkEnd w:id="332"/>
      <w:bookmarkEnd w:id="333"/>
      <w:r>
        <w:t xml:space="preserve"> – Intersections with Potentially Limited Spare Capacity</w:t>
      </w:r>
      <w:bookmarkEnd w:id="334"/>
    </w:p>
    <w:tbl>
      <w:tblPr>
        <w:tblStyle w:val="TableGrid"/>
        <w:tblW w:w="8834" w:type="dxa"/>
        <w:jc w:val="center"/>
        <w:tblLook w:val="04A0" w:firstRow="1" w:lastRow="0" w:firstColumn="1" w:lastColumn="0" w:noHBand="0" w:noVBand="1"/>
      </w:tblPr>
      <w:tblGrid>
        <w:gridCol w:w="4235"/>
        <w:gridCol w:w="1345"/>
        <w:gridCol w:w="1080"/>
        <w:gridCol w:w="1075"/>
        <w:gridCol w:w="1099"/>
      </w:tblGrid>
      <w:tr w:rsidR="00FE3BD7" w14:paraId="6D8E5BF6"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87BDE7A" w14:textId="77777777" w:rsidR="00FE3BD7" w:rsidRDefault="00FE3BD7" w:rsidP="00CF3386">
            <w:pPr>
              <w:spacing w:before="0"/>
              <w:jc w:val="center"/>
              <w:rPr>
                <w:b/>
                <w:lang w:eastAsia="zh-CN"/>
              </w:rPr>
            </w:pPr>
            <w:r>
              <w:rPr>
                <w:b/>
                <w:lang w:eastAsia="zh-CN"/>
              </w:rPr>
              <w:t>Intersection</w:t>
            </w:r>
          </w:p>
        </w:tc>
        <w:tc>
          <w:tcPr>
            <w:tcW w:w="134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312CEC2" w14:textId="77777777" w:rsidR="00FE3BD7" w:rsidRDefault="00FE3BD7" w:rsidP="00CF3386">
            <w:pPr>
              <w:spacing w:before="0"/>
              <w:jc w:val="center"/>
              <w:rPr>
                <w:b/>
                <w:lang w:eastAsia="zh-CN"/>
              </w:rPr>
            </w:pPr>
            <w:r>
              <w:rPr>
                <w:b/>
                <w:lang w:eastAsia="zh-CN"/>
              </w:rPr>
              <w:t>Jurisdiction</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3929331" w14:textId="77777777" w:rsidR="00FE3BD7" w:rsidRDefault="00FE3BD7" w:rsidP="00CF3386">
            <w:pPr>
              <w:spacing w:before="0"/>
              <w:jc w:val="center"/>
              <w:rPr>
                <w:b/>
                <w:lang w:eastAsia="zh-CN"/>
              </w:rPr>
            </w:pPr>
            <w:r>
              <w:rPr>
                <w:b/>
                <w:lang w:eastAsia="zh-CN"/>
              </w:rPr>
              <w:t>AM Peak Capacity Utilization</w:t>
            </w:r>
          </w:p>
        </w:tc>
        <w:tc>
          <w:tcPr>
            <w:tcW w:w="107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9256073" w14:textId="77777777" w:rsidR="00FE3BD7" w:rsidRDefault="00FE3BD7" w:rsidP="00CF3386">
            <w:pPr>
              <w:spacing w:before="0"/>
              <w:jc w:val="center"/>
              <w:rPr>
                <w:b/>
                <w:lang w:eastAsia="zh-CN"/>
              </w:rPr>
            </w:pPr>
            <w:r>
              <w:rPr>
                <w:b/>
                <w:lang w:eastAsia="zh-CN"/>
              </w:rPr>
              <w:t>PM Peak Capacity Utilization</w:t>
            </w:r>
          </w:p>
        </w:tc>
        <w:tc>
          <w:tcPr>
            <w:tcW w:w="109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9F1D53E" w14:textId="77777777" w:rsidR="00FE3BD7" w:rsidRDefault="00FE3BD7" w:rsidP="00CF3386">
            <w:pPr>
              <w:spacing w:before="0"/>
              <w:jc w:val="center"/>
              <w:rPr>
                <w:b/>
                <w:lang w:eastAsia="zh-CN"/>
              </w:rPr>
            </w:pPr>
            <w:r>
              <w:rPr>
                <w:b/>
                <w:lang w:eastAsia="zh-CN"/>
              </w:rPr>
              <w:t>Date of evaluation</w:t>
            </w:r>
          </w:p>
        </w:tc>
      </w:tr>
      <w:tr w:rsidR="00FE3BD7" w14:paraId="717254AC"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096AE9EA" w14:textId="77777777" w:rsidR="00FE3BD7" w:rsidRDefault="00FE3BD7" w:rsidP="00494570">
            <w:pPr>
              <w:spacing w:before="0" w:line="228" w:lineRule="auto"/>
              <w:jc w:val="left"/>
              <w:rPr>
                <w:lang w:eastAsia="zh-CN"/>
              </w:rPr>
            </w:pPr>
            <w:r>
              <w:rPr>
                <w:lang w:eastAsia="zh-CN"/>
              </w:rPr>
              <w:t>California Boulevard &amp; Orange Grove Boulevard</w:t>
            </w:r>
          </w:p>
        </w:tc>
        <w:tc>
          <w:tcPr>
            <w:tcW w:w="1345" w:type="dxa"/>
            <w:tcBorders>
              <w:top w:val="single" w:sz="4" w:space="0" w:color="000000"/>
              <w:left w:val="single" w:sz="4" w:space="0" w:color="000000"/>
              <w:bottom w:val="single" w:sz="4" w:space="0" w:color="000000"/>
              <w:right w:val="single" w:sz="4" w:space="0" w:color="000000"/>
            </w:tcBorders>
            <w:hideMark/>
          </w:tcPr>
          <w:p w14:paraId="659C6356" w14:textId="77777777" w:rsidR="00FE3BD7" w:rsidRDefault="00FE3BD7" w:rsidP="00494570">
            <w:pPr>
              <w:spacing w:before="0" w:line="228" w:lineRule="auto"/>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3B9BD653" w14:textId="77777777" w:rsidR="00FE3BD7" w:rsidRDefault="00FE3BD7" w:rsidP="00494570">
            <w:pPr>
              <w:spacing w:before="0" w:line="228" w:lineRule="auto"/>
              <w:jc w:val="center"/>
              <w:rPr>
                <w:lang w:eastAsia="zh-CN"/>
              </w:rPr>
            </w:pPr>
            <w:r>
              <w:rPr>
                <w:lang w:eastAsia="zh-CN"/>
              </w:rPr>
              <w:t>0.95</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647A0032" w14:textId="77777777" w:rsidR="00FE3BD7" w:rsidRDefault="00FE3BD7" w:rsidP="00494570">
            <w:pPr>
              <w:spacing w:before="0" w:line="228" w:lineRule="auto"/>
              <w:jc w:val="center"/>
              <w:rPr>
                <w:lang w:eastAsia="zh-CN"/>
              </w:rPr>
            </w:pPr>
            <w:r>
              <w:rPr>
                <w:lang w:eastAsia="zh-CN"/>
              </w:rPr>
              <w:t>0.95</w:t>
            </w:r>
          </w:p>
        </w:tc>
        <w:tc>
          <w:tcPr>
            <w:tcW w:w="1099" w:type="dxa"/>
            <w:tcBorders>
              <w:top w:val="single" w:sz="4" w:space="0" w:color="000000"/>
              <w:left w:val="single" w:sz="4" w:space="0" w:color="000000"/>
              <w:bottom w:val="single" w:sz="4" w:space="0" w:color="000000"/>
              <w:right w:val="single" w:sz="4" w:space="0" w:color="000000"/>
            </w:tcBorders>
            <w:hideMark/>
          </w:tcPr>
          <w:p w14:paraId="37667A65" w14:textId="77777777" w:rsidR="00FE3BD7" w:rsidRDefault="00FE3BD7" w:rsidP="00494570">
            <w:pPr>
              <w:spacing w:before="0" w:line="228" w:lineRule="auto"/>
              <w:jc w:val="center"/>
              <w:rPr>
                <w:lang w:eastAsia="zh-CN"/>
              </w:rPr>
            </w:pPr>
            <w:r>
              <w:rPr>
                <w:lang w:eastAsia="zh-CN"/>
              </w:rPr>
              <w:t>2013</w:t>
            </w:r>
          </w:p>
        </w:tc>
      </w:tr>
      <w:tr w:rsidR="00FE3BD7" w14:paraId="3918D732"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4A273E79" w14:textId="77777777" w:rsidR="00FE3BD7" w:rsidRDefault="00FE3BD7" w:rsidP="00494570">
            <w:pPr>
              <w:spacing w:before="0" w:line="228" w:lineRule="auto"/>
              <w:jc w:val="left"/>
              <w:rPr>
                <w:lang w:eastAsia="zh-CN"/>
              </w:rPr>
            </w:pPr>
            <w:r>
              <w:rPr>
                <w:lang w:eastAsia="zh-CN"/>
              </w:rPr>
              <w:t>California Boulevard &amp; Saint John Avenue</w:t>
            </w:r>
          </w:p>
        </w:tc>
        <w:tc>
          <w:tcPr>
            <w:tcW w:w="1345" w:type="dxa"/>
            <w:tcBorders>
              <w:top w:val="single" w:sz="4" w:space="0" w:color="000000"/>
              <w:left w:val="single" w:sz="4" w:space="0" w:color="000000"/>
              <w:bottom w:val="single" w:sz="4" w:space="0" w:color="000000"/>
              <w:right w:val="single" w:sz="4" w:space="0" w:color="000000"/>
            </w:tcBorders>
            <w:hideMark/>
          </w:tcPr>
          <w:p w14:paraId="5E9488B0" w14:textId="77777777" w:rsidR="00FE3BD7" w:rsidRDefault="00FE3BD7" w:rsidP="00494570">
            <w:pPr>
              <w:spacing w:before="0" w:line="228" w:lineRule="auto"/>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shd w:val="clear" w:color="auto" w:fill="000000" w:themeFill="text1"/>
            <w:hideMark/>
          </w:tcPr>
          <w:p w14:paraId="034CB4E3" w14:textId="77777777" w:rsidR="00FE3BD7" w:rsidRDefault="00FE3BD7" w:rsidP="00494570">
            <w:pPr>
              <w:spacing w:before="0" w:line="228" w:lineRule="auto"/>
              <w:jc w:val="center"/>
              <w:rPr>
                <w:lang w:eastAsia="zh-CN"/>
              </w:rPr>
            </w:pPr>
            <w:r>
              <w:rPr>
                <w:lang w:eastAsia="zh-CN"/>
              </w:rPr>
              <w:t>1.21</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30C41FFD" w14:textId="77777777" w:rsidR="00FE3BD7" w:rsidRDefault="00FE3BD7" w:rsidP="00494570">
            <w:pPr>
              <w:spacing w:before="0" w:line="228" w:lineRule="auto"/>
              <w:jc w:val="center"/>
              <w:rPr>
                <w:lang w:eastAsia="zh-CN"/>
              </w:rPr>
            </w:pPr>
            <w:r>
              <w:rPr>
                <w:lang w:eastAsia="zh-CN"/>
              </w:rPr>
              <w:t>0.90</w:t>
            </w:r>
          </w:p>
        </w:tc>
        <w:tc>
          <w:tcPr>
            <w:tcW w:w="1099" w:type="dxa"/>
            <w:tcBorders>
              <w:top w:val="single" w:sz="4" w:space="0" w:color="000000"/>
              <w:left w:val="single" w:sz="4" w:space="0" w:color="000000"/>
              <w:bottom w:val="single" w:sz="4" w:space="0" w:color="000000"/>
              <w:right w:val="single" w:sz="4" w:space="0" w:color="000000"/>
            </w:tcBorders>
            <w:hideMark/>
          </w:tcPr>
          <w:p w14:paraId="6F0BF73D" w14:textId="77777777" w:rsidR="00FE3BD7" w:rsidRDefault="00FE3BD7" w:rsidP="00494570">
            <w:pPr>
              <w:spacing w:before="0" w:line="228" w:lineRule="auto"/>
              <w:jc w:val="center"/>
              <w:rPr>
                <w:lang w:eastAsia="zh-CN"/>
              </w:rPr>
            </w:pPr>
            <w:r>
              <w:rPr>
                <w:lang w:eastAsia="zh-CN"/>
              </w:rPr>
              <w:t>2013</w:t>
            </w:r>
          </w:p>
        </w:tc>
      </w:tr>
      <w:tr w:rsidR="00FE3BD7" w14:paraId="45041D4E"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090472B5" w14:textId="77777777" w:rsidR="00FE3BD7" w:rsidRDefault="00FE3BD7" w:rsidP="00494570">
            <w:pPr>
              <w:spacing w:before="0" w:line="228" w:lineRule="auto"/>
              <w:jc w:val="left"/>
              <w:rPr>
                <w:lang w:eastAsia="zh-CN"/>
              </w:rPr>
            </w:pPr>
            <w:r>
              <w:rPr>
                <w:lang w:eastAsia="zh-CN"/>
              </w:rPr>
              <w:t>California Boulevard &amp; Pasadena Avenue</w:t>
            </w:r>
          </w:p>
        </w:tc>
        <w:tc>
          <w:tcPr>
            <w:tcW w:w="1345" w:type="dxa"/>
            <w:tcBorders>
              <w:top w:val="single" w:sz="4" w:space="0" w:color="000000"/>
              <w:left w:val="single" w:sz="4" w:space="0" w:color="000000"/>
              <w:bottom w:val="single" w:sz="4" w:space="0" w:color="000000"/>
              <w:right w:val="single" w:sz="4" w:space="0" w:color="000000"/>
            </w:tcBorders>
            <w:hideMark/>
          </w:tcPr>
          <w:p w14:paraId="0AB13F8E" w14:textId="77777777" w:rsidR="00FE3BD7" w:rsidRDefault="00FE3BD7" w:rsidP="00494570">
            <w:pPr>
              <w:spacing w:before="0" w:line="228" w:lineRule="auto"/>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shd w:val="clear" w:color="auto" w:fill="000000" w:themeFill="text1"/>
            <w:hideMark/>
          </w:tcPr>
          <w:p w14:paraId="4CDFEE19" w14:textId="77777777" w:rsidR="00FE3BD7" w:rsidRDefault="00FE3BD7" w:rsidP="00494570">
            <w:pPr>
              <w:spacing w:before="0" w:line="228" w:lineRule="auto"/>
              <w:jc w:val="center"/>
              <w:rPr>
                <w:lang w:eastAsia="zh-CN"/>
              </w:rPr>
            </w:pPr>
            <w:r>
              <w:rPr>
                <w:lang w:eastAsia="zh-CN"/>
              </w:rPr>
              <w:t>1.21</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45BE01CF" w14:textId="77777777" w:rsidR="00FE3BD7" w:rsidRDefault="00FE3BD7" w:rsidP="00494570">
            <w:pPr>
              <w:spacing w:before="0" w:line="228" w:lineRule="auto"/>
              <w:jc w:val="center"/>
              <w:rPr>
                <w:lang w:eastAsia="zh-CN"/>
              </w:rPr>
            </w:pPr>
            <w:r>
              <w:rPr>
                <w:lang w:eastAsia="zh-CN"/>
              </w:rPr>
              <w:t>0.90</w:t>
            </w:r>
          </w:p>
        </w:tc>
        <w:tc>
          <w:tcPr>
            <w:tcW w:w="1099" w:type="dxa"/>
            <w:tcBorders>
              <w:top w:val="single" w:sz="4" w:space="0" w:color="000000"/>
              <w:left w:val="single" w:sz="4" w:space="0" w:color="000000"/>
              <w:bottom w:val="single" w:sz="4" w:space="0" w:color="000000"/>
              <w:right w:val="single" w:sz="4" w:space="0" w:color="000000"/>
            </w:tcBorders>
            <w:hideMark/>
          </w:tcPr>
          <w:p w14:paraId="25583C0A" w14:textId="77777777" w:rsidR="00FE3BD7" w:rsidRDefault="00FE3BD7" w:rsidP="00494570">
            <w:pPr>
              <w:spacing w:before="0" w:line="228" w:lineRule="auto"/>
              <w:jc w:val="center"/>
              <w:rPr>
                <w:lang w:eastAsia="zh-CN"/>
              </w:rPr>
            </w:pPr>
            <w:r>
              <w:rPr>
                <w:lang w:eastAsia="zh-CN"/>
              </w:rPr>
              <w:t>2013</w:t>
            </w:r>
          </w:p>
        </w:tc>
      </w:tr>
      <w:tr w:rsidR="00FE3BD7" w14:paraId="31FA9A1E"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49E512BA" w14:textId="77777777" w:rsidR="00FE3BD7" w:rsidRDefault="00FE3BD7" w:rsidP="00494570">
            <w:pPr>
              <w:spacing w:before="0" w:line="228" w:lineRule="auto"/>
              <w:jc w:val="left"/>
              <w:rPr>
                <w:lang w:val="fr-CA" w:eastAsia="zh-CN"/>
              </w:rPr>
            </w:pPr>
            <w:r>
              <w:rPr>
                <w:lang w:val="fr-CA" w:eastAsia="zh-CN"/>
              </w:rPr>
              <w:t>California Boulevard &amp; Los Robles Avenue</w:t>
            </w:r>
          </w:p>
        </w:tc>
        <w:tc>
          <w:tcPr>
            <w:tcW w:w="1345" w:type="dxa"/>
            <w:tcBorders>
              <w:top w:val="single" w:sz="4" w:space="0" w:color="000000"/>
              <w:left w:val="single" w:sz="4" w:space="0" w:color="000000"/>
              <w:bottom w:val="single" w:sz="4" w:space="0" w:color="000000"/>
              <w:right w:val="single" w:sz="4" w:space="0" w:color="000000"/>
            </w:tcBorders>
            <w:hideMark/>
          </w:tcPr>
          <w:p w14:paraId="740C37CB" w14:textId="77777777" w:rsidR="00FE3BD7" w:rsidRDefault="00FE3BD7" w:rsidP="00494570">
            <w:pPr>
              <w:spacing w:before="0" w:line="228" w:lineRule="auto"/>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13C558DD" w14:textId="77777777" w:rsidR="00FE3BD7" w:rsidRDefault="00FE3BD7" w:rsidP="00494570">
            <w:pPr>
              <w:spacing w:before="0" w:line="228" w:lineRule="auto"/>
              <w:jc w:val="center"/>
              <w:rPr>
                <w:lang w:eastAsia="zh-CN"/>
              </w:rPr>
            </w:pPr>
            <w:r>
              <w:rPr>
                <w:lang w:eastAsia="zh-CN"/>
              </w:rPr>
              <w:t>0.91</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14EEE257" w14:textId="77777777" w:rsidR="00FE3BD7" w:rsidRDefault="00FE3BD7" w:rsidP="00494570">
            <w:pPr>
              <w:spacing w:before="0" w:line="228" w:lineRule="auto"/>
              <w:jc w:val="center"/>
              <w:rPr>
                <w:lang w:eastAsia="zh-CN"/>
              </w:rPr>
            </w:pPr>
            <w:r>
              <w:rPr>
                <w:lang w:eastAsia="zh-CN"/>
              </w:rPr>
              <w:t>0.91</w:t>
            </w:r>
          </w:p>
        </w:tc>
        <w:tc>
          <w:tcPr>
            <w:tcW w:w="1099" w:type="dxa"/>
            <w:tcBorders>
              <w:top w:val="single" w:sz="4" w:space="0" w:color="000000"/>
              <w:left w:val="single" w:sz="4" w:space="0" w:color="000000"/>
              <w:bottom w:val="single" w:sz="4" w:space="0" w:color="000000"/>
              <w:right w:val="single" w:sz="4" w:space="0" w:color="000000"/>
            </w:tcBorders>
            <w:hideMark/>
          </w:tcPr>
          <w:p w14:paraId="2B6DE518" w14:textId="77777777" w:rsidR="00FE3BD7" w:rsidRDefault="00FE3BD7" w:rsidP="00494570">
            <w:pPr>
              <w:spacing w:before="0" w:line="228" w:lineRule="auto"/>
              <w:jc w:val="center"/>
              <w:rPr>
                <w:lang w:eastAsia="zh-CN"/>
              </w:rPr>
            </w:pPr>
            <w:r>
              <w:rPr>
                <w:lang w:eastAsia="zh-CN"/>
              </w:rPr>
              <w:t>2013</w:t>
            </w:r>
          </w:p>
        </w:tc>
      </w:tr>
      <w:tr w:rsidR="00FE3BD7" w14:paraId="0E9204F5"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75F746EA" w14:textId="77777777" w:rsidR="00FE3BD7" w:rsidRDefault="00FE3BD7" w:rsidP="00494570">
            <w:pPr>
              <w:spacing w:before="0" w:line="228" w:lineRule="auto"/>
              <w:jc w:val="left"/>
              <w:rPr>
                <w:lang w:eastAsia="zh-CN"/>
              </w:rPr>
            </w:pPr>
            <w:r>
              <w:rPr>
                <w:lang w:eastAsia="zh-CN"/>
              </w:rPr>
              <w:t>California Boulevard &amp; Lake Avenue</w:t>
            </w:r>
          </w:p>
        </w:tc>
        <w:tc>
          <w:tcPr>
            <w:tcW w:w="1345" w:type="dxa"/>
            <w:tcBorders>
              <w:top w:val="single" w:sz="4" w:space="0" w:color="000000"/>
              <w:left w:val="single" w:sz="4" w:space="0" w:color="000000"/>
              <w:bottom w:val="single" w:sz="4" w:space="0" w:color="000000"/>
              <w:right w:val="single" w:sz="4" w:space="0" w:color="000000"/>
            </w:tcBorders>
            <w:hideMark/>
          </w:tcPr>
          <w:p w14:paraId="2A686CEE" w14:textId="77777777" w:rsidR="00FE3BD7" w:rsidRDefault="00FE3BD7" w:rsidP="00494570">
            <w:pPr>
              <w:spacing w:before="0" w:line="228" w:lineRule="auto"/>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hideMark/>
          </w:tcPr>
          <w:p w14:paraId="0327ABEC" w14:textId="77777777" w:rsidR="00FE3BD7" w:rsidRDefault="00FE3BD7" w:rsidP="00494570">
            <w:pPr>
              <w:spacing w:before="0" w:line="228" w:lineRule="auto"/>
              <w:jc w:val="center"/>
              <w:rPr>
                <w:lang w:eastAsia="zh-CN"/>
              </w:rPr>
            </w:pPr>
            <w:r>
              <w:rPr>
                <w:lang w:eastAsia="zh-CN"/>
              </w:rPr>
              <w:t>0.77</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23FB3ED3" w14:textId="77777777" w:rsidR="00FE3BD7" w:rsidRDefault="00FE3BD7" w:rsidP="00494570">
            <w:pPr>
              <w:spacing w:before="0" w:line="228" w:lineRule="auto"/>
              <w:jc w:val="center"/>
              <w:rPr>
                <w:lang w:eastAsia="zh-CN"/>
              </w:rPr>
            </w:pPr>
            <w:r>
              <w:rPr>
                <w:lang w:eastAsia="zh-CN"/>
              </w:rPr>
              <w:t>0.90</w:t>
            </w:r>
          </w:p>
        </w:tc>
        <w:tc>
          <w:tcPr>
            <w:tcW w:w="1099" w:type="dxa"/>
            <w:tcBorders>
              <w:top w:val="single" w:sz="4" w:space="0" w:color="000000"/>
              <w:left w:val="single" w:sz="4" w:space="0" w:color="000000"/>
              <w:bottom w:val="single" w:sz="4" w:space="0" w:color="000000"/>
              <w:right w:val="single" w:sz="4" w:space="0" w:color="000000"/>
            </w:tcBorders>
            <w:hideMark/>
          </w:tcPr>
          <w:p w14:paraId="78A5E012" w14:textId="77777777" w:rsidR="00FE3BD7" w:rsidRDefault="00FE3BD7" w:rsidP="00494570">
            <w:pPr>
              <w:spacing w:before="0" w:line="228" w:lineRule="auto"/>
              <w:jc w:val="center"/>
              <w:rPr>
                <w:lang w:eastAsia="zh-CN"/>
              </w:rPr>
            </w:pPr>
            <w:r>
              <w:rPr>
                <w:lang w:eastAsia="zh-CN"/>
              </w:rPr>
              <w:t>2013</w:t>
            </w:r>
          </w:p>
        </w:tc>
      </w:tr>
      <w:tr w:rsidR="00FE3BD7" w14:paraId="3D836349"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12D4EC92" w14:textId="77777777" w:rsidR="00FE3BD7" w:rsidRDefault="00FE3BD7" w:rsidP="00494570">
            <w:pPr>
              <w:spacing w:before="0" w:line="228" w:lineRule="auto"/>
              <w:jc w:val="left"/>
              <w:rPr>
                <w:lang w:eastAsia="zh-CN"/>
              </w:rPr>
            </w:pPr>
            <w:r>
              <w:rPr>
                <w:lang w:eastAsia="zh-CN"/>
              </w:rPr>
              <w:t>California Boulevard &amp; Allen Avenue</w:t>
            </w:r>
          </w:p>
        </w:tc>
        <w:tc>
          <w:tcPr>
            <w:tcW w:w="1345" w:type="dxa"/>
            <w:tcBorders>
              <w:top w:val="single" w:sz="4" w:space="0" w:color="000000"/>
              <w:left w:val="single" w:sz="4" w:space="0" w:color="000000"/>
              <w:bottom w:val="single" w:sz="4" w:space="0" w:color="000000"/>
              <w:right w:val="single" w:sz="4" w:space="0" w:color="000000"/>
            </w:tcBorders>
            <w:hideMark/>
          </w:tcPr>
          <w:p w14:paraId="0D844E0C" w14:textId="77777777" w:rsidR="00FE3BD7" w:rsidRDefault="00FE3BD7" w:rsidP="00494570">
            <w:pPr>
              <w:spacing w:before="0" w:line="228" w:lineRule="auto"/>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hideMark/>
          </w:tcPr>
          <w:p w14:paraId="27B2CDE5" w14:textId="77777777" w:rsidR="00FE3BD7" w:rsidRDefault="00FE3BD7" w:rsidP="00494570">
            <w:pPr>
              <w:spacing w:before="0" w:line="228" w:lineRule="auto"/>
              <w:jc w:val="center"/>
              <w:rPr>
                <w:lang w:eastAsia="zh-CN"/>
              </w:rPr>
            </w:pPr>
            <w:r>
              <w:rPr>
                <w:lang w:eastAsia="zh-CN"/>
              </w:rPr>
              <w:t>0.71</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11919220" w14:textId="77777777" w:rsidR="00FE3BD7" w:rsidRDefault="00FE3BD7" w:rsidP="00494570">
            <w:pPr>
              <w:spacing w:before="0" w:line="228" w:lineRule="auto"/>
              <w:jc w:val="center"/>
              <w:rPr>
                <w:lang w:eastAsia="zh-CN"/>
              </w:rPr>
            </w:pPr>
            <w:r>
              <w:rPr>
                <w:lang w:eastAsia="zh-CN"/>
              </w:rPr>
              <w:t>0.92</w:t>
            </w:r>
          </w:p>
        </w:tc>
        <w:tc>
          <w:tcPr>
            <w:tcW w:w="1099" w:type="dxa"/>
            <w:tcBorders>
              <w:top w:val="single" w:sz="4" w:space="0" w:color="000000"/>
              <w:left w:val="single" w:sz="4" w:space="0" w:color="000000"/>
              <w:bottom w:val="single" w:sz="4" w:space="0" w:color="000000"/>
              <w:right w:val="single" w:sz="4" w:space="0" w:color="000000"/>
            </w:tcBorders>
            <w:hideMark/>
          </w:tcPr>
          <w:p w14:paraId="189F977D" w14:textId="77777777" w:rsidR="00FE3BD7" w:rsidRDefault="00FE3BD7" w:rsidP="00494570">
            <w:pPr>
              <w:spacing w:before="0" w:line="228" w:lineRule="auto"/>
              <w:jc w:val="center"/>
              <w:rPr>
                <w:lang w:eastAsia="zh-CN"/>
              </w:rPr>
            </w:pPr>
            <w:r>
              <w:rPr>
                <w:lang w:eastAsia="zh-CN"/>
              </w:rPr>
              <w:t>2013</w:t>
            </w:r>
          </w:p>
        </w:tc>
      </w:tr>
      <w:tr w:rsidR="00FE3BD7" w14:paraId="1D1723C7"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7484CF4B" w14:textId="77777777" w:rsidR="00FE3BD7" w:rsidRDefault="00FE3BD7" w:rsidP="00494570">
            <w:pPr>
              <w:spacing w:before="0" w:line="228" w:lineRule="auto"/>
              <w:jc w:val="left"/>
              <w:rPr>
                <w:lang w:eastAsia="zh-CN"/>
              </w:rPr>
            </w:pPr>
            <w:r>
              <w:rPr>
                <w:lang w:eastAsia="zh-CN"/>
              </w:rPr>
              <w:t>California Boulevard &amp; San Gabriel Boulevard</w:t>
            </w:r>
          </w:p>
        </w:tc>
        <w:tc>
          <w:tcPr>
            <w:tcW w:w="1345" w:type="dxa"/>
            <w:tcBorders>
              <w:top w:val="single" w:sz="4" w:space="0" w:color="000000"/>
              <w:left w:val="single" w:sz="4" w:space="0" w:color="000000"/>
              <w:bottom w:val="single" w:sz="4" w:space="0" w:color="000000"/>
              <w:right w:val="single" w:sz="4" w:space="0" w:color="000000"/>
            </w:tcBorders>
            <w:hideMark/>
          </w:tcPr>
          <w:p w14:paraId="2611600A" w14:textId="77777777" w:rsidR="00FE3BD7" w:rsidRDefault="00FE3BD7" w:rsidP="00494570">
            <w:pPr>
              <w:spacing w:before="0" w:line="228" w:lineRule="auto"/>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039E39C7" w14:textId="77777777" w:rsidR="00FE3BD7" w:rsidRDefault="00FE3BD7" w:rsidP="00494570">
            <w:pPr>
              <w:spacing w:before="0" w:line="228" w:lineRule="auto"/>
              <w:jc w:val="center"/>
              <w:rPr>
                <w:lang w:eastAsia="zh-CN"/>
              </w:rPr>
            </w:pPr>
            <w:r>
              <w:rPr>
                <w:lang w:eastAsia="zh-CN"/>
              </w:rPr>
              <w:t>0.92</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681B281C" w14:textId="77777777" w:rsidR="00FE3BD7" w:rsidRDefault="00FE3BD7" w:rsidP="00494570">
            <w:pPr>
              <w:spacing w:before="0" w:line="228" w:lineRule="auto"/>
              <w:jc w:val="center"/>
              <w:rPr>
                <w:lang w:eastAsia="zh-CN"/>
              </w:rPr>
            </w:pPr>
            <w:r>
              <w:rPr>
                <w:lang w:eastAsia="zh-CN"/>
              </w:rPr>
              <w:t>0.92</w:t>
            </w:r>
          </w:p>
        </w:tc>
        <w:tc>
          <w:tcPr>
            <w:tcW w:w="1099" w:type="dxa"/>
            <w:tcBorders>
              <w:top w:val="single" w:sz="4" w:space="0" w:color="000000"/>
              <w:left w:val="single" w:sz="4" w:space="0" w:color="000000"/>
              <w:bottom w:val="single" w:sz="4" w:space="0" w:color="000000"/>
              <w:right w:val="single" w:sz="4" w:space="0" w:color="000000"/>
            </w:tcBorders>
            <w:hideMark/>
          </w:tcPr>
          <w:p w14:paraId="74DEA970" w14:textId="77777777" w:rsidR="00FE3BD7" w:rsidRDefault="00FE3BD7" w:rsidP="00494570">
            <w:pPr>
              <w:spacing w:before="0" w:line="228" w:lineRule="auto"/>
              <w:jc w:val="center"/>
              <w:rPr>
                <w:lang w:eastAsia="zh-CN"/>
              </w:rPr>
            </w:pPr>
            <w:r>
              <w:rPr>
                <w:lang w:eastAsia="zh-CN"/>
              </w:rPr>
              <w:t>2013</w:t>
            </w:r>
          </w:p>
        </w:tc>
      </w:tr>
      <w:tr w:rsidR="00FE3BD7" w14:paraId="77E26EA8"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1BC446F6" w14:textId="77777777" w:rsidR="00FE3BD7" w:rsidRDefault="00FE3BD7" w:rsidP="00494570">
            <w:pPr>
              <w:spacing w:before="0" w:line="228" w:lineRule="auto"/>
              <w:jc w:val="left"/>
              <w:rPr>
                <w:lang w:eastAsia="zh-CN"/>
              </w:rPr>
            </w:pPr>
            <w:r>
              <w:rPr>
                <w:lang w:eastAsia="zh-CN"/>
              </w:rPr>
              <w:t>Colorado Boulevard &amp; I-210 Eastbound Ramps</w:t>
            </w:r>
          </w:p>
        </w:tc>
        <w:tc>
          <w:tcPr>
            <w:tcW w:w="1345" w:type="dxa"/>
            <w:tcBorders>
              <w:top w:val="single" w:sz="4" w:space="0" w:color="000000"/>
              <w:left w:val="single" w:sz="4" w:space="0" w:color="000000"/>
              <w:bottom w:val="single" w:sz="4" w:space="0" w:color="000000"/>
              <w:right w:val="single" w:sz="4" w:space="0" w:color="000000"/>
            </w:tcBorders>
            <w:hideMark/>
          </w:tcPr>
          <w:p w14:paraId="53E311A6" w14:textId="77777777" w:rsidR="00FE3BD7" w:rsidRDefault="00FE3BD7" w:rsidP="00494570">
            <w:pPr>
              <w:spacing w:before="0" w:line="228" w:lineRule="auto"/>
              <w:jc w:val="left"/>
              <w:rPr>
                <w:lang w:eastAsia="zh-CN"/>
              </w:rPr>
            </w:pPr>
            <w:r>
              <w:rPr>
                <w:lang w:eastAsia="zh-CN"/>
              </w:rPr>
              <w:t>Caltrans</w:t>
            </w:r>
          </w:p>
        </w:tc>
        <w:tc>
          <w:tcPr>
            <w:tcW w:w="1080" w:type="dxa"/>
            <w:tcBorders>
              <w:top w:val="single" w:sz="4" w:space="0" w:color="000000"/>
              <w:left w:val="single" w:sz="4" w:space="0" w:color="000000"/>
              <w:bottom w:val="single" w:sz="4" w:space="0" w:color="000000"/>
              <w:right w:val="single" w:sz="4" w:space="0" w:color="000000"/>
            </w:tcBorders>
            <w:hideMark/>
          </w:tcPr>
          <w:p w14:paraId="4928F5AE" w14:textId="77777777" w:rsidR="00FE3BD7" w:rsidRDefault="00FE3BD7" w:rsidP="00494570">
            <w:pPr>
              <w:spacing w:before="0" w:line="228" w:lineRule="auto"/>
              <w:jc w:val="center"/>
              <w:rPr>
                <w:lang w:eastAsia="zh-CN"/>
              </w:rPr>
            </w:pPr>
            <w:r>
              <w:rPr>
                <w:lang w:eastAsia="zh-CN"/>
              </w:rPr>
              <w:t>0.72</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4365EF06" w14:textId="77777777" w:rsidR="00FE3BD7" w:rsidRDefault="00FE3BD7" w:rsidP="00494570">
            <w:pPr>
              <w:spacing w:before="0" w:line="228" w:lineRule="auto"/>
              <w:jc w:val="center"/>
              <w:rPr>
                <w:lang w:eastAsia="zh-CN"/>
              </w:rPr>
            </w:pPr>
            <w:r>
              <w:rPr>
                <w:lang w:eastAsia="zh-CN"/>
              </w:rPr>
              <w:t>0.96</w:t>
            </w:r>
          </w:p>
        </w:tc>
        <w:tc>
          <w:tcPr>
            <w:tcW w:w="1099" w:type="dxa"/>
            <w:tcBorders>
              <w:top w:val="single" w:sz="4" w:space="0" w:color="000000"/>
              <w:left w:val="single" w:sz="4" w:space="0" w:color="000000"/>
              <w:bottom w:val="single" w:sz="4" w:space="0" w:color="000000"/>
              <w:right w:val="single" w:sz="4" w:space="0" w:color="000000"/>
            </w:tcBorders>
            <w:hideMark/>
          </w:tcPr>
          <w:p w14:paraId="388F98B7" w14:textId="77777777" w:rsidR="00FE3BD7" w:rsidRDefault="00FE3BD7" w:rsidP="00494570">
            <w:pPr>
              <w:spacing w:before="0" w:line="228" w:lineRule="auto"/>
              <w:jc w:val="center"/>
              <w:rPr>
                <w:lang w:eastAsia="zh-CN"/>
              </w:rPr>
            </w:pPr>
            <w:r>
              <w:rPr>
                <w:lang w:eastAsia="zh-CN"/>
              </w:rPr>
              <w:t>2006</w:t>
            </w:r>
          </w:p>
        </w:tc>
      </w:tr>
      <w:tr w:rsidR="00FE3BD7" w14:paraId="6ADDF557"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44BC1C7D" w14:textId="77777777" w:rsidR="00FE3BD7" w:rsidRDefault="00FE3BD7" w:rsidP="00494570">
            <w:pPr>
              <w:spacing w:before="0" w:line="228" w:lineRule="auto"/>
              <w:jc w:val="left"/>
              <w:rPr>
                <w:lang w:eastAsia="zh-CN"/>
              </w:rPr>
            </w:pPr>
            <w:r>
              <w:rPr>
                <w:lang w:eastAsia="zh-CN"/>
              </w:rPr>
              <w:t>Del Mar Boulevard &amp; Allen Avenue</w:t>
            </w:r>
          </w:p>
        </w:tc>
        <w:tc>
          <w:tcPr>
            <w:tcW w:w="1345" w:type="dxa"/>
            <w:tcBorders>
              <w:top w:val="single" w:sz="4" w:space="0" w:color="000000"/>
              <w:left w:val="single" w:sz="4" w:space="0" w:color="000000"/>
              <w:bottom w:val="single" w:sz="4" w:space="0" w:color="000000"/>
              <w:right w:val="single" w:sz="4" w:space="0" w:color="000000"/>
            </w:tcBorders>
            <w:hideMark/>
          </w:tcPr>
          <w:p w14:paraId="7F9DD22E" w14:textId="77777777" w:rsidR="00FE3BD7" w:rsidRDefault="00FE3BD7" w:rsidP="00494570">
            <w:pPr>
              <w:spacing w:before="0" w:line="228" w:lineRule="auto"/>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hideMark/>
          </w:tcPr>
          <w:p w14:paraId="649528B1" w14:textId="77777777" w:rsidR="00FE3BD7" w:rsidRDefault="00FE3BD7" w:rsidP="00494570">
            <w:pPr>
              <w:spacing w:before="0" w:line="228" w:lineRule="auto"/>
              <w:jc w:val="center"/>
              <w:rPr>
                <w:lang w:eastAsia="zh-CN"/>
              </w:rPr>
            </w:pPr>
            <w:r>
              <w:rPr>
                <w:lang w:eastAsia="zh-CN"/>
              </w:rPr>
              <w:t>0.85</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4947036A" w14:textId="77777777" w:rsidR="00FE3BD7" w:rsidRDefault="00FE3BD7" w:rsidP="00494570">
            <w:pPr>
              <w:spacing w:before="0" w:line="228" w:lineRule="auto"/>
              <w:jc w:val="center"/>
              <w:rPr>
                <w:lang w:eastAsia="zh-CN"/>
              </w:rPr>
            </w:pPr>
            <w:r>
              <w:rPr>
                <w:lang w:eastAsia="zh-CN"/>
              </w:rPr>
              <w:t>0.90</w:t>
            </w:r>
          </w:p>
        </w:tc>
        <w:tc>
          <w:tcPr>
            <w:tcW w:w="1099" w:type="dxa"/>
            <w:tcBorders>
              <w:top w:val="single" w:sz="4" w:space="0" w:color="000000"/>
              <w:left w:val="single" w:sz="4" w:space="0" w:color="000000"/>
              <w:bottom w:val="single" w:sz="4" w:space="0" w:color="000000"/>
              <w:right w:val="single" w:sz="4" w:space="0" w:color="000000"/>
            </w:tcBorders>
            <w:hideMark/>
          </w:tcPr>
          <w:p w14:paraId="445ACFAD" w14:textId="77777777" w:rsidR="00FE3BD7" w:rsidRDefault="00FE3BD7" w:rsidP="00494570">
            <w:pPr>
              <w:spacing w:before="0" w:line="228" w:lineRule="auto"/>
              <w:jc w:val="center"/>
              <w:rPr>
                <w:lang w:eastAsia="zh-CN"/>
              </w:rPr>
            </w:pPr>
            <w:r>
              <w:rPr>
                <w:lang w:eastAsia="zh-CN"/>
              </w:rPr>
              <w:t>2013</w:t>
            </w:r>
          </w:p>
        </w:tc>
      </w:tr>
      <w:tr w:rsidR="00FE3BD7" w14:paraId="0C1BE17A"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6019EE1C" w14:textId="77777777" w:rsidR="00FE3BD7" w:rsidRDefault="00FE3BD7" w:rsidP="00494570">
            <w:pPr>
              <w:spacing w:before="0" w:line="228" w:lineRule="auto"/>
              <w:jc w:val="left"/>
              <w:rPr>
                <w:lang w:eastAsia="zh-CN"/>
              </w:rPr>
            </w:pPr>
            <w:r>
              <w:rPr>
                <w:lang w:eastAsia="zh-CN"/>
              </w:rPr>
              <w:t>Del Mar Boulevard &amp; San Gabriel Boulevard</w:t>
            </w:r>
          </w:p>
        </w:tc>
        <w:tc>
          <w:tcPr>
            <w:tcW w:w="1345" w:type="dxa"/>
            <w:tcBorders>
              <w:top w:val="single" w:sz="4" w:space="0" w:color="000000"/>
              <w:left w:val="single" w:sz="4" w:space="0" w:color="000000"/>
              <w:bottom w:val="single" w:sz="4" w:space="0" w:color="000000"/>
              <w:right w:val="single" w:sz="4" w:space="0" w:color="000000"/>
            </w:tcBorders>
            <w:hideMark/>
          </w:tcPr>
          <w:p w14:paraId="5DD08A67" w14:textId="77777777" w:rsidR="00FE3BD7" w:rsidRDefault="00FE3BD7" w:rsidP="00494570">
            <w:pPr>
              <w:spacing w:before="0" w:line="228" w:lineRule="auto"/>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hideMark/>
          </w:tcPr>
          <w:p w14:paraId="245A7047" w14:textId="77777777" w:rsidR="00FE3BD7" w:rsidRDefault="00FE3BD7" w:rsidP="00494570">
            <w:pPr>
              <w:spacing w:before="0" w:line="228" w:lineRule="auto"/>
              <w:jc w:val="center"/>
              <w:rPr>
                <w:lang w:eastAsia="zh-CN"/>
              </w:rPr>
            </w:pPr>
            <w:r>
              <w:rPr>
                <w:lang w:eastAsia="zh-CN"/>
              </w:rPr>
              <w:t>0.75</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3C922BFC" w14:textId="77777777" w:rsidR="00FE3BD7" w:rsidRDefault="00FE3BD7" w:rsidP="00494570">
            <w:pPr>
              <w:spacing w:before="0" w:line="228" w:lineRule="auto"/>
              <w:jc w:val="center"/>
              <w:rPr>
                <w:lang w:eastAsia="zh-CN"/>
              </w:rPr>
            </w:pPr>
            <w:r>
              <w:rPr>
                <w:lang w:eastAsia="zh-CN"/>
              </w:rPr>
              <w:t>0.91</w:t>
            </w:r>
          </w:p>
        </w:tc>
        <w:tc>
          <w:tcPr>
            <w:tcW w:w="1099" w:type="dxa"/>
            <w:tcBorders>
              <w:top w:val="single" w:sz="4" w:space="0" w:color="000000"/>
              <w:left w:val="single" w:sz="4" w:space="0" w:color="000000"/>
              <w:bottom w:val="single" w:sz="4" w:space="0" w:color="000000"/>
              <w:right w:val="single" w:sz="4" w:space="0" w:color="000000"/>
            </w:tcBorders>
            <w:hideMark/>
          </w:tcPr>
          <w:p w14:paraId="4EAE345E" w14:textId="77777777" w:rsidR="00FE3BD7" w:rsidRDefault="00FE3BD7" w:rsidP="00494570">
            <w:pPr>
              <w:spacing w:before="0" w:line="228" w:lineRule="auto"/>
              <w:jc w:val="center"/>
              <w:rPr>
                <w:lang w:eastAsia="zh-CN"/>
              </w:rPr>
            </w:pPr>
            <w:r>
              <w:rPr>
                <w:lang w:eastAsia="zh-CN"/>
              </w:rPr>
              <w:t>2013</w:t>
            </w:r>
          </w:p>
        </w:tc>
      </w:tr>
      <w:tr w:rsidR="00FE3BD7" w14:paraId="3FD067C1"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24A5CB4E" w14:textId="77777777" w:rsidR="00FE3BD7" w:rsidRDefault="00FE3BD7" w:rsidP="00494570">
            <w:pPr>
              <w:spacing w:before="0" w:line="228" w:lineRule="auto"/>
              <w:jc w:val="left"/>
              <w:rPr>
                <w:lang w:eastAsia="zh-CN"/>
              </w:rPr>
            </w:pPr>
            <w:r>
              <w:rPr>
                <w:lang w:eastAsia="zh-CN"/>
              </w:rPr>
              <w:t>Foothill Boulevard &amp; Rosemead</w:t>
            </w:r>
          </w:p>
        </w:tc>
        <w:tc>
          <w:tcPr>
            <w:tcW w:w="1345" w:type="dxa"/>
            <w:tcBorders>
              <w:top w:val="single" w:sz="4" w:space="0" w:color="000000"/>
              <w:left w:val="single" w:sz="4" w:space="0" w:color="000000"/>
              <w:bottom w:val="single" w:sz="4" w:space="0" w:color="000000"/>
              <w:right w:val="single" w:sz="4" w:space="0" w:color="000000"/>
            </w:tcBorders>
            <w:hideMark/>
          </w:tcPr>
          <w:p w14:paraId="07753BD7" w14:textId="77777777" w:rsidR="00FE3BD7" w:rsidRDefault="00FE3BD7" w:rsidP="00494570">
            <w:pPr>
              <w:spacing w:before="0" w:line="228" w:lineRule="auto"/>
              <w:jc w:val="left"/>
              <w:rPr>
                <w:lang w:eastAsia="zh-CN"/>
              </w:rPr>
            </w:pPr>
            <w:r>
              <w:rPr>
                <w:lang w:eastAsia="zh-CN"/>
              </w:rPr>
              <w:t>Caltrans</w:t>
            </w:r>
          </w:p>
        </w:tc>
        <w:tc>
          <w:tcPr>
            <w:tcW w:w="1080" w:type="dxa"/>
            <w:tcBorders>
              <w:top w:val="single" w:sz="4" w:space="0" w:color="000000"/>
              <w:left w:val="single" w:sz="4" w:space="0" w:color="000000"/>
              <w:bottom w:val="single" w:sz="4" w:space="0" w:color="000000"/>
              <w:right w:val="single" w:sz="4" w:space="0" w:color="000000"/>
            </w:tcBorders>
            <w:hideMark/>
          </w:tcPr>
          <w:p w14:paraId="37856C0A" w14:textId="77777777" w:rsidR="00FE3BD7" w:rsidRDefault="00FE3BD7" w:rsidP="00494570">
            <w:pPr>
              <w:spacing w:before="0" w:line="228" w:lineRule="auto"/>
              <w:jc w:val="center"/>
              <w:rPr>
                <w:lang w:eastAsia="zh-CN"/>
              </w:rPr>
            </w:pPr>
            <w:r>
              <w:rPr>
                <w:lang w:eastAsia="zh-CN"/>
              </w:rPr>
              <w:t>0.68</w:t>
            </w:r>
          </w:p>
        </w:tc>
        <w:tc>
          <w:tcPr>
            <w:tcW w:w="1075" w:type="dxa"/>
            <w:tcBorders>
              <w:top w:val="single" w:sz="4" w:space="0" w:color="000000"/>
              <w:left w:val="single" w:sz="4" w:space="0" w:color="000000"/>
              <w:bottom w:val="single" w:sz="4" w:space="0" w:color="000000"/>
              <w:right w:val="single" w:sz="4" w:space="0" w:color="000000"/>
            </w:tcBorders>
            <w:shd w:val="clear" w:color="auto" w:fill="000000" w:themeFill="text1"/>
            <w:hideMark/>
          </w:tcPr>
          <w:p w14:paraId="148E99AC" w14:textId="77777777" w:rsidR="00FE3BD7" w:rsidRDefault="00FE3BD7" w:rsidP="00494570">
            <w:pPr>
              <w:spacing w:before="0" w:line="228" w:lineRule="auto"/>
              <w:jc w:val="center"/>
              <w:rPr>
                <w:lang w:eastAsia="zh-CN"/>
              </w:rPr>
            </w:pPr>
            <w:r>
              <w:rPr>
                <w:lang w:eastAsia="zh-CN"/>
              </w:rPr>
              <w:t>1.02</w:t>
            </w:r>
          </w:p>
        </w:tc>
        <w:tc>
          <w:tcPr>
            <w:tcW w:w="1099" w:type="dxa"/>
            <w:tcBorders>
              <w:top w:val="single" w:sz="4" w:space="0" w:color="000000"/>
              <w:left w:val="single" w:sz="4" w:space="0" w:color="000000"/>
              <w:bottom w:val="single" w:sz="4" w:space="0" w:color="000000"/>
              <w:right w:val="single" w:sz="4" w:space="0" w:color="000000"/>
            </w:tcBorders>
            <w:hideMark/>
          </w:tcPr>
          <w:p w14:paraId="3DAA0D63" w14:textId="77777777" w:rsidR="00FE3BD7" w:rsidRDefault="00FE3BD7" w:rsidP="00494570">
            <w:pPr>
              <w:spacing w:before="0" w:line="228" w:lineRule="auto"/>
              <w:jc w:val="center"/>
              <w:rPr>
                <w:lang w:eastAsia="zh-CN"/>
              </w:rPr>
            </w:pPr>
            <w:r>
              <w:rPr>
                <w:lang w:eastAsia="zh-CN"/>
              </w:rPr>
              <w:t>2013</w:t>
            </w:r>
          </w:p>
        </w:tc>
      </w:tr>
      <w:tr w:rsidR="00FE3BD7" w14:paraId="78C4F5FB"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39293A52" w14:textId="77777777" w:rsidR="00FE3BD7" w:rsidRDefault="00FE3BD7" w:rsidP="00494570">
            <w:pPr>
              <w:spacing w:before="0" w:line="228" w:lineRule="auto"/>
              <w:jc w:val="left"/>
              <w:rPr>
                <w:lang w:eastAsia="zh-CN"/>
              </w:rPr>
            </w:pPr>
            <w:r>
              <w:rPr>
                <w:lang w:eastAsia="zh-CN"/>
              </w:rPr>
              <w:t>Foothill Boulevard &amp; Santa Anita</w:t>
            </w:r>
          </w:p>
        </w:tc>
        <w:tc>
          <w:tcPr>
            <w:tcW w:w="1345" w:type="dxa"/>
            <w:tcBorders>
              <w:top w:val="single" w:sz="4" w:space="0" w:color="000000"/>
              <w:left w:val="single" w:sz="4" w:space="0" w:color="000000"/>
              <w:bottom w:val="single" w:sz="4" w:space="0" w:color="000000"/>
              <w:right w:val="single" w:sz="4" w:space="0" w:color="000000"/>
            </w:tcBorders>
            <w:hideMark/>
          </w:tcPr>
          <w:p w14:paraId="7DAF2225" w14:textId="77777777" w:rsidR="00FE3BD7" w:rsidRDefault="00FE3BD7" w:rsidP="00494570">
            <w:pPr>
              <w:spacing w:before="0" w:line="228" w:lineRule="auto"/>
              <w:jc w:val="left"/>
              <w:rPr>
                <w:lang w:eastAsia="zh-CN"/>
              </w:rPr>
            </w:pPr>
            <w:r>
              <w:rPr>
                <w:lang w:eastAsia="zh-CN"/>
              </w:rPr>
              <w:t>Arcadia</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42BDD4C9" w14:textId="77777777" w:rsidR="00FE3BD7" w:rsidRDefault="00FE3BD7" w:rsidP="00494570">
            <w:pPr>
              <w:spacing w:before="0" w:line="228" w:lineRule="auto"/>
              <w:jc w:val="center"/>
              <w:rPr>
                <w:lang w:eastAsia="zh-CN"/>
              </w:rPr>
            </w:pPr>
            <w:r>
              <w:rPr>
                <w:lang w:eastAsia="zh-CN"/>
              </w:rPr>
              <w:t>0.95</w:t>
            </w:r>
          </w:p>
        </w:tc>
        <w:tc>
          <w:tcPr>
            <w:tcW w:w="1075" w:type="dxa"/>
            <w:tcBorders>
              <w:top w:val="single" w:sz="4" w:space="0" w:color="000000"/>
              <w:left w:val="single" w:sz="4" w:space="0" w:color="000000"/>
              <w:bottom w:val="single" w:sz="4" w:space="0" w:color="000000"/>
              <w:right w:val="single" w:sz="4" w:space="0" w:color="000000"/>
            </w:tcBorders>
            <w:shd w:val="clear" w:color="auto" w:fill="000000" w:themeFill="text1"/>
            <w:hideMark/>
          </w:tcPr>
          <w:p w14:paraId="0798F9DD" w14:textId="77777777" w:rsidR="00FE3BD7" w:rsidRDefault="00FE3BD7" w:rsidP="00494570">
            <w:pPr>
              <w:spacing w:before="0" w:line="228" w:lineRule="auto"/>
              <w:jc w:val="center"/>
              <w:rPr>
                <w:lang w:eastAsia="zh-CN"/>
              </w:rPr>
            </w:pPr>
            <w:r>
              <w:rPr>
                <w:lang w:eastAsia="zh-CN"/>
              </w:rPr>
              <w:t>1.00</w:t>
            </w:r>
          </w:p>
        </w:tc>
        <w:tc>
          <w:tcPr>
            <w:tcW w:w="1099" w:type="dxa"/>
            <w:tcBorders>
              <w:top w:val="single" w:sz="4" w:space="0" w:color="000000"/>
              <w:left w:val="single" w:sz="4" w:space="0" w:color="000000"/>
              <w:bottom w:val="single" w:sz="4" w:space="0" w:color="000000"/>
              <w:right w:val="single" w:sz="4" w:space="0" w:color="000000"/>
            </w:tcBorders>
            <w:hideMark/>
          </w:tcPr>
          <w:p w14:paraId="12B65AC5" w14:textId="77777777" w:rsidR="00FE3BD7" w:rsidRDefault="00FE3BD7" w:rsidP="00494570">
            <w:pPr>
              <w:spacing w:before="0" w:line="228" w:lineRule="auto"/>
              <w:jc w:val="center"/>
              <w:rPr>
                <w:lang w:eastAsia="zh-CN"/>
              </w:rPr>
            </w:pPr>
            <w:r>
              <w:rPr>
                <w:lang w:eastAsia="zh-CN"/>
              </w:rPr>
              <w:t>2006</w:t>
            </w:r>
          </w:p>
        </w:tc>
      </w:tr>
      <w:tr w:rsidR="00FE3BD7" w14:paraId="0C05FB2C"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371D83CA" w14:textId="77777777" w:rsidR="00FE3BD7" w:rsidRDefault="00FE3BD7" w:rsidP="00494570">
            <w:pPr>
              <w:spacing w:before="0" w:line="228" w:lineRule="auto"/>
              <w:jc w:val="left"/>
              <w:rPr>
                <w:lang w:eastAsia="zh-CN"/>
              </w:rPr>
            </w:pPr>
            <w:r>
              <w:rPr>
                <w:lang w:eastAsia="zh-CN"/>
              </w:rPr>
              <w:t>Huntington Drive &amp; Santa Anita</w:t>
            </w:r>
          </w:p>
        </w:tc>
        <w:tc>
          <w:tcPr>
            <w:tcW w:w="1345" w:type="dxa"/>
            <w:tcBorders>
              <w:top w:val="single" w:sz="4" w:space="0" w:color="000000"/>
              <w:left w:val="single" w:sz="4" w:space="0" w:color="000000"/>
              <w:bottom w:val="single" w:sz="4" w:space="0" w:color="000000"/>
              <w:right w:val="single" w:sz="4" w:space="0" w:color="000000"/>
            </w:tcBorders>
            <w:hideMark/>
          </w:tcPr>
          <w:p w14:paraId="02559B8D" w14:textId="77777777" w:rsidR="00FE3BD7" w:rsidRDefault="00FE3BD7" w:rsidP="00494570">
            <w:pPr>
              <w:spacing w:before="0" w:line="228" w:lineRule="auto"/>
              <w:jc w:val="left"/>
              <w:rPr>
                <w:lang w:eastAsia="zh-CN"/>
              </w:rPr>
            </w:pPr>
            <w:r>
              <w:rPr>
                <w:lang w:eastAsia="zh-CN"/>
              </w:rPr>
              <w:t>Arcadia</w:t>
            </w:r>
          </w:p>
        </w:tc>
        <w:tc>
          <w:tcPr>
            <w:tcW w:w="1080" w:type="dxa"/>
            <w:tcBorders>
              <w:top w:val="single" w:sz="4" w:space="0" w:color="000000"/>
              <w:left w:val="single" w:sz="4" w:space="0" w:color="000000"/>
              <w:bottom w:val="single" w:sz="4" w:space="0" w:color="000000"/>
              <w:right w:val="single" w:sz="4" w:space="0" w:color="000000"/>
            </w:tcBorders>
            <w:hideMark/>
          </w:tcPr>
          <w:p w14:paraId="293D286C" w14:textId="77777777" w:rsidR="00FE3BD7" w:rsidRDefault="00FE3BD7" w:rsidP="00494570">
            <w:pPr>
              <w:spacing w:before="0" w:line="228" w:lineRule="auto"/>
              <w:jc w:val="center"/>
              <w:rPr>
                <w:lang w:eastAsia="zh-CN"/>
              </w:rPr>
            </w:pPr>
            <w:r>
              <w:rPr>
                <w:lang w:eastAsia="zh-CN"/>
              </w:rPr>
              <w:t>0.91</w:t>
            </w:r>
          </w:p>
        </w:tc>
        <w:tc>
          <w:tcPr>
            <w:tcW w:w="1075" w:type="dxa"/>
            <w:tcBorders>
              <w:top w:val="single" w:sz="4" w:space="0" w:color="000000"/>
              <w:left w:val="single" w:sz="4" w:space="0" w:color="000000"/>
              <w:bottom w:val="single" w:sz="4" w:space="0" w:color="000000"/>
              <w:right w:val="single" w:sz="4" w:space="0" w:color="000000"/>
            </w:tcBorders>
            <w:hideMark/>
          </w:tcPr>
          <w:p w14:paraId="2A44738E" w14:textId="77777777" w:rsidR="00FE3BD7" w:rsidRDefault="00FE3BD7" w:rsidP="00494570">
            <w:pPr>
              <w:spacing w:before="0" w:line="228" w:lineRule="auto"/>
              <w:jc w:val="center"/>
              <w:rPr>
                <w:lang w:eastAsia="zh-CN"/>
              </w:rPr>
            </w:pPr>
            <w:r>
              <w:rPr>
                <w:lang w:eastAsia="zh-CN"/>
              </w:rPr>
              <w:t>0.86</w:t>
            </w:r>
          </w:p>
        </w:tc>
        <w:tc>
          <w:tcPr>
            <w:tcW w:w="1099" w:type="dxa"/>
            <w:tcBorders>
              <w:top w:val="single" w:sz="4" w:space="0" w:color="000000"/>
              <w:left w:val="single" w:sz="4" w:space="0" w:color="000000"/>
              <w:bottom w:val="single" w:sz="4" w:space="0" w:color="000000"/>
              <w:right w:val="single" w:sz="4" w:space="0" w:color="000000"/>
            </w:tcBorders>
            <w:hideMark/>
          </w:tcPr>
          <w:p w14:paraId="1F11E189" w14:textId="77777777" w:rsidR="00FE3BD7" w:rsidRDefault="00FE3BD7" w:rsidP="00494570">
            <w:pPr>
              <w:spacing w:before="0" w:line="228" w:lineRule="auto"/>
              <w:jc w:val="center"/>
              <w:rPr>
                <w:lang w:eastAsia="zh-CN"/>
              </w:rPr>
            </w:pPr>
            <w:r>
              <w:rPr>
                <w:lang w:eastAsia="zh-CN"/>
              </w:rPr>
              <w:t>2006</w:t>
            </w:r>
          </w:p>
        </w:tc>
      </w:tr>
      <w:tr w:rsidR="00FE3BD7" w14:paraId="0D462651"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5C817583" w14:textId="77777777" w:rsidR="00FE3BD7" w:rsidRDefault="00FE3BD7" w:rsidP="00494570">
            <w:pPr>
              <w:spacing w:before="0" w:line="228" w:lineRule="auto"/>
              <w:jc w:val="left"/>
              <w:rPr>
                <w:lang w:eastAsia="zh-CN"/>
              </w:rPr>
            </w:pPr>
            <w:r>
              <w:rPr>
                <w:lang w:eastAsia="zh-CN"/>
              </w:rPr>
              <w:t>Huntington Drive &amp; Sunset Boulevard</w:t>
            </w:r>
          </w:p>
        </w:tc>
        <w:tc>
          <w:tcPr>
            <w:tcW w:w="1345" w:type="dxa"/>
            <w:tcBorders>
              <w:top w:val="single" w:sz="4" w:space="0" w:color="000000"/>
              <w:left w:val="single" w:sz="4" w:space="0" w:color="000000"/>
              <w:bottom w:val="single" w:sz="4" w:space="0" w:color="000000"/>
              <w:right w:val="single" w:sz="4" w:space="0" w:color="000000"/>
            </w:tcBorders>
            <w:hideMark/>
          </w:tcPr>
          <w:p w14:paraId="6D861B12" w14:textId="77777777" w:rsidR="00FE3BD7" w:rsidRDefault="00FE3BD7" w:rsidP="00494570">
            <w:pPr>
              <w:spacing w:before="0" w:line="228" w:lineRule="auto"/>
              <w:jc w:val="left"/>
              <w:rPr>
                <w:lang w:eastAsia="zh-CN"/>
              </w:rPr>
            </w:pPr>
            <w:r>
              <w:rPr>
                <w:lang w:eastAsia="zh-CN"/>
              </w:rPr>
              <w:t>Arcadia</w:t>
            </w:r>
          </w:p>
        </w:tc>
        <w:tc>
          <w:tcPr>
            <w:tcW w:w="1080" w:type="dxa"/>
            <w:tcBorders>
              <w:top w:val="single" w:sz="4" w:space="0" w:color="000000"/>
              <w:left w:val="single" w:sz="4" w:space="0" w:color="000000"/>
              <w:bottom w:val="single" w:sz="4" w:space="0" w:color="000000"/>
              <w:right w:val="single" w:sz="4" w:space="0" w:color="000000"/>
            </w:tcBorders>
            <w:hideMark/>
          </w:tcPr>
          <w:p w14:paraId="4CC984BD" w14:textId="77777777" w:rsidR="00FE3BD7" w:rsidRDefault="00FE3BD7" w:rsidP="00494570">
            <w:pPr>
              <w:spacing w:before="0" w:line="228" w:lineRule="auto"/>
              <w:jc w:val="center"/>
              <w:rPr>
                <w:lang w:eastAsia="zh-CN"/>
              </w:rPr>
            </w:pPr>
            <w:r>
              <w:rPr>
                <w:lang w:eastAsia="zh-CN"/>
              </w:rPr>
              <w:t>0.85</w:t>
            </w:r>
          </w:p>
        </w:tc>
        <w:tc>
          <w:tcPr>
            <w:tcW w:w="1075" w:type="dxa"/>
            <w:tcBorders>
              <w:top w:val="single" w:sz="4" w:space="0" w:color="000000"/>
              <w:left w:val="single" w:sz="4" w:space="0" w:color="000000"/>
              <w:bottom w:val="single" w:sz="4" w:space="0" w:color="000000"/>
              <w:right w:val="single" w:sz="4" w:space="0" w:color="000000"/>
            </w:tcBorders>
            <w:shd w:val="clear" w:color="auto" w:fill="000000" w:themeFill="text1"/>
            <w:hideMark/>
          </w:tcPr>
          <w:p w14:paraId="69F62298" w14:textId="77777777" w:rsidR="00FE3BD7" w:rsidRDefault="00FE3BD7" w:rsidP="00494570">
            <w:pPr>
              <w:spacing w:before="0" w:line="228" w:lineRule="auto"/>
              <w:jc w:val="center"/>
              <w:rPr>
                <w:lang w:eastAsia="zh-CN"/>
              </w:rPr>
            </w:pPr>
            <w:r>
              <w:rPr>
                <w:lang w:eastAsia="zh-CN"/>
              </w:rPr>
              <w:t>1.10</w:t>
            </w:r>
          </w:p>
        </w:tc>
        <w:tc>
          <w:tcPr>
            <w:tcW w:w="1099" w:type="dxa"/>
            <w:tcBorders>
              <w:top w:val="single" w:sz="4" w:space="0" w:color="000000"/>
              <w:left w:val="single" w:sz="4" w:space="0" w:color="000000"/>
              <w:bottom w:val="single" w:sz="4" w:space="0" w:color="000000"/>
              <w:right w:val="single" w:sz="4" w:space="0" w:color="000000"/>
            </w:tcBorders>
            <w:hideMark/>
          </w:tcPr>
          <w:p w14:paraId="229A1C8E" w14:textId="77777777" w:rsidR="00FE3BD7" w:rsidRDefault="00FE3BD7" w:rsidP="00494570">
            <w:pPr>
              <w:spacing w:before="0" w:line="228" w:lineRule="auto"/>
              <w:jc w:val="center"/>
              <w:rPr>
                <w:lang w:eastAsia="zh-CN"/>
              </w:rPr>
            </w:pPr>
            <w:r>
              <w:rPr>
                <w:lang w:eastAsia="zh-CN"/>
              </w:rPr>
              <w:t>2006</w:t>
            </w:r>
          </w:p>
        </w:tc>
      </w:tr>
      <w:tr w:rsidR="00FE3BD7" w14:paraId="33EA5744"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5738A3C7" w14:textId="77777777" w:rsidR="00FE3BD7" w:rsidRDefault="00FE3BD7" w:rsidP="00494570">
            <w:pPr>
              <w:spacing w:before="0" w:line="228" w:lineRule="auto"/>
              <w:jc w:val="left"/>
              <w:rPr>
                <w:lang w:val="fr-CA" w:eastAsia="zh-CN"/>
              </w:rPr>
            </w:pPr>
            <w:r>
              <w:rPr>
                <w:lang w:val="fr-CA" w:eastAsia="zh-CN"/>
              </w:rPr>
              <w:t>Huntington Drive &amp; Sierra Madre Boulevard</w:t>
            </w:r>
          </w:p>
        </w:tc>
        <w:tc>
          <w:tcPr>
            <w:tcW w:w="1345" w:type="dxa"/>
            <w:tcBorders>
              <w:top w:val="single" w:sz="4" w:space="0" w:color="000000"/>
              <w:left w:val="single" w:sz="4" w:space="0" w:color="000000"/>
              <w:bottom w:val="single" w:sz="4" w:space="0" w:color="000000"/>
              <w:right w:val="single" w:sz="4" w:space="0" w:color="000000"/>
            </w:tcBorders>
            <w:hideMark/>
          </w:tcPr>
          <w:p w14:paraId="32EFE588" w14:textId="77777777" w:rsidR="00FE3BD7" w:rsidRDefault="00FE3BD7" w:rsidP="00494570">
            <w:pPr>
              <w:spacing w:before="0" w:line="228" w:lineRule="auto"/>
              <w:jc w:val="left"/>
              <w:rPr>
                <w:lang w:val="fr-CA" w:eastAsia="zh-CN"/>
              </w:rPr>
            </w:pPr>
            <w:r>
              <w:rPr>
                <w:lang w:val="fr-CA" w:eastAsia="zh-CN"/>
              </w:rPr>
              <w:t>San Marino</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38455CE3" w14:textId="77777777" w:rsidR="00FE3BD7" w:rsidRDefault="00FE3BD7" w:rsidP="00494570">
            <w:pPr>
              <w:spacing w:before="0" w:line="228" w:lineRule="auto"/>
              <w:jc w:val="center"/>
              <w:rPr>
                <w:lang w:val="fr-CA" w:eastAsia="zh-CN"/>
              </w:rPr>
            </w:pPr>
            <w:r>
              <w:rPr>
                <w:lang w:val="fr-CA" w:eastAsia="zh-CN"/>
              </w:rPr>
              <w:t>0.91</w:t>
            </w:r>
          </w:p>
        </w:tc>
        <w:tc>
          <w:tcPr>
            <w:tcW w:w="1075" w:type="dxa"/>
            <w:tcBorders>
              <w:top w:val="single" w:sz="4" w:space="0" w:color="000000"/>
              <w:left w:val="single" w:sz="4" w:space="0" w:color="000000"/>
              <w:bottom w:val="single" w:sz="4" w:space="0" w:color="000000"/>
              <w:right w:val="single" w:sz="4" w:space="0" w:color="000000"/>
            </w:tcBorders>
            <w:hideMark/>
          </w:tcPr>
          <w:p w14:paraId="58093912" w14:textId="77777777" w:rsidR="00FE3BD7" w:rsidRDefault="00FE3BD7" w:rsidP="00494570">
            <w:pPr>
              <w:spacing w:before="0" w:line="228" w:lineRule="auto"/>
              <w:jc w:val="center"/>
              <w:rPr>
                <w:lang w:val="fr-CA" w:eastAsia="zh-CN"/>
              </w:rPr>
            </w:pPr>
            <w:r>
              <w:rPr>
                <w:lang w:val="fr-CA" w:eastAsia="zh-CN"/>
              </w:rPr>
              <w:t>0.89</w:t>
            </w:r>
          </w:p>
        </w:tc>
        <w:tc>
          <w:tcPr>
            <w:tcW w:w="1099" w:type="dxa"/>
            <w:tcBorders>
              <w:top w:val="single" w:sz="4" w:space="0" w:color="000000"/>
              <w:left w:val="single" w:sz="4" w:space="0" w:color="000000"/>
              <w:bottom w:val="single" w:sz="4" w:space="0" w:color="000000"/>
              <w:right w:val="single" w:sz="4" w:space="0" w:color="000000"/>
            </w:tcBorders>
            <w:hideMark/>
          </w:tcPr>
          <w:p w14:paraId="74DF41C0" w14:textId="77777777" w:rsidR="00FE3BD7" w:rsidRDefault="00FE3BD7" w:rsidP="00494570">
            <w:pPr>
              <w:spacing w:before="0" w:line="228" w:lineRule="auto"/>
              <w:jc w:val="center"/>
              <w:rPr>
                <w:lang w:val="fr-CA" w:eastAsia="zh-CN"/>
              </w:rPr>
            </w:pPr>
            <w:r>
              <w:rPr>
                <w:lang w:val="fr-CA" w:eastAsia="zh-CN"/>
              </w:rPr>
              <w:t>2006</w:t>
            </w:r>
          </w:p>
        </w:tc>
      </w:tr>
      <w:tr w:rsidR="00FE3BD7" w14:paraId="4EA21CE3"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40229090" w14:textId="77777777" w:rsidR="00FE3BD7" w:rsidRDefault="00FE3BD7" w:rsidP="00494570">
            <w:pPr>
              <w:spacing w:before="0" w:line="228" w:lineRule="auto"/>
              <w:jc w:val="left"/>
              <w:rPr>
                <w:lang w:eastAsia="zh-CN"/>
              </w:rPr>
            </w:pPr>
            <w:r>
              <w:rPr>
                <w:lang w:eastAsia="zh-CN"/>
              </w:rPr>
              <w:t>Huntington Drive &amp; San Gabriel Boulevard</w:t>
            </w:r>
          </w:p>
        </w:tc>
        <w:tc>
          <w:tcPr>
            <w:tcW w:w="1345" w:type="dxa"/>
            <w:tcBorders>
              <w:top w:val="single" w:sz="4" w:space="0" w:color="000000"/>
              <w:left w:val="single" w:sz="4" w:space="0" w:color="000000"/>
              <w:bottom w:val="single" w:sz="4" w:space="0" w:color="000000"/>
              <w:right w:val="single" w:sz="4" w:space="0" w:color="000000"/>
            </w:tcBorders>
            <w:hideMark/>
          </w:tcPr>
          <w:p w14:paraId="0910BB62" w14:textId="77777777" w:rsidR="00FE3BD7" w:rsidRDefault="00FE3BD7" w:rsidP="00494570">
            <w:pPr>
              <w:spacing w:before="0" w:line="228" w:lineRule="auto"/>
              <w:jc w:val="left"/>
              <w:rPr>
                <w:lang w:eastAsia="zh-CN"/>
              </w:rPr>
            </w:pPr>
            <w:r>
              <w:rPr>
                <w:lang w:eastAsia="zh-CN"/>
              </w:rPr>
              <w:t>San Marino</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61F154A0" w14:textId="77777777" w:rsidR="00FE3BD7" w:rsidRDefault="00FE3BD7" w:rsidP="00494570">
            <w:pPr>
              <w:spacing w:before="0" w:line="228" w:lineRule="auto"/>
              <w:jc w:val="center"/>
              <w:rPr>
                <w:lang w:eastAsia="zh-CN"/>
              </w:rPr>
            </w:pPr>
            <w:r>
              <w:rPr>
                <w:lang w:eastAsia="zh-CN"/>
              </w:rPr>
              <w:t>0.94</w:t>
            </w:r>
          </w:p>
        </w:tc>
        <w:tc>
          <w:tcPr>
            <w:tcW w:w="1075" w:type="dxa"/>
            <w:tcBorders>
              <w:top w:val="single" w:sz="4" w:space="0" w:color="000000"/>
              <w:left w:val="single" w:sz="4" w:space="0" w:color="000000"/>
              <w:bottom w:val="single" w:sz="4" w:space="0" w:color="000000"/>
              <w:right w:val="single" w:sz="4" w:space="0" w:color="000000"/>
            </w:tcBorders>
            <w:hideMark/>
          </w:tcPr>
          <w:p w14:paraId="0248568B" w14:textId="77777777" w:rsidR="00FE3BD7" w:rsidRDefault="00FE3BD7" w:rsidP="00494570">
            <w:pPr>
              <w:spacing w:before="0" w:line="228" w:lineRule="auto"/>
              <w:jc w:val="center"/>
              <w:rPr>
                <w:lang w:eastAsia="zh-CN"/>
              </w:rPr>
            </w:pPr>
            <w:r>
              <w:rPr>
                <w:lang w:eastAsia="zh-CN"/>
              </w:rPr>
              <w:t>0.85</w:t>
            </w:r>
          </w:p>
        </w:tc>
        <w:tc>
          <w:tcPr>
            <w:tcW w:w="1099" w:type="dxa"/>
            <w:tcBorders>
              <w:top w:val="single" w:sz="4" w:space="0" w:color="000000"/>
              <w:left w:val="single" w:sz="4" w:space="0" w:color="000000"/>
              <w:bottom w:val="single" w:sz="4" w:space="0" w:color="000000"/>
              <w:right w:val="single" w:sz="4" w:space="0" w:color="000000"/>
            </w:tcBorders>
            <w:hideMark/>
          </w:tcPr>
          <w:p w14:paraId="2C2CD2DC" w14:textId="77777777" w:rsidR="00FE3BD7" w:rsidRDefault="00FE3BD7" w:rsidP="00494570">
            <w:pPr>
              <w:spacing w:before="0" w:line="228" w:lineRule="auto"/>
              <w:jc w:val="center"/>
              <w:rPr>
                <w:lang w:eastAsia="zh-CN"/>
              </w:rPr>
            </w:pPr>
            <w:r>
              <w:rPr>
                <w:lang w:eastAsia="zh-CN"/>
              </w:rPr>
              <w:t>2006</w:t>
            </w:r>
          </w:p>
        </w:tc>
      </w:tr>
      <w:tr w:rsidR="00FE3BD7" w14:paraId="69618CC0"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3C3B0E93" w14:textId="77777777" w:rsidR="00FE3BD7" w:rsidRDefault="00FE3BD7" w:rsidP="00494570">
            <w:pPr>
              <w:spacing w:before="0" w:line="228" w:lineRule="auto"/>
              <w:jc w:val="left"/>
              <w:rPr>
                <w:lang w:eastAsia="zh-CN"/>
              </w:rPr>
            </w:pPr>
            <w:r>
              <w:rPr>
                <w:lang w:eastAsia="zh-CN"/>
              </w:rPr>
              <w:t>Irwindale Avenue &amp; Foothill Boulevard</w:t>
            </w:r>
          </w:p>
        </w:tc>
        <w:tc>
          <w:tcPr>
            <w:tcW w:w="1345" w:type="dxa"/>
            <w:tcBorders>
              <w:top w:val="single" w:sz="4" w:space="0" w:color="000000"/>
              <w:left w:val="single" w:sz="4" w:space="0" w:color="000000"/>
              <w:bottom w:val="single" w:sz="4" w:space="0" w:color="000000"/>
              <w:right w:val="single" w:sz="4" w:space="0" w:color="000000"/>
            </w:tcBorders>
            <w:hideMark/>
          </w:tcPr>
          <w:p w14:paraId="40AAFCA3" w14:textId="77777777" w:rsidR="00FE3BD7" w:rsidRDefault="00FE3BD7" w:rsidP="00494570">
            <w:pPr>
              <w:spacing w:before="0" w:line="228" w:lineRule="auto"/>
              <w:jc w:val="left"/>
              <w:rPr>
                <w:lang w:eastAsia="zh-CN"/>
              </w:rPr>
            </w:pPr>
            <w:r>
              <w:rPr>
                <w:lang w:eastAsia="zh-CN"/>
              </w:rPr>
              <w:t>Irwindale</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7AAACDE1" w14:textId="77777777" w:rsidR="00FE3BD7" w:rsidRDefault="00FE3BD7" w:rsidP="00494570">
            <w:pPr>
              <w:spacing w:before="0" w:line="228" w:lineRule="auto"/>
              <w:jc w:val="center"/>
              <w:rPr>
                <w:lang w:eastAsia="zh-CN"/>
              </w:rPr>
            </w:pPr>
            <w:r>
              <w:rPr>
                <w:lang w:eastAsia="zh-CN"/>
              </w:rPr>
              <w:t>0.96</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05A93AAF" w14:textId="77777777" w:rsidR="00FE3BD7" w:rsidRDefault="00FE3BD7" w:rsidP="00494570">
            <w:pPr>
              <w:spacing w:before="0" w:line="228" w:lineRule="auto"/>
              <w:jc w:val="center"/>
              <w:rPr>
                <w:lang w:eastAsia="zh-CN"/>
              </w:rPr>
            </w:pPr>
            <w:r>
              <w:rPr>
                <w:lang w:eastAsia="zh-CN"/>
              </w:rPr>
              <w:t>0.96</w:t>
            </w:r>
          </w:p>
        </w:tc>
        <w:tc>
          <w:tcPr>
            <w:tcW w:w="1099" w:type="dxa"/>
            <w:tcBorders>
              <w:top w:val="single" w:sz="4" w:space="0" w:color="000000"/>
              <w:left w:val="single" w:sz="4" w:space="0" w:color="000000"/>
              <w:bottom w:val="single" w:sz="4" w:space="0" w:color="000000"/>
              <w:right w:val="single" w:sz="4" w:space="0" w:color="000000"/>
            </w:tcBorders>
            <w:hideMark/>
          </w:tcPr>
          <w:p w14:paraId="483D0E7C" w14:textId="77777777" w:rsidR="00FE3BD7" w:rsidRDefault="00FE3BD7" w:rsidP="00494570">
            <w:pPr>
              <w:spacing w:before="0" w:line="228" w:lineRule="auto"/>
              <w:jc w:val="center"/>
              <w:rPr>
                <w:lang w:eastAsia="zh-CN"/>
              </w:rPr>
            </w:pPr>
            <w:r>
              <w:rPr>
                <w:lang w:eastAsia="zh-CN"/>
              </w:rPr>
              <w:t>2009</w:t>
            </w:r>
          </w:p>
        </w:tc>
      </w:tr>
      <w:tr w:rsidR="00FE3BD7" w14:paraId="1BC342B6"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5E619C8E" w14:textId="77777777" w:rsidR="00FE3BD7" w:rsidRDefault="00FE3BD7" w:rsidP="00494570">
            <w:pPr>
              <w:spacing w:before="0" w:line="228" w:lineRule="auto"/>
              <w:jc w:val="left"/>
              <w:rPr>
                <w:lang w:eastAsia="zh-CN"/>
              </w:rPr>
            </w:pPr>
            <w:r>
              <w:rPr>
                <w:lang w:eastAsia="zh-CN"/>
              </w:rPr>
              <w:t>Irwindale Avenue &amp; Gladstone Avenue</w:t>
            </w:r>
          </w:p>
        </w:tc>
        <w:tc>
          <w:tcPr>
            <w:tcW w:w="1345" w:type="dxa"/>
            <w:tcBorders>
              <w:top w:val="single" w:sz="4" w:space="0" w:color="000000"/>
              <w:left w:val="single" w:sz="4" w:space="0" w:color="000000"/>
              <w:bottom w:val="single" w:sz="4" w:space="0" w:color="000000"/>
              <w:right w:val="single" w:sz="4" w:space="0" w:color="000000"/>
            </w:tcBorders>
            <w:hideMark/>
          </w:tcPr>
          <w:p w14:paraId="61BFE89F" w14:textId="77777777" w:rsidR="00FE3BD7" w:rsidRDefault="00FE3BD7" w:rsidP="00494570">
            <w:pPr>
              <w:spacing w:before="0" w:line="228" w:lineRule="auto"/>
              <w:jc w:val="left"/>
              <w:rPr>
                <w:lang w:eastAsia="zh-CN"/>
              </w:rPr>
            </w:pPr>
            <w:r>
              <w:rPr>
                <w:lang w:eastAsia="zh-CN"/>
              </w:rPr>
              <w:t>LA County</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1A4C1154" w14:textId="77777777" w:rsidR="00FE3BD7" w:rsidRDefault="00FE3BD7" w:rsidP="00494570">
            <w:pPr>
              <w:spacing w:before="0" w:line="228" w:lineRule="auto"/>
              <w:jc w:val="center"/>
              <w:rPr>
                <w:lang w:eastAsia="zh-CN"/>
              </w:rPr>
            </w:pPr>
            <w:r>
              <w:rPr>
                <w:lang w:eastAsia="zh-CN"/>
              </w:rPr>
              <w:t>0.90</w:t>
            </w:r>
          </w:p>
        </w:tc>
        <w:tc>
          <w:tcPr>
            <w:tcW w:w="1075" w:type="dxa"/>
            <w:tcBorders>
              <w:top w:val="single" w:sz="4" w:space="0" w:color="000000"/>
              <w:left w:val="single" w:sz="4" w:space="0" w:color="000000"/>
              <w:bottom w:val="single" w:sz="4" w:space="0" w:color="000000"/>
              <w:right w:val="single" w:sz="4" w:space="0" w:color="000000"/>
            </w:tcBorders>
            <w:hideMark/>
          </w:tcPr>
          <w:p w14:paraId="734176C4" w14:textId="77777777" w:rsidR="00FE3BD7" w:rsidRDefault="00FE3BD7" w:rsidP="00494570">
            <w:pPr>
              <w:spacing w:before="0" w:line="228" w:lineRule="auto"/>
              <w:jc w:val="center"/>
              <w:rPr>
                <w:lang w:eastAsia="zh-CN"/>
              </w:rPr>
            </w:pPr>
            <w:r>
              <w:rPr>
                <w:lang w:eastAsia="zh-CN"/>
              </w:rPr>
              <w:t>0.78</w:t>
            </w:r>
          </w:p>
        </w:tc>
        <w:tc>
          <w:tcPr>
            <w:tcW w:w="1099" w:type="dxa"/>
            <w:tcBorders>
              <w:top w:val="single" w:sz="4" w:space="0" w:color="000000"/>
              <w:left w:val="single" w:sz="4" w:space="0" w:color="000000"/>
              <w:bottom w:val="single" w:sz="4" w:space="0" w:color="000000"/>
              <w:right w:val="single" w:sz="4" w:space="0" w:color="000000"/>
            </w:tcBorders>
            <w:hideMark/>
          </w:tcPr>
          <w:p w14:paraId="31762056" w14:textId="77777777" w:rsidR="00FE3BD7" w:rsidRDefault="00FE3BD7" w:rsidP="00494570">
            <w:pPr>
              <w:spacing w:before="0" w:line="228" w:lineRule="auto"/>
              <w:jc w:val="center"/>
              <w:rPr>
                <w:lang w:eastAsia="zh-CN"/>
              </w:rPr>
            </w:pPr>
            <w:r>
              <w:rPr>
                <w:lang w:eastAsia="zh-CN"/>
              </w:rPr>
              <w:t>2009</w:t>
            </w:r>
          </w:p>
        </w:tc>
      </w:tr>
      <w:tr w:rsidR="00FE3BD7" w14:paraId="78E8F913"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2CE2EDD3" w14:textId="77777777" w:rsidR="00FE3BD7" w:rsidRDefault="00FE3BD7" w:rsidP="00494570">
            <w:pPr>
              <w:spacing w:before="0" w:line="228" w:lineRule="auto"/>
              <w:jc w:val="left"/>
              <w:rPr>
                <w:lang w:eastAsia="zh-CN"/>
              </w:rPr>
            </w:pPr>
            <w:r>
              <w:rPr>
                <w:lang w:eastAsia="zh-CN"/>
              </w:rPr>
              <w:t>Irwindale Avenue &amp; Arrow Highway</w:t>
            </w:r>
          </w:p>
        </w:tc>
        <w:tc>
          <w:tcPr>
            <w:tcW w:w="1345" w:type="dxa"/>
            <w:tcBorders>
              <w:top w:val="single" w:sz="4" w:space="0" w:color="000000"/>
              <w:left w:val="single" w:sz="4" w:space="0" w:color="000000"/>
              <w:bottom w:val="single" w:sz="4" w:space="0" w:color="000000"/>
              <w:right w:val="single" w:sz="4" w:space="0" w:color="000000"/>
            </w:tcBorders>
            <w:hideMark/>
          </w:tcPr>
          <w:p w14:paraId="18CA89DA" w14:textId="77777777" w:rsidR="00FE3BD7" w:rsidRDefault="00FE3BD7" w:rsidP="00494570">
            <w:pPr>
              <w:spacing w:before="0" w:line="228" w:lineRule="auto"/>
              <w:jc w:val="left"/>
              <w:rPr>
                <w:lang w:eastAsia="zh-CN"/>
              </w:rPr>
            </w:pPr>
            <w:r>
              <w:rPr>
                <w:lang w:eastAsia="zh-CN"/>
              </w:rPr>
              <w:t>Irwindale</w:t>
            </w:r>
          </w:p>
        </w:tc>
        <w:tc>
          <w:tcPr>
            <w:tcW w:w="1080" w:type="dxa"/>
            <w:tcBorders>
              <w:top w:val="single" w:sz="4" w:space="0" w:color="000000"/>
              <w:left w:val="single" w:sz="4" w:space="0" w:color="000000"/>
              <w:bottom w:val="single" w:sz="4" w:space="0" w:color="000000"/>
              <w:right w:val="single" w:sz="4" w:space="0" w:color="000000"/>
            </w:tcBorders>
            <w:shd w:val="clear" w:color="auto" w:fill="000000" w:themeFill="text1"/>
            <w:hideMark/>
          </w:tcPr>
          <w:p w14:paraId="2D172DA3" w14:textId="77777777" w:rsidR="00FE3BD7" w:rsidRDefault="00FE3BD7" w:rsidP="00494570">
            <w:pPr>
              <w:spacing w:before="0" w:line="228" w:lineRule="auto"/>
              <w:jc w:val="center"/>
              <w:rPr>
                <w:lang w:eastAsia="zh-CN"/>
              </w:rPr>
            </w:pPr>
            <w:r>
              <w:rPr>
                <w:lang w:eastAsia="zh-CN"/>
              </w:rPr>
              <w:t>1.23</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6D3E9DF4" w14:textId="77777777" w:rsidR="00FE3BD7" w:rsidRDefault="00FE3BD7" w:rsidP="00494570">
            <w:pPr>
              <w:spacing w:before="0" w:line="228" w:lineRule="auto"/>
              <w:jc w:val="center"/>
              <w:rPr>
                <w:lang w:eastAsia="zh-CN"/>
              </w:rPr>
            </w:pPr>
            <w:r>
              <w:rPr>
                <w:lang w:eastAsia="zh-CN"/>
              </w:rPr>
              <w:t>0.93</w:t>
            </w:r>
          </w:p>
        </w:tc>
        <w:tc>
          <w:tcPr>
            <w:tcW w:w="1099" w:type="dxa"/>
            <w:tcBorders>
              <w:top w:val="single" w:sz="4" w:space="0" w:color="000000"/>
              <w:left w:val="single" w:sz="4" w:space="0" w:color="000000"/>
              <w:bottom w:val="single" w:sz="4" w:space="0" w:color="000000"/>
              <w:right w:val="single" w:sz="4" w:space="0" w:color="000000"/>
            </w:tcBorders>
            <w:hideMark/>
          </w:tcPr>
          <w:p w14:paraId="163E8E62" w14:textId="77777777" w:rsidR="00FE3BD7" w:rsidRDefault="00FE3BD7" w:rsidP="00494570">
            <w:pPr>
              <w:spacing w:before="0" w:line="228" w:lineRule="auto"/>
              <w:jc w:val="center"/>
              <w:rPr>
                <w:lang w:eastAsia="zh-CN"/>
              </w:rPr>
            </w:pPr>
            <w:r>
              <w:rPr>
                <w:lang w:eastAsia="zh-CN"/>
              </w:rPr>
              <w:t>2009</w:t>
            </w:r>
          </w:p>
        </w:tc>
      </w:tr>
      <w:tr w:rsidR="00FE3BD7" w14:paraId="0628FDAB"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1CA845F1" w14:textId="77777777" w:rsidR="00FE3BD7" w:rsidRDefault="00FE3BD7" w:rsidP="00494570">
            <w:pPr>
              <w:spacing w:before="0" w:line="228" w:lineRule="auto"/>
              <w:jc w:val="left"/>
              <w:rPr>
                <w:lang w:eastAsia="zh-CN"/>
              </w:rPr>
            </w:pPr>
            <w:r>
              <w:rPr>
                <w:lang w:eastAsia="zh-CN"/>
              </w:rPr>
              <w:t>Lone Hill Avenue &amp; Route 66</w:t>
            </w:r>
          </w:p>
        </w:tc>
        <w:tc>
          <w:tcPr>
            <w:tcW w:w="1345" w:type="dxa"/>
            <w:tcBorders>
              <w:top w:val="single" w:sz="4" w:space="0" w:color="000000"/>
              <w:left w:val="single" w:sz="4" w:space="0" w:color="000000"/>
              <w:bottom w:val="single" w:sz="4" w:space="0" w:color="000000"/>
              <w:right w:val="single" w:sz="4" w:space="0" w:color="000000"/>
            </w:tcBorders>
            <w:hideMark/>
          </w:tcPr>
          <w:p w14:paraId="7E8FE1B9" w14:textId="77777777" w:rsidR="00FE3BD7" w:rsidRDefault="00FE3BD7" w:rsidP="00494570">
            <w:pPr>
              <w:spacing w:before="0" w:line="228" w:lineRule="auto"/>
              <w:jc w:val="left"/>
              <w:rPr>
                <w:lang w:eastAsia="zh-CN"/>
              </w:rPr>
            </w:pPr>
            <w:r>
              <w:rPr>
                <w:lang w:eastAsia="zh-CN"/>
              </w:rPr>
              <w:t>Glendora</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70D378BB" w14:textId="77777777" w:rsidR="00FE3BD7" w:rsidRDefault="00FE3BD7" w:rsidP="00494570">
            <w:pPr>
              <w:spacing w:before="0" w:line="228" w:lineRule="auto"/>
              <w:jc w:val="center"/>
              <w:rPr>
                <w:lang w:eastAsia="zh-CN"/>
              </w:rPr>
            </w:pPr>
            <w:r>
              <w:rPr>
                <w:lang w:eastAsia="zh-CN"/>
              </w:rPr>
              <w:t>0.95</w:t>
            </w:r>
          </w:p>
        </w:tc>
        <w:tc>
          <w:tcPr>
            <w:tcW w:w="1075" w:type="dxa"/>
            <w:tcBorders>
              <w:top w:val="single" w:sz="4" w:space="0" w:color="000000"/>
              <w:left w:val="single" w:sz="4" w:space="0" w:color="000000"/>
              <w:bottom w:val="single" w:sz="4" w:space="0" w:color="000000"/>
              <w:right w:val="single" w:sz="4" w:space="0" w:color="000000"/>
            </w:tcBorders>
            <w:hideMark/>
          </w:tcPr>
          <w:p w14:paraId="7BCB87F4" w14:textId="77777777" w:rsidR="00FE3BD7" w:rsidRDefault="00FE3BD7" w:rsidP="00494570">
            <w:pPr>
              <w:spacing w:before="0" w:line="228" w:lineRule="auto"/>
              <w:jc w:val="center"/>
              <w:rPr>
                <w:lang w:eastAsia="zh-CN"/>
              </w:rPr>
            </w:pPr>
            <w:r>
              <w:rPr>
                <w:lang w:eastAsia="zh-CN"/>
              </w:rPr>
              <w:t>0.80</w:t>
            </w:r>
          </w:p>
        </w:tc>
        <w:tc>
          <w:tcPr>
            <w:tcW w:w="1099" w:type="dxa"/>
            <w:tcBorders>
              <w:top w:val="single" w:sz="4" w:space="0" w:color="000000"/>
              <w:left w:val="single" w:sz="4" w:space="0" w:color="000000"/>
              <w:bottom w:val="single" w:sz="4" w:space="0" w:color="000000"/>
              <w:right w:val="single" w:sz="4" w:space="0" w:color="000000"/>
            </w:tcBorders>
            <w:hideMark/>
          </w:tcPr>
          <w:p w14:paraId="4A2B9CBE" w14:textId="77777777" w:rsidR="00FE3BD7" w:rsidRDefault="00FE3BD7" w:rsidP="00494570">
            <w:pPr>
              <w:spacing w:before="0" w:line="228" w:lineRule="auto"/>
              <w:jc w:val="center"/>
              <w:rPr>
                <w:lang w:eastAsia="zh-CN"/>
              </w:rPr>
            </w:pPr>
            <w:r>
              <w:rPr>
                <w:lang w:eastAsia="zh-CN"/>
              </w:rPr>
              <w:t>2009</w:t>
            </w:r>
          </w:p>
        </w:tc>
      </w:tr>
      <w:tr w:rsidR="00FE3BD7" w14:paraId="6BB8C98F"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6D983806" w14:textId="77777777" w:rsidR="00FE3BD7" w:rsidRDefault="00FE3BD7" w:rsidP="00494570">
            <w:pPr>
              <w:spacing w:before="0" w:line="228" w:lineRule="auto"/>
              <w:jc w:val="left"/>
              <w:rPr>
                <w:lang w:eastAsia="zh-CN"/>
              </w:rPr>
            </w:pPr>
            <w:r>
              <w:rPr>
                <w:lang w:eastAsia="zh-CN"/>
              </w:rPr>
              <w:t>Lone Hill Avenue &amp; I-210 Westbound Ramps</w:t>
            </w:r>
          </w:p>
        </w:tc>
        <w:tc>
          <w:tcPr>
            <w:tcW w:w="1345" w:type="dxa"/>
            <w:tcBorders>
              <w:top w:val="single" w:sz="4" w:space="0" w:color="000000"/>
              <w:left w:val="single" w:sz="4" w:space="0" w:color="000000"/>
              <w:bottom w:val="single" w:sz="4" w:space="0" w:color="000000"/>
              <w:right w:val="single" w:sz="4" w:space="0" w:color="000000"/>
            </w:tcBorders>
            <w:hideMark/>
          </w:tcPr>
          <w:p w14:paraId="03AA3326" w14:textId="77777777" w:rsidR="00FE3BD7" w:rsidRDefault="00FE3BD7" w:rsidP="00494570">
            <w:pPr>
              <w:spacing w:before="0" w:line="228" w:lineRule="auto"/>
              <w:jc w:val="left"/>
              <w:rPr>
                <w:lang w:eastAsia="zh-CN"/>
              </w:rPr>
            </w:pPr>
            <w:r>
              <w:rPr>
                <w:lang w:eastAsia="zh-CN"/>
              </w:rPr>
              <w:t>Caltrans</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3378DAC0" w14:textId="77777777" w:rsidR="00FE3BD7" w:rsidRDefault="00FE3BD7" w:rsidP="00494570">
            <w:pPr>
              <w:spacing w:before="0" w:line="228" w:lineRule="auto"/>
              <w:jc w:val="center"/>
              <w:rPr>
                <w:lang w:eastAsia="zh-CN"/>
              </w:rPr>
            </w:pPr>
            <w:r>
              <w:rPr>
                <w:lang w:eastAsia="zh-CN"/>
              </w:rPr>
              <w:t>0.97</w:t>
            </w:r>
          </w:p>
        </w:tc>
        <w:tc>
          <w:tcPr>
            <w:tcW w:w="1075" w:type="dxa"/>
            <w:tcBorders>
              <w:top w:val="single" w:sz="4" w:space="0" w:color="000000"/>
              <w:left w:val="single" w:sz="4" w:space="0" w:color="000000"/>
              <w:bottom w:val="single" w:sz="4" w:space="0" w:color="000000"/>
              <w:right w:val="single" w:sz="4" w:space="0" w:color="000000"/>
            </w:tcBorders>
            <w:hideMark/>
          </w:tcPr>
          <w:p w14:paraId="3E6CB617" w14:textId="77777777" w:rsidR="00FE3BD7" w:rsidRDefault="00FE3BD7" w:rsidP="00494570">
            <w:pPr>
              <w:spacing w:before="0" w:line="228" w:lineRule="auto"/>
              <w:jc w:val="center"/>
              <w:rPr>
                <w:lang w:eastAsia="zh-CN"/>
              </w:rPr>
            </w:pPr>
            <w:r>
              <w:rPr>
                <w:lang w:eastAsia="zh-CN"/>
              </w:rPr>
              <w:t>0.68</w:t>
            </w:r>
          </w:p>
        </w:tc>
        <w:tc>
          <w:tcPr>
            <w:tcW w:w="1099" w:type="dxa"/>
            <w:tcBorders>
              <w:top w:val="single" w:sz="4" w:space="0" w:color="000000"/>
              <w:left w:val="single" w:sz="4" w:space="0" w:color="000000"/>
              <w:bottom w:val="single" w:sz="4" w:space="0" w:color="000000"/>
              <w:right w:val="single" w:sz="4" w:space="0" w:color="000000"/>
            </w:tcBorders>
            <w:hideMark/>
          </w:tcPr>
          <w:p w14:paraId="6B926EFD" w14:textId="77777777" w:rsidR="00FE3BD7" w:rsidRDefault="00FE3BD7" w:rsidP="00494570">
            <w:pPr>
              <w:spacing w:before="0" w:line="228" w:lineRule="auto"/>
              <w:jc w:val="center"/>
              <w:rPr>
                <w:lang w:eastAsia="zh-CN"/>
              </w:rPr>
            </w:pPr>
            <w:r>
              <w:rPr>
                <w:lang w:eastAsia="zh-CN"/>
              </w:rPr>
              <w:t>2009</w:t>
            </w:r>
          </w:p>
        </w:tc>
      </w:tr>
      <w:tr w:rsidR="00FE3BD7" w14:paraId="5213C9A3"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2B195149" w14:textId="77777777" w:rsidR="00FE3BD7" w:rsidRDefault="00FE3BD7" w:rsidP="00494570">
            <w:pPr>
              <w:spacing w:before="0" w:line="228" w:lineRule="auto"/>
              <w:jc w:val="left"/>
              <w:rPr>
                <w:lang w:eastAsia="zh-CN"/>
              </w:rPr>
            </w:pPr>
            <w:r>
              <w:rPr>
                <w:lang w:eastAsia="zh-CN"/>
              </w:rPr>
              <w:t>Orange Grove Boulevard &amp; Columbia Avenue</w:t>
            </w:r>
          </w:p>
        </w:tc>
        <w:tc>
          <w:tcPr>
            <w:tcW w:w="1345" w:type="dxa"/>
            <w:tcBorders>
              <w:top w:val="single" w:sz="4" w:space="0" w:color="000000"/>
              <w:left w:val="single" w:sz="4" w:space="0" w:color="000000"/>
              <w:bottom w:val="single" w:sz="4" w:space="0" w:color="000000"/>
              <w:right w:val="single" w:sz="4" w:space="0" w:color="000000"/>
            </w:tcBorders>
            <w:hideMark/>
          </w:tcPr>
          <w:p w14:paraId="05502B60" w14:textId="77777777" w:rsidR="00FE3BD7" w:rsidRDefault="00FE3BD7" w:rsidP="00494570">
            <w:pPr>
              <w:spacing w:before="0" w:line="228" w:lineRule="auto"/>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shd w:val="clear" w:color="auto" w:fill="000000" w:themeFill="text1"/>
            <w:hideMark/>
          </w:tcPr>
          <w:p w14:paraId="6F9CAAC9" w14:textId="77777777" w:rsidR="00FE3BD7" w:rsidRDefault="00FE3BD7" w:rsidP="00494570">
            <w:pPr>
              <w:spacing w:before="0" w:line="228" w:lineRule="auto"/>
              <w:jc w:val="center"/>
              <w:rPr>
                <w:lang w:eastAsia="zh-CN"/>
              </w:rPr>
            </w:pPr>
            <w:r>
              <w:rPr>
                <w:lang w:eastAsia="zh-CN"/>
              </w:rPr>
              <w:t>1.00</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6850C19A" w14:textId="77777777" w:rsidR="00FE3BD7" w:rsidRDefault="00FE3BD7" w:rsidP="00494570">
            <w:pPr>
              <w:spacing w:before="0" w:line="228" w:lineRule="auto"/>
              <w:jc w:val="center"/>
              <w:rPr>
                <w:lang w:eastAsia="zh-CN"/>
              </w:rPr>
            </w:pPr>
            <w:r>
              <w:rPr>
                <w:lang w:eastAsia="zh-CN"/>
              </w:rPr>
              <w:t>0.91</w:t>
            </w:r>
          </w:p>
        </w:tc>
        <w:tc>
          <w:tcPr>
            <w:tcW w:w="1099" w:type="dxa"/>
            <w:tcBorders>
              <w:top w:val="single" w:sz="4" w:space="0" w:color="000000"/>
              <w:left w:val="single" w:sz="4" w:space="0" w:color="000000"/>
              <w:bottom w:val="single" w:sz="4" w:space="0" w:color="000000"/>
              <w:right w:val="single" w:sz="4" w:space="0" w:color="000000"/>
            </w:tcBorders>
            <w:hideMark/>
          </w:tcPr>
          <w:p w14:paraId="7D201007" w14:textId="77777777" w:rsidR="00FE3BD7" w:rsidRDefault="00FE3BD7" w:rsidP="00494570">
            <w:pPr>
              <w:spacing w:before="0" w:line="228" w:lineRule="auto"/>
              <w:jc w:val="center"/>
              <w:rPr>
                <w:lang w:eastAsia="zh-CN"/>
              </w:rPr>
            </w:pPr>
            <w:r>
              <w:rPr>
                <w:lang w:eastAsia="zh-CN"/>
              </w:rPr>
              <w:t>2013</w:t>
            </w:r>
          </w:p>
        </w:tc>
      </w:tr>
      <w:tr w:rsidR="00FE3BD7" w14:paraId="1CAE5F84"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5C2B5E09" w14:textId="77777777" w:rsidR="00FE3BD7" w:rsidRDefault="00FE3BD7" w:rsidP="00494570">
            <w:pPr>
              <w:spacing w:before="0" w:line="228" w:lineRule="auto"/>
              <w:jc w:val="left"/>
              <w:rPr>
                <w:lang w:eastAsia="zh-CN"/>
              </w:rPr>
            </w:pPr>
            <w:r>
              <w:rPr>
                <w:lang w:eastAsia="zh-CN"/>
              </w:rPr>
              <w:t>Orange Grove Boulevard &amp; Hill Avenue</w:t>
            </w:r>
          </w:p>
        </w:tc>
        <w:tc>
          <w:tcPr>
            <w:tcW w:w="1345" w:type="dxa"/>
            <w:tcBorders>
              <w:top w:val="single" w:sz="4" w:space="0" w:color="000000"/>
              <w:left w:val="single" w:sz="4" w:space="0" w:color="000000"/>
              <w:bottom w:val="single" w:sz="4" w:space="0" w:color="000000"/>
              <w:right w:val="single" w:sz="4" w:space="0" w:color="000000"/>
            </w:tcBorders>
            <w:hideMark/>
          </w:tcPr>
          <w:p w14:paraId="06C367B9" w14:textId="77777777" w:rsidR="00FE3BD7" w:rsidRDefault="00FE3BD7" w:rsidP="00494570">
            <w:pPr>
              <w:spacing w:before="0" w:line="228" w:lineRule="auto"/>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hideMark/>
          </w:tcPr>
          <w:p w14:paraId="116EDFA1" w14:textId="77777777" w:rsidR="00FE3BD7" w:rsidRDefault="00FE3BD7" w:rsidP="00494570">
            <w:pPr>
              <w:spacing w:before="0" w:line="228" w:lineRule="auto"/>
              <w:jc w:val="center"/>
              <w:rPr>
                <w:lang w:eastAsia="zh-CN"/>
              </w:rPr>
            </w:pPr>
            <w:r>
              <w:rPr>
                <w:lang w:eastAsia="zh-CN"/>
              </w:rPr>
              <w:t>0.91</w:t>
            </w:r>
          </w:p>
        </w:tc>
        <w:tc>
          <w:tcPr>
            <w:tcW w:w="1075" w:type="dxa"/>
            <w:tcBorders>
              <w:top w:val="single" w:sz="4" w:space="0" w:color="000000"/>
              <w:left w:val="single" w:sz="4" w:space="0" w:color="000000"/>
              <w:bottom w:val="single" w:sz="4" w:space="0" w:color="000000"/>
              <w:right w:val="single" w:sz="4" w:space="0" w:color="000000"/>
            </w:tcBorders>
            <w:hideMark/>
          </w:tcPr>
          <w:p w14:paraId="6585D889" w14:textId="77777777" w:rsidR="00FE3BD7" w:rsidRDefault="00FE3BD7" w:rsidP="00494570">
            <w:pPr>
              <w:spacing w:before="0" w:line="228" w:lineRule="auto"/>
              <w:jc w:val="center"/>
              <w:rPr>
                <w:lang w:eastAsia="zh-CN"/>
              </w:rPr>
            </w:pPr>
            <w:r>
              <w:rPr>
                <w:lang w:eastAsia="zh-CN"/>
              </w:rPr>
              <w:t>0.73</w:t>
            </w:r>
          </w:p>
        </w:tc>
        <w:tc>
          <w:tcPr>
            <w:tcW w:w="1099" w:type="dxa"/>
            <w:tcBorders>
              <w:top w:val="single" w:sz="4" w:space="0" w:color="000000"/>
              <w:left w:val="single" w:sz="4" w:space="0" w:color="000000"/>
              <w:bottom w:val="single" w:sz="4" w:space="0" w:color="000000"/>
              <w:right w:val="single" w:sz="4" w:space="0" w:color="000000"/>
            </w:tcBorders>
            <w:hideMark/>
          </w:tcPr>
          <w:p w14:paraId="5AD0F0AF" w14:textId="77777777" w:rsidR="00FE3BD7" w:rsidRDefault="00FE3BD7" w:rsidP="00494570">
            <w:pPr>
              <w:spacing w:before="0" w:line="228" w:lineRule="auto"/>
              <w:jc w:val="center"/>
              <w:rPr>
                <w:lang w:eastAsia="zh-CN"/>
              </w:rPr>
            </w:pPr>
            <w:r>
              <w:rPr>
                <w:lang w:eastAsia="zh-CN"/>
              </w:rPr>
              <w:t>2013</w:t>
            </w:r>
          </w:p>
        </w:tc>
      </w:tr>
      <w:tr w:rsidR="00FE3BD7" w14:paraId="59153798"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tcPr>
          <w:p w14:paraId="6892FAAE" w14:textId="77777777" w:rsidR="00FE3BD7" w:rsidRDefault="00FE3BD7" w:rsidP="00494570">
            <w:pPr>
              <w:spacing w:before="0" w:line="228" w:lineRule="auto"/>
              <w:jc w:val="left"/>
              <w:rPr>
                <w:lang w:eastAsia="zh-CN"/>
              </w:rPr>
            </w:pPr>
            <w:r>
              <w:rPr>
                <w:lang w:eastAsia="zh-CN"/>
              </w:rPr>
              <w:t>Santa Anita &amp; I-210 East Ramps</w:t>
            </w:r>
          </w:p>
        </w:tc>
        <w:tc>
          <w:tcPr>
            <w:tcW w:w="1345" w:type="dxa"/>
            <w:tcBorders>
              <w:top w:val="single" w:sz="4" w:space="0" w:color="000000"/>
              <w:left w:val="single" w:sz="4" w:space="0" w:color="000000"/>
              <w:bottom w:val="single" w:sz="4" w:space="0" w:color="000000"/>
              <w:right w:val="single" w:sz="4" w:space="0" w:color="000000"/>
            </w:tcBorders>
          </w:tcPr>
          <w:p w14:paraId="69A7DA19" w14:textId="77777777" w:rsidR="00FE3BD7" w:rsidRDefault="00FE3BD7" w:rsidP="00494570">
            <w:pPr>
              <w:spacing w:before="0" w:line="228" w:lineRule="auto"/>
              <w:jc w:val="left"/>
              <w:rPr>
                <w:lang w:eastAsia="zh-CN"/>
              </w:rPr>
            </w:pPr>
            <w:r>
              <w:rPr>
                <w:lang w:eastAsia="zh-CN"/>
              </w:rPr>
              <w:t>Arcadia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6766D8B5" w14:textId="77777777" w:rsidR="00FE3BD7" w:rsidRPr="0043015E" w:rsidRDefault="00FE3BD7" w:rsidP="00494570">
            <w:pPr>
              <w:spacing w:before="0" w:line="228" w:lineRule="auto"/>
              <w:jc w:val="center"/>
              <w:rPr>
                <w:lang w:eastAsia="zh-CN"/>
              </w:rPr>
            </w:pPr>
            <w:r w:rsidRPr="0043015E">
              <w:rPr>
                <w:lang w:eastAsia="zh-CN"/>
              </w:rPr>
              <w:t>0.93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Pr>
          <w:p w14:paraId="6F94799C" w14:textId="77777777" w:rsidR="00FE3BD7" w:rsidRPr="0043015E" w:rsidRDefault="00FE3BD7" w:rsidP="00494570">
            <w:pPr>
              <w:spacing w:before="0" w:line="228" w:lineRule="auto"/>
              <w:jc w:val="center"/>
              <w:rPr>
                <w:lang w:eastAsia="zh-CN"/>
              </w:rPr>
            </w:pPr>
            <w:r w:rsidRPr="0043015E">
              <w:rPr>
                <w:lang w:eastAsia="zh-CN"/>
              </w:rPr>
              <w:t>0.88</w:t>
            </w:r>
          </w:p>
        </w:tc>
        <w:tc>
          <w:tcPr>
            <w:tcW w:w="1099" w:type="dxa"/>
            <w:tcBorders>
              <w:top w:val="single" w:sz="4" w:space="0" w:color="000000"/>
              <w:left w:val="single" w:sz="4" w:space="0" w:color="000000"/>
              <w:bottom w:val="single" w:sz="4" w:space="0" w:color="000000"/>
              <w:right w:val="single" w:sz="4" w:space="0" w:color="000000"/>
            </w:tcBorders>
          </w:tcPr>
          <w:p w14:paraId="2E0A380E" w14:textId="77777777" w:rsidR="00FE3BD7" w:rsidRDefault="00FE3BD7" w:rsidP="00494570">
            <w:pPr>
              <w:spacing w:before="0" w:line="228" w:lineRule="auto"/>
              <w:jc w:val="center"/>
              <w:rPr>
                <w:lang w:eastAsia="zh-CN"/>
              </w:rPr>
            </w:pPr>
            <w:r>
              <w:rPr>
                <w:lang w:eastAsia="zh-CN"/>
              </w:rPr>
              <w:t>2012</w:t>
            </w:r>
          </w:p>
        </w:tc>
      </w:tr>
      <w:tr w:rsidR="00FE3BD7" w14:paraId="69FF418A"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tcPr>
          <w:p w14:paraId="1E029923" w14:textId="77777777" w:rsidR="00FE3BD7" w:rsidRDefault="00FE3BD7" w:rsidP="00494570">
            <w:pPr>
              <w:spacing w:before="0" w:line="228" w:lineRule="auto"/>
              <w:jc w:val="left"/>
              <w:rPr>
                <w:lang w:eastAsia="zh-CN"/>
              </w:rPr>
            </w:pPr>
            <w:r>
              <w:rPr>
                <w:lang w:eastAsia="zh-CN"/>
              </w:rPr>
              <w:t>Santa Anita &amp; I-210 West Ramps</w:t>
            </w:r>
          </w:p>
        </w:tc>
        <w:tc>
          <w:tcPr>
            <w:tcW w:w="1345" w:type="dxa"/>
            <w:tcBorders>
              <w:top w:val="single" w:sz="4" w:space="0" w:color="000000"/>
              <w:left w:val="single" w:sz="4" w:space="0" w:color="000000"/>
              <w:bottom w:val="single" w:sz="4" w:space="0" w:color="000000"/>
              <w:right w:val="single" w:sz="4" w:space="0" w:color="000000"/>
            </w:tcBorders>
          </w:tcPr>
          <w:p w14:paraId="64B9A22A" w14:textId="77777777" w:rsidR="00FE3BD7" w:rsidRDefault="00FE3BD7" w:rsidP="00494570">
            <w:pPr>
              <w:spacing w:before="0" w:line="228" w:lineRule="auto"/>
              <w:jc w:val="left"/>
              <w:rPr>
                <w:lang w:eastAsia="zh-CN"/>
              </w:rPr>
            </w:pPr>
            <w:r>
              <w:rPr>
                <w:lang w:eastAsia="zh-CN"/>
              </w:rPr>
              <w:t>Arcadia</w:t>
            </w:r>
          </w:p>
        </w:tc>
        <w:tc>
          <w:tcPr>
            <w:tcW w:w="1080" w:type="dxa"/>
            <w:tcBorders>
              <w:top w:val="single" w:sz="4" w:space="0" w:color="000000"/>
              <w:left w:val="single" w:sz="4" w:space="0" w:color="000000"/>
              <w:bottom w:val="single" w:sz="4" w:space="0" w:color="000000"/>
              <w:right w:val="single" w:sz="4" w:space="0" w:color="000000"/>
            </w:tcBorders>
            <w:shd w:val="clear" w:color="auto" w:fill="000000" w:themeFill="text1"/>
          </w:tcPr>
          <w:p w14:paraId="408F05EA" w14:textId="77777777" w:rsidR="00FE3BD7" w:rsidRPr="0043015E" w:rsidRDefault="00FE3BD7" w:rsidP="00494570">
            <w:pPr>
              <w:spacing w:before="0" w:line="228" w:lineRule="auto"/>
              <w:jc w:val="center"/>
              <w:rPr>
                <w:color w:val="FFFFFF" w:themeColor="background1"/>
                <w:lang w:eastAsia="zh-CN"/>
              </w:rPr>
            </w:pPr>
            <w:r w:rsidRPr="0043015E">
              <w:rPr>
                <w:color w:val="FFFFFF" w:themeColor="background1"/>
                <w:lang w:eastAsia="zh-CN"/>
              </w:rPr>
              <w:t>1.56</w:t>
            </w:r>
          </w:p>
        </w:tc>
        <w:tc>
          <w:tcPr>
            <w:tcW w:w="1075" w:type="dxa"/>
            <w:tcBorders>
              <w:top w:val="single" w:sz="4" w:space="0" w:color="000000"/>
              <w:left w:val="single" w:sz="4" w:space="0" w:color="000000"/>
              <w:bottom w:val="single" w:sz="4" w:space="0" w:color="000000"/>
              <w:right w:val="single" w:sz="4" w:space="0" w:color="000000"/>
            </w:tcBorders>
            <w:shd w:val="clear" w:color="auto" w:fill="000000" w:themeFill="text1"/>
          </w:tcPr>
          <w:p w14:paraId="49E2C7FC" w14:textId="77777777" w:rsidR="00FE3BD7" w:rsidRPr="0043015E" w:rsidRDefault="00FE3BD7" w:rsidP="00494570">
            <w:pPr>
              <w:spacing w:before="0" w:line="228" w:lineRule="auto"/>
              <w:jc w:val="center"/>
              <w:rPr>
                <w:color w:val="FFFFFF" w:themeColor="background1"/>
                <w:lang w:eastAsia="zh-CN"/>
              </w:rPr>
            </w:pPr>
            <w:r w:rsidRPr="0043015E">
              <w:rPr>
                <w:color w:val="FFFFFF" w:themeColor="background1"/>
                <w:lang w:eastAsia="zh-CN"/>
              </w:rPr>
              <w:t>1.72</w:t>
            </w:r>
          </w:p>
        </w:tc>
        <w:tc>
          <w:tcPr>
            <w:tcW w:w="1099" w:type="dxa"/>
            <w:tcBorders>
              <w:top w:val="single" w:sz="4" w:space="0" w:color="000000"/>
              <w:left w:val="single" w:sz="4" w:space="0" w:color="000000"/>
              <w:bottom w:val="single" w:sz="4" w:space="0" w:color="000000"/>
              <w:right w:val="single" w:sz="4" w:space="0" w:color="000000"/>
            </w:tcBorders>
          </w:tcPr>
          <w:p w14:paraId="1C1EF08E" w14:textId="77777777" w:rsidR="00FE3BD7" w:rsidRDefault="00FE3BD7" w:rsidP="00494570">
            <w:pPr>
              <w:spacing w:before="0" w:line="228" w:lineRule="auto"/>
              <w:jc w:val="center"/>
              <w:rPr>
                <w:lang w:eastAsia="zh-CN"/>
              </w:rPr>
            </w:pPr>
            <w:r>
              <w:rPr>
                <w:lang w:eastAsia="zh-CN"/>
              </w:rPr>
              <w:t>2012</w:t>
            </w:r>
          </w:p>
        </w:tc>
      </w:tr>
      <w:tr w:rsidR="00FE3BD7" w14:paraId="5396594C"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00822FB1" w14:textId="77777777" w:rsidR="00FE3BD7" w:rsidRDefault="00FE3BD7" w:rsidP="00494570">
            <w:pPr>
              <w:spacing w:before="0" w:line="228" w:lineRule="auto"/>
              <w:jc w:val="left"/>
              <w:rPr>
                <w:lang w:eastAsia="zh-CN"/>
              </w:rPr>
            </w:pPr>
            <w:r>
              <w:rPr>
                <w:lang w:eastAsia="zh-CN"/>
              </w:rPr>
              <w:t>Walnut Street &amp; Allen Avenue</w:t>
            </w:r>
          </w:p>
        </w:tc>
        <w:tc>
          <w:tcPr>
            <w:tcW w:w="1345" w:type="dxa"/>
            <w:tcBorders>
              <w:top w:val="single" w:sz="4" w:space="0" w:color="000000"/>
              <w:left w:val="single" w:sz="4" w:space="0" w:color="000000"/>
              <w:bottom w:val="single" w:sz="4" w:space="0" w:color="000000"/>
              <w:right w:val="single" w:sz="4" w:space="0" w:color="000000"/>
            </w:tcBorders>
            <w:hideMark/>
          </w:tcPr>
          <w:p w14:paraId="1D6C43A3" w14:textId="77777777" w:rsidR="00FE3BD7" w:rsidRDefault="00FE3BD7" w:rsidP="00494570">
            <w:pPr>
              <w:spacing w:before="0" w:line="228" w:lineRule="auto"/>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hideMark/>
          </w:tcPr>
          <w:p w14:paraId="5D6B8FBE" w14:textId="77777777" w:rsidR="00FE3BD7" w:rsidRDefault="00FE3BD7" w:rsidP="00494570">
            <w:pPr>
              <w:spacing w:before="0" w:line="228" w:lineRule="auto"/>
              <w:jc w:val="center"/>
              <w:rPr>
                <w:lang w:eastAsia="zh-CN"/>
              </w:rPr>
            </w:pPr>
            <w:r>
              <w:rPr>
                <w:lang w:eastAsia="zh-CN"/>
              </w:rPr>
              <w:t>0.73</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027654F7" w14:textId="77777777" w:rsidR="00FE3BD7" w:rsidRDefault="00FE3BD7" w:rsidP="00494570">
            <w:pPr>
              <w:spacing w:before="0" w:line="228" w:lineRule="auto"/>
              <w:jc w:val="center"/>
              <w:rPr>
                <w:lang w:eastAsia="zh-CN"/>
              </w:rPr>
            </w:pPr>
            <w:r>
              <w:rPr>
                <w:lang w:eastAsia="zh-CN"/>
              </w:rPr>
              <w:t>0.91</w:t>
            </w:r>
          </w:p>
        </w:tc>
        <w:tc>
          <w:tcPr>
            <w:tcW w:w="1099" w:type="dxa"/>
            <w:tcBorders>
              <w:top w:val="single" w:sz="4" w:space="0" w:color="000000"/>
              <w:left w:val="single" w:sz="4" w:space="0" w:color="000000"/>
              <w:bottom w:val="single" w:sz="4" w:space="0" w:color="000000"/>
              <w:right w:val="single" w:sz="4" w:space="0" w:color="000000"/>
            </w:tcBorders>
            <w:hideMark/>
          </w:tcPr>
          <w:p w14:paraId="10A636F0" w14:textId="77777777" w:rsidR="00FE3BD7" w:rsidRDefault="00FE3BD7" w:rsidP="00494570">
            <w:pPr>
              <w:spacing w:before="0" w:line="228" w:lineRule="auto"/>
              <w:jc w:val="center"/>
              <w:rPr>
                <w:lang w:eastAsia="zh-CN"/>
              </w:rPr>
            </w:pPr>
            <w:r>
              <w:rPr>
                <w:lang w:eastAsia="zh-CN"/>
              </w:rPr>
              <w:t>2013</w:t>
            </w:r>
          </w:p>
        </w:tc>
      </w:tr>
      <w:tr w:rsidR="00FE3BD7" w14:paraId="377D1F6A" w14:textId="77777777" w:rsidTr="00CF3386">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49ECADB9" w14:textId="77777777" w:rsidR="00FE3BD7" w:rsidRDefault="00FE3BD7" w:rsidP="00494570">
            <w:pPr>
              <w:spacing w:before="0" w:line="228" w:lineRule="auto"/>
              <w:jc w:val="left"/>
              <w:rPr>
                <w:lang w:eastAsia="zh-CN"/>
              </w:rPr>
            </w:pPr>
            <w:r>
              <w:rPr>
                <w:lang w:eastAsia="zh-CN"/>
              </w:rPr>
              <w:t>SR-57 Northbound Off Ramp &amp; Auto Center Drive</w:t>
            </w:r>
          </w:p>
        </w:tc>
        <w:tc>
          <w:tcPr>
            <w:tcW w:w="1345" w:type="dxa"/>
            <w:tcBorders>
              <w:top w:val="single" w:sz="4" w:space="0" w:color="000000"/>
              <w:left w:val="single" w:sz="4" w:space="0" w:color="000000"/>
              <w:bottom w:val="single" w:sz="4" w:space="0" w:color="000000"/>
              <w:right w:val="single" w:sz="4" w:space="0" w:color="000000"/>
            </w:tcBorders>
            <w:hideMark/>
          </w:tcPr>
          <w:p w14:paraId="17D16861" w14:textId="77777777" w:rsidR="00FE3BD7" w:rsidRDefault="00FE3BD7" w:rsidP="00494570">
            <w:pPr>
              <w:spacing w:before="0" w:line="228" w:lineRule="auto"/>
              <w:jc w:val="left"/>
              <w:rPr>
                <w:lang w:eastAsia="zh-CN"/>
              </w:rPr>
            </w:pPr>
            <w:r>
              <w:rPr>
                <w:lang w:eastAsia="zh-CN"/>
              </w:rPr>
              <w:t>Caltrans</w:t>
            </w:r>
          </w:p>
        </w:tc>
        <w:tc>
          <w:tcPr>
            <w:tcW w:w="1080" w:type="dxa"/>
            <w:tcBorders>
              <w:top w:val="single" w:sz="4" w:space="0" w:color="000000"/>
              <w:left w:val="single" w:sz="4" w:space="0" w:color="000000"/>
              <w:bottom w:val="single" w:sz="4" w:space="0" w:color="000000"/>
              <w:right w:val="single" w:sz="4" w:space="0" w:color="000000"/>
            </w:tcBorders>
            <w:hideMark/>
          </w:tcPr>
          <w:p w14:paraId="579E005E" w14:textId="77777777" w:rsidR="00FE3BD7" w:rsidRDefault="00FE3BD7" w:rsidP="00494570">
            <w:pPr>
              <w:spacing w:before="0" w:line="228" w:lineRule="auto"/>
              <w:jc w:val="left"/>
              <w:rPr>
                <w:lang w:eastAsia="zh-CN"/>
              </w:rPr>
            </w:pPr>
            <w:r>
              <w:rPr>
                <w:lang w:eastAsia="zh-CN"/>
              </w:rPr>
              <w:t>0.64</w:t>
            </w:r>
          </w:p>
        </w:tc>
        <w:tc>
          <w:tcPr>
            <w:tcW w:w="1075" w:type="dxa"/>
            <w:tcBorders>
              <w:top w:val="single" w:sz="4" w:space="0" w:color="000000"/>
              <w:left w:val="single" w:sz="4" w:space="0" w:color="000000"/>
              <w:bottom w:val="single" w:sz="4" w:space="0" w:color="000000"/>
              <w:right w:val="single" w:sz="4" w:space="0" w:color="000000"/>
            </w:tcBorders>
            <w:shd w:val="clear" w:color="auto" w:fill="000000" w:themeFill="text1"/>
            <w:hideMark/>
          </w:tcPr>
          <w:p w14:paraId="6380F9A7" w14:textId="77777777" w:rsidR="00FE3BD7" w:rsidRDefault="00FE3BD7" w:rsidP="00494570">
            <w:pPr>
              <w:spacing w:before="0" w:line="228" w:lineRule="auto"/>
              <w:jc w:val="left"/>
              <w:rPr>
                <w:lang w:eastAsia="zh-CN"/>
              </w:rPr>
            </w:pPr>
            <w:r>
              <w:rPr>
                <w:lang w:eastAsia="zh-CN"/>
              </w:rPr>
              <w:t>1.07</w:t>
            </w:r>
          </w:p>
        </w:tc>
        <w:tc>
          <w:tcPr>
            <w:tcW w:w="1099" w:type="dxa"/>
            <w:tcBorders>
              <w:top w:val="single" w:sz="4" w:space="0" w:color="000000"/>
              <w:left w:val="single" w:sz="4" w:space="0" w:color="000000"/>
              <w:bottom w:val="single" w:sz="4" w:space="0" w:color="000000"/>
              <w:right w:val="single" w:sz="4" w:space="0" w:color="000000"/>
            </w:tcBorders>
            <w:hideMark/>
          </w:tcPr>
          <w:p w14:paraId="65F65DE6" w14:textId="77777777" w:rsidR="00FE3BD7" w:rsidRDefault="00FE3BD7" w:rsidP="00494570">
            <w:pPr>
              <w:spacing w:before="0" w:line="228" w:lineRule="auto"/>
              <w:jc w:val="left"/>
              <w:rPr>
                <w:lang w:eastAsia="zh-CN"/>
              </w:rPr>
            </w:pPr>
            <w:r>
              <w:rPr>
                <w:lang w:eastAsia="zh-CN"/>
              </w:rPr>
              <w:t>2009</w:t>
            </w:r>
          </w:p>
        </w:tc>
      </w:tr>
    </w:tbl>
    <w:p w14:paraId="330CA22B" w14:textId="13BC9D92" w:rsidR="00DD1E8A" w:rsidRDefault="00DD1E8A" w:rsidP="00DD1E8A">
      <w:pPr>
        <w:pStyle w:val="Heading3"/>
      </w:pPr>
      <w:bookmarkStart w:id="335" w:name="_Toc416453556"/>
      <w:r>
        <w:t>Traffic Safety</w:t>
      </w:r>
      <w:bookmarkEnd w:id="335"/>
    </w:p>
    <w:p w14:paraId="6D5F4EA8" w14:textId="20CE8343" w:rsidR="00F72533" w:rsidRDefault="00630B45" w:rsidP="003141E9">
      <w:pPr>
        <w:rPr>
          <w:lang w:eastAsia="zh-CN"/>
        </w:rPr>
      </w:pPr>
      <w:r>
        <w:rPr>
          <w:lang w:eastAsia="zh-CN"/>
        </w:rPr>
        <w:fldChar w:fldCharType="begin"/>
      </w:r>
      <w:r>
        <w:rPr>
          <w:lang w:eastAsia="zh-CN"/>
        </w:rPr>
        <w:instrText xml:space="preserve"> REF _Ref396303815 \h </w:instrText>
      </w:r>
      <w:r>
        <w:rPr>
          <w:lang w:eastAsia="zh-CN"/>
        </w:rPr>
      </w:r>
      <w:r>
        <w:rPr>
          <w:lang w:eastAsia="zh-CN"/>
        </w:rPr>
        <w:fldChar w:fldCharType="separate"/>
      </w:r>
      <w:r w:rsidR="007071B5" w:rsidRPr="00375EB0">
        <w:t xml:space="preserve">Figure </w:t>
      </w:r>
      <w:r w:rsidR="007071B5">
        <w:rPr>
          <w:noProof/>
        </w:rPr>
        <w:t>88</w:t>
      </w:r>
      <w:r>
        <w:rPr>
          <w:lang w:eastAsia="zh-CN"/>
        </w:rPr>
        <w:fldChar w:fldCharType="end"/>
      </w:r>
      <w:r>
        <w:rPr>
          <w:lang w:eastAsia="zh-CN"/>
        </w:rPr>
        <w:t xml:space="preserve"> </w:t>
      </w:r>
      <w:r w:rsidR="00EA0B3E">
        <w:rPr>
          <w:lang w:eastAsia="zh-CN"/>
        </w:rPr>
        <w:t>maps the number of accidents that have been recorded near key signalized intersections within the western half of the I-210 corridor throughout 2012 and 2013.  This assessment is based on data from the SWITRS database and the City of Pasadena.  Approximately only 1,900 accidents of the reported 5,587 accidents are mapped.  Accidents that have occurred at minor intersections or between two intersections are not shown.  While accidents are shown to occur throughout the corridor, a few intersections present significantly higher frequencies of accidents.  These are shown with a reddish circle</w:t>
      </w:r>
      <w:r w:rsidR="00F72533">
        <w:rPr>
          <w:lang w:eastAsia="zh-CN"/>
        </w:rPr>
        <w:t xml:space="preserve"> </w:t>
      </w:r>
      <w:r w:rsidR="00EA0B3E">
        <w:rPr>
          <w:lang w:eastAsia="zh-CN"/>
        </w:rPr>
        <w:t xml:space="preserve">in </w:t>
      </w:r>
      <w:r w:rsidR="00EA0B3E">
        <w:rPr>
          <w:lang w:eastAsia="zh-CN"/>
        </w:rPr>
        <w:fldChar w:fldCharType="begin"/>
      </w:r>
      <w:r w:rsidR="00EA0B3E">
        <w:rPr>
          <w:lang w:eastAsia="zh-CN"/>
        </w:rPr>
        <w:instrText xml:space="preserve"> REF _Ref396303815 \h </w:instrText>
      </w:r>
      <w:r w:rsidR="00EA0B3E">
        <w:rPr>
          <w:lang w:eastAsia="zh-CN"/>
        </w:rPr>
      </w:r>
      <w:r w:rsidR="00EA0B3E">
        <w:rPr>
          <w:lang w:eastAsia="zh-CN"/>
        </w:rPr>
        <w:fldChar w:fldCharType="separate"/>
      </w:r>
      <w:r w:rsidR="007071B5" w:rsidRPr="00375EB0">
        <w:t xml:space="preserve">Figure </w:t>
      </w:r>
      <w:r w:rsidR="007071B5">
        <w:rPr>
          <w:noProof/>
        </w:rPr>
        <w:t>88</w:t>
      </w:r>
      <w:r w:rsidR="00EA0B3E">
        <w:rPr>
          <w:lang w:eastAsia="zh-CN"/>
        </w:rPr>
        <w:fldChar w:fldCharType="end"/>
      </w:r>
      <w:r w:rsidR="00EA0B3E">
        <w:rPr>
          <w:lang w:eastAsia="zh-CN"/>
        </w:rPr>
        <w:t xml:space="preserve"> and </w:t>
      </w:r>
      <w:r w:rsidR="00F72533">
        <w:rPr>
          <w:lang w:eastAsia="zh-CN"/>
        </w:rPr>
        <w:t xml:space="preserve">identified in </w:t>
      </w:r>
      <w:r w:rsidR="00E6781D">
        <w:rPr>
          <w:lang w:eastAsia="zh-CN"/>
        </w:rPr>
        <w:fldChar w:fldCharType="begin"/>
      </w:r>
      <w:r w:rsidR="00E6781D">
        <w:rPr>
          <w:lang w:eastAsia="zh-CN"/>
        </w:rPr>
        <w:instrText xml:space="preserve"> REF _Ref396303823 \h </w:instrText>
      </w:r>
      <w:r w:rsidR="00E6781D">
        <w:rPr>
          <w:lang w:eastAsia="zh-CN"/>
        </w:rPr>
      </w:r>
      <w:r w:rsidR="00E6781D">
        <w:rPr>
          <w:lang w:eastAsia="zh-CN"/>
        </w:rPr>
        <w:fldChar w:fldCharType="separate"/>
      </w:r>
      <w:r w:rsidR="007071B5">
        <w:t xml:space="preserve">Table </w:t>
      </w:r>
      <w:r w:rsidR="007071B5">
        <w:rPr>
          <w:noProof/>
        </w:rPr>
        <w:t>13</w:t>
      </w:r>
      <w:r w:rsidR="00E6781D">
        <w:rPr>
          <w:lang w:eastAsia="zh-CN"/>
        </w:rPr>
        <w:fldChar w:fldCharType="end"/>
      </w:r>
      <w:r w:rsidR="00F72533">
        <w:rPr>
          <w:lang w:eastAsia="zh-CN"/>
        </w:rPr>
        <w:t xml:space="preserve">.  Most of them are intersections carrying relatively high traffic volumes.  </w:t>
      </w:r>
    </w:p>
    <w:p w14:paraId="39178E65" w14:textId="7C6398E1" w:rsidR="001A230E" w:rsidRDefault="001A230E" w:rsidP="00A422D4">
      <w:pPr>
        <w:rPr>
          <w:lang w:eastAsia="zh-CN"/>
        </w:rPr>
        <w:sectPr w:rsidR="001A230E" w:rsidSect="001E4BC1">
          <w:footerReference w:type="default" r:id="rId109"/>
          <w:pgSz w:w="12240" w:h="15840"/>
          <w:pgMar w:top="1440" w:right="1440" w:bottom="1440" w:left="1440" w:header="720" w:footer="720" w:gutter="0"/>
          <w:cols w:space="720"/>
          <w:docGrid w:linePitch="360"/>
        </w:sectPr>
      </w:pPr>
      <w:r>
        <w:rPr>
          <w:lang w:eastAsia="zh-CN"/>
        </w:rPr>
        <w:fldChar w:fldCharType="begin"/>
      </w:r>
      <w:r>
        <w:rPr>
          <w:lang w:eastAsia="zh-CN"/>
        </w:rPr>
        <w:instrText xml:space="preserve"> REF _Ref396304212 \h </w:instrText>
      </w:r>
      <w:r>
        <w:rPr>
          <w:lang w:eastAsia="zh-CN"/>
        </w:rPr>
      </w:r>
      <w:r>
        <w:rPr>
          <w:lang w:eastAsia="zh-CN"/>
        </w:rPr>
        <w:fldChar w:fldCharType="separate"/>
      </w:r>
      <w:r w:rsidR="007071B5" w:rsidRPr="00375EB0">
        <w:t xml:space="preserve">Figure </w:t>
      </w:r>
      <w:r w:rsidR="007071B5">
        <w:rPr>
          <w:noProof/>
        </w:rPr>
        <w:t>89</w:t>
      </w:r>
      <w:r>
        <w:rPr>
          <w:lang w:eastAsia="zh-CN"/>
        </w:rPr>
        <w:fldChar w:fldCharType="end"/>
      </w:r>
      <w:r w:rsidRPr="00F85D4F">
        <w:rPr>
          <w:lang w:eastAsia="zh-CN"/>
        </w:rPr>
        <w:t xml:space="preserve"> and </w:t>
      </w:r>
      <w:r>
        <w:rPr>
          <w:lang w:eastAsia="zh-CN"/>
        </w:rPr>
        <w:fldChar w:fldCharType="begin"/>
      </w:r>
      <w:r>
        <w:rPr>
          <w:lang w:eastAsia="zh-CN"/>
        </w:rPr>
        <w:instrText xml:space="preserve"> REF _Ref396304229 \h </w:instrText>
      </w:r>
      <w:r>
        <w:rPr>
          <w:lang w:eastAsia="zh-CN"/>
        </w:rPr>
      </w:r>
      <w:r>
        <w:rPr>
          <w:lang w:eastAsia="zh-CN"/>
        </w:rPr>
        <w:fldChar w:fldCharType="separate"/>
      </w:r>
      <w:r w:rsidR="007071B5" w:rsidRPr="00375EB0">
        <w:t xml:space="preserve">Figure </w:t>
      </w:r>
      <w:r w:rsidR="007071B5">
        <w:rPr>
          <w:noProof/>
        </w:rPr>
        <w:t>90</w:t>
      </w:r>
      <w:r>
        <w:rPr>
          <w:lang w:eastAsia="zh-CN"/>
        </w:rPr>
        <w:fldChar w:fldCharType="end"/>
      </w:r>
      <w:r w:rsidRPr="00F85D4F">
        <w:rPr>
          <w:lang w:eastAsia="zh-CN"/>
        </w:rPr>
        <w:t xml:space="preserve"> </w:t>
      </w:r>
      <w:r>
        <w:rPr>
          <w:lang w:eastAsia="zh-CN"/>
        </w:rPr>
        <w:t xml:space="preserve">further </w:t>
      </w:r>
      <w:r w:rsidRPr="00F85D4F">
        <w:rPr>
          <w:lang w:eastAsia="zh-CN"/>
        </w:rPr>
        <w:t xml:space="preserve">compile the collision type and primary collision factor associated with all </w:t>
      </w:r>
      <w:r>
        <w:rPr>
          <w:lang w:eastAsia="zh-CN"/>
        </w:rPr>
        <w:t xml:space="preserve">the </w:t>
      </w:r>
      <w:r w:rsidRPr="00F85D4F">
        <w:rPr>
          <w:lang w:eastAsia="zh-CN"/>
        </w:rPr>
        <w:t xml:space="preserve">incidents that have occurred </w:t>
      </w:r>
      <w:r>
        <w:rPr>
          <w:lang w:eastAsia="zh-CN"/>
        </w:rPr>
        <w:t>in 2012 and 2013 within the cities of Pasadena, Arcadia, Duarte, and Monrovia, as well as the surrounding unincorporated county areas</w:t>
      </w:r>
      <w:r w:rsidRPr="00F85D4F">
        <w:rPr>
          <w:lang w:eastAsia="zh-CN"/>
        </w:rPr>
        <w:t xml:space="preserve">.  This analysis is based on </w:t>
      </w:r>
      <w:r>
        <w:rPr>
          <w:lang w:eastAsia="zh-CN"/>
        </w:rPr>
        <w:t xml:space="preserve">the same data that was used to develop the map in </w:t>
      </w:r>
      <w:r>
        <w:rPr>
          <w:lang w:eastAsia="zh-CN"/>
        </w:rPr>
        <w:fldChar w:fldCharType="begin"/>
      </w:r>
      <w:r>
        <w:rPr>
          <w:lang w:eastAsia="zh-CN"/>
        </w:rPr>
        <w:instrText xml:space="preserve"> REF _Ref396303815 \h </w:instrText>
      </w:r>
      <w:r>
        <w:rPr>
          <w:lang w:eastAsia="zh-CN"/>
        </w:rPr>
      </w:r>
      <w:r>
        <w:rPr>
          <w:lang w:eastAsia="zh-CN"/>
        </w:rPr>
        <w:fldChar w:fldCharType="separate"/>
      </w:r>
      <w:r w:rsidR="007071B5" w:rsidRPr="00375EB0">
        <w:t xml:space="preserve">Figure </w:t>
      </w:r>
      <w:r w:rsidR="007071B5">
        <w:rPr>
          <w:noProof/>
        </w:rPr>
        <w:t>88</w:t>
      </w:r>
      <w:r>
        <w:rPr>
          <w:lang w:eastAsia="zh-CN"/>
        </w:rPr>
        <w:fldChar w:fldCharType="end"/>
      </w:r>
      <w:r>
        <w:rPr>
          <w:lang w:eastAsia="zh-CN"/>
        </w:rPr>
        <w:t xml:space="preserve"> and includes all 5,587 recorded incidents for the period.  </w:t>
      </w:r>
      <w:r>
        <w:rPr>
          <w:lang w:eastAsia="zh-CN"/>
        </w:rPr>
        <w:fldChar w:fldCharType="begin"/>
      </w:r>
      <w:r>
        <w:rPr>
          <w:lang w:eastAsia="zh-CN"/>
        </w:rPr>
        <w:instrText xml:space="preserve"> REF _Ref396304212 \h </w:instrText>
      </w:r>
      <w:r>
        <w:rPr>
          <w:lang w:eastAsia="zh-CN"/>
        </w:rPr>
      </w:r>
      <w:r>
        <w:rPr>
          <w:lang w:eastAsia="zh-CN"/>
        </w:rPr>
        <w:fldChar w:fldCharType="separate"/>
      </w:r>
      <w:r w:rsidR="007071B5" w:rsidRPr="00375EB0">
        <w:t xml:space="preserve">Figure </w:t>
      </w:r>
      <w:r w:rsidR="007071B5">
        <w:rPr>
          <w:noProof/>
        </w:rPr>
        <w:t>89</w:t>
      </w:r>
      <w:r>
        <w:rPr>
          <w:lang w:eastAsia="zh-CN"/>
        </w:rPr>
        <w:fldChar w:fldCharType="end"/>
      </w:r>
      <w:r w:rsidRPr="00F85D4F">
        <w:rPr>
          <w:lang w:eastAsia="zh-CN"/>
        </w:rPr>
        <w:t xml:space="preserve"> indicates that </w:t>
      </w:r>
      <w:r>
        <w:rPr>
          <w:lang w:eastAsia="zh-CN"/>
        </w:rPr>
        <w:t>28</w:t>
      </w:r>
      <w:r w:rsidRPr="00F85D4F">
        <w:rPr>
          <w:lang w:eastAsia="zh-CN"/>
        </w:rPr>
        <w:t xml:space="preserve">% of accidents that occurred </w:t>
      </w:r>
      <w:r>
        <w:rPr>
          <w:lang w:eastAsia="zh-CN"/>
        </w:rPr>
        <w:t xml:space="preserve">around signalized intersections </w:t>
      </w:r>
      <w:r w:rsidRPr="00F85D4F">
        <w:rPr>
          <w:lang w:eastAsia="zh-CN"/>
        </w:rPr>
        <w:t>were rear-end collisions, i.e., collisions strongly related to the presence of congestion.  If accidents associated with</w:t>
      </w:r>
      <w:r>
        <w:rPr>
          <w:lang w:eastAsia="zh-CN"/>
        </w:rPr>
        <w:t xml:space="preserve"> </w:t>
      </w:r>
      <w:r w:rsidRPr="00F85D4F">
        <w:rPr>
          <w:lang w:eastAsia="zh-CN"/>
        </w:rPr>
        <w:t xml:space="preserve">lane changing behavior are added to the statistics, such as sideswipe and broadside accidents, </w:t>
      </w:r>
      <w:r>
        <w:rPr>
          <w:lang w:eastAsia="zh-CN"/>
        </w:rPr>
        <w:t>nearly 78</w:t>
      </w:r>
      <w:r w:rsidRPr="00F85D4F">
        <w:rPr>
          <w:lang w:eastAsia="zh-CN"/>
        </w:rPr>
        <w:t>%</w:t>
      </w:r>
    </w:p>
    <w:p w14:paraId="375AD543" w14:textId="7E09A423" w:rsidR="00BF4BE6" w:rsidRDefault="000604B1" w:rsidP="00A422D4">
      <w:pPr>
        <w:rPr>
          <w:lang w:eastAsia="zh-CN"/>
        </w:rPr>
      </w:pPr>
      <w:r w:rsidRPr="000604B1">
        <w:rPr>
          <w:noProof/>
          <w:lang w:eastAsia="en-US"/>
        </w:rPr>
        <w:lastRenderedPageBreak/>
        <w:drawing>
          <wp:inline distT="0" distB="0" distL="0" distR="0" wp14:anchorId="5A71D8DE" wp14:editId="1AF62628">
            <wp:extent cx="8229600" cy="5060163"/>
            <wp:effectExtent l="19050" t="19050" r="19050" b="2667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0">
                      <a:extLst>
                        <a:ext uri="{28A0092B-C50C-407E-A947-70E740481C1C}">
                          <a14:useLocalDpi xmlns:a14="http://schemas.microsoft.com/office/drawing/2010/main" val="0"/>
                        </a:ext>
                      </a:extLst>
                    </a:blip>
                    <a:srcRect l="6331"/>
                    <a:stretch/>
                  </pic:blipFill>
                  <pic:spPr bwMode="auto">
                    <a:xfrm>
                      <a:off x="0" y="0"/>
                      <a:ext cx="8229600" cy="5060163"/>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DB5EDA" w14:textId="4412643E" w:rsidR="003141E9" w:rsidRDefault="003141E9" w:rsidP="003141E9">
      <w:pPr>
        <w:pStyle w:val="Caption"/>
        <w:spacing w:after="240"/>
      </w:pPr>
      <w:bookmarkStart w:id="336" w:name="_Ref396303815"/>
      <w:bookmarkStart w:id="337" w:name="_Toc416453652"/>
      <w:r w:rsidRPr="00375EB0">
        <w:t xml:space="preserve">Figure </w:t>
      </w:r>
      <w:r w:rsidR="009A3A72">
        <w:fldChar w:fldCharType="begin"/>
      </w:r>
      <w:r w:rsidR="009A3A72">
        <w:instrText xml:space="preserve"> SEQ Figure \* ARABIC </w:instrText>
      </w:r>
      <w:r w:rsidR="009A3A72">
        <w:fldChar w:fldCharType="separate"/>
      </w:r>
      <w:r w:rsidR="007071B5">
        <w:rPr>
          <w:noProof/>
        </w:rPr>
        <w:t>88</w:t>
      </w:r>
      <w:r w:rsidR="009A3A72">
        <w:rPr>
          <w:noProof/>
        </w:rPr>
        <w:fldChar w:fldCharType="end"/>
      </w:r>
      <w:bookmarkEnd w:id="336"/>
      <w:r w:rsidRPr="00375EB0">
        <w:t xml:space="preserve"> – </w:t>
      </w:r>
      <w:r>
        <w:t>Number of Accidents at Key Corridor Intersections in 2012-2013</w:t>
      </w:r>
      <w:bookmarkEnd w:id="337"/>
    </w:p>
    <w:p w14:paraId="5A352BBA" w14:textId="77777777" w:rsidR="003141E9" w:rsidRDefault="003141E9" w:rsidP="00A422D4">
      <w:pPr>
        <w:rPr>
          <w:lang w:eastAsia="zh-CN"/>
        </w:rPr>
        <w:sectPr w:rsidR="003141E9" w:rsidSect="00BF4BE6">
          <w:footerReference w:type="default" r:id="rId111"/>
          <w:pgSz w:w="15840" w:h="12240" w:orient="landscape"/>
          <w:pgMar w:top="1440" w:right="1440" w:bottom="1440" w:left="1440" w:header="720" w:footer="720" w:gutter="0"/>
          <w:cols w:space="720"/>
          <w:docGrid w:linePitch="360"/>
        </w:sectPr>
      </w:pPr>
    </w:p>
    <w:p w14:paraId="099F9C4F" w14:textId="77777777" w:rsidR="001A230E" w:rsidRDefault="001A230E" w:rsidP="001A230E">
      <w:pPr>
        <w:pStyle w:val="Caption"/>
        <w:keepNext/>
        <w:spacing w:before="0"/>
        <w:ind w:left="58"/>
      </w:pPr>
      <w:bookmarkStart w:id="338" w:name="_Ref396303823"/>
      <w:bookmarkStart w:id="339" w:name="OLE_LINK7"/>
      <w:bookmarkStart w:id="340" w:name="OLE_LINK8"/>
      <w:bookmarkStart w:id="341" w:name="_Toc416453668"/>
      <w:r>
        <w:lastRenderedPageBreak/>
        <w:t xml:space="preserve">Table </w:t>
      </w:r>
      <w:r w:rsidR="009A3A72">
        <w:fldChar w:fldCharType="begin"/>
      </w:r>
      <w:r w:rsidR="009A3A72">
        <w:instrText xml:space="preserve"> SEQ Table \* ARABIC </w:instrText>
      </w:r>
      <w:r w:rsidR="009A3A72">
        <w:fldChar w:fldCharType="separate"/>
      </w:r>
      <w:r w:rsidR="007071B5">
        <w:rPr>
          <w:noProof/>
        </w:rPr>
        <w:t>13</w:t>
      </w:r>
      <w:r w:rsidR="009A3A72">
        <w:rPr>
          <w:noProof/>
        </w:rPr>
        <w:fldChar w:fldCharType="end"/>
      </w:r>
      <w:bookmarkEnd w:id="338"/>
      <w:r>
        <w:t xml:space="preserve"> </w:t>
      </w:r>
      <w:bookmarkEnd w:id="339"/>
      <w:bookmarkEnd w:id="340"/>
      <w:r>
        <w:t>– Signalized Intersections with Highest Number of Accidents in 2012-2013</w:t>
      </w:r>
      <w:bookmarkEnd w:id="341"/>
    </w:p>
    <w:tbl>
      <w:tblPr>
        <w:tblStyle w:val="TableGrid"/>
        <w:tblW w:w="0" w:type="auto"/>
        <w:jc w:val="center"/>
        <w:tblLook w:val="04A0" w:firstRow="1" w:lastRow="0" w:firstColumn="1" w:lastColumn="0" w:noHBand="0" w:noVBand="1"/>
      </w:tblPr>
      <w:tblGrid>
        <w:gridCol w:w="1165"/>
        <w:gridCol w:w="4230"/>
        <w:gridCol w:w="1980"/>
      </w:tblGrid>
      <w:tr w:rsidR="001A230E" w14:paraId="46CFBDC7" w14:textId="77777777" w:rsidTr="001A230E">
        <w:trPr>
          <w:jc w:val="center"/>
        </w:trPr>
        <w:tc>
          <w:tcPr>
            <w:tcW w:w="1165" w:type="dxa"/>
            <w:shd w:val="clear" w:color="auto" w:fill="D9D9D9" w:themeFill="background1" w:themeFillShade="D9"/>
          </w:tcPr>
          <w:p w14:paraId="4B3C289D" w14:textId="77777777" w:rsidR="001A230E" w:rsidRPr="004C0C7B" w:rsidRDefault="001A230E" w:rsidP="001A230E">
            <w:pPr>
              <w:spacing w:before="0"/>
              <w:rPr>
                <w:b/>
                <w:lang w:eastAsia="zh-CN"/>
              </w:rPr>
            </w:pPr>
            <w:r w:rsidRPr="004C0C7B">
              <w:rPr>
                <w:b/>
                <w:lang w:eastAsia="zh-CN"/>
              </w:rPr>
              <w:t>Jurisdiction</w:t>
            </w:r>
          </w:p>
        </w:tc>
        <w:tc>
          <w:tcPr>
            <w:tcW w:w="4230" w:type="dxa"/>
            <w:shd w:val="clear" w:color="auto" w:fill="D9D9D9" w:themeFill="background1" w:themeFillShade="D9"/>
          </w:tcPr>
          <w:p w14:paraId="5DEEE56D" w14:textId="77777777" w:rsidR="001A230E" w:rsidRPr="004C0C7B" w:rsidRDefault="001A230E" w:rsidP="001A230E">
            <w:pPr>
              <w:spacing w:before="0"/>
              <w:rPr>
                <w:b/>
                <w:lang w:eastAsia="zh-CN"/>
              </w:rPr>
            </w:pPr>
            <w:r w:rsidRPr="004C0C7B">
              <w:rPr>
                <w:b/>
                <w:lang w:eastAsia="zh-CN"/>
              </w:rPr>
              <w:t>Intersesction</w:t>
            </w:r>
          </w:p>
        </w:tc>
        <w:tc>
          <w:tcPr>
            <w:tcW w:w="1980" w:type="dxa"/>
            <w:shd w:val="clear" w:color="auto" w:fill="D9D9D9" w:themeFill="background1" w:themeFillShade="D9"/>
          </w:tcPr>
          <w:p w14:paraId="30E470FF" w14:textId="77777777" w:rsidR="001A230E" w:rsidRPr="004C0C7B" w:rsidRDefault="001A230E" w:rsidP="001A230E">
            <w:pPr>
              <w:spacing w:before="0"/>
              <w:rPr>
                <w:b/>
                <w:lang w:eastAsia="zh-CN"/>
              </w:rPr>
            </w:pPr>
            <w:r w:rsidRPr="004C0C7B">
              <w:rPr>
                <w:b/>
                <w:lang w:eastAsia="zh-CN"/>
              </w:rPr>
              <w:t>Number of Accidents</w:t>
            </w:r>
          </w:p>
        </w:tc>
      </w:tr>
      <w:tr w:rsidR="001A230E" w14:paraId="54033F04" w14:textId="77777777" w:rsidTr="001A230E">
        <w:trPr>
          <w:jc w:val="center"/>
        </w:trPr>
        <w:tc>
          <w:tcPr>
            <w:tcW w:w="1165" w:type="dxa"/>
          </w:tcPr>
          <w:p w14:paraId="2AB05EA6" w14:textId="77777777" w:rsidR="001A230E" w:rsidRDefault="001A230E" w:rsidP="001A230E">
            <w:pPr>
              <w:spacing w:before="0"/>
              <w:rPr>
                <w:lang w:eastAsia="zh-CN"/>
              </w:rPr>
            </w:pPr>
            <w:r>
              <w:rPr>
                <w:lang w:eastAsia="zh-CN"/>
              </w:rPr>
              <w:t>Pasadena</w:t>
            </w:r>
          </w:p>
        </w:tc>
        <w:tc>
          <w:tcPr>
            <w:tcW w:w="4230" w:type="dxa"/>
          </w:tcPr>
          <w:p w14:paraId="4B2BDA99" w14:textId="77777777" w:rsidR="001A230E" w:rsidRDefault="001A230E" w:rsidP="001A230E">
            <w:pPr>
              <w:spacing w:before="0"/>
              <w:rPr>
                <w:lang w:eastAsia="zh-CN"/>
              </w:rPr>
            </w:pPr>
            <w:r>
              <w:rPr>
                <w:lang w:eastAsia="zh-CN"/>
              </w:rPr>
              <w:t>Washington Boulevard / Lake Avenue</w:t>
            </w:r>
          </w:p>
        </w:tc>
        <w:tc>
          <w:tcPr>
            <w:tcW w:w="1980" w:type="dxa"/>
          </w:tcPr>
          <w:p w14:paraId="6C6E06AE" w14:textId="77777777" w:rsidR="001A230E" w:rsidRDefault="001A230E" w:rsidP="001A230E">
            <w:pPr>
              <w:spacing w:before="0"/>
              <w:jc w:val="center"/>
              <w:rPr>
                <w:lang w:eastAsia="zh-CN"/>
              </w:rPr>
            </w:pPr>
            <w:r>
              <w:rPr>
                <w:lang w:eastAsia="zh-CN"/>
              </w:rPr>
              <w:t>25</w:t>
            </w:r>
          </w:p>
        </w:tc>
      </w:tr>
      <w:tr w:rsidR="001A230E" w14:paraId="07BFC0A3" w14:textId="77777777" w:rsidTr="001A230E">
        <w:trPr>
          <w:jc w:val="center"/>
        </w:trPr>
        <w:tc>
          <w:tcPr>
            <w:tcW w:w="1165" w:type="dxa"/>
          </w:tcPr>
          <w:p w14:paraId="1B955565" w14:textId="77777777" w:rsidR="001A230E" w:rsidRDefault="001A230E" w:rsidP="001A230E">
            <w:pPr>
              <w:spacing w:before="0"/>
              <w:rPr>
                <w:lang w:eastAsia="zh-CN"/>
              </w:rPr>
            </w:pPr>
            <w:r>
              <w:rPr>
                <w:lang w:eastAsia="zh-CN"/>
              </w:rPr>
              <w:t>Pasadena</w:t>
            </w:r>
          </w:p>
        </w:tc>
        <w:tc>
          <w:tcPr>
            <w:tcW w:w="4230" w:type="dxa"/>
          </w:tcPr>
          <w:p w14:paraId="4AF9CE78" w14:textId="77777777" w:rsidR="001A230E" w:rsidRDefault="001A230E" w:rsidP="001A230E">
            <w:pPr>
              <w:spacing w:before="0"/>
              <w:rPr>
                <w:lang w:eastAsia="zh-CN"/>
              </w:rPr>
            </w:pPr>
            <w:r>
              <w:rPr>
                <w:lang w:eastAsia="zh-CN"/>
              </w:rPr>
              <w:t>Corson Street / Lake Avenue</w:t>
            </w:r>
          </w:p>
        </w:tc>
        <w:tc>
          <w:tcPr>
            <w:tcW w:w="1980" w:type="dxa"/>
          </w:tcPr>
          <w:p w14:paraId="6C72B612" w14:textId="77777777" w:rsidR="001A230E" w:rsidRDefault="001A230E" w:rsidP="001A230E">
            <w:pPr>
              <w:spacing w:before="0"/>
              <w:jc w:val="center"/>
              <w:rPr>
                <w:lang w:eastAsia="zh-CN"/>
              </w:rPr>
            </w:pPr>
            <w:r>
              <w:rPr>
                <w:lang w:eastAsia="zh-CN"/>
              </w:rPr>
              <w:t>25</w:t>
            </w:r>
          </w:p>
        </w:tc>
      </w:tr>
      <w:tr w:rsidR="001A230E" w14:paraId="56954B7B" w14:textId="77777777" w:rsidTr="001A230E">
        <w:trPr>
          <w:jc w:val="center"/>
        </w:trPr>
        <w:tc>
          <w:tcPr>
            <w:tcW w:w="1165" w:type="dxa"/>
          </w:tcPr>
          <w:p w14:paraId="624DD680" w14:textId="77777777" w:rsidR="001A230E" w:rsidRDefault="001A230E" w:rsidP="001A230E">
            <w:pPr>
              <w:spacing w:before="0"/>
              <w:rPr>
                <w:lang w:eastAsia="zh-CN"/>
              </w:rPr>
            </w:pPr>
            <w:r>
              <w:rPr>
                <w:lang w:eastAsia="zh-CN"/>
              </w:rPr>
              <w:t>Pasadena</w:t>
            </w:r>
          </w:p>
        </w:tc>
        <w:tc>
          <w:tcPr>
            <w:tcW w:w="4230" w:type="dxa"/>
          </w:tcPr>
          <w:p w14:paraId="5F2AC98F" w14:textId="77777777" w:rsidR="001A230E" w:rsidRDefault="001A230E" w:rsidP="001A230E">
            <w:pPr>
              <w:spacing w:before="0"/>
              <w:rPr>
                <w:lang w:eastAsia="zh-CN"/>
              </w:rPr>
            </w:pPr>
            <w:r>
              <w:rPr>
                <w:lang w:eastAsia="zh-CN"/>
              </w:rPr>
              <w:t>Villa Street / Lake Avenue</w:t>
            </w:r>
          </w:p>
        </w:tc>
        <w:tc>
          <w:tcPr>
            <w:tcW w:w="1980" w:type="dxa"/>
          </w:tcPr>
          <w:p w14:paraId="078363B8" w14:textId="77777777" w:rsidR="001A230E" w:rsidRDefault="001A230E" w:rsidP="001A230E">
            <w:pPr>
              <w:spacing w:before="0"/>
              <w:jc w:val="center"/>
              <w:rPr>
                <w:lang w:eastAsia="zh-CN"/>
              </w:rPr>
            </w:pPr>
            <w:r>
              <w:rPr>
                <w:lang w:eastAsia="zh-CN"/>
              </w:rPr>
              <w:t>24</w:t>
            </w:r>
          </w:p>
        </w:tc>
      </w:tr>
      <w:tr w:rsidR="001A230E" w14:paraId="43D65D62" w14:textId="77777777" w:rsidTr="001A230E">
        <w:trPr>
          <w:jc w:val="center"/>
        </w:trPr>
        <w:tc>
          <w:tcPr>
            <w:tcW w:w="1165" w:type="dxa"/>
          </w:tcPr>
          <w:p w14:paraId="387D8C05" w14:textId="77777777" w:rsidR="001A230E" w:rsidRDefault="001A230E" w:rsidP="001A230E">
            <w:pPr>
              <w:spacing w:before="0"/>
              <w:rPr>
                <w:lang w:eastAsia="zh-CN"/>
              </w:rPr>
            </w:pPr>
            <w:r>
              <w:rPr>
                <w:lang w:eastAsia="zh-CN"/>
              </w:rPr>
              <w:t>LA County</w:t>
            </w:r>
          </w:p>
        </w:tc>
        <w:tc>
          <w:tcPr>
            <w:tcW w:w="4230" w:type="dxa"/>
          </w:tcPr>
          <w:p w14:paraId="43716998" w14:textId="77777777" w:rsidR="001A230E" w:rsidRDefault="001A230E" w:rsidP="001A230E">
            <w:pPr>
              <w:spacing w:before="0"/>
              <w:rPr>
                <w:lang w:eastAsia="zh-CN"/>
              </w:rPr>
            </w:pPr>
            <w:r>
              <w:rPr>
                <w:lang w:eastAsia="zh-CN"/>
              </w:rPr>
              <w:t>Huntington Drive / Rosemead Boulevard</w:t>
            </w:r>
          </w:p>
        </w:tc>
        <w:tc>
          <w:tcPr>
            <w:tcW w:w="1980" w:type="dxa"/>
          </w:tcPr>
          <w:p w14:paraId="70ECB486" w14:textId="77777777" w:rsidR="001A230E" w:rsidRDefault="001A230E" w:rsidP="001A230E">
            <w:pPr>
              <w:spacing w:before="0"/>
              <w:jc w:val="center"/>
              <w:rPr>
                <w:lang w:eastAsia="zh-CN"/>
              </w:rPr>
            </w:pPr>
            <w:r>
              <w:rPr>
                <w:lang w:eastAsia="zh-CN"/>
              </w:rPr>
              <w:t>22</w:t>
            </w:r>
          </w:p>
        </w:tc>
      </w:tr>
      <w:tr w:rsidR="001A230E" w14:paraId="09BB2CDD" w14:textId="77777777" w:rsidTr="001A230E">
        <w:trPr>
          <w:jc w:val="center"/>
        </w:trPr>
        <w:tc>
          <w:tcPr>
            <w:tcW w:w="1165" w:type="dxa"/>
          </w:tcPr>
          <w:p w14:paraId="11C9573D" w14:textId="77777777" w:rsidR="001A230E" w:rsidRDefault="001A230E" w:rsidP="001A230E">
            <w:pPr>
              <w:spacing w:before="0"/>
              <w:rPr>
                <w:lang w:eastAsia="zh-CN"/>
              </w:rPr>
            </w:pPr>
            <w:r>
              <w:rPr>
                <w:lang w:eastAsia="zh-CN"/>
              </w:rPr>
              <w:t>Pasadena</w:t>
            </w:r>
          </w:p>
        </w:tc>
        <w:tc>
          <w:tcPr>
            <w:tcW w:w="4230" w:type="dxa"/>
          </w:tcPr>
          <w:p w14:paraId="74248271" w14:textId="77777777" w:rsidR="001A230E" w:rsidRDefault="001A230E" w:rsidP="001A230E">
            <w:pPr>
              <w:spacing w:before="0"/>
              <w:rPr>
                <w:lang w:eastAsia="zh-CN"/>
              </w:rPr>
            </w:pPr>
            <w:r>
              <w:rPr>
                <w:lang w:eastAsia="zh-CN"/>
              </w:rPr>
              <w:t>Colorado Boulevard / Fair Oaks Ave</w:t>
            </w:r>
          </w:p>
        </w:tc>
        <w:tc>
          <w:tcPr>
            <w:tcW w:w="1980" w:type="dxa"/>
          </w:tcPr>
          <w:p w14:paraId="37AD2D9A" w14:textId="77777777" w:rsidR="001A230E" w:rsidRDefault="001A230E" w:rsidP="001A230E">
            <w:pPr>
              <w:spacing w:before="0"/>
              <w:jc w:val="center"/>
              <w:rPr>
                <w:lang w:eastAsia="zh-CN"/>
              </w:rPr>
            </w:pPr>
            <w:r>
              <w:rPr>
                <w:lang w:eastAsia="zh-CN"/>
              </w:rPr>
              <w:t>21</w:t>
            </w:r>
          </w:p>
        </w:tc>
      </w:tr>
      <w:tr w:rsidR="001A230E" w14:paraId="0BF3C212" w14:textId="77777777" w:rsidTr="001A230E">
        <w:trPr>
          <w:jc w:val="center"/>
        </w:trPr>
        <w:tc>
          <w:tcPr>
            <w:tcW w:w="1165" w:type="dxa"/>
          </w:tcPr>
          <w:p w14:paraId="6CB4CB70" w14:textId="77777777" w:rsidR="001A230E" w:rsidRDefault="001A230E" w:rsidP="001A230E">
            <w:pPr>
              <w:spacing w:before="0"/>
              <w:rPr>
                <w:lang w:eastAsia="zh-CN"/>
              </w:rPr>
            </w:pPr>
            <w:r>
              <w:rPr>
                <w:lang w:eastAsia="zh-CN"/>
              </w:rPr>
              <w:t>Pasadena</w:t>
            </w:r>
          </w:p>
        </w:tc>
        <w:tc>
          <w:tcPr>
            <w:tcW w:w="4230" w:type="dxa"/>
          </w:tcPr>
          <w:p w14:paraId="6EED6785" w14:textId="77777777" w:rsidR="001A230E" w:rsidRDefault="001A230E" w:rsidP="001A230E">
            <w:pPr>
              <w:spacing w:before="0"/>
              <w:rPr>
                <w:lang w:eastAsia="zh-CN"/>
              </w:rPr>
            </w:pPr>
            <w:r>
              <w:rPr>
                <w:lang w:eastAsia="zh-CN"/>
              </w:rPr>
              <w:t>Colorado Boulevard / Hill Avenue</w:t>
            </w:r>
          </w:p>
        </w:tc>
        <w:tc>
          <w:tcPr>
            <w:tcW w:w="1980" w:type="dxa"/>
          </w:tcPr>
          <w:p w14:paraId="24A93F72" w14:textId="77777777" w:rsidR="001A230E" w:rsidRDefault="001A230E" w:rsidP="001A230E">
            <w:pPr>
              <w:spacing w:before="0"/>
              <w:jc w:val="center"/>
              <w:rPr>
                <w:lang w:eastAsia="zh-CN"/>
              </w:rPr>
            </w:pPr>
            <w:r>
              <w:rPr>
                <w:lang w:eastAsia="zh-CN"/>
              </w:rPr>
              <w:t>21</w:t>
            </w:r>
          </w:p>
        </w:tc>
      </w:tr>
      <w:tr w:rsidR="001A230E" w14:paraId="64E5650F" w14:textId="77777777" w:rsidTr="001A230E">
        <w:trPr>
          <w:jc w:val="center"/>
        </w:trPr>
        <w:tc>
          <w:tcPr>
            <w:tcW w:w="1165" w:type="dxa"/>
          </w:tcPr>
          <w:p w14:paraId="2168F539" w14:textId="77777777" w:rsidR="001A230E" w:rsidRDefault="001A230E" w:rsidP="001A230E">
            <w:pPr>
              <w:spacing w:before="0"/>
              <w:rPr>
                <w:lang w:eastAsia="zh-CN"/>
              </w:rPr>
            </w:pPr>
            <w:r>
              <w:rPr>
                <w:lang w:eastAsia="zh-CN"/>
              </w:rPr>
              <w:t>Pasadena</w:t>
            </w:r>
          </w:p>
        </w:tc>
        <w:tc>
          <w:tcPr>
            <w:tcW w:w="4230" w:type="dxa"/>
          </w:tcPr>
          <w:p w14:paraId="52944686" w14:textId="77777777" w:rsidR="001A230E" w:rsidRDefault="001A230E" w:rsidP="001A230E">
            <w:pPr>
              <w:spacing w:before="0"/>
              <w:rPr>
                <w:lang w:eastAsia="zh-CN"/>
              </w:rPr>
            </w:pPr>
            <w:r>
              <w:rPr>
                <w:lang w:eastAsia="zh-CN"/>
              </w:rPr>
              <w:t>Mountain Street / Fair Oaks Avenue</w:t>
            </w:r>
          </w:p>
        </w:tc>
        <w:tc>
          <w:tcPr>
            <w:tcW w:w="1980" w:type="dxa"/>
          </w:tcPr>
          <w:p w14:paraId="1D627313" w14:textId="77777777" w:rsidR="001A230E" w:rsidRDefault="001A230E" w:rsidP="001A230E">
            <w:pPr>
              <w:spacing w:before="0"/>
              <w:jc w:val="center"/>
              <w:rPr>
                <w:lang w:eastAsia="zh-CN"/>
              </w:rPr>
            </w:pPr>
            <w:r>
              <w:rPr>
                <w:lang w:eastAsia="zh-CN"/>
              </w:rPr>
              <w:t>21</w:t>
            </w:r>
          </w:p>
        </w:tc>
      </w:tr>
      <w:tr w:rsidR="001A230E" w14:paraId="14FFF2FA" w14:textId="77777777" w:rsidTr="001A230E">
        <w:trPr>
          <w:jc w:val="center"/>
        </w:trPr>
        <w:tc>
          <w:tcPr>
            <w:tcW w:w="1165" w:type="dxa"/>
          </w:tcPr>
          <w:p w14:paraId="4F62E363" w14:textId="77777777" w:rsidR="001A230E" w:rsidRDefault="001A230E" w:rsidP="001A230E">
            <w:pPr>
              <w:spacing w:before="0"/>
              <w:rPr>
                <w:lang w:eastAsia="zh-CN"/>
              </w:rPr>
            </w:pPr>
            <w:r>
              <w:rPr>
                <w:lang w:eastAsia="zh-CN"/>
              </w:rPr>
              <w:t>Pasadena</w:t>
            </w:r>
          </w:p>
        </w:tc>
        <w:tc>
          <w:tcPr>
            <w:tcW w:w="4230" w:type="dxa"/>
          </w:tcPr>
          <w:p w14:paraId="1FBA3F3C" w14:textId="77777777" w:rsidR="001A230E" w:rsidRDefault="001A230E" w:rsidP="001A230E">
            <w:pPr>
              <w:spacing w:before="0"/>
              <w:rPr>
                <w:lang w:eastAsia="zh-CN"/>
              </w:rPr>
            </w:pPr>
            <w:r>
              <w:rPr>
                <w:lang w:eastAsia="zh-CN"/>
              </w:rPr>
              <w:t>Foothill Boulevard / Rosemead Boulevard</w:t>
            </w:r>
          </w:p>
        </w:tc>
        <w:tc>
          <w:tcPr>
            <w:tcW w:w="1980" w:type="dxa"/>
          </w:tcPr>
          <w:p w14:paraId="47189459" w14:textId="77777777" w:rsidR="001A230E" w:rsidRDefault="001A230E" w:rsidP="001A230E">
            <w:pPr>
              <w:spacing w:before="0"/>
              <w:jc w:val="center"/>
              <w:rPr>
                <w:lang w:eastAsia="zh-CN"/>
              </w:rPr>
            </w:pPr>
            <w:r>
              <w:rPr>
                <w:lang w:eastAsia="zh-CN"/>
              </w:rPr>
              <w:t>20</w:t>
            </w:r>
          </w:p>
        </w:tc>
      </w:tr>
      <w:tr w:rsidR="001A230E" w14:paraId="11FAE4B8" w14:textId="77777777" w:rsidTr="001A230E">
        <w:trPr>
          <w:jc w:val="center"/>
        </w:trPr>
        <w:tc>
          <w:tcPr>
            <w:tcW w:w="1165" w:type="dxa"/>
          </w:tcPr>
          <w:p w14:paraId="3A190FBA" w14:textId="77777777" w:rsidR="001A230E" w:rsidRDefault="001A230E" w:rsidP="001A230E">
            <w:pPr>
              <w:spacing w:before="0"/>
              <w:rPr>
                <w:lang w:eastAsia="zh-CN"/>
              </w:rPr>
            </w:pPr>
            <w:r>
              <w:rPr>
                <w:lang w:eastAsia="zh-CN"/>
              </w:rPr>
              <w:t>Pasadena</w:t>
            </w:r>
          </w:p>
        </w:tc>
        <w:tc>
          <w:tcPr>
            <w:tcW w:w="4230" w:type="dxa"/>
          </w:tcPr>
          <w:p w14:paraId="6E7D212B" w14:textId="77777777" w:rsidR="001A230E" w:rsidRDefault="001A230E" w:rsidP="001A230E">
            <w:pPr>
              <w:spacing w:before="0"/>
              <w:rPr>
                <w:lang w:eastAsia="zh-CN"/>
              </w:rPr>
            </w:pPr>
            <w:r>
              <w:rPr>
                <w:lang w:eastAsia="zh-CN"/>
              </w:rPr>
              <w:t>Washington Boulevard / Allen Avenue</w:t>
            </w:r>
          </w:p>
        </w:tc>
        <w:tc>
          <w:tcPr>
            <w:tcW w:w="1980" w:type="dxa"/>
          </w:tcPr>
          <w:p w14:paraId="516E5D37" w14:textId="77777777" w:rsidR="001A230E" w:rsidRDefault="001A230E" w:rsidP="001A230E">
            <w:pPr>
              <w:spacing w:before="0"/>
              <w:jc w:val="center"/>
              <w:rPr>
                <w:lang w:eastAsia="zh-CN"/>
              </w:rPr>
            </w:pPr>
            <w:r>
              <w:rPr>
                <w:lang w:eastAsia="zh-CN"/>
              </w:rPr>
              <w:t>20</w:t>
            </w:r>
          </w:p>
        </w:tc>
      </w:tr>
      <w:tr w:rsidR="001A230E" w:rsidRPr="004C0C7B" w14:paraId="4A861755" w14:textId="77777777" w:rsidTr="001A230E">
        <w:trPr>
          <w:jc w:val="center"/>
        </w:trPr>
        <w:tc>
          <w:tcPr>
            <w:tcW w:w="1165" w:type="dxa"/>
          </w:tcPr>
          <w:p w14:paraId="6125233C" w14:textId="77777777" w:rsidR="001A230E" w:rsidRDefault="001A230E" w:rsidP="001A230E">
            <w:pPr>
              <w:spacing w:before="0"/>
              <w:rPr>
                <w:lang w:eastAsia="zh-CN"/>
              </w:rPr>
            </w:pPr>
            <w:r>
              <w:rPr>
                <w:lang w:eastAsia="zh-CN"/>
              </w:rPr>
              <w:t>Pasadena</w:t>
            </w:r>
          </w:p>
        </w:tc>
        <w:tc>
          <w:tcPr>
            <w:tcW w:w="4230" w:type="dxa"/>
          </w:tcPr>
          <w:p w14:paraId="68C59E12" w14:textId="77777777" w:rsidR="001A230E" w:rsidRPr="004C0C7B" w:rsidRDefault="001A230E" w:rsidP="001A230E">
            <w:pPr>
              <w:spacing w:before="0"/>
              <w:rPr>
                <w:lang w:val="fr-CA" w:eastAsia="zh-CN"/>
              </w:rPr>
            </w:pPr>
            <w:r>
              <w:rPr>
                <w:lang w:val="fr-CA" w:eastAsia="zh-CN"/>
              </w:rPr>
              <w:t>Union Street / Marengo Avenue</w:t>
            </w:r>
          </w:p>
        </w:tc>
        <w:tc>
          <w:tcPr>
            <w:tcW w:w="1980" w:type="dxa"/>
          </w:tcPr>
          <w:p w14:paraId="004DFA40" w14:textId="77777777" w:rsidR="001A230E" w:rsidRDefault="001A230E" w:rsidP="001A230E">
            <w:pPr>
              <w:spacing w:before="0"/>
              <w:jc w:val="center"/>
              <w:rPr>
                <w:lang w:val="fr-CA" w:eastAsia="zh-CN"/>
              </w:rPr>
            </w:pPr>
            <w:r>
              <w:rPr>
                <w:lang w:val="fr-CA" w:eastAsia="zh-CN"/>
              </w:rPr>
              <w:t>19</w:t>
            </w:r>
          </w:p>
        </w:tc>
      </w:tr>
      <w:tr w:rsidR="001A230E" w:rsidRPr="004C0C7B" w14:paraId="293370FE" w14:textId="77777777" w:rsidTr="001A230E">
        <w:trPr>
          <w:jc w:val="center"/>
        </w:trPr>
        <w:tc>
          <w:tcPr>
            <w:tcW w:w="1165" w:type="dxa"/>
          </w:tcPr>
          <w:p w14:paraId="1539E68F" w14:textId="77777777" w:rsidR="001A230E" w:rsidRDefault="001A230E" w:rsidP="001A230E">
            <w:pPr>
              <w:spacing w:before="0"/>
              <w:rPr>
                <w:lang w:eastAsia="zh-CN"/>
              </w:rPr>
            </w:pPr>
            <w:r>
              <w:rPr>
                <w:lang w:eastAsia="zh-CN"/>
              </w:rPr>
              <w:t>Pasadena</w:t>
            </w:r>
          </w:p>
        </w:tc>
        <w:tc>
          <w:tcPr>
            <w:tcW w:w="4230" w:type="dxa"/>
          </w:tcPr>
          <w:p w14:paraId="694EB32B" w14:textId="77777777" w:rsidR="001A230E" w:rsidRPr="004C0C7B" w:rsidRDefault="001A230E" w:rsidP="001A230E">
            <w:pPr>
              <w:spacing w:before="0"/>
              <w:rPr>
                <w:lang w:val="fr-CA" w:eastAsia="zh-CN"/>
              </w:rPr>
            </w:pPr>
            <w:r w:rsidRPr="004C0C7B">
              <w:rPr>
                <w:lang w:val="fr-CA" w:eastAsia="zh-CN"/>
              </w:rPr>
              <w:t>Foothill Boulevard / Sierra Madre Ville Avenue</w:t>
            </w:r>
          </w:p>
        </w:tc>
        <w:tc>
          <w:tcPr>
            <w:tcW w:w="1980" w:type="dxa"/>
          </w:tcPr>
          <w:p w14:paraId="0B3C73CF" w14:textId="77777777" w:rsidR="001A230E" w:rsidRPr="004C0C7B" w:rsidRDefault="001A230E" w:rsidP="001A230E">
            <w:pPr>
              <w:spacing w:before="0"/>
              <w:jc w:val="center"/>
              <w:rPr>
                <w:lang w:val="fr-CA" w:eastAsia="zh-CN"/>
              </w:rPr>
            </w:pPr>
            <w:r>
              <w:rPr>
                <w:lang w:val="fr-CA" w:eastAsia="zh-CN"/>
              </w:rPr>
              <w:t>19</w:t>
            </w:r>
          </w:p>
        </w:tc>
      </w:tr>
      <w:tr w:rsidR="001A230E" w14:paraId="6CB9419C" w14:textId="77777777" w:rsidTr="001A230E">
        <w:trPr>
          <w:jc w:val="center"/>
        </w:trPr>
        <w:tc>
          <w:tcPr>
            <w:tcW w:w="1165" w:type="dxa"/>
          </w:tcPr>
          <w:p w14:paraId="35827ADE" w14:textId="77777777" w:rsidR="001A230E" w:rsidRDefault="001A230E" w:rsidP="001A230E">
            <w:pPr>
              <w:spacing w:before="0"/>
              <w:rPr>
                <w:lang w:eastAsia="zh-CN"/>
              </w:rPr>
            </w:pPr>
            <w:r>
              <w:rPr>
                <w:lang w:eastAsia="zh-CN"/>
              </w:rPr>
              <w:t>Arcadia</w:t>
            </w:r>
          </w:p>
        </w:tc>
        <w:tc>
          <w:tcPr>
            <w:tcW w:w="4230" w:type="dxa"/>
          </w:tcPr>
          <w:p w14:paraId="69B07222" w14:textId="77777777" w:rsidR="001A230E" w:rsidRDefault="001A230E" w:rsidP="001A230E">
            <w:pPr>
              <w:spacing w:before="0"/>
              <w:rPr>
                <w:lang w:eastAsia="zh-CN"/>
              </w:rPr>
            </w:pPr>
            <w:r>
              <w:rPr>
                <w:lang w:eastAsia="zh-CN"/>
              </w:rPr>
              <w:t>Huntington Drive / Baldwin Ave</w:t>
            </w:r>
          </w:p>
        </w:tc>
        <w:tc>
          <w:tcPr>
            <w:tcW w:w="1980" w:type="dxa"/>
          </w:tcPr>
          <w:p w14:paraId="31177A3D" w14:textId="77777777" w:rsidR="001A230E" w:rsidRDefault="001A230E" w:rsidP="001A230E">
            <w:pPr>
              <w:spacing w:before="0"/>
              <w:jc w:val="center"/>
              <w:rPr>
                <w:lang w:eastAsia="zh-CN"/>
              </w:rPr>
            </w:pPr>
            <w:r>
              <w:rPr>
                <w:lang w:eastAsia="zh-CN"/>
              </w:rPr>
              <w:t>19</w:t>
            </w:r>
          </w:p>
        </w:tc>
      </w:tr>
      <w:tr w:rsidR="001A230E" w14:paraId="56B9EBC8" w14:textId="77777777" w:rsidTr="001A230E">
        <w:trPr>
          <w:jc w:val="center"/>
        </w:trPr>
        <w:tc>
          <w:tcPr>
            <w:tcW w:w="1165" w:type="dxa"/>
          </w:tcPr>
          <w:p w14:paraId="1A16FA81" w14:textId="77777777" w:rsidR="001A230E" w:rsidRPr="004C0C7B" w:rsidRDefault="001A230E" w:rsidP="001A230E">
            <w:pPr>
              <w:spacing w:before="0"/>
              <w:rPr>
                <w:lang w:val="fr-CA" w:eastAsia="zh-CN"/>
              </w:rPr>
            </w:pPr>
            <w:r>
              <w:rPr>
                <w:lang w:eastAsia="zh-CN"/>
              </w:rPr>
              <w:t>Pasadena</w:t>
            </w:r>
          </w:p>
        </w:tc>
        <w:tc>
          <w:tcPr>
            <w:tcW w:w="4230" w:type="dxa"/>
          </w:tcPr>
          <w:p w14:paraId="7E94F203" w14:textId="77777777" w:rsidR="001A230E" w:rsidRDefault="001A230E" w:rsidP="001A230E">
            <w:pPr>
              <w:spacing w:before="0"/>
              <w:rPr>
                <w:lang w:eastAsia="zh-CN"/>
              </w:rPr>
            </w:pPr>
            <w:r>
              <w:rPr>
                <w:lang w:eastAsia="zh-CN"/>
              </w:rPr>
              <w:t>Washington Boulevard / Fair Oaks Avenue</w:t>
            </w:r>
          </w:p>
        </w:tc>
        <w:tc>
          <w:tcPr>
            <w:tcW w:w="1980" w:type="dxa"/>
          </w:tcPr>
          <w:p w14:paraId="33156469" w14:textId="77777777" w:rsidR="001A230E" w:rsidRDefault="001A230E" w:rsidP="001A230E">
            <w:pPr>
              <w:spacing w:before="0"/>
              <w:jc w:val="center"/>
              <w:rPr>
                <w:lang w:eastAsia="zh-CN"/>
              </w:rPr>
            </w:pPr>
            <w:r>
              <w:rPr>
                <w:lang w:eastAsia="zh-CN"/>
              </w:rPr>
              <w:t>19</w:t>
            </w:r>
          </w:p>
        </w:tc>
      </w:tr>
      <w:tr w:rsidR="001A230E" w:rsidRPr="004C0C7B" w14:paraId="37D4EA4A" w14:textId="77777777" w:rsidTr="001A230E">
        <w:trPr>
          <w:jc w:val="center"/>
        </w:trPr>
        <w:tc>
          <w:tcPr>
            <w:tcW w:w="1165" w:type="dxa"/>
          </w:tcPr>
          <w:p w14:paraId="3597371E" w14:textId="77777777" w:rsidR="001A230E" w:rsidRDefault="001A230E" w:rsidP="001A230E">
            <w:pPr>
              <w:spacing w:before="0"/>
              <w:rPr>
                <w:lang w:eastAsia="zh-CN"/>
              </w:rPr>
            </w:pPr>
            <w:r>
              <w:rPr>
                <w:lang w:eastAsia="zh-CN"/>
              </w:rPr>
              <w:t>Pasadena</w:t>
            </w:r>
          </w:p>
        </w:tc>
        <w:tc>
          <w:tcPr>
            <w:tcW w:w="4230" w:type="dxa"/>
          </w:tcPr>
          <w:p w14:paraId="052A3D1D" w14:textId="77777777" w:rsidR="001A230E" w:rsidRPr="004C0C7B" w:rsidRDefault="001A230E" w:rsidP="001A230E">
            <w:pPr>
              <w:spacing w:before="0"/>
              <w:rPr>
                <w:lang w:val="fr-CA" w:eastAsia="zh-CN"/>
              </w:rPr>
            </w:pPr>
            <w:r w:rsidRPr="004C0C7B">
              <w:rPr>
                <w:lang w:val="fr-CA" w:eastAsia="zh-CN"/>
              </w:rPr>
              <w:t>Washington Boulevard / Los Robles Avenue</w:t>
            </w:r>
          </w:p>
        </w:tc>
        <w:tc>
          <w:tcPr>
            <w:tcW w:w="1980" w:type="dxa"/>
          </w:tcPr>
          <w:p w14:paraId="40773264" w14:textId="77777777" w:rsidR="001A230E" w:rsidRPr="004C0C7B" w:rsidRDefault="001A230E" w:rsidP="001A230E">
            <w:pPr>
              <w:spacing w:before="0"/>
              <w:jc w:val="center"/>
              <w:rPr>
                <w:lang w:val="fr-CA" w:eastAsia="zh-CN"/>
              </w:rPr>
            </w:pPr>
            <w:r>
              <w:rPr>
                <w:lang w:val="fr-CA" w:eastAsia="zh-CN"/>
              </w:rPr>
              <w:t>19</w:t>
            </w:r>
          </w:p>
        </w:tc>
      </w:tr>
      <w:tr w:rsidR="001A230E" w:rsidRPr="004C0C7B" w14:paraId="7BB7F6ED" w14:textId="77777777" w:rsidTr="001A230E">
        <w:trPr>
          <w:jc w:val="center"/>
        </w:trPr>
        <w:tc>
          <w:tcPr>
            <w:tcW w:w="1165" w:type="dxa"/>
          </w:tcPr>
          <w:p w14:paraId="7E2CE90D" w14:textId="77777777" w:rsidR="001A230E" w:rsidRDefault="001A230E" w:rsidP="001A230E">
            <w:pPr>
              <w:spacing w:before="0"/>
              <w:rPr>
                <w:lang w:eastAsia="zh-CN"/>
              </w:rPr>
            </w:pPr>
            <w:r>
              <w:rPr>
                <w:lang w:eastAsia="zh-CN"/>
              </w:rPr>
              <w:t>Pasadena</w:t>
            </w:r>
          </w:p>
        </w:tc>
        <w:tc>
          <w:tcPr>
            <w:tcW w:w="4230" w:type="dxa"/>
          </w:tcPr>
          <w:p w14:paraId="1BF5A590" w14:textId="77777777" w:rsidR="001A230E" w:rsidRPr="004C0C7B" w:rsidRDefault="001A230E" w:rsidP="001A230E">
            <w:pPr>
              <w:spacing w:before="0"/>
              <w:rPr>
                <w:lang w:val="fr-CA" w:eastAsia="zh-CN"/>
              </w:rPr>
            </w:pPr>
            <w:r>
              <w:rPr>
                <w:lang w:val="fr-CA" w:eastAsia="zh-CN"/>
              </w:rPr>
              <w:t>Green Street / Arroyo Parkway</w:t>
            </w:r>
          </w:p>
        </w:tc>
        <w:tc>
          <w:tcPr>
            <w:tcW w:w="1980" w:type="dxa"/>
          </w:tcPr>
          <w:p w14:paraId="39DD594F" w14:textId="77777777" w:rsidR="001A230E" w:rsidRDefault="001A230E" w:rsidP="001A230E">
            <w:pPr>
              <w:spacing w:before="0"/>
              <w:jc w:val="center"/>
              <w:rPr>
                <w:lang w:val="fr-CA" w:eastAsia="zh-CN"/>
              </w:rPr>
            </w:pPr>
            <w:r>
              <w:rPr>
                <w:lang w:val="fr-CA" w:eastAsia="zh-CN"/>
              </w:rPr>
              <w:t>18</w:t>
            </w:r>
          </w:p>
        </w:tc>
      </w:tr>
      <w:tr w:rsidR="001A230E" w:rsidRPr="004C0C7B" w14:paraId="73CDB74C" w14:textId="77777777" w:rsidTr="001A230E">
        <w:trPr>
          <w:jc w:val="center"/>
        </w:trPr>
        <w:tc>
          <w:tcPr>
            <w:tcW w:w="1165" w:type="dxa"/>
          </w:tcPr>
          <w:p w14:paraId="5B88CA06" w14:textId="77777777" w:rsidR="001A230E" w:rsidRDefault="001A230E" w:rsidP="001A230E">
            <w:pPr>
              <w:spacing w:before="0"/>
              <w:rPr>
                <w:lang w:eastAsia="zh-CN"/>
              </w:rPr>
            </w:pPr>
            <w:r>
              <w:rPr>
                <w:lang w:eastAsia="zh-CN"/>
              </w:rPr>
              <w:t>Pasadena</w:t>
            </w:r>
          </w:p>
        </w:tc>
        <w:tc>
          <w:tcPr>
            <w:tcW w:w="4230" w:type="dxa"/>
          </w:tcPr>
          <w:p w14:paraId="29BB1F9F" w14:textId="77777777" w:rsidR="001A230E" w:rsidRPr="004C0C7B" w:rsidRDefault="001A230E" w:rsidP="001A230E">
            <w:pPr>
              <w:spacing w:before="0"/>
              <w:rPr>
                <w:lang w:val="fr-CA" w:eastAsia="zh-CN"/>
              </w:rPr>
            </w:pPr>
            <w:r w:rsidRPr="004C0C7B">
              <w:rPr>
                <w:lang w:val="fr-CA" w:eastAsia="zh-CN"/>
              </w:rPr>
              <w:t>Colorado Boulevard / Sierra Madre Boulevard</w:t>
            </w:r>
          </w:p>
        </w:tc>
        <w:tc>
          <w:tcPr>
            <w:tcW w:w="1980" w:type="dxa"/>
          </w:tcPr>
          <w:p w14:paraId="0AB8EFA1" w14:textId="77777777" w:rsidR="001A230E" w:rsidRPr="004C0C7B" w:rsidRDefault="001A230E" w:rsidP="001A230E">
            <w:pPr>
              <w:spacing w:before="0"/>
              <w:jc w:val="center"/>
              <w:rPr>
                <w:lang w:val="fr-CA" w:eastAsia="zh-CN"/>
              </w:rPr>
            </w:pPr>
            <w:r>
              <w:rPr>
                <w:lang w:val="fr-CA" w:eastAsia="zh-CN"/>
              </w:rPr>
              <w:t>18</w:t>
            </w:r>
          </w:p>
        </w:tc>
      </w:tr>
      <w:tr w:rsidR="001A230E" w14:paraId="10BE65CB" w14:textId="77777777" w:rsidTr="001A230E">
        <w:trPr>
          <w:jc w:val="center"/>
        </w:trPr>
        <w:tc>
          <w:tcPr>
            <w:tcW w:w="1165" w:type="dxa"/>
          </w:tcPr>
          <w:p w14:paraId="35FDC736" w14:textId="77777777" w:rsidR="001A230E" w:rsidRPr="004C0C7B" w:rsidRDefault="001A230E" w:rsidP="001A230E">
            <w:pPr>
              <w:spacing w:before="0"/>
              <w:rPr>
                <w:lang w:val="fr-CA" w:eastAsia="zh-CN"/>
              </w:rPr>
            </w:pPr>
            <w:r>
              <w:rPr>
                <w:lang w:eastAsia="zh-CN"/>
              </w:rPr>
              <w:t>Pasadena</w:t>
            </w:r>
          </w:p>
        </w:tc>
        <w:tc>
          <w:tcPr>
            <w:tcW w:w="4230" w:type="dxa"/>
          </w:tcPr>
          <w:p w14:paraId="63D02BF8" w14:textId="77777777" w:rsidR="001A230E" w:rsidRDefault="001A230E" w:rsidP="001A230E">
            <w:pPr>
              <w:spacing w:before="0"/>
              <w:rPr>
                <w:lang w:eastAsia="zh-CN"/>
              </w:rPr>
            </w:pPr>
            <w:r>
              <w:rPr>
                <w:lang w:eastAsia="zh-CN"/>
              </w:rPr>
              <w:t>Orange Grove Boulevard / Lake Ave</w:t>
            </w:r>
          </w:p>
        </w:tc>
        <w:tc>
          <w:tcPr>
            <w:tcW w:w="1980" w:type="dxa"/>
          </w:tcPr>
          <w:p w14:paraId="4433C2A1" w14:textId="77777777" w:rsidR="001A230E" w:rsidRDefault="001A230E" w:rsidP="001A230E">
            <w:pPr>
              <w:spacing w:before="0"/>
              <w:jc w:val="center"/>
              <w:rPr>
                <w:lang w:eastAsia="zh-CN"/>
              </w:rPr>
            </w:pPr>
            <w:r>
              <w:rPr>
                <w:lang w:eastAsia="zh-CN"/>
              </w:rPr>
              <w:t>18</w:t>
            </w:r>
          </w:p>
        </w:tc>
      </w:tr>
      <w:tr w:rsidR="001A230E" w14:paraId="7B3EBDA2" w14:textId="77777777" w:rsidTr="001A230E">
        <w:trPr>
          <w:jc w:val="center"/>
        </w:trPr>
        <w:tc>
          <w:tcPr>
            <w:tcW w:w="1165" w:type="dxa"/>
          </w:tcPr>
          <w:p w14:paraId="7353E546" w14:textId="77777777" w:rsidR="001A230E" w:rsidRDefault="001A230E" w:rsidP="001A230E">
            <w:pPr>
              <w:spacing w:before="0"/>
              <w:rPr>
                <w:lang w:eastAsia="zh-CN"/>
              </w:rPr>
            </w:pPr>
            <w:r>
              <w:rPr>
                <w:lang w:eastAsia="zh-CN"/>
              </w:rPr>
              <w:t>Pasadena</w:t>
            </w:r>
          </w:p>
        </w:tc>
        <w:tc>
          <w:tcPr>
            <w:tcW w:w="4230" w:type="dxa"/>
          </w:tcPr>
          <w:p w14:paraId="748FA809" w14:textId="77777777" w:rsidR="001A230E" w:rsidRDefault="001A230E" w:rsidP="001A230E">
            <w:pPr>
              <w:spacing w:before="0"/>
              <w:rPr>
                <w:lang w:eastAsia="zh-CN"/>
              </w:rPr>
            </w:pPr>
            <w:r>
              <w:rPr>
                <w:lang w:eastAsia="zh-CN"/>
              </w:rPr>
              <w:t>Del Mar Boulevard / Fair Oaks Avenue</w:t>
            </w:r>
          </w:p>
        </w:tc>
        <w:tc>
          <w:tcPr>
            <w:tcW w:w="1980" w:type="dxa"/>
          </w:tcPr>
          <w:p w14:paraId="462E59FB" w14:textId="77777777" w:rsidR="001A230E" w:rsidRDefault="001A230E" w:rsidP="001A230E">
            <w:pPr>
              <w:spacing w:before="0"/>
              <w:jc w:val="center"/>
              <w:rPr>
                <w:lang w:eastAsia="zh-CN"/>
              </w:rPr>
            </w:pPr>
            <w:r>
              <w:rPr>
                <w:lang w:eastAsia="zh-CN"/>
              </w:rPr>
              <w:t>17</w:t>
            </w:r>
          </w:p>
        </w:tc>
      </w:tr>
      <w:tr w:rsidR="001A230E" w14:paraId="7A5A9687" w14:textId="77777777" w:rsidTr="001A230E">
        <w:trPr>
          <w:jc w:val="center"/>
        </w:trPr>
        <w:tc>
          <w:tcPr>
            <w:tcW w:w="1165" w:type="dxa"/>
          </w:tcPr>
          <w:p w14:paraId="30FDECAF" w14:textId="77777777" w:rsidR="001A230E" w:rsidRDefault="001A230E" w:rsidP="001A230E">
            <w:pPr>
              <w:spacing w:before="0"/>
              <w:rPr>
                <w:lang w:eastAsia="zh-CN"/>
              </w:rPr>
            </w:pPr>
            <w:r>
              <w:rPr>
                <w:lang w:eastAsia="zh-CN"/>
              </w:rPr>
              <w:t>Duarte</w:t>
            </w:r>
          </w:p>
        </w:tc>
        <w:tc>
          <w:tcPr>
            <w:tcW w:w="4230" w:type="dxa"/>
          </w:tcPr>
          <w:p w14:paraId="186DC0BB" w14:textId="77777777" w:rsidR="001A230E" w:rsidRDefault="001A230E" w:rsidP="001A230E">
            <w:pPr>
              <w:spacing w:before="0"/>
              <w:rPr>
                <w:lang w:eastAsia="zh-CN"/>
              </w:rPr>
            </w:pPr>
            <w:r>
              <w:rPr>
                <w:lang w:eastAsia="zh-CN"/>
              </w:rPr>
              <w:t>Huntington Drive / Buena Vista Ave</w:t>
            </w:r>
          </w:p>
        </w:tc>
        <w:tc>
          <w:tcPr>
            <w:tcW w:w="1980" w:type="dxa"/>
          </w:tcPr>
          <w:p w14:paraId="45878087" w14:textId="77777777" w:rsidR="001A230E" w:rsidRDefault="001A230E" w:rsidP="001A230E">
            <w:pPr>
              <w:spacing w:before="0"/>
              <w:jc w:val="center"/>
              <w:rPr>
                <w:lang w:eastAsia="zh-CN"/>
              </w:rPr>
            </w:pPr>
            <w:r>
              <w:rPr>
                <w:lang w:eastAsia="zh-CN"/>
              </w:rPr>
              <w:t>17</w:t>
            </w:r>
          </w:p>
        </w:tc>
      </w:tr>
      <w:tr w:rsidR="001A230E" w14:paraId="454159B6" w14:textId="77777777" w:rsidTr="001A230E">
        <w:trPr>
          <w:jc w:val="center"/>
        </w:trPr>
        <w:tc>
          <w:tcPr>
            <w:tcW w:w="1165" w:type="dxa"/>
          </w:tcPr>
          <w:p w14:paraId="004DB0EF" w14:textId="77777777" w:rsidR="001A230E" w:rsidRDefault="001A230E" w:rsidP="001A230E">
            <w:pPr>
              <w:spacing w:before="0"/>
              <w:rPr>
                <w:lang w:eastAsia="zh-CN"/>
              </w:rPr>
            </w:pPr>
            <w:r>
              <w:rPr>
                <w:lang w:eastAsia="zh-CN"/>
              </w:rPr>
              <w:t>Pasadena</w:t>
            </w:r>
          </w:p>
        </w:tc>
        <w:tc>
          <w:tcPr>
            <w:tcW w:w="4230" w:type="dxa"/>
          </w:tcPr>
          <w:p w14:paraId="3F8965EA" w14:textId="77777777" w:rsidR="001A230E" w:rsidRDefault="001A230E" w:rsidP="001A230E">
            <w:pPr>
              <w:spacing w:before="0"/>
              <w:rPr>
                <w:lang w:eastAsia="zh-CN"/>
              </w:rPr>
            </w:pPr>
            <w:r>
              <w:rPr>
                <w:lang w:eastAsia="zh-CN"/>
              </w:rPr>
              <w:t>Del Mar Boulevard / Arroyo Parkway</w:t>
            </w:r>
          </w:p>
        </w:tc>
        <w:tc>
          <w:tcPr>
            <w:tcW w:w="1980" w:type="dxa"/>
          </w:tcPr>
          <w:p w14:paraId="1517987B" w14:textId="77777777" w:rsidR="001A230E" w:rsidRDefault="001A230E" w:rsidP="001A230E">
            <w:pPr>
              <w:spacing w:before="0"/>
              <w:jc w:val="center"/>
              <w:rPr>
                <w:lang w:eastAsia="zh-CN"/>
              </w:rPr>
            </w:pPr>
            <w:r>
              <w:rPr>
                <w:lang w:eastAsia="zh-CN"/>
              </w:rPr>
              <w:t>16</w:t>
            </w:r>
          </w:p>
        </w:tc>
      </w:tr>
      <w:tr w:rsidR="001A230E" w14:paraId="7FD33CE6" w14:textId="77777777" w:rsidTr="001A230E">
        <w:trPr>
          <w:jc w:val="center"/>
        </w:trPr>
        <w:tc>
          <w:tcPr>
            <w:tcW w:w="1165" w:type="dxa"/>
          </w:tcPr>
          <w:p w14:paraId="771B6957" w14:textId="77777777" w:rsidR="001A230E" w:rsidRDefault="001A230E" w:rsidP="001A230E">
            <w:pPr>
              <w:spacing w:before="0"/>
              <w:rPr>
                <w:lang w:eastAsia="zh-CN"/>
              </w:rPr>
            </w:pPr>
            <w:r>
              <w:rPr>
                <w:lang w:eastAsia="zh-CN"/>
              </w:rPr>
              <w:t>Pasadena</w:t>
            </w:r>
          </w:p>
        </w:tc>
        <w:tc>
          <w:tcPr>
            <w:tcW w:w="4230" w:type="dxa"/>
          </w:tcPr>
          <w:p w14:paraId="71A520B8" w14:textId="77777777" w:rsidR="001A230E" w:rsidRDefault="001A230E" w:rsidP="001A230E">
            <w:pPr>
              <w:spacing w:before="0"/>
              <w:rPr>
                <w:lang w:eastAsia="zh-CN"/>
              </w:rPr>
            </w:pPr>
            <w:r>
              <w:rPr>
                <w:lang w:eastAsia="zh-CN"/>
              </w:rPr>
              <w:t>Maple Street / Hill Ave</w:t>
            </w:r>
          </w:p>
        </w:tc>
        <w:tc>
          <w:tcPr>
            <w:tcW w:w="1980" w:type="dxa"/>
          </w:tcPr>
          <w:p w14:paraId="66E52542" w14:textId="77777777" w:rsidR="001A230E" w:rsidRDefault="001A230E" w:rsidP="001A230E">
            <w:pPr>
              <w:spacing w:before="0"/>
              <w:jc w:val="center"/>
              <w:rPr>
                <w:lang w:eastAsia="zh-CN"/>
              </w:rPr>
            </w:pPr>
            <w:r>
              <w:rPr>
                <w:lang w:eastAsia="zh-CN"/>
              </w:rPr>
              <w:t>16</w:t>
            </w:r>
          </w:p>
        </w:tc>
      </w:tr>
      <w:tr w:rsidR="001A230E" w14:paraId="08DE9B7C" w14:textId="77777777" w:rsidTr="001A230E">
        <w:trPr>
          <w:jc w:val="center"/>
        </w:trPr>
        <w:tc>
          <w:tcPr>
            <w:tcW w:w="1165" w:type="dxa"/>
          </w:tcPr>
          <w:p w14:paraId="65D44148" w14:textId="77777777" w:rsidR="001A230E" w:rsidRDefault="001A230E" w:rsidP="001A230E">
            <w:pPr>
              <w:spacing w:before="0"/>
              <w:rPr>
                <w:lang w:eastAsia="zh-CN"/>
              </w:rPr>
            </w:pPr>
            <w:r>
              <w:rPr>
                <w:lang w:eastAsia="zh-CN"/>
              </w:rPr>
              <w:t>Pasadena</w:t>
            </w:r>
          </w:p>
        </w:tc>
        <w:tc>
          <w:tcPr>
            <w:tcW w:w="4230" w:type="dxa"/>
          </w:tcPr>
          <w:p w14:paraId="1AD95F92" w14:textId="77777777" w:rsidR="001A230E" w:rsidRDefault="001A230E" w:rsidP="001A230E">
            <w:pPr>
              <w:spacing w:before="0"/>
              <w:rPr>
                <w:lang w:eastAsia="zh-CN"/>
              </w:rPr>
            </w:pPr>
            <w:r>
              <w:rPr>
                <w:lang w:eastAsia="zh-CN"/>
              </w:rPr>
              <w:t>Corson Street / Hill Ave</w:t>
            </w:r>
          </w:p>
        </w:tc>
        <w:tc>
          <w:tcPr>
            <w:tcW w:w="1980" w:type="dxa"/>
          </w:tcPr>
          <w:p w14:paraId="2034138C" w14:textId="77777777" w:rsidR="001A230E" w:rsidRDefault="001A230E" w:rsidP="001A230E">
            <w:pPr>
              <w:spacing w:before="0"/>
              <w:jc w:val="center"/>
              <w:rPr>
                <w:lang w:eastAsia="zh-CN"/>
              </w:rPr>
            </w:pPr>
            <w:r>
              <w:rPr>
                <w:lang w:eastAsia="zh-CN"/>
              </w:rPr>
              <w:t>16</w:t>
            </w:r>
          </w:p>
        </w:tc>
      </w:tr>
      <w:tr w:rsidR="001A230E" w14:paraId="7166D02A" w14:textId="77777777" w:rsidTr="001A230E">
        <w:trPr>
          <w:jc w:val="center"/>
        </w:trPr>
        <w:tc>
          <w:tcPr>
            <w:tcW w:w="1165" w:type="dxa"/>
          </w:tcPr>
          <w:p w14:paraId="5EFF8B4F" w14:textId="77777777" w:rsidR="001A230E" w:rsidRDefault="001A230E" w:rsidP="001A230E">
            <w:pPr>
              <w:spacing w:before="0"/>
              <w:rPr>
                <w:lang w:eastAsia="zh-CN"/>
              </w:rPr>
            </w:pPr>
            <w:r>
              <w:rPr>
                <w:lang w:eastAsia="zh-CN"/>
              </w:rPr>
              <w:t>Pasadena</w:t>
            </w:r>
          </w:p>
        </w:tc>
        <w:tc>
          <w:tcPr>
            <w:tcW w:w="4230" w:type="dxa"/>
          </w:tcPr>
          <w:p w14:paraId="0C90366F" w14:textId="77777777" w:rsidR="001A230E" w:rsidRDefault="001A230E" w:rsidP="001A230E">
            <w:pPr>
              <w:spacing w:before="0"/>
              <w:rPr>
                <w:lang w:eastAsia="zh-CN"/>
              </w:rPr>
            </w:pPr>
            <w:r>
              <w:rPr>
                <w:lang w:eastAsia="zh-CN"/>
              </w:rPr>
              <w:t>Orange Grove Boulevard / Fair Oaks Avenue</w:t>
            </w:r>
          </w:p>
        </w:tc>
        <w:tc>
          <w:tcPr>
            <w:tcW w:w="1980" w:type="dxa"/>
          </w:tcPr>
          <w:p w14:paraId="138506E9" w14:textId="77777777" w:rsidR="001A230E" w:rsidRDefault="001A230E" w:rsidP="001A230E">
            <w:pPr>
              <w:spacing w:before="0"/>
              <w:jc w:val="center"/>
              <w:rPr>
                <w:lang w:eastAsia="zh-CN"/>
              </w:rPr>
            </w:pPr>
            <w:r>
              <w:rPr>
                <w:lang w:eastAsia="zh-CN"/>
              </w:rPr>
              <w:t>16</w:t>
            </w:r>
          </w:p>
        </w:tc>
      </w:tr>
    </w:tbl>
    <w:p w14:paraId="7FEF731D" w14:textId="77777777" w:rsidR="001A230E" w:rsidRDefault="001A230E" w:rsidP="00426E37">
      <w:pPr>
        <w:spacing w:before="0"/>
        <w:jc w:val="center"/>
        <w:rPr>
          <w:lang w:eastAsia="zh-CN"/>
        </w:rPr>
      </w:pPr>
    </w:p>
    <w:p w14:paraId="202013AD" w14:textId="77777777" w:rsidR="001A230E" w:rsidRDefault="001A230E" w:rsidP="00426E37">
      <w:pPr>
        <w:spacing w:before="0"/>
        <w:jc w:val="center"/>
        <w:rPr>
          <w:lang w:eastAsia="zh-CN"/>
        </w:rPr>
      </w:pPr>
    </w:p>
    <w:p w14:paraId="1946AA00" w14:textId="77777777" w:rsidR="001A230E" w:rsidRDefault="001A230E" w:rsidP="00426E37">
      <w:pPr>
        <w:spacing w:before="0"/>
        <w:jc w:val="center"/>
        <w:rPr>
          <w:lang w:eastAsia="zh-CN"/>
        </w:rPr>
      </w:pPr>
    </w:p>
    <w:p w14:paraId="07CC280F" w14:textId="35C4B3A9" w:rsidR="00C60E26" w:rsidRDefault="00C60E26" w:rsidP="00426E37">
      <w:pPr>
        <w:spacing w:before="0"/>
        <w:jc w:val="center"/>
        <w:rPr>
          <w:lang w:eastAsia="zh-CN"/>
        </w:rPr>
      </w:pPr>
      <w:r w:rsidRPr="00C60E26">
        <w:rPr>
          <w:noProof/>
          <w:lang w:eastAsia="en-US"/>
        </w:rPr>
        <w:drawing>
          <wp:inline distT="0" distB="0" distL="0" distR="0" wp14:anchorId="485E94A7" wp14:editId="7AB42A19">
            <wp:extent cx="4535424" cy="2706624"/>
            <wp:effectExtent l="19050" t="19050" r="17780" b="177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2">
                      <a:extLst>
                        <a:ext uri="{28A0092B-C50C-407E-A947-70E740481C1C}">
                          <a14:useLocalDpi xmlns:a14="http://schemas.microsoft.com/office/drawing/2010/main" val="0"/>
                        </a:ext>
                      </a:extLst>
                    </a:blip>
                    <a:srcRect l="8945"/>
                    <a:stretch/>
                  </pic:blipFill>
                  <pic:spPr bwMode="auto">
                    <a:xfrm>
                      <a:off x="0" y="0"/>
                      <a:ext cx="4535424" cy="2706624"/>
                    </a:xfrm>
                    <a:prstGeom prst="rect">
                      <a:avLst/>
                    </a:prstGeom>
                    <a:noFill/>
                    <a:ln w="9525"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DC2214" w14:textId="71EE45E9" w:rsidR="00C60E26" w:rsidRDefault="00C60E26" w:rsidP="00C60E26">
      <w:pPr>
        <w:pStyle w:val="Caption"/>
        <w:spacing w:after="240"/>
      </w:pPr>
      <w:bookmarkStart w:id="342" w:name="_Ref396304212"/>
      <w:bookmarkStart w:id="343" w:name="_Toc416453653"/>
      <w:r w:rsidRPr="00375EB0">
        <w:t xml:space="preserve">Figure </w:t>
      </w:r>
      <w:r w:rsidR="009A3A72">
        <w:fldChar w:fldCharType="begin"/>
      </w:r>
      <w:r w:rsidR="009A3A72">
        <w:instrText xml:space="preserve"> SEQ Figure \* ARABIC </w:instrText>
      </w:r>
      <w:r w:rsidR="009A3A72">
        <w:fldChar w:fldCharType="separate"/>
      </w:r>
      <w:r w:rsidR="007071B5">
        <w:rPr>
          <w:noProof/>
        </w:rPr>
        <w:t>89</w:t>
      </w:r>
      <w:r w:rsidR="009A3A72">
        <w:rPr>
          <w:noProof/>
        </w:rPr>
        <w:fldChar w:fldCharType="end"/>
      </w:r>
      <w:bookmarkEnd w:id="342"/>
      <w:r w:rsidRPr="00375EB0">
        <w:t xml:space="preserve"> –</w:t>
      </w:r>
      <w:r>
        <w:t>Collision</w:t>
      </w:r>
      <w:r w:rsidR="00613C21">
        <w:t xml:space="preserve"> Type</w:t>
      </w:r>
      <w:r>
        <w:t>s along Corridor Arterials in 201</w:t>
      </w:r>
      <w:r w:rsidR="00D47D16">
        <w:t>2-2013</w:t>
      </w:r>
      <w:bookmarkEnd w:id="343"/>
    </w:p>
    <w:p w14:paraId="06B61E7F" w14:textId="78C70BBC" w:rsidR="00DD1E8A" w:rsidRDefault="00426942" w:rsidP="00C60E26">
      <w:pPr>
        <w:jc w:val="center"/>
        <w:rPr>
          <w:lang w:eastAsia="zh-CN"/>
        </w:rPr>
      </w:pPr>
      <w:r w:rsidRPr="00426942">
        <w:rPr>
          <w:noProof/>
          <w:lang w:eastAsia="en-US"/>
        </w:rPr>
        <w:lastRenderedPageBreak/>
        <w:drawing>
          <wp:inline distT="0" distB="0" distL="0" distR="0" wp14:anchorId="0A8750CB" wp14:editId="6CBFE87B">
            <wp:extent cx="4974336" cy="4764024"/>
            <wp:effectExtent l="19050" t="19050" r="17145" b="177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3">
                      <a:extLst>
                        <a:ext uri="{28A0092B-C50C-407E-A947-70E740481C1C}">
                          <a14:useLocalDpi xmlns:a14="http://schemas.microsoft.com/office/drawing/2010/main" val="0"/>
                        </a:ext>
                      </a:extLst>
                    </a:blip>
                    <a:srcRect l="630" t="1239" b="5256"/>
                    <a:stretch/>
                  </pic:blipFill>
                  <pic:spPr bwMode="auto">
                    <a:xfrm>
                      <a:off x="0" y="0"/>
                      <a:ext cx="4974336" cy="4764024"/>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63426C5D" w14:textId="77777777" w:rsidR="00426E37" w:rsidRDefault="00C60E26" w:rsidP="00C60E26">
      <w:pPr>
        <w:pStyle w:val="Caption"/>
        <w:spacing w:after="240"/>
      </w:pPr>
      <w:bookmarkStart w:id="344" w:name="_Ref396304229"/>
      <w:bookmarkStart w:id="345" w:name="_Toc416453654"/>
      <w:r w:rsidRPr="00375EB0">
        <w:t xml:space="preserve">Figure </w:t>
      </w:r>
      <w:r w:rsidR="009A3A72">
        <w:fldChar w:fldCharType="begin"/>
      </w:r>
      <w:r w:rsidR="009A3A72">
        <w:instrText xml:space="preserve"> SEQ Figure \* ARABIC </w:instrText>
      </w:r>
      <w:r w:rsidR="009A3A72">
        <w:fldChar w:fldCharType="separate"/>
      </w:r>
      <w:r w:rsidR="007071B5">
        <w:rPr>
          <w:noProof/>
        </w:rPr>
        <w:t>90</w:t>
      </w:r>
      <w:r w:rsidR="009A3A72">
        <w:rPr>
          <w:noProof/>
        </w:rPr>
        <w:fldChar w:fldCharType="end"/>
      </w:r>
      <w:bookmarkEnd w:id="344"/>
      <w:r w:rsidRPr="00375EB0">
        <w:t xml:space="preserve"> – </w:t>
      </w:r>
      <w:r>
        <w:t>Primary Causes of Collisions along Corridor Arterials in 201</w:t>
      </w:r>
      <w:r w:rsidR="00D47D16">
        <w:t>2-2013</w:t>
      </w:r>
      <w:bookmarkEnd w:id="345"/>
    </w:p>
    <w:p w14:paraId="6D07BDBE" w14:textId="16B77CC2" w:rsidR="00426E37" w:rsidRPr="00F85D4F" w:rsidRDefault="00426E37" w:rsidP="00426E37">
      <w:pPr>
        <w:spacing w:before="0"/>
        <w:rPr>
          <w:lang w:eastAsia="zh-CN"/>
        </w:rPr>
      </w:pPr>
      <w:r w:rsidRPr="00F85D4F">
        <w:rPr>
          <w:lang w:eastAsia="zh-CN"/>
        </w:rPr>
        <w:t xml:space="preserve">of all recorded accidents could be linked to either congestion or traffic behavior.  </w:t>
      </w:r>
      <w:r>
        <w:rPr>
          <w:lang w:eastAsia="zh-CN"/>
        </w:rPr>
        <w:fldChar w:fldCharType="begin"/>
      </w:r>
      <w:r>
        <w:rPr>
          <w:lang w:eastAsia="zh-CN"/>
        </w:rPr>
        <w:instrText xml:space="preserve"> REF _Ref396304229 \h </w:instrText>
      </w:r>
      <w:r>
        <w:rPr>
          <w:lang w:eastAsia="zh-CN"/>
        </w:rPr>
      </w:r>
      <w:r>
        <w:rPr>
          <w:lang w:eastAsia="zh-CN"/>
        </w:rPr>
        <w:fldChar w:fldCharType="separate"/>
      </w:r>
      <w:r w:rsidR="007071B5" w:rsidRPr="00375EB0">
        <w:t xml:space="preserve">Figure </w:t>
      </w:r>
      <w:r w:rsidR="007071B5">
        <w:rPr>
          <w:noProof/>
        </w:rPr>
        <w:t>90</w:t>
      </w:r>
      <w:r>
        <w:rPr>
          <w:lang w:eastAsia="zh-CN"/>
        </w:rPr>
        <w:fldChar w:fldCharType="end"/>
      </w:r>
      <w:r w:rsidRPr="00F85D4F">
        <w:rPr>
          <w:lang w:eastAsia="zh-CN"/>
        </w:rPr>
        <w:t xml:space="preserve"> </w:t>
      </w:r>
      <w:r>
        <w:rPr>
          <w:lang w:eastAsia="zh-CN"/>
        </w:rPr>
        <w:t xml:space="preserve">further </w:t>
      </w:r>
      <w:r w:rsidRPr="00F85D4F">
        <w:rPr>
          <w:lang w:eastAsia="zh-CN"/>
        </w:rPr>
        <w:t xml:space="preserve">indicates that a large majority of incidents were caused by </w:t>
      </w:r>
      <w:r>
        <w:rPr>
          <w:lang w:eastAsia="zh-CN"/>
        </w:rPr>
        <w:t>vehicles being driven at unsafe speed (22</w:t>
      </w:r>
      <w:r w:rsidRPr="00F85D4F">
        <w:rPr>
          <w:lang w:eastAsia="zh-CN"/>
        </w:rPr>
        <w:t>%</w:t>
      </w:r>
      <w:r>
        <w:rPr>
          <w:lang w:eastAsia="zh-CN"/>
        </w:rPr>
        <w:t xml:space="preserve"> of accidents</w:t>
      </w:r>
      <w:r w:rsidRPr="00F85D4F">
        <w:rPr>
          <w:lang w:eastAsia="zh-CN"/>
        </w:rPr>
        <w:t xml:space="preserve">), </w:t>
      </w:r>
      <w:r>
        <w:rPr>
          <w:lang w:eastAsia="zh-CN"/>
        </w:rPr>
        <w:t>or by drivers failing to respect right-of-way</w:t>
      </w:r>
      <w:r w:rsidRPr="00F85D4F">
        <w:rPr>
          <w:lang w:eastAsia="zh-CN"/>
        </w:rPr>
        <w:t xml:space="preserve"> (</w:t>
      </w:r>
      <w:r>
        <w:rPr>
          <w:lang w:eastAsia="zh-CN"/>
        </w:rPr>
        <w:t>16%),</w:t>
      </w:r>
      <w:r w:rsidRPr="00F85D4F">
        <w:rPr>
          <w:lang w:eastAsia="zh-CN"/>
        </w:rPr>
        <w:t xml:space="preserve"> </w:t>
      </w:r>
      <w:r>
        <w:rPr>
          <w:lang w:eastAsia="zh-CN"/>
        </w:rPr>
        <w:t xml:space="preserve">making </w:t>
      </w:r>
      <w:r w:rsidRPr="00F85D4F">
        <w:rPr>
          <w:lang w:eastAsia="zh-CN"/>
        </w:rPr>
        <w:t>improper turn</w:t>
      </w:r>
      <w:r>
        <w:rPr>
          <w:lang w:eastAsia="zh-CN"/>
        </w:rPr>
        <w:t>s</w:t>
      </w:r>
      <w:r w:rsidRPr="00F85D4F">
        <w:rPr>
          <w:lang w:eastAsia="zh-CN"/>
        </w:rPr>
        <w:t xml:space="preserve"> (1</w:t>
      </w:r>
      <w:r>
        <w:rPr>
          <w:lang w:eastAsia="zh-CN"/>
        </w:rPr>
        <w:t>5%), or failing to respect traffic signs and signals (12%).</w:t>
      </w:r>
      <w:r w:rsidRPr="00F85D4F">
        <w:rPr>
          <w:lang w:eastAsia="zh-CN"/>
        </w:rPr>
        <w:t xml:space="preserve">  </w:t>
      </w:r>
      <w:r>
        <w:rPr>
          <w:lang w:eastAsia="zh-CN"/>
        </w:rPr>
        <w:t>These four factor</w:t>
      </w:r>
      <w:r w:rsidR="000B576A">
        <w:rPr>
          <w:lang w:eastAsia="zh-CN"/>
        </w:rPr>
        <w:t>s</w:t>
      </w:r>
      <w:r>
        <w:rPr>
          <w:lang w:eastAsia="zh-CN"/>
        </w:rPr>
        <w:t xml:space="preserve"> account for nearly 64% of all recorded accidents.  </w:t>
      </w:r>
      <w:r w:rsidRPr="00F85D4F">
        <w:rPr>
          <w:lang w:eastAsia="zh-CN"/>
        </w:rPr>
        <w:t>These statistics indicate that a strong potential exists along the I-210 to reduce accident occurrences through improvements to congestion, lane-changing maneuvers, or other unsafe behavior.</w:t>
      </w:r>
    </w:p>
    <w:p w14:paraId="02F9421A" w14:textId="5D071A5B" w:rsidR="00893912" w:rsidRPr="00426E37" w:rsidRDefault="00426E37" w:rsidP="00426E37">
      <w:pPr>
        <w:pStyle w:val="Heading2"/>
      </w:pPr>
      <w:bookmarkStart w:id="346" w:name="_Toc416453557"/>
      <w:r w:rsidRPr="00426E37">
        <w:t>T</w:t>
      </w:r>
      <w:r w:rsidR="00F55E46" w:rsidRPr="00426E37">
        <w:t xml:space="preserve">ransit </w:t>
      </w:r>
      <w:r w:rsidR="00783187" w:rsidRPr="00426E37">
        <w:t>Operations</w:t>
      </w:r>
      <w:bookmarkEnd w:id="346"/>
    </w:p>
    <w:p w14:paraId="1A1B9FC2" w14:textId="77777777" w:rsidR="001A230E" w:rsidRDefault="001A230E" w:rsidP="001A230E">
      <w:r>
        <w:t>This section presents summary statistics about the on-time performance of transit services within the I-210 corridor.  Other commonly cited statistics in transit performance reports, such as total ridership, miles traveled, or fare revenues are not presented, as these statistics would have little incidence on the needs assessment of an ICM system.  While ridership is an important measure of overall demand, a metric of greater importance is vehicle occupancy, as this metrics allows determining how much additional demand could be accommodated.  However, vehicle occupancy is often not readily available.  Where it is, only an average occupancy may be available while an occupancy for specific route segments is needed.</w:t>
      </w:r>
    </w:p>
    <w:p w14:paraId="69BCA469" w14:textId="28036047" w:rsidR="00CA5699" w:rsidRDefault="000C7545" w:rsidP="00AA0A36">
      <w:r>
        <w:lastRenderedPageBreak/>
        <w:t xml:space="preserve">For </w:t>
      </w:r>
      <w:r w:rsidR="00CA5699">
        <w:t>fixed transit routes, on-time performance is generally defined as a vehicle departing from a given time point within 0 to 5 minutes from the time identified on the published route schedules.</w:t>
      </w:r>
      <w:r w:rsidR="00BE1124">
        <w:t xml:space="preserve">  Below are the most recent on-time performance evaluations that could be retrieved:</w:t>
      </w:r>
    </w:p>
    <w:p w14:paraId="03F7AB99" w14:textId="7E808A4C" w:rsidR="00B90D8E" w:rsidRPr="00B90D8E" w:rsidRDefault="00B90D8E" w:rsidP="00C61E6B">
      <w:pPr>
        <w:pStyle w:val="ListParagraph"/>
        <w:numPr>
          <w:ilvl w:val="0"/>
          <w:numId w:val="55"/>
        </w:numPr>
        <w:spacing w:before="120"/>
        <w:contextualSpacing w:val="0"/>
        <w:rPr>
          <w:b/>
        </w:rPr>
      </w:pPr>
      <w:r w:rsidRPr="00B90D8E">
        <w:rPr>
          <w:b/>
        </w:rPr>
        <w:t xml:space="preserve">LA Metro Bus – </w:t>
      </w:r>
      <w:r w:rsidR="00426E37">
        <w:t>T</w:t>
      </w:r>
      <w:r w:rsidRPr="00B90D8E">
        <w:t>he latest customer survey, conducted in May 2012</w:t>
      </w:r>
      <w:r w:rsidR="00426E37">
        <w:t>,</w:t>
      </w:r>
      <w:r w:rsidRPr="00B90D8E">
        <w:t xml:space="preserve"> had 76% of 20,730 bus riders indicating that the bus they had taken arrived within 5 minutes of its scheduled time.  </w:t>
      </w:r>
    </w:p>
    <w:p w14:paraId="518AEF79" w14:textId="74FFAA4A" w:rsidR="00BE1124" w:rsidRPr="00B90D8E" w:rsidRDefault="00BE1124" w:rsidP="00C61E6B">
      <w:pPr>
        <w:pStyle w:val="ListParagraph"/>
        <w:numPr>
          <w:ilvl w:val="0"/>
          <w:numId w:val="55"/>
        </w:numPr>
        <w:spacing w:before="120"/>
        <w:contextualSpacing w:val="0"/>
        <w:rPr>
          <w:b/>
        </w:rPr>
      </w:pPr>
      <w:r w:rsidRPr="00B90D8E">
        <w:rPr>
          <w:b/>
        </w:rPr>
        <w:t xml:space="preserve">LA Metro </w:t>
      </w:r>
      <w:r w:rsidR="00B90D8E" w:rsidRPr="00B90D8E">
        <w:rPr>
          <w:b/>
        </w:rPr>
        <w:t xml:space="preserve">Rail </w:t>
      </w:r>
      <w:r w:rsidRPr="00B90D8E">
        <w:rPr>
          <w:b/>
        </w:rPr>
        <w:t>–</w:t>
      </w:r>
      <w:r w:rsidR="00330CC0" w:rsidRPr="00B90D8E">
        <w:rPr>
          <w:b/>
        </w:rPr>
        <w:t xml:space="preserve"> </w:t>
      </w:r>
      <w:r w:rsidR="00B90D8E" w:rsidRPr="00B90D8E">
        <w:t xml:space="preserve">Results from the latest customer survey, conducted in May 2012 had 85% of 1143 respondents indicating that the train they took arrived within 5 minutes of its scheduled time.  </w:t>
      </w:r>
    </w:p>
    <w:p w14:paraId="6DE050DC" w14:textId="2F3143E5" w:rsidR="00BE1124" w:rsidRDefault="00BE1124" w:rsidP="00C61E6B">
      <w:pPr>
        <w:pStyle w:val="ListParagraph"/>
        <w:numPr>
          <w:ilvl w:val="0"/>
          <w:numId w:val="55"/>
        </w:numPr>
        <w:spacing w:before="120"/>
        <w:contextualSpacing w:val="0"/>
      </w:pPr>
      <w:r>
        <w:rPr>
          <w:b/>
        </w:rPr>
        <w:t xml:space="preserve">Foothill Transit – </w:t>
      </w:r>
      <w:r w:rsidRPr="007C2745">
        <w:t xml:space="preserve">At </w:t>
      </w:r>
      <w:r>
        <w:t>its</w:t>
      </w:r>
      <w:r w:rsidRPr="007C2745">
        <w:t xml:space="preserve"> </w:t>
      </w:r>
      <w:r>
        <w:t>August 2013 performance evaluation, Foothill Transit evaluated that its fixed-route buses were on-time 73.0% of the time.  The commuter express service was further assessed to have an overall on-time performance of 77%.  Road construction along major roads within the service area is noted to have caused some service delay and to have affected on-time performance.  An increase in arterial traffic associated with the beginning of the school year is also cited as having an impact on on-time performance.</w:t>
      </w:r>
    </w:p>
    <w:p w14:paraId="0809BC87" w14:textId="32D2E580" w:rsidR="00CA5699" w:rsidRPr="00CA5699" w:rsidRDefault="00CA5699" w:rsidP="00C61E6B">
      <w:pPr>
        <w:pStyle w:val="ListParagraph"/>
        <w:numPr>
          <w:ilvl w:val="0"/>
          <w:numId w:val="55"/>
        </w:numPr>
        <w:spacing w:before="120"/>
        <w:contextualSpacing w:val="0"/>
        <w:rPr>
          <w:b/>
        </w:rPr>
      </w:pPr>
      <w:r w:rsidRPr="00CA5699">
        <w:rPr>
          <w:b/>
        </w:rPr>
        <w:t>Pasadena ARTS</w:t>
      </w:r>
      <w:r>
        <w:rPr>
          <w:b/>
        </w:rPr>
        <w:t xml:space="preserve"> – </w:t>
      </w:r>
      <w:r w:rsidR="007C2745">
        <w:t>At the mid</w:t>
      </w:r>
      <w:r w:rsidR="00BE1124">
        <w:t>-</w:t>
      </w:r>
      <w:r w:rsidR="007C2745">
        <w:t>2014 fiscal year evaluation, b</w:t>
      </w:r>
      <w:r>
        <w:t xml:space="preserve">uses operated by the City of Pasadena were reported to </w:t>
      </w:r>
      <w:r w:rsidR="00BE1124">
        <w:t>have an 80.49% on-time performance</w:t>
      </w:r>
      <w:r>
        <w:t>.  This was consistent with the standard industry standard of achieving 80% on-time performance.  For fiscal year 2015, a higher 85% on-time performance is being sought</w:t>
      </w:r>
      <w:r w:rsidR="007C2745">
        <w:t xml:space="preserve"> by the agency</w:t>
      </w:r>
      <w:r>
        <w:t>.</w:t>
      </w:r>
    </w:p>
    <w:p w14:paraId="3B8F97F6" w14:textId="4201DB2A" w:rsidR="00CA5699" w:rsidRPr="00AA0A36" w:rsidRDefault="00CA5699" w:rsidP="00C61E6B">
      <w:pPr>
        <w:pStyle w:val="ListParagraph"/>
        <w:numPr>
          <w:ilvl w:val="0"/>
          <w:numId w:val="55"/>
        </w:numPr>
        <w:spacing w:before="120"/>
        <w:contextualSpacing w:val="0"/>
      </w:pPr>
      <w:r w:rsidRPr="007C2745">
        <w:rPr>
          <w:b/>
        </w:rPr>
        <w:t xml:space="preserve">Metrolink Commuter Rail </w:t>
      </w:r>
      <w:r w:rsidR="007C2745" w:rsidRPr="007C2745">
        <w:rPr>
          <w:b/>
        </w:rPr>
        <w:t>–</w:t>
      </w:r>
      <w:r w:rsidR="007C2745">
        <w:rPr>
          <w:b/>
        </w:rPr>
        <w:t xml:space="preserve"> </w:t>
      </w:r>
      <w:r w:rsidR="007C2745">
        <w:t xml:space="preserve">For the second half of 2010, Metrolink reported monthly average on-time performance </w:t>
      </w:r>
      <w:r w:rsidR="00705F6C">
        <w:t xml:space="preserve">varying between 93% and 96%, and between 94% and </w:t>
      </w:r>
      <w:r w:rsidR="007C2745">
        <w:t>9</w:t>
      </w:r>
      <w:r w:rsidR="00705F6C">
        <w:t>7</w:t>
      </w:r>
      <w:r w:rsidR="007C2745">
        <w:t xml:space="preserve">%, </w:t>
      </w:r>
      <w:r w:rsidR="00705F6C">
        <w:t>when</w:t>
      </w:r>
      <w:r w:rsidR="007C2745">
        <w:t xml:space="preserve"> </w:t>
      </w:r>
      <w:r w:rsidR="00705F6C">
        <w:t xml:space="preserve">removing from consideration </w:t>
      </w:r>
      <w:r w:rsidR="007C2745">
        <w:t>external factors such as trespasser inci</w:t>
      </w:r>
      <w:r w:rsidR="00705F6C">
        <w:t>dents and extreme weather events</w:t>
      </w:r>
      <w:r w:rsidR="007C2745">
        <w:t>.</w:t>
      </w:r>
    </w:p>
    <w:p w14:paraId="2B3CB113" w14:textId="4034404C" w:rsidR="0028248C" w:rsidRDefault="00F55E46" w:rsidP="00E9151B">
      <w:pPr>
        <w:pStyle w:val="Heading2"/>
      </w:pPr>
      <w:bookmarkStart w:id="347" w:name="_Toc416453558"/>
      <w:r>
        <w:t xml:space="preserve">Parking </w:t>
      </w:r>
      <w:r w:rsidR="00F813A3">
        <w:t>Operations</w:t>
      </w:r>
      <w:bookmarkEnd w:id="347"/>
    </w:p>
    <w:p w14:paraId="1104813F" w14:textId="140BC33E" w:rsidR="00180E75" w:rsidRDefault="00180E75" w:rsidP="00180E75">
      <w:pPr>
        <w:rPr>
          <w:lang w:eastAsia="zh-CN"/>
        </w:rPr>
      </w:pPr>
      <w:r>
        <w:rPr>
          <w:lang w:eastAsia="zh-CN"/>
        </w:rPr>
        <w:t xml:space="preserve">Available information on park-and-ride facilities within the I-210 corridor suggests a </w:t>
      </w:r>
      <w:r w:rsidR="008611BA">
        <w:rPr>
          <w:lang w:eastAsia="zh-CN"/>
        </w:rPr>
        <w:t xml:space="preserve">very </w:t>
      </w:r>
      <w:r>
        <w:rPr>
          <w:lang w:eastAsia="zh-CN"/>
        </w:rPr>
        <w:t xml:space="preserve">high-level of utilization </w:t>
      </w:r>
      <w:r w:rsidR="008611BA">
        <w:rPr>
          <w:lang w:eastAsia="zh-CN"/>
        </w:rPr>
        <w:t>during the day</w:t>
      </w:r>
      <w:r>
        <w:rPr>
          <w:lang w:eastAsia="zh-CN"/>
        </w:rPr>
        <w:t xml:space="preserve">.  As shown in </w:t>
      </w:r>
      <w:r w:rsidR="008611BA">
        <w:rPr>
          <w:lang w:eastAsia="zh-CN"/>
        </w:rPr>
        <w:fldChar w:fldCharType="begin"/>
      </w:r>
      <w:r w:rsidR="008611BA">
        <w:rPr>
          <w:lang w:eastAsia="zh-CN"/>
        </w:rPr>
        <w:instrText xml:space="preserve"> REF _Ref368559056 \h </w:instrText>
      </w:r>
      <w:r w:rsidR="008611BA">
        <w:rPr>
          <w:lang w:eastAsia="zh-CN"/>
        </w:rPr>
      </w:r>
      <w:r w:rsidR="008611BA">
        <w:rPr>
          <w:lang w:eastAsia="zh-CN"/>
        </w:rPr>
        <w:fldChar w:fldCharType="separate"/>
      </w:r>
      <w:r w:rsidR="007071B5" w:rsidRPr="00375EB0">
        <w:t xml:space="preserve">Figure </w:t>
      </w:r>
      <w:r w:rsidR="007071B5">
        <w:rPr>
          <w:noProof/>
        </w:rPr>
        <w:t>91</w:t>
      </w:r>
      <w:r w:rsidR="008611BA">
        <w:rPr>
          <w:lang w:eastAsia="zh-CN"/>
        </w:rPr>
        <w:fldChar w:fldCharType="end"/>
      </w:r>
      <w:r>
        <w:rPr>
          <w:lang w:eastAsia="zh-CN"/>
        </w:rPr>
        <w:t xml:space="preserve">, </w:t>
      </w:r>
      <w:r w:rsidR="008611BA">
        <w:rPr>
          <w:lang w:eastAsia="zh-CN"/>
        </w:rPr>
        <w:t xml:space="preserve">recent occupancy surveys indicate that </w:t>
      </w:r>
      <w:r>
        <w:rPr>
          <w:lang w:eastAsia="zh-CN"/>
        </w:rPr>
        <w:t xml:space="preserve">many facilities </w:t>
      </w:r>
      <w:r w:rsidR="008835DE">
        <w:rPr>
          <w:lang w:eastAsia="zh-CN"/>
        </w:rPr>
        <w:t>exceed 90% occupancy on</w:t>
      </w:r>
      <w:r>
        <w:rPr>
          <w:lang w:eastAsia="zh-CN"/>
        </w:rPr>
        <w:t xml:space="preserve"> average </w:t>
      </w:r>
      <w:r w:rsidR="008835DE">
        <w:rPr>
          <w:lang w:eastAsia="zh-CN"/>
        </w:rPr>
        <w:t>during the day</w:t>
      </w:r>
      <w:r w:rsidR="008611BA">
        <w:rPr>
          <w:lang w:eastAsia="zh-CN"/>
        </w:rPr>
        <w:t>.  This is particularly true for</w:t>
      </w:r>
      <w:r>
        <w:rPr>
          <w:lang w:eastAsia="zh-CN"/>
        </w:rPr>
        <w:t xml:space="preserve"> parking facilities along the Metro Gold Line</w:t>
      </w:r>
      <w:r w:rsidR="008611BA">
        <w:rPr>
          <w:lang w:eastAsia="zh-CN"/>
        </w:rPr>
        <w:t xml:space="preserve"> where parking is free of charge, as well as several park-and-ride lots along I-210.</w:t>
      </w:r>
      <w:r>
        <w:rPr>
          <w:lang w:eastAsia="zh-CN"/>
        </w:rPr>
        <w:t xml:space="preserve">  Such a high level of occupancy indicates that limited excess parking capacity currently exists throughout the corridor.</w:t>
      </w:r>
    </w:p>
    <w:p w14:paraId="0386B4BB" w14:textId="77777777" w:rsidR="001A230E" w:rsidRPr="008611BA" w:rsidRDefault="001A230E" w:rsidP="001A230E">
      <w:pPr>
        <w:rPr>
          <w:lang w:eastAsia="zh-CN"/>
        </w:rPr>
      </w:pPr>
      <w:r w:rsidRPr="008611BA">
        <w:rPr>
          <w:lang w:eastAsia="zh-CN"/>
        </w:rPr>
        <w:t>Occu</w:t>
      </w:r>
      <w:r>
        <w:rPr>
          <w:lang w:eastAsia="zh-CN"/>
        </w:rPr>
        <w:t>pancy levels of general parking facilities depend on their location and time of day.  Anecdotal evidence suggests that many of the privately operated facilities around downtown Pasadena are fully utilized during the day by employees of adjacent businesses.  Facilities catering primarily to retail business customers, such as city-owned facilities, may have some space capacity.</w:t>
      </w:r>
    </w:p>
    <w:p w14:paraId="46609D7E" w14:textId="77777777" w:rsidR="001A230E" w:rsidRDefault="001A230E" w:rsidP="00180E75">
      <w:pPr>
        <w:rPr>
          <w:lang w:eastAsia="zh-CN"/>
        </w:rPr>
      </w:pPr>
    </w:p>
    <w:p w14:paraId="0A43C46C" w14:textId="0B4BCFB6" w:rsidR="00EE5904" w:rsidRDefault="001A230E" w:rsidP="00EE5904">
      <w:pPr>
        <w:rPr>
          <w:lang w:eastAsia="zh-CN"/>
        </w:rPr>
      </w:pPr>
      <w:r w:rsidRPr="001A230E">
        <w:rPr>
          <w:noProof/>
          <w:lang w:eastAsia="en-US"/>
        </w:rPr>
        <w:lastRenderedPageBreak/>
        <w:drawing>
          <wp:inline distT="0" distB="0" distL="0" distR="0" wp14:anchorId="3D3D40EE" wp14:editId="0D2B6A00">
            <wp:extent cx="5943600" cy="3497019"/>
            <wp:effectExtent l="19050" t="19050" r="19050" b="2730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3497019"/>
                    </a:xfrm>
                    <a:prstGeom prst="rect">
                      <a:avLst/>
                    </a:prstGeom>
                    <a:noFill/>
                    <a:ln>
                      <a:solidFill>
                        <a:schemeClr val="accent1"/>
                      </a:solidFill>
                    </a:ln>
                  </pic:spPr>
                </pic:pic>
              </a:graphicData>
            </a:graphic>
          </wp:inline>
        </w:drawing>
      </w:r>
    </w:p>
    <w:p w14:paraId="06982389" w14:textId="1F7BDA1E" w:rsidR="00EE5904" w:rsidRDefault="00EE5904" w:rsidP="00EE5904">
      <w:pPr>
        <w:pStyle w:val="Caption"/>
        <w:spacing w:after="240"/>
      </w:pPr>
      <w:bookmarkStart w:id="348" w:name="_Ref368559056"/>
      <w:bookmarkStart w:id="349" w:name="_Toc416453655"/>
      <w:r w:rsidRPr="00375EB0">
        <w:t xml:space="preserve">Figure </w:t>
      </w:r>
      <w:r w:rsidR="009A3A72">
        <w:fldChar w:fldCharType="begin"/>
      </w:r>
      <w:r w:rsidR="009A3A72">
        <w:instrText xml:space="preserve"> SEQ Figure \* ARABIC </w:instrText>
      </w:r>
      <w:r w:rsidR="009A3A72">
        <w:fldChar w:fldCharType="separate"/>
      </w:r>
      <w:r w:rsidR="007071B5">
        <w:rPr>
          <w:noProof/>
        </w:rPr>
        <w:t>91</w:t>
      </w:r>
      <w:r w:rsidR="009A3A72">
        <w:rPr>
          <w:noProof/>
        </w:rPr>
        <w:fldChar w:fldCharType="end"/>
      </w:r>
      <w:bookmarkEnd w:id="348"/>
      <w:r w:rsidRPr="00375EB0">
        <w:t xml:space="preserve"> –</w:t>
      </w:r>
      <w:r w:rsidR="00E36C9F">
        <w:t xml:space="preserve"> </w:t>
      </w:r>
      <w:r>
        <w:t xml:space="preserve">Park-and-Ride </w:t>
      </w:r>
      <w:r w:rsidR="00960135">
        <w:t>Occupancy Rates</w:t>
      </w:r>
      <w:bookmarkEnd w:id="349"/>
    </w:p>
    <w:p w14:paraId="3C2566FD" w14:textId="77777777" w:rsidR="00B85B9A" w:rsidRDefault="00B85B9A">
      <w:pPr>
        <w:suppressAutoHyphens w:val="0"/>
        <w:spacing w:before="0"/>
        <w:jc w:val="left"/>
        <w:rPr>
          <w:caps/>
          <w:spacing w:val="20"/>
          <w:sz w:val="24"/>
          <w:szCs w:val="24"/>
        </w:rPr>
      </w:pPr>
      <w:bookmarkStart w:id="350" w:name="_Ref336501161"/>
      <w:bookmarkEnd w:id="25"/>
      <w:bookmarkEnd w:id="39"/>
      <w:bookmarkEnd w:id="350"/>
    </w:p>
    <w:p w14:paraId="367C84C7" w14:textId="77777777" w:rsidR="0070048A" w:rsidRDefault="0070048A">
      <w:pPr>
        <w:suppressAutoHyphens w:val="0"/>
        <w:spacing w:before="0"/>
        <w:jc w:val="left"/>
        <w:rPr>
          <w:caps/>
          <w:spacing w:val="20"/>
          <w:sz w:val="24"/>
          <w:szCs w:val="24"/>
        </w:rPr>
      </w:pPr>
      <w:r>
        <w:rPr>
          <w:caps/>
          <w:spacing w:val="20"/>
          <w:sz w:val="24"/>
          <w:szCs w:val="24"/>
        </w:rPr>
        <w:br w:type="page"/>
      </w:r>
    </w:p>
    <w:p w14:paraId="3610780B" w14:textId="4D75AEB8" w:rsidR="0070048A" w:rsidRDefault="0070048A" w:rsidP="0070048A">
      <w:pPr>
        <w:pStyle w:val="Heading1"/>
        <w:numPr>
          <w:ilvl w:val="0"/>
          <w:numId w:val="58"/>
        </w:numPr>
        <w:ind w:left="360"/>
      </w:pPr>
      <w:bookmarkStart w:id="351" w:name="_Ref414449603"/>
      <w:bookmarkStart w:id="352" w:name="_Toc414449368"/>
      <w:bookmarkStart w:id="353" w:name="_Toc416453559"/>
      <w:r>
        <w:lastRenderedPageBreak/>
        <w:t>Justification for Changes</w:t>
      </w:r>
      <w:bookmarkEnd w:id="351"/>
      <w:bookmarkEnd w:id="352"/>
      <w:bookmarkEnd w:id="353"/>
    </w:p>
    <w:p w14:paraId="30D9FF69" w14:textId="11F79BF5" w:rsidR="0070048A" w:rsidRDefault="0070048A" w:rsidP="0070048A">
      <w:r>
        <w:t>This section presents a summary of the needed changes to improve corridor operations.  Elements presented include:</w:t>
      </w:r>
    </w:p>
    <w:p w14:paraId="36282893" w14:textId="77777777" w:rsidR="0070048A" w:rsidRDefault="0070048A" w:rsidP="0070048A">
      <w:pPr>
        <w:pStyle w:val="ListParagraph"/>
        <w:numPr>
          <w:ilvl w:val="0"/>
          <w:numId w:val="64"/>
        </w:numPr>
        <w:spacing w:before="120"/>
        <w:jc w:val="left"/>
      </w:pPr>
      <w:r>
        <w:t>Operational, informational, and institutional gaps in current corridor operations</w:t>
      </w:r>
    </w:p>
    <w:p w14:paraId="3DA9698B" w14:textId="77777777" w:rsidR="0070048A" w:rsidRDefault="0070048A" w:rsidP="0070048A">
      <w:pPr>
        <w:pStyle w:val="ListParagraph"/>
        <w:numPr>
          <w:ilvl w:val="0"/>
          <w:numId w:val="64"/>
        </w:numPr>
        <w:jc w:val="left"/>
      </w:pPr>
      <w:r>
        <w:t>Environmental and financial influencing factors</w:t>
      </w:r>
    </w:p>
    <w:p w14:paraId="2742C0AE" w14:textId="77777777" w:rsidR="0070048A" w:rsidRDefault="0070048A" w:rsidP="0070048A">
      <w:pPr>
        <w:pStyle w:val="ListParagraph"/>
        <w:numPr>
          <w:ilvl w:val="0"/>
          <w:numId w:val="64"/>
        </w:numPr>
        <w:jc w:val="left"/>
      </w:pPr>
      <w:r>
        <w:t>Desired operational changes</w:t>
      </w:r>
    </w:p>
    <w:p w14:paraId="46E69C1E" w14:textId="77777777" w:rsidR="0070048A" w:rsidRDefault="0070048A" w:rsidP="0070048A">
      <w:pPr>
        <w:pStyle w:val="ListParagraph"/>
        <w:numPr>
          <w:ilvl w:val="0"/>
          <w:numId w:val="64"/>
        </w:numPr>
        <w:jc w:val="left"/>
      </w:pPr>
      <w:r>
        <w:t>Priorities among desired changes</w:t>
      </w:r>
    </w:p>
    <w:p w14:paraId="17FFFAA0" w14:textId="77777777" w:rsidR="0070048A" w:rsidRDefault="0070048A" w:rsidP="0070048A">
      <w:pPr>
        <w:pStyle w:val="Heading2"/>
        <w:numPr>
          <w:ilvl w:val="1"/>
          <w:numId w:val="58"/>
        </w:numPr>
        <w:ind w:left="446"/>
      </w:pPr>
      <w:bookmarkStart w:id="354" w:name="_Toc414449369"/>
      <w:bookmarkStart w:id="355" w:name="_Ref409099150"/>
      <w:bookmarkStart w:id="356" w:name="_Toc416453560"/>
      <w:r>
        <w:t>Operational, Informational, and institutional Gaps</w:t>
      </w:r>
      <w:bookmarkEnd w:id="354"/>
      <w:bookmarkEnd w:id="355"/>
      <w:bookmarkEnd w:id="356"/>
    </w:p>
    <w:p w14:paraId="523E89CA" w14:textId="77777777" w:rsidR="0070048A" w:rsidRDefault="0070048A" w:rsidP="0070048A">
      <w:pPr>
        <w:rPr>
          <w:rFonts w:asciiTheme="minorHAnsi" w:hAnsiTheme="minorHAnsi" w:cstheme="minorHAnsi"/>
        </w:rPr>
      </w:pPr>
      <w:r>
        <w:rPr>
          <w:rFonts w:asciiTheme="minorHAnsi" w:hAnsiTheme="minorHAnsi" w:cstheme="minorHAnsi"/>
        </w:rPr>
        <w:t>The following operational, informational, and institutional gaps currently affect the ability to manage and operate the I-210 corridor to its full potential:</w:t>
      </w:r>
    </w:p>
    <w:p w14:paraId="4438F707" w14:textId="77777777" w:rsidR="0070048A" w:rsidRDefault="0070048A" w:rsidP="0070048A">
      <w:pPr>
        <w:pStyle w:val="ListParagraph"/>
        <w:numPr>
          <w:ilvl w:val="0"/>
          <w:numId w:val="65"/>
        </w:numPr>
        <w:rPr>
          <w:rFonts w:asciiTheme="minorHAnsi" w:hAnsiTheme="minorHAnsi" w:cstheme="minorHAnsi"/>
          <w:b/>
        </w:rPr>
      </w:pPr>
      <w:r>
        <w:rPr>
          <w:rFonts w:asciiTheme="minorHAnsi" w:hAnsiTheme="minorHAnsi" w:cstheme="minorHAnsi"/>
          <w:b/>
        </w:rPr>
        <w:t>Transportation system monitoring capability</w:t>
      </w:r>
    </w:p>
    <w:p w14:paraId="5869AFEB"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t>Limited ability to monitor traffic conditions in real time on corridor arterials.  While most signalized intersections are equipped with traffic detectors, only a small fraction of signal controllers are currently set up to forward the data they collect to the associated TMC in real time.  This results in a limited ability to track changes in traffic conditions as they occur for large portions of the corridor.</w:t>
      </w:r>
    </w:p>
    <w:p w14:paraId="698EA52F"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t xml:space="preserve">Predominant reliance on estimated travel patterns.  Corridor travel patterns are typically derived from regional travel demand models or techniques developing origin-destination flow matrices based on observed traffic counts.  There are very few direct observations of routing decisions made by travelers.  This limits the ability of traffic managers to assess the effectiveness of implemented strategies aiming to affect routing decisions. </w:t>
      </w:r>
    </w:p>
    <w:p w14:paraId="2063DB9C"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t>Travel forecasts used by traffic managers remain largely based on historical data analyses.  No agency within the corridor uses algorithms attempting to forecast in real-time the travel times that may be experienced by travelers.  Travel time estimates are typically compiled by adding up the travel times on individual sections corresponding to the speeds currently observed everywhere.</w:t>
      </w:r>
    </w:p>
    <w:p w14:paraId="31ECB9DA"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t>While emerging crowd-sourcing applications increasingly attempt to forecast travel times that travelers may actually experience based on extrapolations of historical and current traffic data, they do not usually have access to operational data (for instance, signal timing data).  This can significantly degrade the accuracy of the forecasts and undermine acceptance of the application by travelers.</w:t>
      </w:r>
    </w:p>
    <w:p w14:paraId="61A2B34A"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t xml:space="preserve">Limited real-time information about transit capacity utilization.  Due to the difficulty of doing so, passenger boarding and alighting are not compiled on a day-to-day basis for light-rail trains operated by Metro.  While onboard passenger counters automatically compile this information for buses operated by Metro and Foothill Transit, the collected data is typically only retrieved when a vehicle returns to its garage.  This lag prevents tracking transit capacity utilization in real time and assessing how transit services may be affected by an incident.  </w:t>
      </w:r>
    </w:p>
    <w:p w14:paraId="39C50895"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lastRenderedPageBreak/>
        <w:t>Limited real-time information about parking availability, both at publicly and privately operated facilities.  Very few facilities within the corridor have systems counting the number of vehicles present.  This results in an inability to assess whether a lack of parking may be an impediment to the promotion of transit alternatives or transit use in general.</w:t>
      </w:r>
    </w:p>
    <w:p w14:paraId="56E708C8" w14:textId="77777777" w:rsidR="0070048A" w:rsidRDefault="0070048A" w:rsidP="0070048A">
      <w:pPr>
        <w:pStyle w:val="ListParagraph"/>
        <w:numPr>
          <w:ilvl w:val="0"/>
          <w:numId w:val="65"/>
        </w:numPr>
        <w:contextualSpacing w:val="0"/>
        <w:rPr>
          <w:rFonts w:asciiTheme="minorHAnsi" w:hAnsiTheme="minorHAnsi" w:cstheme="minorHAnsi"/>
          <w:b/>
        </w:rPr>
      </w:pPr>
      <w:r>
        <w:rPr>
          <w:rFonts w:asciiTheme="minorHAnsi" w:hAnsiTheme="minorHAnsi" w:cstheme="minorHAnsi"/>
          <w:b/>
        </w:rPr>
        <w:t>Operational performance assessment</w:t>
      </w:r>
    </w:p>
    <w:p w14:paraId="7848B386"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t>While PeMS can be used to assess the effectiveness of freeway operations in near-real time, no similar tool exists for assessing arterial performance.  While third-party information tools such as Google Maps are increasingly being used to visualize traffic speeds on main arterials and locate congestion hotspots, these tools do not provide many of the performance metrics of interest to roadway managers, such as incurred delays, volume-to-capacity ratios, etc.</w:t>
      </w:r>
    </w:p>
    <w:p w14:paraId="181C17D7"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t>Different agencies use different metrics for assessing the operational performance of roadway elements.  This is often the result of different traffic management policies.  While one agency may focus on travel times and delays, another may focus instead on reliability.  A need thus exists to define a set of performance metrics adequately capturing both local and corridor-wide control objectives.</w:t>
      </w:r>
    </w:p>
    <w:p w14:paraId="08CB45D6" w14:textId="77777777" w:rsidR="0070048A" w:rsidRDefault="0070048A" w:rsidP="0070048A">
      <w:pPr>
        <w:pStyle w:val="ListParagraph"/>
        <w:numPr>
          <w:ilvl w:val="0"/>
          <w:numId w:val="65"/>
        </w:numPr>
        <w:contextualSpacing w:val="0"/>
        <w:rPr>
          <w:rFonts w:asciiTheme="minorHAnsi" w:hAnsiTheme="minorHAnsi" w:cstheme="minorHAnsi"/>
          <w:b/>
        </w:rPr>
      </w:pPr>
      <w:r>
        <w:rPr>
          <w:rFonts w:asciiTheme="minorHAnsi" w:hAnsiTheme="minorHAnsi" w:cstheme="minorHAnsi"/>
          <w:b/>
        </w:rPr>
        <w:t>Traffic signal control capability</w:t>
      </w:r>
    </w:p>
    <w:p w14:paraId="7942D517"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t>While the vast majority of traffic signals within the corridor are connected to a TMC, some key signals remain unconnected.  This is the case for most of Caltrans’ signals at the end of freeway ramps, as well as some signals in Monrovia and Duarte.  The inability to communicate with these signals from a central location prevents the implementation of unscheduled changes in traffic operations, as changes must be entered directly into the signal controller by personnel.</w:t>
      </w:r>
    </w:p>
    <w:p w14:paraId="13F5D5F5" w14:textId="77777777" w:rsidR="0070048A" w:rsidRDefault="0070048A" w:rsidP="0070048A">
      <w:pPr>
        <w:pStyle w:val="ListParagraph"/>
        <w:numPr>
          <w:ilvl w:val="0"/>
          <w:numId w:val="65"/>
        </w:numPr>
        <w:contextualSpacing w:val="0"/>
        <w:rPr>
          <w:rFonts w:asciiTheme="minorHAnsi" w:hAnsiTheme="minorHAnsi" w:cstheme="minorHAnsi"/>
          <w:b/>
        </w:rPr>
      </w:pPr>
      <w:r>
        <w:rPr>
          <w:rFonts w:asciiTheme="minorHAnsi" w:hAnsiTheme="minorHAnsi" w:cstheme="minorHAnsi"/>
          <w:b/>
        </w:rPr>
        <w:t>Information sharing capability</w:t>
      </w:r>
    </w:p>
    <w:p w14:paraId="591DE28E"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t>No direct communication links currently exist between the various TMCs operating within the corridor.</w:t>
      </w:r>
    </w:p>
    <w:p w14:paraId="6A895785"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t xml:space="preserve">While both the IEN and RIITS communication networks were developed to facilitate data exchanges among agencies, both still provide constrained communication capabilities.  While the IEN was developed to support the exchange of signal timing data, it does not currently support the exchange of traffic flow data collected from roadway detectors.  On the other hand, while RIITS can circulate both signal and traffic flow data, very few agencies within the I-210 corridor have developed interfaces with this system.  </w:t>
      </w:r>
    </w:p>
    <w:p w14:paraId="31EF85C6"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t>Where data sharing is possible, different data-gathering and recording practices often make sharing cumbersome or difficult.  For instance, while Arcadia’s TransSuite system records the duration of each traffic signal phase on a cycle-by-cycle basis, Pasadena’s i2 system records when a particular signal indication changes from green to yellow, yellow to red, or red to green.  Comparing data collected by the two systems thus requires some processing to convert the data to a common reference framework.</w:t>
      </w:r>
    </w:p>
    <w:p w14:paraId="4CEBCB74" w14:textId="77777777" w:rsidR="0070048A" w:rsidRDefault="0070048A" w:rsidP="0070048A">
      <w:pPr>
        <w:pStyle w:val="ListParagraph"/>
        <w:keepNext/>
        <w:numPr>
          <w:ilvl w:val="0"/>
          <w:numId w:val="65"/>
        </w:numPr>
        <w:contextualSpacing w:val="0"/>
        <w:rPr>
          <w:rFonts w:asciiTheme="minorHAnsi" w:hAnsiTheme="minorHAnsi" w:cstheme="minorHAnsi"/>
          <w:b/>
        </w:rPr>
      </w:pPr>
      <w:r>
        <w:rPr>
          <w:rFonts w:asciiTheme="minorHAnsi" w:hAnsiTheme="minorHAnsi" w:cstheme="minorHAnsi"/>
          <w:b/>
        </w:rPr>
        <w:lastRenderedPageBreak/>
        <w:t>Collaboration among agencies managing transportation systems within the corridor</w:t>
      </w:r>
    </w:p>
    <w:p w14:paraId="0CE908C5"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t>Limited collaboration exists between Caltrans and local jurisdictions.  Freeway and arterials are managed as independent systems, each with their own objectives.  This occasionally results in Caltrans making decisions regarding freeway operations that may have detrimental effects on local arterials, or in local agencies making traffic management decisions that may negatively affect freeway operations.</w:t>
      </w:r>
    </w:p>
    <w:p w14:paraId="6302290F"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t>Local agencies typically manage their road network independently of surrounding networks, sometimes with different objectives.  While some regional signal synchronization projects have promoted inter-agency coordination along specific arterial corridors, arterials signals are for the most part independently set up by the agency having jurisdiction over them based on criteria, communication capabilities, and priorities set up by the agency.  This has often resulted in coordination breaks at jurisdictional boundaries.</w:t>
      </w:r>
    </w:p>
    <w:p w14:paraId="64EE06D4"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t xml:space="preserve">Limited coordination between roadway and transit operators.  Traffic signals along the arterials are primarily set up based on general traffic flow needs.  Apart from a few locations where the signals have been equipped with a transit signal priority system, transit-specific mobility needs are typically not considered by roadway agencies when developing arterial mobility plans.  While transit agencies often develop schedules reflecting congestion, this is often only an attempt to reflect actual expected service performance. </w:t>
      </w:r>
    </w:p>
    <w:p w14:paraId="1A88DFD0"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t>Transit agencies operating within the corridor typically set their service schedules independently of each other.  While some service coordination may exist at some intermodal stations, such coordination is often the result of customer requests and not necessarily the result of a continuous agency collaborative process.</w:t>
      </w:r>
    </w:p>
    <w:p w14:paraId="0FFEFE84" w14:textId="77777777" w:rsidR="0070048A" w:rsidRDefault="0070048A" w:rsidP="0070048A">
      <w:pPr>
        <w:pStyle w:val="ListParagraph"/>
        <w:numPr>
          <w:ilvl w:val="0"/>
          <w:numId w:val="65"/>
        </w:numPr>
        <w:contextualSpacing w:val="0"/>
        <w:rPr>
          <w:rFonts w:asciiTheme="minorHAnsi" w:hAnsiTheme="minorHAnsi" w:cstheme="minorHAnsi"/>
          <w:b/>
        </w:rPr>
      </w:pPr>
      <w:r>
        <w:rPr>
          <w:rFonts w:asciiTheme="minorHAnsi" w:hAnsiTheme="minorHAnsi" w:cstheme="minorHAnsi"/>
          <w:b/>
        </w:rPr>
        <w:t>Incident response management</w:t>
      </w:r>
    </w:p>
    <w:p w14:paraId="4476BA29"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t xml:space="preserve">While significant efforts have been made to develop efficient incident management responses, traffic management decisions made by law enforcement officers remain generally based on local operational and safety situational assessments.  Greater coordination between law enforcement officers, first responders, traffic managers, and transit operators is needed to ensure that efficient detours around incidents are implemented, particularly for incidents occurring during peak travel periods. </w:t>
      </w:r>
    </w:p>
    <w:p w14:paraId="19D0972E" w14:textId="77777777" w:rsidR="0070048A" w:rsidRDefault="0070048A" w:rsidP="0070048A">
      <w:pPr>
        <w:pStyle w:val="ListParagraph"/>
        <w:numPr>
          <w:ilvl w:val="0"/>
          <w:numId w:val="65"/>
        </w:numPr>
        <w:contextualSpacing w:val="0"/>
        <w:rPr>
          <w:rFonts w:asciiTheme="minorHAnsi" w:hAnsiTheme="minorHAnsi" w:cstheme="minorHAnsi"/>
          <w:b/>
        </w:rPr>
      </w:pPr>
      <w:r>
        <w:rPr>
          <w:rFonts w:asciiTheme="minorHAnsi" w:hAnsiTheme="minorHAnsi" w:cstheme="minorHAnsi"/>
          <w:b/>
        </w:rPr>
        <w:t>Traveler information systems</w:t>
      </w:r>
    </w:p>
    <w:p w14:paraId="724482D8"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t xml:space="preserve">Existing traveler information systems typically estimate the time needed for a given trip based on current conditions or historical data.  This results in travel time estimates not necessarily corresponding to the experienced travel time.  By the time a traveler reaches a certain location, a congestion hotspot that previously existed may have dissipated.  No traveler application yet attempts to forecast the travel times that travelers may actually experience based on the conditions they are likely to encounter along each segment of their trip when they actually reach each segment.  </w:t>
      </w:r>
    </w:p>
    <w:p w14:paraId="495C8F14"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t xml:space="preserve">While various existing routing applications can already provide detour recommendations around incidents, these applications do not necessarily have an accurate view of operating conditions in the network.  In addition, they do not track how many travelers </w:t>
      </w:r>
      <w:r>
        <w:rPr>
          <w:rFonts w:asciiTheme="minorHAnsi" w:hAnsiTheme="minorHAnsi" w:cstheme="minorHAnsi"/>
        </w:rPr>
        <w:lastRenderedPageBreak/>
        <w:t>adjust their travel plans based on the information provided.  As a result, these applications can cause too many vehicles to reroute through the same arterials and creating new congestion problems.</w:t>
      </w:r>
    </w:p>
    <w:p w14:paraId="7EE9E0C8" w14:textId="77777777" w:rsidR="0070048A" w:rsidRDefault="0070048A" w:rsidP="0070048A">
      <w:pPr>
        <w:pStyle w:val="ListParagraph"/>
        <w:numPr>
          <w:ilvl w:val="1"/>
          <w:numId w:val="65"/>
        </w:numPr>
        <w:spacing w:before="120"/>
        <w:contextualSpacing w:val="0"/>
        <w:rPr>
          <w:rFonts w:asciiTheme="minorHAnsi" w:hAnsiTheme="minorHAnsi" w:cstheme="minorHAnsi"/>
        </w:rPr>
      </w:pPr>
      <w:r>
        <w:rPr>
          <w:rFonts w:asciiTheme="minorHAnsi" w:hAnsiTheme="minorHAnsi" w:cstheme="minorHAnsi"/>
        </w:rPr>
        <w:t xml:space="preserve">Trip planning tools remain mainly informational in nature.  In most cases, tool users are left with the task of comparing trips by themselves.  The potential for suggesting trip alternatives or incentivizing travel behavioral changes is not fully used. </w:t>
      </w:r>
    </w:p>
    <w:p w14:paraId="6D6155C9" w14:textId="77777777" w:rsidR="0070048A" w:rsidRDefault="0070048A" w:rsidP="0070048A">
      <w:pPr>
        <w:rPr>
          <w:rFonts w:asciiTheme="minorHAnsi" w:hAnsiTheme="minorHAnsi" w:cstheme="minorHAnsi"/>
        </w:rPr>
      </w:pPr>
      <w:r>
        <w:rPr>
          <w:rFonts w:asciiTheme="minorHAnsi" w:hAnsiTheme="minorHAnsi" w:cstheme="minorHAnsi"/>
        </w:rPr>
        <w:t>The various gaps identified prevent many transportation elements from being used to their full potential, thus resulting in unused or inefficiently used transportation capacity.  The problems are associated with both the supply side and demand side of the transportation system:</w:t>
      </w:r>
    </w:p>
    <w:p w14:paraId="4A24E70C" w14:textId="77777777" w:rsidR="0070048A" w:rsidRDefault="0070048A" w:rsidP="0070048A">
      <w:pPr>
        <w:pStyle w:val="ListParagraph"/>
        <w:numPr>
          <w:ilvl w:val="0"/>
          <w:numId w:val="66"/>
        </w:numPr>
        <w:spacing w:before="120"/>
        <w:ind w:left="821"/>
        <w:rPr>
          <w:rFonts w:asciiTheme="minorHAnsi" w:hAnsiTheme="minorHAnsi" w:cstheme="minorHAnsi"/>
        </w:rPr>
      </w:pPr>
      <w:r>
        <w:rPr>
          <w:rFonts w:asciiTheme="minorHAnsi" w:hAnsiTheme="minorHAnsi" w:cstheme="minorHAnsi"/>
        </w:rPr>
        <w:t xml:space="preserve">On the supply side, better system awareness, operational tools, and coordination among various transportation system operators can increase the efficiency with which existing systems are being managed and operated.  </w:t>
      </w:r>
    </w:p>
    <w:p w14:paraId="04C087E9" w14:textId="77777777" w:rsidR="0070048A" w:rsidRDefault="0070048A" w:rsidP="0070048A">
      <w:pPr>
        <w:pStyle w:val="ListParagraph"/>
        <w:numPr>
          <w:ilvl w:val="0"/>
          <w:numId w:val="66"/>
        </w:numPr>
        <w:spacing w:before="120"/>
        <w:ind w:left="821"/>
        <w:contextualSpacing w:val="0"/>
        <w:rPr>
          <w:rFonts w:asciiTheme="minorHAnsi" w:hAnsiTheme="minorHAnsi" w:cstheme="minorHAnsi"/>
        </w:rPr>
      </w:pPr>
      <w:r>
        <w:rPr>
          <w:rFonts w:asciiTheme="minorHAnsi" w:hAnsiTheme="minorHAnsi" w:cstheme="minorHAnsi"/>
        </w:rPr>
        <w:t>On the demand side, enhancing information dissemination may enable travelers to make informed decisions that may lead to a more efficient distribution of trips across time and modes.  While travelers often make decisions based on their experience, they do not always have comprehensive or accurate knowledge of the alternative travel options that are available to them.  As a result, travelers often reject alternative travel options based on inaccurately perceived difficulties.  In this case, better information would help alleviate these problems.</w:t>
      </w:r>
    </w:p>
    <w:p w14:paraId="692AB33C" w14:textId="77777777" w:rsidR="0070048A" w:rsidRDefault="0070048A" w:rsidP="0070048A">
      <w:pPr>
        <w:pStyle w:val="Heading2"/>
        <w:numPr>
          <w:ilvl w:val="1"/>
          <w:numId w:val="58"/>
        </w:numPr>
        <w:ind w:left="446"/>
      </w:pPr>
      <w:bookmarkStart w:id="357" w:name="_Toc414449370"/>
      <w:bookmarkStart w:id="358" w:name="_Toc416453561"/>
      <w:bookmarkStart w:id="359" w:name="_Ref336501183"/>
      <w:bookmarkStart w:id="360" w:name="_Toc329616871"/>
      <w:r>
        <w:t>Environmental and Financial Influencing Factors</w:t>
      </w:r>
      <w:bookmarkEnd w:id="357"/>
      <w:bookmarkEnd w:id="358"/>
    </w:p>
    <w:p w14:paraId="262AEA7A" w14:textId="77777777" w:rsidR="0070048A" w:rsidRDefault="0070048A" w:rsidP="0070048A">
      <w:pPr>
        <w:rPr>
          <w:rFonts w:asciiTheme="minorHAnsi" w:hAnsiTheme="minorHAnsi" w:cstheme="minorHAnsi"/>
          <w:color w:val="000000" w:themeColor="text1"/>
        </w:rPr>
      </w:pPr>
      <w:r>
        <w:rPr>
          <w:rFonts w:asciiTheme="minorHAnsi" w:hAnsiTheme="minorHAnsi" w:cstheme="minorHAnsi"/>
          <w:color w:val="000000" w:themeColor="text1"/>
        </w:rPr>
        <w:t>Several additional environmental and financial factors reinforce the need to make a more efficient use of existing transportation systems:</w:t>
      </w:r>
    </w:p>
    <w:p w14:paraId="57721074" w14:textId="77777777" w:rsidR="0070048A" w:rsidRDefault="0070048A" w:rsidP="0070048A">
      <w:pPr>
        <w:pStyle w:val="ListParagraph"/>
        <w:numPr>
          <w:ilvl w:val="0"/>
          <w:numId w:val="65"/>
        </w:numPr>
        <w:contextualSpacing w:val="0"/>
        <w:rPr>
          <w:rFonts w:asciiTheme="minorHAnsi" w:hAnsiTheme="minorHAnsi" w:cstheme="minorHAnsi"/>
          <w:b/>
          <w:color w:val="000000" w:themeColor="text1"/>
        </w:rPr>
      </w:pPr>
      <w:r>
        <w:rPr>
          <w:rFonts w:asciiTheme="minorHAnsi" w:hAnsiTheme="minorHAnsi" w:cstheme="minorHAnsi"/>
          <w:b/>
          <w:color w:val="000000" w:themeColor="text1"/>
        </w:rPr>
        <w:t>Limited available right-of-way</w:t>
      </w:r>
    </w:p>
    <w:p w14:paraId="4DEE0C94" w14:textId="77777777" w:rsidR="0070048A" w:rsidRDefault="0070048A" w:rsidP="0070048A">
      <w:pPr>
        <w:pStyle w:val="ListParagraph"/>
        <w:numPr>
          <w:ilvl w:val="1"/>
          <w:numId w:val="65"/>
        </w:numPr>
        <w:spacing w:before="120"/>
        <w:contextualSpacing w:val="0"/>
        <w:rPr>
          <w:rFonts w:asciiTheme="minorHAnsi" w:hAnsiTheme="minorHAnsi" w:cstheme="minorHAnsi"/>
          <w:color w:val="000000" w:themeColor="text1"/>
        </w:rPr>
      </w:pPr>
      <w:r>
        <w:rPr>
          <w:rFonts w:asciiTheme="minorHAnsi" w:hAnsiTheme="minorHAnsi" w:cstheme="minorHAnsi"/>
          <w:color w:val="000000" w:themeColor="text1"/>
        </w:rPr>
        <w:t>Limited land availability, particularly in core urban areas, makes it difficult to consider road-widening projects to alleviate operational problems.  Along many corridor arterials, widening roads would require land purchases, building demolition, and a lot of funding.  Since such options are likely to be highly unpopular, this increases the need for solutions that can be implemented within the existing right-of-ways.</w:t>
      </w:r>
    </w:p>
    <w:p w14:paraId="40656CD2" w14:textId="77777777" w:rsidR="0070048A" w:rsidRDefault="0070048A" w:rsidP="0070048A">
      <w:pPr>
        <w:pStyle w:val="ListParagraph"/>
        <w:numPr>
          <w:ilvl w:val="0"/>
          <w:numId w:val="65"/>
        </w:numPr>
        <w:contextualSpacing w:val="0"/>
        <w:rPr>
          <w:rFonts w:asciiTheme="minorHAnsi" w:hAnsiTheme="minorHAnsi" w:cstheme="minorHAnsi"/>
          <w:b/>
          <w:color w:val="000000" w:themeColor="text1"/>
        </w:rPr>
      </w:pPr>
      <w:r>
        <w:rPr>
          <w:rFonts w:asciiTheme="minorHAnsi" w:hAnsiTheme="minorHAnsi" w:cstheme="minorHAnsi"/>
          <w:b/>
          <w:color w:val="000000" w:themeColor="text1"/>
        </w:rPr>
        <w:t>Limited funds for large-scale capital infrastructure investments</w:t>
      </w:r>
    </w:p>
    <w:p w14:paraId="0E0C9314" w14:textId="77777777" w:rsidR="0070048A" w:rsidRDefault="0070048A" w:rsidP="0070048A">
      <w:pPr>
        <w:pStyle w:val="ListParagraph"/>
        <w:numPr>
          <w:ilvl w:val="1"/>
          <w:numId w:val="65"/>
        </w:numPr>
        <w:spacing w:before="120"/>
        <w:contextualSpacing w:val="0"/>
        <w:rPr>
          <w:rFonts w:asciiTheme="minorHAnsi" w:hAnsiTheme="minorHAnsi" w:cstheme="minorHAnsi"/>
          <w:color w:val="000000" w:themeColor="text1"/>
        </w:rPr>
      </w:pPr>
      <w:r>
        <w:rPr>
          <w:rFonts w:asciiTheme="minorHAnsi" w:hAnsiTheme="minorHAnsi" w:cstheme="minorHAnsi"/>
          <w:color w:val="000000" w:themeColor="text1"/>
        </w:rPr>
        <w:t>Many agencies are now operating with limited budgets.  This makes it difficult to justify expensive infrastructure projects and leads to a need to find solutions that can be implemented within the existing infrastructure or with minimal changes.</w:t>
      </w:r>
    </w:p>
    <w:p w14:paraId="13731121" w14:textId="77777777" w:rsidR="0070048A" w:rsidRDefault="0070048A" w:rsidP="0070048A">
      <w:pPr>
        <w:pStyle w:val="ListParagraph"/>
        <w:numPr>
          <w:ilvl w:val="0"/>
          <w:numId w:val="65"/>
        </w:numPr>
        <w:contextualSpacing w:val="0"/>
        <w:rPr>
          <w:rFonts w:asciiTheme="minorHAnsi" w:hAnsiTheme="minorHAnsi" w:cstheme="minorHAnsi"/>
          <w:b/>
          <w:color w:val="000000" w:themeColor="text1"/>
        </w:rPr>
      </w:pPr>
      <w:r>
        <w:rPr>
          <w:rFonts w:asciiTheme="minorHAnsi" w:hAnsiTheme="minorHAnsi" w:cstheme="minorHAnsi"/>
          <w:b/>
          <w:color w:val="000000" w:themeColor="text1"/>
        </w:rPr>
        <w:t>Limited funds for operations and maintenance support</w:t>
      </w:r>
    </w:p>
    <w:p w14:paraId="4064CE91" w14:textId="77777777" w:rsidR="0070048A" w:rsidRDefault="0070048A" w:rsidP="0070048A">
      <w:pPr>
        <w:pStyle w:val="ListParagraph"/>
        <w:numPr>
          <w:ilvl w:val="1"/>
          <w:numId w:val="65"/>
        </w:numPr>
        <w:spacing w:before="120"/>
        <w:contextualSpacing w:val="0"/>
        <w:rPr>
          <w:rFonts w:asciiTheme="minorHAnsi" w:hAnsiTheme="minorHAnsi" w:cstheme="minorHAnsi"/>
          <w:color w:val="000000" w:themeColor="text1"/>
        </w:rPr>
      </w:pPr>
      <w:r>
        <w:rPr>
          <w:rFonts w:asciiTheme="minorHAnsi" w:hAnsiTheme="minorHAnsi" w:cstheme="minorHAnsi"/>
          <w:color w:val="000000" w:themeColor="text1"/>
        </w:rPr>
        <w:t>Funding sources for corridor improvements often exclude operations and maintenance as eligible expenses.  This leaves each agency responsible for finding the funds required for the operations and maintenance of newly deployed equipment.  Projects proposing significant deployment of new equipment will often have to compete with existing systems for fund allocation.</w:t>
      </w:r>
    </w:p>
    <w:p w14:paraId="765577A0" w14:textId="77777777" w:rsidR="0070048A" w:rsidRDefault="0070048A" w:rsidP="0070048A">
      <w:pPr>
        <w:pStyle w:val="Heading2"/>
        <w:numPr>
          <w:ilvl w:val="1"/>
          <w:numId w:val="58"/>
        </w:numPr>
        <w:ind w:left="446"/>
      </w:pPr>
      <w:bookmarkStart w:id="361" w:name="_Toc414449371"/>
      <w:bookmarkStart w:id="362" w:name="_Ref405900180"/>
      <w:bookmarkStart w:id="363" w:name="_Toc416453562"/>
      <w:r>
        <w:lastRenderedPageBreak/>
        <w:t>Desired Changes</w:t>
      </w:r>
      <w:bookmarkEnd w:id="359"/>
      <w:bookmarkEnd w:id="360"/>
      <w:bookmarkEnd w:id="361"/>
      <w:bookmarkEnd w:id="362"/>
      <w:bookmarkEnd w:id="363"/>
    </w:p>
    <w:p w14:paraId="47DB24FE" w14:textId="77777777" w:rsidR="0070048A" w:rsidRDefault="0070048A" w:rsidP="0070048A">
      <w:r>
        <w:rPr>
          <w:rFonts w:asciiTheme="minorHAnsi" w:hAnsiTheme="minorHAnsi" w:cstheme="minorHAnsi"/>
        </w:rPr>
        <w:t xml:space="preserve">This section identifies </w:t>
      </w:r>
      <w:r>
        <w:t xml:space="preserve">key desired changes that would help address the gaps identified in Section </w:t>
      </w:r>
      <w:r>
        <w:fldChar w:fldCharType="begin"/>
      </w:r>
      <w:r>
        <w:instrText xml:space="preserve"> REF _Ref409099150 \r \h </w:instrText>
      </w:r>
      <w:r>
        <w:fldChar w:fldCharType="separate"/>
      </w:r>
      <w:r w:rsidR="007071B5">
        <w:t>8.1</w:t>
      </w:r>
      <w:r>
        <w:fldChar w:fldCharType="end"/>
      </w:r>
      <w:r>
        <w:t xml:space="preserve"> and improve overall corridor operations:</w:t>
      </w:r>
    </w:p>
    <w:p w14:paraId="3D270575" w14:textId="77777777" w:rsidR="0070048A" w:rsidRDefault="0070048A" w:rsidP="0070048A">
      <w:pPr>
        <w:pStyle w:val="ListParagraph"/>
        <w:keepNext/>
        <w:numPr>
          <w:ilvl w:val="0"/>
          <w:numId w:val="65"/>
        </w:numPr>
        <w:contextualSpacing w:val="0"/>
        <w:jc w:val="left"/>
        <w:rPr>
          <w:b/>
        </w:rPr>
      </w:pPr>
      <w:r>
        <w:rPr>
          <w:b/>
        </w:rPr>
        <w:t>Enhance communication capabilities with field devices</w:t>
      </w:r>
    </w:p>
    <w:p w14:paraId="1D092389" w14:textId="77777777" w:rsidR="0070048A" w:rsidRDefault="0070048A" w:rsidP="0070048A">
      <w:pPr>
        <w:pStyle w:val="ListParagraph"/>
        <w:keepNext/>
        <w:numPr>
          <w:ilvl w:val="1"/>
          <w:numId w:val="65"/>
        </w:numPr>
        <w:spacing w:before="120"/>
        <w:contextualSpacing w:val="0"/>
        <w:jc w:val="left"/>
      </w:pPr>
      <w:r>
        <w:t>Provide fast, reliable communication lines with field devices</w:t>
      </w:r>
    </w:p>
    <w:p w14:paraId="02A503EF" w14:textId="77777777" w:rsidR="0070048A" w:rsidRDefault="0070048A" w:rsidP="0070048A">
      <w:pPr>
        <w:pStyle w:val="ListParagraph"/>
        <w:keepNext/>
        <w:numPr>
          <w:ilvl w:val="1"/>
          <w:numId w:val="65"/>
        </w:numPr>
        <w:spacing w:before="0"/>
        <w:contextualSpacing w:val="0"/>
        <w:jc w:val="left"/>
      </w:pPr>
      <w:r>
        <w:t>Enable real-time or near-real-time communication with relevant field devices</w:t>
      </w:r>
    </w:p>
    <w:p w14:paraId="0F948E0A" w14:textId="77777777" w:rsidR="0070048A" w:rsidRDefault="0070048A" w:rsidP="0070048A">
      <w:pPr>
        <w:pStyle w:val="ListParagraph"/>
        <w:keepNext/>
        <w:numPr>
          <w:ilvl w:val="0"/>
          <w:numId w:val="65"/>
        </w:numPr>
        <w:contextualSpacing w:val="0"/>
        <w:jc w:val="left"/>
        <w:rPr>
          <w:b/>
        </w:rPr>
      </w:pPr>
      <w:r>
        <w:rPr>
          <w:b/>
        </w:rPr>
        <w:t>Expand traffic and travel monitoring capabilities</w:t>
      </w:r>
    </w:p>
    <w:p w14:paraId="5119E189" w14:textId="77777777" w:rsidR="0070048A" w:rsidRDefault="0070048A" w:rsidP="0070048A">
      <w:pPr>
        <w:pStyle w:val="ListParagraph"/>
        <w:keepNext/>
        <w:numPr>
          <w:ilvl w:val="1"/>
          <w:numId w:val="65"/>
        </w:numPr>
        <w:spacing w:before="120"/>
        <w:contextualSpacing w:val="0"/>
        <w:jc w:val="left"/>
      </w:pPr>
      <w:r>
        <w:t xml:space="preserve">Increase the number of arterial detectors providing traffic volumes and turning counts  </w:t>
      </w:r>
    </w:p>
    <w:p w14:paraId="68EE35AF" w14:textId="77777777" w:rsidR="0070048A" w:rsidRDefault="0070048A" w:rsidP="0070048A">
      <w:pPr>
        <w:pStyle w:val="ListParagraph"/>
        <w:numPr>
          <w:ilvl w:val="1"/>
          <w:numId w:val="65"/>
        </w:numPr>
        <w:spacing w:before="0"/>
        <w:contextualSpacing w:val="0"/>
        <w:jc w:val="left"/>
      </w:pPr>
      <w:r>
        <w:t>Increase the ability to monitor travel times between specific locations</w:t>
      </w:r>
    </w:p>
    <w:p w14:paraId="158E7084" w14:textId="77777777" w:rsidR="0070048A" w:rsidRDefault="0070048A" w:rsidP="0070048A">
      <w:pPr>
        <w:pStyle w:val="ListParagraph"/>
        <w:numPr>
          <w:ilvl w:val="1"/>
          <w:numId w:val="65"/>
        </w:numPr>
        <w:spacing w:before="0"/>
        <w:contextualSpacing w:val="0"/>
        <w:jc w:val="left"/>
      </w:pPr>
      <w:r>
        <w:t>Enable traffic and travel monitoring systems to provide data in real time</w:t>
      </w:r>
    </w:p>
    <w:p w14:paraId="147F27AF" w14:textId="77777777" w:rsidR="0070048A" w:rsidRDefault="0070048A" w:rsidP="0070048A">
      <w:pPr>
        <w:pStyle w:val="ListParagraph"/>
        <w:numPr>
          <w:ilvl w:val="1"/>
          <w:numId w:val="65"/>
        </w:numPr>
        <w:spacing w:before="0"/>
        <w:contextualSpacing w:val="0"/>
        <w:jc w:val="left"/>
      </w:pPr>
      <w:r>
        <w:t>Increase the ability to track vehicle routing patterns</w:t>
      </w:r>
    </w:p>
    <w:p w14:paraId="6D223319" w14:textId="77777777" w:rsidR="0070048A" w:rsidRDefault="0070048A" w:rsidP="0070048A">
      <w:pPr>
        <w:pStyle w:val="ListParagraph"/>
        <w:numPr>
          <w:ilvl w:val="1"/>
          <w:numId w:val="65"/>
        </w:numPr>
        <w:spacing w:before="0"/>
        <w:contextualSpacing w:val="0"/>
        <w:jc w:val="left"/>
      </w:pPr>
      <w:r>
        <w:t>Increase the ability to visually assess conditions on managed roadways and systems</w:t>
      </w:r>
    </w:p>
    <w:p w14:paraId="540F2DB5" w14:textId="77777777" w:rsidR="0070048A" w:rsidRDefault="0070048A" w:rsidP="0070048A">
      <w:pPr>
        <w:pStyle w:val="ListParagraph"/>
        <w:numPr>
          <w:ilvl w:val="1"/>
          <w:numId w:val="65"/>
        </w:numPr>
        <w:spacing w:before="0"/>
        <w:contextualSpacing w:val="0"/>
        <w:jc w:val="left"/>
      </w:pPr>
      <w:r>
        <w:t>Produce performance-based metrics supporting various operational and reporting needs</w:t>
      </w:r>
    </w:p>
    <w:p w14:paraId="65595AAF" w14:textId="77777777" w:rsidR="0070048A" w:rsidRDefault="0070048A" w:rsidP="0070048A">
      <w:pPr>
        <w:pStyle w:val="ListParagraph"/>
        <w:numPr>
          <w:ilvl w:val="0"/>
          <w:numId w:val="65"/>
        </w:numPr>
        <w:contextualSpacing w:val="0"/>
        <w:jc w:val="left"/>
        <w:rPr>
          <w:b/>
        </w:rPr>
      </w:pPr>
      <w:r>
        <w:rPr>
          <w:b/>
        </w:rPr>
        <w:t>Improve the ability to respond quickly to changes in travel demand, congestion, or operating conditions</w:t>
      </w:r>
    </w:p>
    <w:p w14:paraId="2FF8D4ED" w14:textId="77777777" w:rsidR="0070048A" w:rsidRDefault="0070048A" w:rsidP="0070048A">
      <w:pPr>
        <w:pStyle w:val="ListParagraph"/>
        <w:numPr>
          <w:ilvl w:val="1"/>
          <w:numId w:val="65"/>
        </w:numPr>
        <w:spacing w:before="120"/>
        <w:contextualSpacing w:val="0"/>
        <w:jc w:val="left"/>
      </w:pPr>
      <w:r>
        <w:t>Provide tools allowing system operators to assess quickly the potential operational impacts of the control and management strategies being considered</w:t>
      </w:r>
    </w:p>
    <w:p w14:paraId="780D4A68" w14:textId="77777777" w:rsidR="0070048A" w:rsidRDefault="0070048A" w:rsidP="0070048A">
      <w:pPr>
        <w:pStyle w:val="ListParagraph"/>
        <w:numPr>
          <w:ilvl w:val="1"/>
          <w:numId w:val="65"/>
        </w:numPr>
        <w:spacing w:before="0"/>
        <w:contextualSpacing w:val="0"/>
        <w:jc w:val="left"/>
      </w:pPr>
      <w:r>
        <w:t>Enable all relevant traffic management devices to be centrally controlled from the associated TMC</w:t>
      </w:r>
    </w:p>
    <w:p w14:paraId="30EC6E78" w14:textId="77777777" w:rsidR="0070048A" w:rsidRDefault="0070048A" w:rsidP="0070048A">
      <w:pPr>
        <w:pStyle w:val="ListParagraph"/>
        <w:numPr>
          <w:ilvl w:val="1"/>
          <w:numId w:val="65"/>
        </w:numPr>
        <w:spacing w:before="0"/>
        <w:contextualSpacing w:val="0"/>
        <w:jc w:val="left"/>
      </w:pPr>
      <w:r>
        <w:t>Improve communication between the various transportation management centers operating in the corridor</w:t>
      </w:r>
    </w:p>
    <w:p w14:paraId="7956C0A4" w14:textId="77777777" w:rsidR="0070048A" w:rsidRDefault="0070048A" w:rsidP="0070048A">
      <w:pPr>
        <w:pStyle w:val="ListParagraph"/>
        <w:numPr>
          <w:ilvl w:val="1"/>
          <w:numId w:val="65"/>
        </w:numPr>
        <w:spacing w:before="0"/>
        <w:contextualSpacing w:val="0"/>
        <w:jc w:val="left"/>
      </w:pPr>
      <w:r>
        <w:t>Improve communication between transportation management centers and transit operation centers managing services within the corridor</w:t>
      </w:r>
    </w:p>
    <w:p w14:paraId="1029459F" w14:textId="77777777" w:rsidR="0070048A" w:rsidRDefault="0070048A" w:rsidP="0070048A">
      <w:pPr>
        <w:pStyle w:val="ListParagraph"/>
        <w:numPr>
          <w:ilvl w:val="0"/>
          <w:numId w:val="65"/>
        </w:numPr>
        <w:contextualSpacing w:val="0"/>
        <w:jc w:val="left"/>
        <w:rPr>
          <w:b/>
        </w:rPr>
      </w:pPr>
      <w:r>
        <w:rPr>
          <w:b/>
        </w:rPr>
        <w:t>Provide system managers with integrated, multi-system decision-support tools</w:t>
      </w:r>
    </w:p>
    <w:p w14:paraId="1A60A9EC" w14:textId="77777777" w:rsidR="0070048A" w:rsidRDefault="0070048A" w:rsidP="0070048A">
      <w:pPr>
        <w:pStyle w:val="ListParagraph"/>
        <w:numPr>
          <w:ilvl w:val="1"/>
          <w:numId w:val="65"/>
        </w:numPr>
        <w:spacing w:before="120"/>
        <w:contextualSpacing w:val="0"/>
        <w:jc w:val="left"/>
      </w:pPr>
      <w:r>
        <w:t>Develop integrated processes for gathering, validating, analyzing and distributing data</w:t>
      </w:r>
    </w:p>
    <w:p w14:paraId="09638F51" w14:textId="77777777" w:rsidR="0070048A" w:rsidRDefault="0070048A" w:rsidP="0070048A">
      <w:pPr>
        <w:pStyle w:val="ListParagraph"/>
        <w:numPr>
          <w:ilvl w:val="1"/>
          <w:numId w:val="65"/>
        </w:numPr>
        <w:spacing w:before="0"/>
        <w:contextualSpacing w:val="0"/>
        <w:jc w:val="left"/>
      </w:pPr>
      <w:r>
        <w:t>Implement standardized system interfaces and data communication protocols</w:t>
      </w:r>
    </w:p>
    <w:p w14:paraId="4B7DBBF7" w14:textId="77777777" w:rsidR="0070048A" w:rsidRDefault="0070048A" w:rsidP="0070048A">
      <w:pPr>
        <w:pStyle w:val="ListParagraph"/>
        <w:numPr>
          <w:ilvl w:val="1"/>
          <w:numId w:val="65"/>
        </w:numPr>
        <w:spacing w:before="0"/>
        <w:contextualSpacing w:val="0"/>
        <w:jc w:val="left"/>
      </w:pPr>
      <w:r>
        <w:t>Develop integrated tools for planning, design, and evaluation</w:t>
      </w:r>
    </w:p>
    <w:p w14:paraId="31A0CCA5" w14:textId="77777777" w:rsidR="0070048A" w:rsidRDefault="0070048A" w:rsidP="0070048A">
      <w:pPr>
        <w:pStyle w:val="ListParagraph"/>
        <w:numPr>
          <w:ilvl w:val="1"/>
          <w:numId w:val="65"/>
        </w:numPr>
        <w:spacing w:before="0"/>
        <w:contextualSpacing w:val="0"/>
        <w:jc w:val="left"/>
      </w:pPr>
      <w:r>
        <w:t>Develop optimization tools considering the needs and capabilities of all transportation elements and system users within a corridor</w:t>
      </w:r>
    </w:p>
    <w:p w14:paraId="00D7AE96" w14:textId="77777777" w:rsidR="0070048A" w:rsidRDefault="0070048A" w:rsidP="0070048A">
      <w:pPr>
        <w:pStyle w:val="ListParagraph"/>
        <w:numPr>
          <w:ilvl w:val="1"/>
          <w:numId w:val="65"/>
        </w:numPr>
        <w:spacing w:before="0"/>
        <w:contextualSpacing w:val="0"/>
        <w:jc w:val="left"/>
      </w:pPr>
      <w:r>
        <w:t>Develop interagency agreements promoting integrated operations and management</w:t>
      </w:r>
    </w:p>
    <w:p w14:paraId="6D515F65" w14:textId="77777777" w:rsidR="0070048A" w:rsidRDefault="0070048A" w:rsidP="0070048A">
      <w:pPr>
        <w:pStyle w:val="ListParagraph"/>
        <w:keepNext/>
        <w:numPr>
          <w:ilvl w:val="0"/>
          <w:numId w:val="65"/>
        </w:numPr>
        <w:contextualSpacing w:val="0"/>
        <w:jc w:val="left"/>
        <w:rPr>
          <w:b/>
        </w:rPr>
      </w:pPr>
      <w:r>
        <w:rPr>
          <w:b/>
        </w:rPr>
        <w:t>Improve coordination among transportation systems</w:t>
      </w:r>
    </w:p>
    <w:p w14:paraId="65C59AA7" w14:textId="77777777" w:rsidR="0070048A" w:rsidRDefault="0070048A" w:rsidP="0070048A">
      <w:pPr>
        <w:pStyle w:val="ListParagraph"/>
        <w:numPr>
          <w:ilvl w:val="1"/>
          <w:numId w:val="65"/>
        </w:numPr>
        <w:spacing w:before="120"/>
        <w:contextualSpacing w:val="0"/>
        <w:jc w:val="left"/>
      </w:pPr>
      <w:r>
        <w:t>Increase data sharing capabilities among agencies operating within a corridor</w:t>
      </w:r>
    </w:p>
    <w:p w14:paraId="68CAF2E0" w14:textId="77777777" w:rsidR="0070048A" w:rsidRDefault="0070048A" w:rsidP="0070048A">
      <w:pPr>
        <w:pStyle w:val="ListParagraph"/>
        <w:numPr>
          <w:ilvl w:val="1"/>
          <w:numId w:val="65"/>
        </w:numPr>
        <w:spacing w:before="0"/>
        <w:contextualSpacing w:val="0"/>
        <w:jc w:val="left"/>
      </w:pPr>
      <w:r>
        <w:t>Enhance coordination between freeway and arterial traffic management operations</w:t>
      </w:r>
    </w:p>
    <w:p w14:paraId="4CD45F07" w14:textId="77777777" w:rsidR="0070048A" w:rsidRDefault="0070048A" w:rsidP="0070048A">
      <w:pPr>
        <w:pStyle w:val="ListParagraph"/>
        <w:numPr>
          <w:ilvl w:val="1"/>
          <w:numId w:val="65"/>
        </w:numPr>
        <w:spacing w:before="0"/>
        <w:contextualSpacing w:val="0"/>
        <w:jc w:val="left"/>
      </w:pPr>
      <w:r>
        <w:t>Enhance coordination between roadway and transit operators</w:t>
      </w:r>
    </w:p>
    <w:p w14:paraId="0A4E7FB7" w14:textId="77777777" w:rsidR="0070048A" w:rsidRDefault="0070048A" w:rsidP="0070048A">
      <w:pPr>
        <w:pStyle w:val="ListParagraph"/>
        <w:numPr>
          <w:ilvl w:val="1"/>
          <w:numId w:val="65"/>
        </w:numPr>
        <w:spacing w:before="0"/>
        <w:contextualSpacing w:val="0"/>
        <w:jc w:val="left"/>
      </w:pPr>
      <w:r>
        <w:t>Enhance coordination operations among transit agencies</w:t>
      </w:r>
    </w:p>
    <w:p w14:paraId="00863FBD" w14:textId="77777777" w:rsidR="0070048A" w:rsidRDefault="0070048A" w:rsidP="0070048A">
      <w:pPr>
        <w:pStyle w:val="ListParagraph"/>
        <w:numPr>
          <w:ilvl w:val="1"/>
          <w:numId w:val="65"/>
        </w:numPr>
        <w:spacing w:before="0"/>
        <w:contextualSpacing w:val="0"/>
        <w:jc w:val="left"/>
      </w:pPr>
      <w:r>
        <w:t>Enhance coordination among law enforcement agencies, first responders, freeway operators, and arterial operators during incidents</w:t>
      </w:r>
    </w:p>
    <w:p w14:paraId="3947E83D" w14:textId="77777777" w:rsidR="0070048A" w:rsidRDefault="0070048A" w:rsidP="0070048A">
      <w:pPr>
        <w:pStyle w:val="ListParagraph"/>
        <w:numPr>
          <w:ilvl w:val="0"/>
          <w:numId w:val="65"/>
        </w:numPr>
        <w:contextualSpacing w:val="0"/>
        <w:jc w:val="left"/>
        <w:rPr>
          <w:b/>
        </w:rPr>
      </w:pPr>
      <w:r>
        <w:rPr>
          <w:b/>
        </w:rPr>
        <w:lastRenderedPageBreak/>
        <w:t>Improve the dissemination of real-time travel information to motorists, transit riders, and other travelers</w:t>
      </w:r>
    </w:p>
    <w:p w14:paraId="16A536F1" w14:textId="77777777" w:rsidR="0070048A" w:rsidRDefault="0070048A" w:rsidP="0070048A">
      <w:pPr>
        <w:pStyle w:val="ListParagraph"/>
        <w:numPr>
          <w:ilvl w:val="1"/>
          <w:numId w:val="65"/>
        </w:numPr>
        <w:spacing w:before="120"/>
        <w:contextualSpacing w:val="0"/>
        <w:jc w:val="left"/>
      </w:pPr>
      <w:r>
        <w:t>Provide comprehensive incident/event information to corridor travelers</w:t>
      </w:r>
    </w:p>
    <w:p w14:paraId="5B398521" w14:textId="77777777" w:rsidR="0070048A" w:rsidRDefault="0070048A" w:rsidP="0070048A">
      <w:pPr>
        <w:pStyle w:val="ListParagraph"/>
        <w:numPr>
          <w:ilvl w:val="1"/>
          <w:numId w:val="65"/>
        </w:numPr>
        <w:spacing w:before="0"/>
        <w:contextualSpacing w:val="0"/>
        <w:jc w:val="left"/>
      </w:pPr>
      <w:r>
        <w:t>Improve information dissemination to en-route travelers, particularly hands-free delivery capabilities to motorists</w:t>
      </w:r>
    </w:p>
    <w:p w14:paraId="48B52B10" w14:textId="77777777" w:rsidR="0070048A" w:rsidRDefault="0070048A" w:rsidP="0070048A">
      <w:pPr>
        <w:pStyle w:val="ListParagraph"/>
        <w:numPr>
          <w:ilvl w:val="1"/>
          <w:numId w:val="65"/>
        </w:numPr>
        <w:spacing w:before="0"/>
        <w:contextualSpacing w:val="0"/>
        <w:jc w:val="left"/>
      </w:pPr>
      <w:r>
        <w:t>Provide reliable travel time forecasts based on current and projected transportation system conditions</w:t>
      </w:r>
    </w:p>
    <w:p w14:paraId="6941EA1D" w14:textId="77777777" w:rsidR="0070048A" w:rsidRDefault="0070048A" w:rsidP="0070048A">
      <w:pPr>
        <w:pStyle w:val="ListParagraph"/>
        <w:numPr>
          <w:ilvl w:val="1"/>
          <w:numId w:val="65"/>
        </w:numPr>
        <w:spacing w:before="0"/>
        <w:contextualSpacing w:val="0"/>
        <w:jc w:val="left"/>
      </w:pPr>
      <w:r>
        <w:t>Provide real-time parking availability at park-and-ride facilities to travelers</w:t>
      </w:r>
    </w:p>
    <w:p w14:paraId="20BF4A8E" w14:textId="77777777" w:rsidR="0070048A" w:rsidRDefault="0070048A" w:rsidP="0070048A">
      <w:pPr>
        <w:pStyle w:val="ListParagraph"/>
        <w:numPr>
          <w:ilvl w:val="0"/>
          <w:numId w:val="65"/>
        </w:numPr>
        <w:contextualSpacing w:val="0"/>
        <w:jc w:val="left"/>
        <w:rPr>
          <w:b/>
        </w:rPr>
      </w:pPr>
      <w:r>
        <w:rPr>
          <w:b/>
        </w:rPr>
        <w:t>Improve the ability to proactively influence travel demand and promote route, mode and/or time-of-day shifts</w:t>
      </w:r>
    </w:p>
    <w:p w14:paraId="659BF244" w14:textId="77777777" w:rsidR="0070048A" w:rsidRDefault="0070048A" w:rsidP="0070048A">
      <w:pPr>
        <w:pStyle w:val="ListParagraph"/>
        <w:numPr>
          <w:ilvl w:val="1"/>
          <w:numId w:val="65"/>
        </w:numPr>
        <w:spacing w:before="120"/>
        <w:contextualSpacing w:val="0"/>
        <w:jc w:val="left"/>
      </w:pPr>
      <w:r>
        <w:t>Improve the ability to communicate en-route information to travelers</w:t>
      </w:r>
    </w:p>
    <w:p w14:paraId="2AA9FBE3" w14:textId="77777777" w:rsidR="0070048A" w:rsidRDefault="0070048A" w:rsidP="0070048A">
      <w:pPr>
        <w:pStyle w:val="ListParagraph"/>
        <w:numPr>
          <w:ilvl w:val="1"/>
          <w:numId w:val="65"/>
        </w:numPr>
        <w:spacing w:before="0"/>
        <w:contextualSpacing w:val="0"/>
        <w:jc w:val="left"/>
      </w:pPr>
      <w:r>
        <w:t>Provide effective dynamic route guidance around problem areas in response to incidents, planned events, or unusual situations</w:t>
      </w:r>
    </w:p>
    <w:p w14:paraId="5630FD7E" w14:textId="77777777" w:rsidR="0070048A" w:rsidRDefault="0070048A" w:rsidP="0070048A">
      <w:pPr>
        <w:pStyle w:val="ListParagraph"/>
        <w:numPr>
          <w:ilvl w:val="1"/>
          <w:numId w:val="65"/>
        </w:numPr>
        <w:spacing w:before="0"/>
        <w:contextualSpacing w:val="0"/>
        <w:jc w:val="left"/>
      </w:pPr>
      <w:r>
        <w:t>Improve the ability for travelers to obtain and compare information about trips based on various alternative transportation modes</w:t>
      </w:r>
    </w:p>
    <w:p w14:paraId="3079B64C" w14:textId="77777777" w:rsidR="0070048A" w:rsidRDefault="0070048A" w:rsidP="0070048A">
      <w:pPr>
        <w:pStyle w:val="ListParagraph"/>
        <w:numPr>
          <w:ilvl w:val="1"/>
          <w:numId w:val="65"/>
        </w:numPr>
        <w:spacing w:before="0"/>
        <w:contextualSpacing w:val="0"/>
        <w:jc w:val="left"/>
      </w:pPr>
      <w:r>
        <w:t>Improve the ability for traffic managers to influence travel mode and itinerary choices through targeted traffic control actions and information dissemination</w:t>
      </w:r>
    </w:p>
    <w:p w14:paraId="48534E30" w14:textId="77777777" w:rsidR="0070048A" w:rsidRDefault="0070048A" w:rsidP="0070048A">
      <w:r>
        <w:t>The end goal is to develop a corridor-based transportation management system providing:</w:t>
      </w:r>
    </w:p>
    <w:p w14:paraId="3EEB5357" w14:textId="77777777" w:rsidR="0070048A" w:rsidRDefault="0070048A" w:rsidP="0070048A">
      <w:pPr>
        <w:pStyle w:val="ListParagraph"/>
        <w:numPr>
          <w:ilvl w:val="0"/>
          <w:numId w:val="67"/>
        </w:numPr>
        <w:spacing w:before="120"/>
        <w:contextualSpacing w:val="0"/>
        <w:jc w:val="left"/>
      </w:pPr>
      <w:bookmarkStart w:id="364" w:name="_Toc406224774"/>
      <w:bookmarkStart w:id="365" w:name="_Toc406406571"/>
      <w:bookmarkStart w:id="366" w:name="_Toc406406837"/>
      <w:bookmarkStart w:id="367" w:name="_Toc408219198"/>
      <w:bookmarkStart w:id="368" w:name="_Toc408396256"/>
      <w:bookmarkStart w:id="369" w:name="_Toc408422802"/>
      <w:bookmarkStart w:id="370" w:name="_Toc408478753"/>
      <w:bookmarkStart w:id="371" w:name="_Toc408479193"/>
      <w:bookmarkStart w:id="372" w:name="_Toc408479466"/>
      <w:bookmarkStart w:id="373" w:name="_Toc408479739"/>
      <w:bookmarkStart w:id="374" w:name="_Toc408504555"/>
      <w:bookmarkStart w:id="375" w:name="_Toc408566891"/>
      <w:bookmarkStart w:id="376" w:name="_Toc408574000"/>
      <w:bookmarkStart w:id="377" w:name="_Toc408588359"/>
      <w:bookmarkStart w:id="378" w:name="_Toc329616872"/>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r>
        <w:t>Enhanced real-time control capabilities</w:t>
      </w:r>
    </w:p>
    <w:p w14:paraId="64E90A84" w14:textId="77777777" w:rsidR="0070048A" w:rsidRDefault="0070048A" w:rsidP="0070048A">
      <w:pPr>
        <w:pStyle w:val="ListParagraph"/>
        <w:numPr>
          <w:ilvl w:val="0"/>
          <w:numId w:val="67"/>
        </w:numPr>
        <w:spacing w:before="0"/>
        <w:contextualSpacing w:val="0"/>
        <w:jc w:val="left"/>
      </w:pPr>
      <w:r>
        <w:t>Reliable information about current and projected travel conditions within the corridor</w:t>
      </w:r>
    </w:p>
    <w:p w14:paraId="5B4568F5" w14:textId="77777777" w:rsidR="0070048A" w:rsidRDefault="0070048A" w:rsidP="0070048A">
      <w:pPr>
        <w:pStyle w:val="ListParagraph"/>
        <w:numPr>
          <w:ilvl w:val="0"/>
          <w:numId w:val="67"/>
        </w:numPr>
        <w:spacing w:before="0"/>
        <w:contextualSpacing w:val="0"/>
        <w:jc w:val="left"/>
      </w:pPr>
      <w:r>
        <w:t>Performance-based metrics supporting operations and reporting needs</w:t>
      </w:r>
    </w:p>
    <w:p w14:paraId="10D85447" w14:textId="77777777" w:rsidR="0070048A" w:rsidRDefault="0070048A" w:rsidP="0070048A">
      <w:pPr>
        <w:pStyle w:val="ListParagraph"/>
        <w:numPr>
          <w:ilvl w:val="0"/>
          <w:numId w:val="67"/>
        </w:numPr>
        <w:spacing w:before="0"/>
        <w:contextualSpacing w:val="0"/>
        <w:jc w:val="left"/>
      </w:pPr>
      <w:r>
        <w:t>Coordinated operations across various transportation systems and modes</w:t>
      </w:r>
    </w:p>
    <w:p w14:paraId="5625D007" w14:textId="77777777" w:rsidR="0070048A" w:rsidRDefault="0070048A" w:rsidP="0070048A">
      <w:pPr>
        <w:pStyle w:val="ListParagraph"/>
        <w:numPr>
          <w:ilvl w:val="0"/>
          <w:numId w:val="67"/>
        </w:numPr>
        <w:spacing w:before="0"/>
        <w:contextualSpacing w:val="0"/>
        <w:jc w:val="left"/>
      </w:pPr>
      <w:r>
        <w:t>Improved corridor-wide travel performance within individual and across multiple modes</w:t>
      </w:r>
    </w:p>
    <w:p w14:paraId="03AA8B24" w14:textId="77777777" w:rsidR="0070048A" w:rsidRDefault="0070048A" w:rsidP="0070048A">
      <w:pPr>
        <w:pStyle w:val="ListParagraph"/>
        <w:numPr>
          <w:ilvl w:val="0"/>
          <w:numId w:val="67"/>
        </w:numPr>
        <w:spacing w:before="0"/>
        <w:contextualSpacing w:val="0"/>
        <w:jc w:val="left"/>
      </w:pPr>
      <w:r>
        <w:t>Greater partnership opportunities between regional transportation agencies, local agencies, and private sector entities.</w:t>
      </w:r>
    </w:p>
    <w:p w14:paraId="40A89B73" w14:textId="77777777" w:rsidR="0070048A" w:rsidRDefault="0070048A" w:rsidP="0070048A">
      <w:pPr>
        <w:pStyle w:val="Heading2"/>
        <w:numPr>
          <w:ilvl w:val="1"/>
          <w:numId w:val="58"/>
        </w:numPr>
        <w:ind w:left="446"/>
      </w:pPr>
      <w:bookmarkStart w:id="379" w:name="_Toc414449372"/>
      <w:bookmarkStart w:id="380" w:name="_Toc416453563"/>
      <w:r>
        <w:t>Priorities Among Desired Changes</w:t>
      </w:r>
      <w:bookmarkEnd w:id="378"/>
      <w:bookmarkEnd w:id="379"/>
      <w:bookmarkEnd w:id="380"/>
    </w:p>
    <w:p w14:paraId="1F606D89" w14:textId="77777777" w:rsidR="0070048A" w:rsidRDefault="0070048A" w:rsidP="0070048A">
      <w:pPr>
        <w:rPr>
          <w:color w:val="000000" w:themeColor="text1"/>
        </w:rPr>
      </w:pPr>
      <w:r>
        <w:rPr>
          <w:color w:val="000000" w:themeColor="text1"/>
        </w:rPr>
        <w:t xml:space="preserve">This section presents a prioritization of the desired changes to improve the operations and management of the I-210 corridor that have been identified in Section </w:t>
      </w:r>
      <w:r>
        <w:rPr>
          <w:color w:val="000000" w:themeColor="text1"/>
        </w:rPr>
        <w:fldChar w:fldCharType="begin"/>
      </w:r>
      <w:r>
        <w:rPr>
          <w:color w:val="000000" w:themeColor="text1"/>
        </w:rPr>
        <w:instrText xml:space="preserve"> REF _Ref405900180 \r \h </w:instrText>
      </w:r>
      <w:r>
        <w:rPr>
          <w:color w:val="000000" w:themeColor="text1"/>
        </w:rPr>
      </w:r>
      <w:r>
        <w:rPr>
          <w:color w:val="000000" w:themeColor="text1"/>
        </w:rPr>
        <w:fldChar w:fldCharType="separate"/>
      </w:r>
      <w:r w:rsidR="007071B5">
        <w:rPr>
          <w:color w:val="000000" w:themeColor="text1"/>
        </w:rPr>
        <w:t>8.3</w:t>
      </w:r>
      <w:r>
        <w:rPr>
          <w:color w:val="000000" w:themeColor="text1"/>
        </w:rPr>
        <w:fldChar w:fldCharType="end"/>
      </w:r>
      <w:r>
        <w:rPr>
          <w:color w:val="000000" w:themeColor="text1"/>
        </w:rPr>
        <w:t>.  The need for this prioritization is based on the recognition that not all identified changes carry the same operational impact factors.  Some changes may also easier to implement than others, particularly when considering the current constrained fiscal environment.  For instance, changes requiring significant instrumentation deployments or infrastructure modifications are less likely to obtain approval from stakeholders if adequate funding is not already secured.  Operational changes relying on innovative applications of technologies may also require more development time than changes replying on small procedural changes or the use of infrastructure that is largely already in place.  An effective implementation strategy would be one that focuses first on the implementation of changes yielding high benefits for a low deployment cost.  The success of these early applications could then be used to support the development and implementation of more complex or resource-intensive changes.</w:t>
      </w:r>
    </w:p>
    <w:p w14:paraId="0D696BEC" w14:textId="1CF22B3F" w:rsidR="0070048A" w:rsidRDefault="00401E89" w:rsidP="0070048A">
      <w:pPr>
        <w:pStyle w:val="Caption"/>
        <w:keepNext/>
        <w:spacing w:before="240"/>
      </w:pPr>
      <w:bookmarkStart w:id="381" w:name="_Ref416453475"/>
      <w:bookmarkStart w:id="382" w:name="_Toc414449583"/>
      <w:bookmarkStart w:id="383" w:name="_Toc416453669"/>
      <w:r>
        <w:lastRenderedPageBreak/>
        <w:t xml:space="preserve">Table </w:t>
      </w:r>
      <w:r w:rsidR="009A3A72">
        <w:fldChar w:fldCharType="begin"/>
      </w:r>
      <w:r w:rsidR="009A3A72">
        <w:instrText xml:space="preserve"> SEQ Table \* ARABIC </w:instrText>
      </w:r>
      <w:r w:rsidR="009A3A72">
        <w:fldChar w:fldCharType="separate"/>
      </w:r>
      <w:r w:rsidR="007071B5">
        <w:rPr>
          <w:noProof/>
        </w:rPr>
        <w:t>14</w:t>
      </w:r>
      <w:r w:rsidR="009A3A72">
        <w:rPr>
          <w:noProof/>
        </w:rPr>
        <w:fldChar w:fldCharType="end"/>
      </w:r>
      <w:bookmarkEnd w:id="381"/>
      <w:r>
        <w:t xml:space="preserve"> </w:t>
      </w:r>
      <w:r w:rsidR="0070048A">
        <w:t>– Priority among Desired Changes</w:t>
      </w:r>
      <w:bookmarkEnd w:id="382"/>
      <w:bookmarkEnd w:id="383"/>
    </w:p>
    <w:tbl>
      <w:tblPr>
        <w:tblStyle w:val="TableGrid"/>
        <w:tblW w:w="6408" w:type="dxa"/>
        <w:jc w:val="center"/>
        <w:tblLook w:val="04A0" w:firstRow="1" w:lastRow="0" w:firstColumn="1" w:lastColumn="0" w:noHBand="0" w:noVBand="1"/>
      </w:tblPr>
      <w:tblGrid>
        <w:gridCol w:w="5301"/>
        <w:gridCol w:w="1107"/>
      </w:tblGrid>
      <w:tr w:rsidR="0070048A" w14:paraId="5C6A3D25" w14:textId="77777777" w:rsidTr="0070048A">
        <w:trPr>
          <w:jc w:val="center"/>
        </w:trPr>
        <w:tc>
          <w:tcPr>
            <w:tcW w:w="530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05DEAD1" w14:textId="77777777" w:rsidR="0070048A" w:rsidRDefault="0070048A">
            <w:pPr>
              <w:spacing w:before="0" w:line="228" w:lineRule="auto"/>
              <w:rPr>
                <w:b/>
              </w:rPr>
            </w:pPr>
            <w:r>
              <w:rPr>
                <w:b/>
              </w:rPr>
              <w:t>Desired Change</w:t>
            </w:r>
          </w:p>
        </w:tc>
        <w:tc>
          <w:tcPr>
            <w:tcW w:w="110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4E06229A" w14:textId="77777777" w:rsidR="0070048A" w:rsidRDefault="0070048A">
            <w:pPr>
              <w:spacing w:before="0" w:line="228" w:lineRule="auto"/>
              <w:jc w:val="center"/>
              <w:rPr>
                <w:b/>
              </w:rPr>
            </w:pPr>
            <w:r>
              <w:rPr>
                <w:b/>
              </w:rPr>
              <w:t>Priority</w:t>
            </w:r>
          </w:p>
        </w:tc>
      </w:tr>
      <w:tr w:rsidR="0070048A" w14:paraId="5E663244" w14:textId="77777777" w:rsidTr="0070048A">
        <w:trPr>
          <w:jc w:val="center"/>
        </w:trPr>
        <w:tc>
          <w:tcPr>
            <w:tcW w:w="5301" w:type="dxa"/>
            <w:tcBorders>
              <w:top w:val="single" w:sz="4" w:space="0" w:color="000000"/>
              <w:left w:val="single" w:sz="4" w:space="0" w:color="000000"/>
              <w:bottom w:val="single" w:sz="4" w:space="0" w:color="000000"/>
              <w:right w:val="single" w:sz="4" w:space="0" w:color="000000"/>
            </w:tcBorders>
          </w:tcPr>
          <w:p w14:paraId="72B88E0E" w14:textId="77777777" w:rsidR="0070048A" w:rsidRDefault="0070048A">
            <w:pPr>
              <w:spacing w:before="0" w:line="228" w:lineRule="auto"/>
              <w:jc w:val="left"/>
            </w:pPr>
            <w:r>
              <w:t>Enhance communication with field devices</w:t>
            </w:r>
          </w:p>
          <w:p w14:paraId="2D2E9238" w14:textId="77777777" w:rsidR="0070048A" w:rsidRDefault="0070048A">
            <w:pPr>
              <w:spacing w:before="0" w:line="228" w:lineRule="auto"/>
              <w:jc w:val="left"/>
            </w:pPr>
          </w:p>
        </w:tc>
        <w:tc>
          <w:tcPr>
            <w:tcW w:w="1107" w:type="dxa"/>
            <w:tcBorders>
              <w:top w:val="single" w:sz="4" w:space="0" w:color="000000"/>
              <w:left w:val="single" w:sz="4" w:space="0" w:color="000000"/>
              <w:bottom w:val="single" w:sz="4" w:space="0" w:color="000000"/>
              <w:right w:val="single" w:sz="4" w:space="0" w:color="000000"/>
            </w:tcBorders>
            <w:hideMark/>
          </w:tcPr>
          <w:p w14:paraId="6EAC2DCE" w14:textId="77777777" w:rsidR="0070048A" w:rsidRDefault="0070048A">
            <w:pPr>
              <w:spacing w:before="0" w:line="228" w:lineRule="auto"/>
              <w:jc w:val="center"/>
            </w:pPr>
            <w:r>
              <w:t>1</w:t>
            </w:r>
          </w:p>
        </w:tc>
      </w:tr>
      <w:tr w:rsidR="0070048A" w14:paraId="50CBEDDB" w14:textId="77777777" w:rsidTr="0070048A">
        <w:trPr>
          <w:jc w:val="center"/>
        </w:trPr>
        <w:tc>
          <w:tcPr>
            <w:tcW w:w="5301" w:type="dxa"/>
            <w:tcBorders>
              <w:top w:val="single" w:sz="4" w:space="0" w:color="000000"/>
              <w:left w:val="single" w:sz="4" w:space="0" w:color="000000"/>
              <w:bottom w:val="single" w:sz="4" w:space="0" w:color="000000"/>
              <w:right w:val="single" w:sz="4" w:space="0" w:color="000000"/>
            </w:tcBorders>
          </w:tcPr>
          <w:p w14:paraId="11A3536A" w14:textId="77777777" w:rsidR="0070048A" w:rsidRDefault="0070048A">
            <w:pPr>
              <w:spacing w:before="0" w:line="228" w:lineRule="auto"/>
              <w:jc w:val="left"/>
            </w:pPr>
            <w:r>
              <w:t>Expand traffic and travel monitoring capabilities</w:t>
            </w:r>
          </w:p>
          <w:p w14:paraId="41C3D4E3" w14:textId="77777777" w:rsidR="0070048A" w:rsidRDefault="0070048A">
            <w:pPr>
              <w:spacing w:before="0" w:line="228" w:lineRule="auto"/>
              <w:jc w:val="left"/>
            </w:pPr>
          </w:p>
        </w:tc>
        <w:tc>
          <w:tcPr>
            <w:tcW w:w="1107" w:type="dxa"/>
            <w:tcBorders>
              <w:top w:val="single" w:sz="4" w:space="0" w:color="000000"/>
              <w:left w:val="single" w:sz="4" w:space="0" w:color="000000"/>
              <w:bottom w:val="single" w:sz="4" w:space="0" w:color="000000"/>
              <w:right w:val="single" w:sz="4" w:space="0" w:color="000000"/>
            </w:tcBorders>
            <w:hideMark/>
          </w:tcPr>
          <w:p w14:paraId="10CAD7F8" w14:textId="77777777" w:rsidR="0070048A" w:rsidRDefault="0070048A">
            <w:pPr>
              <w:spacing w:before="0" w:line="228" w:lineRule="auto"/>
              <w:jc w:val="center"/>
            </w:pPr>
            <w:r>
              <w:t>1</w:t>
            </w:r>
          </w:p>
        </w:tc>
      </w:tr>
      <w:tr w:rsidR="0070048A" w14:paraId="25105975" w14:textId="77777777" w:rsidTr="0070048A">
        <w:trPr>
          <w:jc w:val="center"/>
        </w:trPr>
        <w:tc>
          <w:tcPr>
            <w:tcW w:w="5301" w:type="dxa"/>
            <w:tcBorders>
              <w:top w:val="single" w:sz="4" w:space="0" w:color="000000"/>
              <w:left w:val="single" w:sz="4" w:space="0" w:color="000000"/>
              <w:bottom w:val="single" w:sz="4" w:space="0" w:color="000000"/>
              <w:right w:val="single" w:sz="4" w:space="0" w:color="000000"/>
            </w:tcBorders>
            <w:hideMark/>
          </w:tcPr>
          <w:p w14:paraId="3A70BD35" w14:textId="77777777" w:rsidR="0070048A" w:rsidRDefault="0070048A">
            <w:pPr>
              <w:spacing w:before="0" w:line="228" w:lineRule="auto"/>
              <w:jc w:val="left"/>
            </w:pPr>
            <w:r>
              <w:t>Improve the ability to respond in real time to observed changes in travel demand, congestion or operating conditions</w:t>
            </w:r>
          </w:p>
        </w:tc>
        <w:tc>
          <w:tcPr>
            <w:tcW w:w="1107" w:type="dxa"/>
            <w:tcBorders>
              <w:top w:val="single" w:sz="4" w:space="0" w:color="000000"/>
              <w:left w:val="single" w:sz="4" w:space="0" w:color="000000"/>
              <w:bottom w:val="single" w:sz="4" w:space="0" w:color="000000"/>
              <w:right w:val="single" w:sz="4" w:space="0" w:color="000000"/>
            </w:tcBorders>
            <w:hideMark/>
          </w:tcPr>
          <w:p w14:paraId="12175B25" w14:textId="77777777" w:rsidR="0070048A" w:rsidRDefault="0070048A">
            <w:pPr>
              <w:spacing w:before="0" w:line="228" w:lineRule="auto"/>
              <w:jc w:val="center"/>
            </w:pPr>
            <w:r>
              <w:t>1</w:t>
            </w:r>
          </w:p>
        </w:tc>
      </w:tr>
      <w:tr w:rsidR="0070048A" w14:paraId="04F7987F" w14:textId="77777777" w:rsidTr="0070048A">
        <w:trPr>
          <w:trHeight w:val="75"/>
          <w:jc w:val="center"/>
        </w:trPr>
        <w:tc>
          <w:tcPr>
            <w:tcW w:w="5301" w:type="dxa"/>
            <w:tcBorders>
              <w:top w:val="single" w:sz="4" w:space="0" w:color="000000"/>
              <w:left w:val="single" w:sz="4" w:space="0" w:color="000000"/>
              <w:bottom w:val="single" w:sz="4" w:space="0" w:color="000000"/>
              <w:right w:val="single" w:sz="4" w:space="0" w:color="000000"/>
            </w:tcBorders>
            <w:hideMark/>
          </w:tcPr>
          <w:p w14:paraId="7F44AE20" w14:textId="77777777" w:rsidR="0070048A" w:rsidRDefault="0070048A">
            <w:pPr>
              <w:spacing w:before="0" w:line="228" w:lineRule="auto"/>
              <w:jc w:val="left"/>
            </w:pPr>
            <w:r>
              <w:t>Improve coordination of operations among transportation systems elements</w:t>
            </w:r>
          </w:p>
        </w:tc>
        <w:tc>
          <w:tcPr>
            <w:tcW w:w="1107" w:type="dxa"/>
            <w:tcBorders>
              <w:top w:val="single" w:sz="4" w:space="0" w:color="000000"/>
              <w:left w:val="single" w:sz="4" w:space="0" w:color="000000"/>
              <w:bottom w:val="single" w:sz="4" w:space="0" w:color="000000"/>
              <w:right w:val="single" w:sz="4" w:space="0" w:color="000000"/>
            </w:tcBorders>
            <w:hideMark/>
          </w:tcPr>
          <w:p w14:paraId="08D8EC8D" w14:textId="77777777" w:rsidR="0070048A" w:rsidRDefault="0070048A">
            <w:pPr>
              <w:spacing w:before="0" w:line="228" w:lineRule="auto"/>
              <w:jc w:val="center"/>
            </w:pPr>
            <w:r>
              <w:t>1</w:t>
            </w:r>
          </w:p>
        </w:tc>
      </w:tr>
      <w:tr w:rsidR="0070048A" w14:paraId="56987C2F" w14:textId="77777777" w:rsidTr="0070048A">
        <w:trPr>
          <w:trHeight w:val="75"/>
          <w:jc w:val="center"/>
        </w:trPr>
        <w:tc>
          <w:tcPr>
            <w:tcW w:w="5301" w:type="dxa"/>
            <w:tcBorders>
              <w:top w:val="single" w:sz="4" w:space="0" w:color="000000"/>
              <w:left w:val="single" w:sz="4" w:space="0" w:color="000000"/>
              <w:bottom w:val="single" w:sz="4" w:space="0" w:color="000000"/>
              <w:right w:val="single" w:sz="4" w:space="0" w:color="000000"/>
            </w:tcBorders>
            <w:hideMark/>
          </w:tcPr>
          <w:p w14:paraId="29A1E740" w14:textId="77777777" w:rsidR="0070048A" w:rsidRDefault="0070048A">
            <w:pPr>
              <w:spacing w:before="0" w:line="228" w:lineRule="auto"/>
              <w:jc w:val="left"/>
            </w:pPr>
            <w:r>
              <w:t>Provide system managers with integrated, multi-system decision-support tools</w:t>
            </w:r>
          </w:p>
        </w:tc>
        <w:tc>
          <w:tcPr>
            <w:tcW w:w="1107" w:type="dxa"/>
            <w:tcBorders>
              <w:top w:val="single" w:sz="4" w:space="0" w:color="000000"/>
              <w:left w:val="single" w:sz="4" w:space="0" w:color="000000"/>
              <w:bottom w:val="single" w:sz="4" w:space="0" w:color="000000"/>
              <w:right w:val="single" w:sz="4" w:space="0" w:color="000000"/>
            </w:tcBorders>
            <w:hideMark/>
          </w:tcPr>
          <w:p w14:paraId="4331550C" w14:textId="77777777" w:rsidR="0070048A" w:rsidRDefault="0070048A">
            <w:pPr>
              <w:spacing w:before="0" w:line="228" w:lineRule="auto"/>
              <w:jc w:val="center"/>
            </w:pPr>
            <w:r>
              <w:t>1</w:t>
            </w:r>
          </w:p>
        </w:tc>
      </w:tr>
      <w:tr w:rsidR="0070048A" w14:paraId="1EFEA9CB" w14:textId="77777777" w:rsidTr="0070048A">
        <w:trPr>
          <w:trHeight w:val="75"/>
          <w:jc w:val="center"/>
        </w:trPr>
        <w:tc>
          <w:tcPr>
            <w:tcW w:w="5301" w:type="dxa"/>
            <w:tcBorders>
              <w:top w:val="single" w:sz="4" w:space="0" w:color="000000"/>
              <w:left w:val="single" w:sz="4" w:space="0" w:color="000000"/>
              <w:bottom w:val="single" w:sz="4" w:space="0" w:color="000000"/>
              <w:right w:val="single" w:sz="4" w:space="0" w:color="000000"/>
            </w:tcBorders>
            <w:hideMark/>
          </w:tcPr>
          <w:p w14:paraId="32E0F436" w14:textId="77777777" w:rsidR="0070048A" w:rsidRDefault="0070048A">
            <w:pPr>
              <w:spacing w:before="0" w:line="228" w:lineRule="auto"/>
              <w:jc w:val="left"/>
            </w:pPr>
            <w:r>
              <w:t>Improve the dissemination of real-time travel information to motorists, transit riders, and other travelers</w:t>
            </w:r>
          </w:p>
        </w:tc>
        <w:tc>
          <w:tcPr>
            <w:tcW w:w="1107" w:type="dxa"/>
            <w:tcBorders>
              <w:top w:val="single" w:sz="4" w:space="0" w:color="000000"/>
              <w:left w:val="single" w:sz="4" w:space="0" w:color="000000"/>
              <w:bottom w:val="single" w:sz="4" w:space="0" w:color="000000"/>
              <w:right w:val="single" w:sz="4" w:space="0" w:color="000000"/>
            </w:tcBorders>
            <w:hideMark/>
          </w:tcPr>
          <w:p w14:paraId="7B058CFC" w14:textId="77777777" w:rsidR="0070048A" w:rsidRDefault="0070048A">
            <w:pPr>
              <w:spacing w:before="0" w:line="228" w:lineRule="auto"/>
              <w:jc w:val="center"/>
            </w:pPr>
            <w:r>
              <w:t>2</w:t>
            </w:r>
          </w:p>
        </w:tc>
      </w:tr>
      <w:tr w:rsidR="0070048A" w14:paraId="316CBF6A" w14:textId="77777777" w:rsidTr="0070048A">
        <w:trPr>
          <w:trHeight w:val="75"/>
          <w:jc w:val="center"/>
        </w:trPr>
        <w:tc>
          <w:tcPr>
            <w:tcW w:w="5301" w:type="dxa"/>
            <w:tcBorders>
              <w:top w:val="single" w:sz="4" w:space="0" w:color="000000"/>
              <w:left w:val="single" w:sz="4" w:space="0" w:color="000000"/>
              <w:bottom w:val="single" w:sz="4" w:space="0" w:color="000000"/>
              <w:right w:val="single" w:sz="4" w:space="0" w:color="000000"/>
            </w:tcBorders>
            <w:hideMark/>
          </w:tcPr>
          <w:p w14:paraId="2AC4892B" w14:textId="77777777" w:rsidR="0070048A" w:rsidRDefault="0070048A">
            <w:pPr>
              <w:spacing w:before="0" w:line="228" w:lineRule="auto"/>
              <w:jc w:val="left"/>
            </w:pPr>
            <w:r>
              <w:t>Improve the ability to influence travel demand within a corridor to promote route, mode, and/or time-of-day shifts</w:t>
            </w:r>
          </w:p>
        </w:tc>
        <w:tc>
          <w:tcPr>
            <w:tcW w:w="1107" w:type="dxa"/>
            <w:tcBorders>
              <w:top w:val="single" w:sz="4" w:space="0" w:color="000000"/>
              <w:left w:val="single" w:sz="4" w:space="0" w:color="000000"/>
              <w:bottom w:val="single" w:sz="4" w:space="0" w:color="000000"/>
              <w:right w:val="single" w:sz="4" w:space="0" w:color="000000"/>
            </w:tcBorders>
            <w:hideMark/>
          </w:tcPr>
          <w:p w14:paraId="50CF07D8" w14:textId="77777777" w:rsidR="0070048A" w:rsidRDefault="0070048A">
            <w:pPr>
              <w:spacing w:before="0" w:line="228" w:lineRule="auto"/>
              <w:jc w:val="center"/>
            </w:pPr>
            <w:r>
              <w:t>3</w:t>
            </w:r>
          </w:p>
        </w:tc>
      </w:tr>
    </w:tbl>
    <w:p w14:paraId="317F2E69" w14:textId="7D88FB47" w:rsidR="0070048A" w:rsidRDefault="0070048A" w:rsidP="0070048A">
      <w:bookmarkStart w:id="384" w:name="OLE_LINK5"/>
      <w:bookmarkStart w:id="385" w:name="OLE_LINK6"/>
      <w:r>
        <w:rPr>
          <w:color w:val="000000" w:themeColor="text1"/>
        </w:rPr>
        <w:t xml:space="preserve">In the above context, </w:t>
      </w:r>
      <w:r w:rsidR="00401E89">
        <w:fldChar w:fldCharType="begin"/>
      </w:r>
      <w:r w:rsidR="00401E89">
        <w:rPr>
          <w:color w:val="000000" w:themeColor="text1"/>
        </w:rPr>
        <w:instrText xml:space="preserve"> REF _Ref416453475 \h </w:instrText>
      </w:r>
      <w:r w:rsidR="00401E89">
        <w:fldChar w:fldCharType="separate"/>
      </w:r>
      <w:r w:rsidR="007071B5">
        <w:t xml:space="preserve">Table </w:t>
      </w:r>
      <w:r w:rsidR="007071B5">
        <w:rPr>
          <w:noProof/>
        </w:rPr>
        <w:t>14</w:t>
      </w:r>
      <w:r w:rsidR="00401E89">
        <w:fldChar w:fldCharType="end"/>
      </w:r>
      <w:r>
        <w:t xml:space="preserve"> identifies the priority level of the various categories of desired changes listed in Section </w:t>
      </w:r>
      <w:r>
        <w:fldChar w:fldCharType="begin"/>
      </w:r>
      <w:r>
        <w:instrText xml:space="preserve"> REF _Ref336501183 \r \h  \* MERGEFORMAT </w:instrText>
      </w:r>
      <w:r>
        <w:fldChar w:fldCharType="separate"/>
      </w:r>
      <w:r w:rsidR="007071B5">
        <w:t>8.2</w:t>
      </w:r>
      <w:r>
        <w:fldChar w:fldCharType="end"/>
      </w:r>
      <w:r>
        <w:t xml:space="preserve">.  Each desired change is assigned a value between 1 (highest priority) and 3 (lowest </w:t>
      </w:r>
      <w:bookmarkStart w:id="386" w:name="OLE_LINK3"/>
      <w:bookmarkStart w:id="387" w:name="OLE_LINK4"/>
      <w:r>
        <w:t>priority).  It is anticipated that changes with a high priority will be strong candidates for short-term implementation, while changes with low priority may be considered over a long-term horizon or fully removed from consideration.</w:t>
      </w:r>
    </w:p>
    <w:bookmarkEnd w:id="384"/>
    <w:bookmarkEnd w:id="385"/>
    <w:bookmarkEnd w:id="386"/>
    <w:bookmarkEnd w:id="387"/>
    <w:p w14:paraId="4D0EB696" w14:textId="77777777" w:rsidR="0070048A" w:rsidRDefault="0070048A" w:rsidP="0070048A">
      <w:r>
        <w:t>The rationale for the various assigned priorities is based on the following factors:</w:t>
      </w:r>
    </w:p>
    <w:p w14:paraId="487F7999" w14:textId="6B64578E" w:rsidR="0070048A" w:rsidRDefault="0070048A" w:rsidP="0070048A">
      <w:pPr>
        <w:pStyle w:val="ListParagraph"/>
        <w:numPr>
          <w:ilvl w:val="0"/>
          <w:numId w:val="68"/>
        </w:numPr>
        <w:spacing w:before="120"/>
        <w:contextualSpacing w:val="0"/>
      </w:pPr>
      <w:r>
        <w:t>The ability to monitor in real time changes in operational conditions is of paramount importance.  Without information characterizing travel conditions within the corridor, the proposed ICM system could not conduct operational evaluations and assess whether changes in management strategies are desired.  This has led to the attribution of a Priority 1</w:t>
      </w:r>
      <w:r w:rsidR="00401E89">
        <w:t xml:space="preserve"> level to the first three items</w:t>
      </w:r>
      <w:r>
        <w:t>.</w:t>
      </w:r>
    </w:p>
    <w:p w14:paraId="5D68CC01" w14:textId="77777777" w:rsidR="0070048A" w:rsidRDefault="0070048A" w:rsidP="0070048A">
      <w:pPr>
        <w:pStyle w:val="ListParagraph"/>
        <w:numPr>
          <w:ilvl w:val="0"/>
          <w:numId w:val="68"/>
        </w:numPr>
        <w:spacing w:before="120"/>
        <w:contextualSpacing w:val="0"/>
      </w:pPr>
      <w:r>
        <w:t>Coordination of operations is a foundational element of the proposed ICM system.  The system aims to bring together various systems that are currently typically operated independently from each other.  For this reason, the fourth item was also assigned a Priority 1 level.</w:t>
      </w:r>
    </w:p>
    <w:p w14:paraId="18673202" w14:textId="77777777" w:rsidR="0070048A" w:rsidRDefault="0070048A" w:rsidP="0070048A">
      <w:pPr>
        <w:pStyle w:val="ListParagraph"/>
        <w:numPr>
          <w:ilvl w:val="0"/>
          <w:numId w:val="68"/>
        </w:numPr>
        <w:spacing w:before="120"/>
        <w:contextualSpacing w:val="0"/>
      </w:pPr>
      <w:r>
        <w:t>The development of integrated, multi-modal operational tools is important to facilitate data processing and development of objective processes to assess operational benefits across modes and jurisdictions.  This includes the development of the proposed Decisions Support System and all associated data processes.  For this reason, changes under this category were assigned a Priority 1 level.</w:t>
      </w:r>
    </w:p>
    <w:p w14:paraId="49F642EE" w14:textId="77777777" w:rsidR="0070048A" w:rsidRDefault="0070048A" w:rsidP="0070048A">
      <w:pPr>
        <w:pStyle w:val="ListParagraph"/>
        <w:numPr>
          <w:ilvl w:val="0"/>
          <w:numId w:val="68"/>
        </w:numPr>
        <w:spacing w:before="120"/>
        <w:contextualSpacing w:val="0"/>
      </w:pPr>
      <w:r>
        <w:t>Some operational improvements can be achieved without supporting information dissemination.  For instance, simply changing traffic signal plans or ramp metering rate may be sufficient in various cases to implement efficient detours around incidents.  In addition, improvements in the dissemination of information cannot be achieved before adequate monitoring and evaluation systems are in place.  For these reasons, a Priority 2 level was assigned to changes focusing on improving information dissemination.</w:t>
      </w:r>
    </w:p>
    <w:p w14:paraId="077273E4" w14:textId="77777777" w:rsidR="0070048A" w:rsidRDefault="0070048A" w:rsidP="0070048A">
      <w:pPr>
        <w:pStyle w:val="ListParagraph"/>
        <w:numPr>
          <w:ilvl w:val="0"/>
          <w:numId w:val="68"/>
        </w:numPr>
        <w:spacing w:before="120"/>
        <w:contextualSpacing w:val="0"/>
      </w:pPr>
      <w:r>
        <w:t xml:space="preserve">The implementation of strategies aiming to change travel behavior is finally seen as a more long-term goal.  These changes also cannot be effectively realized until adequate travel monitoring and information dissemination are in place.  Because of these considerations, a Priority 3 level was assigned to the last category of desired changes.  </w:t>
      </w:r>
    </w:p>
    <w:bookmarkStart w:id="388" w:name="_Toc389751343"/>
    <w:p w14:paraId="1F009E3D" w14:textId="2B756984" w:rsidR="00401E89" w:rsidRDefault="00401E89">
      <w:pPr>
        <w:suppressAutoHyphens w:val="0"/>
        <w:spacing w:before="0"/>
        <w:jc w:val="left"/>
        <w:rPr>
          <w:rFonts w:eastAsia="SimSun"/>
          <w:b/>
          <w:bCs/>
          <w:caps/>
          <w:color w:val="FFFFFF"/>
          <w:spacing w:val="20"/>
          <w:sz w:val="28"/>
          <w:szCs w:val="28"/>
        </w:rPr>
      </w:pPr>
      <w:r>
        <w:rPr>
          <w:rFonts w:ascii="Times New Roman" w:eastAsia="Calibri" w:hAnsi="Times New Roman" w:cs="Times New Roman"/>
          <w:noProof/>
          <w:sz w:val="24"/>
          <w:szCs w:val="24"/>
          <w:lang w:eastAsia="en-US"/>
        </w:rPr>
        <w:lastRenderedPageBreak/>
        <mc:AlternateContent>
          <mc:Choice Requires="wps">
            <w:drawing>
              <wp:anchor distT="45720" distB="45720" distL="114300" distR="114300" simplePos="0" relativeHeight="251701760" behindDoc="0" locked="0" layoutInCell="1" allowOverlap="1" wp14:anchorId="525DC1EC" wp14:editId="05CD9E5F">
                <wp:simplePos x="0" y="0"/>
                <wp:positionH relativeFrom="margin">
                  <wp:align>center</wp:align>
                </wp:positionH>
                <wp:positionV relativeFrom="margin">
                  <wp:align>center</wp:align>
                </wp:positionV>
                <wp:extent cx="1627632" cy="777240"/>
                <wp:effectExtent l="0" t="0" r="10795" b="22860"/>
                <wp:wrapSquare wrapText="bothSides"/>
                <wp:docPr id="464"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75C35336" w14:textId="77777777" w:rsidR="00401E89" w:rsidRDefault="00401E89" w:rsidP="00401E89">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25DC1EC" id="Text Box 464" o:spid="_x0000_s1038" type="#_x0000_t202" style="position:absolute;margin-left:0;margin-top:0;width:128.15pt;height:61.2pt;z-index:251701760;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">
                <v:textbox>
                  <w:txbxContent>
                    <w:p w14:paraId="75C35336" w14:textId="77777777" w:rsidR="00401E89" w:rsidRDefault="00401E89" w:rsidP="00401E89">
                      <w:pPr>
                        <w:spacing w:before="0"/>
                        <w:jc w:val="center"/>
                      </w:pPr>
                      <w:r>
                        <w:t>This page left blank intentionally</w:t>
                      </w:r>
                    </w:p>
                  </w:txbxContent>
                </v:textbox>
                <w10:wrap type="square" anchorx="margin" anchory="margin"/>
              </v:shape>
            </w:pict>
          </mc:Fallback>
        </mc:AlternateContent>
      </w:r>
      <w:r>
        <w:br w:type="page"/>
      </w:r>
    </w:p>
    <w:p w14:paraId="1A509309" w14:textId="1CA5C844" w:rsidR="00783187" w:rsidRDefault="00783187" w:rsidP="00783187">
      <w:pPr>
        <w:pStyle w:val="Heading1"/>
        <w:numPr>
          <w:ilvl w:val="0"/>
          <w:numId w:val="0"/>
        </w:numPr>
        <w:ind w:left="360" w:hanging="360"/>
      </w:pPr>
      <w:bookmarkStart w:id="389" w:name="_Toc416453564"/>
      <w:r>
        <w:lastRenderedPageBreak/>
        <w:t>Appendix A - Acronyms</w:t>
      </w:r>
      <w:bookmarkEnd w:id="388"/>
      <w:bookmarkEnd w:id="389"/>
    </w:p>
    <w:p w14:paraId="20257805" w14:textId="77777777" w:rsidR="00783187" w:rsidRDefault="00783187" w:rsidP="00783187">
      <w:pPr>
        <w:spacing w:after="240"/>
      </w:pPr>
      <w:r>
        <w:t>The following acronyms and abbreviations are used in this document.</w:t>
      </w:r>
    </w:p>
    <w:p w14:paraId="4BDEFC6C" w14:textId="46C7A7B4" w:rsidR="00F065A4" w:rsidRPr="00F065A4" w:rsidRDefault="00F065A4" w:rsidP="001878A3">
      <w:pPr>
        <w:tabs>
          <w:tab w:val="left" w:pos="1800"/>
        </w:tabs>
        <w:spacing w:before="0"/>
        <w:rPr>
          <w:rFonts w:eastAsia="Calibri"/>
          <w:b/>
          <w:lang w:eastAsia="en-US"/>
        </w:rPr>
      </w:pPr>
      <w:r w:rsidRPr="00F065A4">
        <w:rPr>
          <w:rFonts w:eastAsia="Calibri"/>
          <w:b/>
          <w:lang w:eastAsia="en-US"/>
        </w:rPr>
        <w:t>ADT</w:t>
      </w:r>
      <w:r w:rsidRPr="00F065A4">
        <w:rPr>
          <w:rFonts w:eastAsia="Calibri"/>
          <w:b/>
          <w:lang w:eastAsia="en-US"/>
        </w:rPr>
        <w:tab/>
      </w:r>
      <w:r w:rsidRPr="00F065A4">
        <w:rPr>
          <w:rFonts w:eastAsia="Calibri"/>
          <w:lang w:eastAsia="en-US"/>
        </w:rPr>
        <w:t>Average Daily Traffic</w:t>
      </w:r>
    </w:p>
    <w:p w14:paraId="05CDD76A" w14:textId="77777777" w:rsidR="00F065A4" w:rsidRPr="00783187" w:rsidRDefault="00F065A4" w:rsidP="001878A3">
      <w:pPr>
        <w:tabs>
          <w:tab w:val="left" w:pos="1800"/>
        </w:tabs>
        <w:spacing w:before="0"/>
        <w:rPr>
          <w:rFonts w:eastAsia="Calibri"/>
          <w:b/>
          <w:lang w:eastAsia="en-US"/>
        </w:rPr>
      </w:pPr>
      <w:r w:rsidRPr="00783187">
        <w:rPr>
          <w:rFonts w:eastAsia="Calibri"/>
          <w:b/>
          <w:lang w:eastAsia="en-US"/>
        </w:rPr>
        <w:t>APC</w:t>
      </w:r>
      <w:r>
        <w:rPr>
          <w:rFonts w:eastAsia="Calibri"/>
          <w:b/>
          <w:lang w:eastAsia="en-US"/>
        </w:rPr>
        <w:tab/>
      </w:r>
      <w:r w:rsidRPr="00783187">
        <w:rPr>
          <w:rFonts w:eastAsia="Calibri"/>
          <w:lang w:eastAsia="en-US"/>
        </w:rPr>
        <w:t>Automated Passen</w:t>
      </w:r>
      <w:r>
        <w:rPr>
          <w:rFonts w:eastAsia="Calibri"/>
          <w:lang w:eastAsia="en-US"/>
        </w:rPr>
        <w:t>g</w:t>
      </w:r>
      <w:r w:rsidRPr="00783187">
        <w:rPr>
          <w:rFonts w:eastAsia="Calibri"/>
          <w:lang w:eastAsia="en-US"/>
        </w:rPr>
        <w:t>er Counter</w:t>
      </w:r>
    </w:p>
    <w:p w14:paraId="4486A1C6" w14:textId="74797529" w:rsidR="00F065A4" w:rsidRPr="00F065A4" w:rsidRDefault="00F065A4" w:rsidP="001878A3">
      <w:pPr>
        <w:tabs>
          <w:tab w:val="left" w:pos="1800"/>
        </w:tabs>
        <w:spacing w:before="0"/>
        <w:rPr>
          <w:rFonts w:eastAsia="Calibri"/>
          <w:b/>
          <w:lang w:eastAsia="en-US"/>
        </w:rPr>
      </w:pPr>
      <w:r w:rsidRPr="00F065A4">
        <w:rPr>
          <w:rFonts w:eastAsia="Calibri"/>
          <w:b/>
          <w:lang w:eastAsia="en-US"/>
        </w:rPr>
        <w:t>APID</w:t>
      </w:r>
      <w:r w:rsidRPr="00F065A4">
        <w:rPr>
          <w:rFonts w:eastAsia="Calibri"/>
          <w:b/>
          <w:lang w:eastAsia="en-US"/>
        </w:rPr>
        <w:tab/>
      </w:r>
      <w:r w:rsidRPr="00F065A4">
        <w:rPr>
          <w:rFonts w:eastAsia="Calibri"/>
          <w:lang w:eastAsia="en-US"/>
        </w:rPr>
        <w:t>All-Purpose Incident Detection</w:t>
      </w:r>
    </w:p>
    <w:p w14:paraId="7BF905B0" w14:textId="72909EC0" w:rsidR="00F065A4" w:rsidRPr="00F065A4" w:rsidRDefault="00F065A4" w:rsidP="001878A3">
      <w:pPr>
        <w:tabs>
          <w:tab w:val="left" w:pos="1800"/>
        </w:tabs>
        <w:spacing w:before="0"/>
        <w:rPr>
          <w:rFonts w:eastAsia="Calibri"/>
          <w:b/>
          <w:lang w:eastAsia="en-US"/>
        </w:rPr>
      </w:pPr>
      <w:r w:rsidRPr="00F065A4">
        <w:rPr>
          <w:rFonts w:eastAsia="Calibri"/>
          <w:b/>
          <w:lang w:eastAsia="en-US"/>
        </w:rPr>
        <w:t>ATMS</w:t>
      </w:r>
      <w:r w:rsidRPr="00F065A4">
        <w:rPr>
          <w:rFonts w:eastAsia="Calibri"/>
          <w:b/>
          <w:lang w:eastAsia="en-US"/>
        </w:rPr>
        <w:tab/>
      </w:r>
      <w:r w:rsidRPr="00F065A4">
        <w:rPr>
          <w:rFonts w:eastAsia="Calibri"/>
          <w:lang w:eastAsia="en-US"/>
        </w:rPr>
        <w:t>Advanced Traffic Management System</w:t>
      </w:r>
    </w:p>
    <w:p w14:paraId="79C0AB14" w14:textId="77777777" w:rsidR="00F065A4" w:rsidRDefault="00F065A4" w:rsidP="001878A3">
      <w:pPr>
        <w:tabs>
          <w:tab w:val="left" w:pos="1800"/>
        </w:tabs>
        <w:spacing w:before="0"/>
        <w:rPr>
          <w:rFonts w:eastAsia="Calibri"/>
          <w:lang w:eastAsia="en-US"/>
        </w:rPr>
      </w:pPr>
      <w:r>
        <w:rPr>
          <w:rFonts w:eastAsia="Calibri"/>
          <w:b/>
          <w:lang w:eastAsia="en-US"/>
        </w:rPr>
        <w:t>AVL</w:t>
      </w:r>
      <w:r>
        <w:rPr>
          <w:rFonts w:eastAsia="Calibri"/>
          <w:b/>
          <w:lang w:eastAsia="en-US"/>
        </w:rPr>
        <w:tab/>
      </w:r>
      <w:r w:rsidRPr="00783187">
        <w:rPr>
          <w:rFonts w:eastAsia="Calibri"/>
          <w:lang w:eastAsia="en-US"/>
        </w:rPr>
        <w:t>Automat</w:t>
      </w:r>
      <w:r>
        <w:rPr>
          <w:rFonts w:eastAsia="Calibri"/>
          <w:lang w:eastAsia="en-US"/>
        </w:rPr>
        <w:t>ed</w:t>
      </w:r>
      <w:r w:rsidRPr="00783187">
        <w:rPr>
          <w:rFonts w:eastAsia="Calibri"/>
          <w:lang w:eastAsia="en-US"/>
        </w:rPr>
        <w:t xml:space="preserve"> Vehicle Location</w:t>
      </w:r>
    </w:p>
    <w:p w14:paraId="1B5C2C32" w14:textId="31272B81" w:rsidR="00F065A4" w:rsidRPr="00F065A4" w:rsidRDefault="00F065A4" w:rsidP="001878A3">
      <w:pPr>
        <w:tabs>
          <w:tab w:val="left" w:pos="1800"/>
        </w:tabs>
        <w:spacing w:before="0"/>
        <w:rPr>
          <w:rFonts w:eastAsia="Calibri"/>
          <w:b/>
          <w:lang w:eastAsia="en-US"/>
        </w:rPr>
      </w:pPr>
      <w:r w:rsidRPr="00F065A4">
        <w:rPr>
          <w:rFonts w:eastAsia="Calibri"/>
          <w:b/>
          <w:lang w:eastAsia="en-US"/>
        </w:rPr>
        <w:t>CAD</w:t>
      </w:r>
      <w:r w:rsidRPr="00F065A4">
        <w:rPr>
          <w:rFonts w:eastAsia="Calibri"/>
          <w:b/>
          <w:lang w:eastAsia="en-US"/>
        </w:rPr>
        <w:tab/>
      </w:r>
      <w:r w:rsidRPr="00F065A4">
        <w:rPr>
          <w:rFonts w:eastAsia="Calibri"/>
          <w:lang w:eastAsia="en-US"/>
        </w:rPr>
        <w:t>Computer-Aided Dispatch</w:t>
      </w:r>
    </w:p>
    <w:p w14:paraId="3A184C5C" w14:textId="77777777" w:rsidR="00F065A4" w:rsidRPr="00F065A4" w:rsidRDefault="00F065A4" w:rsidP="001878A3">
      <w:pPr>
        <w:tabs>
          <w:tab w:val="left" w:pos="1800"/>
        </w:tabs>
        <w:spacing w:before="0"/>
        <w:rPr>
          <w:rFonts w:eastAsia="Calibri"/>
          <w:b/>
          <w:lang w:eastAsia="en-US"/>
        </w:rPr>
      </w:pPr>
      <w:r w:rsidRPr="00F065A4">
        <w:rPr>
          <w:rFonts w:eastAsia="Calibri"/>
          <w:b/>
          <w:lang w:eastAsia="en-US"/>
        </w:rPr>
        <w:t>Caltrans</w:t>
      </w:r>
      <w:r w:rsidRPr="00F065A4">
        <w:rPr>
          <w:rFonts w:eastAsia="Calibri"/>
          <w:b/>
          <w:lang w:eastAsia="en-US"/>
        </w:rPr>
        <w:tab/>
      </w:r>
      <w:r w:rsidRPr="00F065A4">
        <w:rPr>
          <w:rFonts w:eastAsia="Calibri"/>
          <w:lang w:eastAsia="en-US"/>
        </w:rPr>
        <w:t>California Department of Transportation</w:t>
      </w:r>
    </w:p>
    <w:p w14:paraId="5136493A" w14:textId="46BCC22A" w:rsidR="00F065A4" w:rsidRPr="00F065A4" w:rsidRDefault="00F065A4" w:rsidP="001878A3">
      <w:pPr>
        <w:tabs>
          <w:tab w:val="left" w:pos="1800"/>
        </w:tabs>
        <w:spacing w:before="0"/>
        <w:rPr>
          <w:rFonts w:eastAsia="Calibri"/>
          <w:b/>
          <w:lang w:eastAsia="en-US"/>
        </w:rPr>
      </w:pPr>
      <w:r w:rsidRPr="00F065A4">
        <w:rPr>
          <w:rFonts w:eastAsia="Calibri"/>
          <w:b/>
          <w:lang w:eastAsia="en-US"/>
        </w:rPr>
        <w:t>CCTV</w:t>
      </w:r>
      <w:r w:rsidRPr="00F065A4">
        <w:rPr>
          <w:rFonts w:eastAsia="Calibri"/>
          <w:b/>
          <w:lang w:eastAsia="en-US"/>
        </w:rPr>
        <w:tab/>
      </w:r>
      <w:r w:rsidRPr="00F065A4">
        <w:rPr>
          <w:rFonts w:eastAsia="Calibri"/>
          <w:lang w:eastAsia="en-US"/>
        </w:rPr>
        <w:t>Closed-Circuit Television</w:t>
      </w:r>
    </w:p>
    <w:p w14:paraId="2AA40DD0" w14:textId="527197FA" w:rsidR="00F065A4" w:rsidRPr="00F065A4" w:rsidRDefault="00F065A4" w:rsidP="001878A3">
      <w:pPr>
        <w:tabs>
          <w:tab w:val="left" w:pos="1800"/>
        </w:tabs>
        <w:spacing w:before="0"/>
        <w:rPr>
          <w:rFonts w:eastAsia="Calibri"/>
          <w:b/>
          <w:lang w:eastAsia="en-US"/>
        </w:rPr>
      </w:pPr>
      <w:r w:rsidRPr="00F065A4">
        <w:rPr>
          <w:rFonts w:eastAsia="Calibri"/>
          <w:b/>
          <w:lang w:eastAsia="en-US"/>
        </w:rPr>
        <w:t>CDI</w:t>
      </w:r>
      <w:r w:rsidRPr="00F065A4">
        <w:rPr>
          <w:rFonts w:eastAsia="Calibri"/>
          <w:b/>
          <w:lang w:eastAsia="en-US"/>
        </w:rPr>
        <w:tab/>
      </w:r>
      <w:r w:rsidRPr="00F065A4">
        <w:rPr>
          <w:rFonts w:eastAsia="Calibri"/>
          <w:lang w:eastAsia="en-US"/>
        </w:rPr>
        <w:t>Command/Data Interface</w:t>
      </w:r>
    </w:p>
    <w:p w14:paraId="72B2B2EF" w14:textId="6AE0400A" w:rsidR="00F065A4" w:rsidRPr="00F065A4" w:rsidRDefault="00F065A4" w:rsidP="001878A3">
      <w:pPr>
        <w:tabs>
          <w:tab w:val="left" w:pos="1800"/>
        </w:tabs>
        <w:spacing w:before="0"/>
        <w:rPr>
          <w:rFonts w:eastAsia="Calibri"/>
          <w:b/>
          <w:lang w:eastAsia="en-US"/>
        </w:rPr>
      </w:pPr>
      <w:r w:rsidRPr="00F065A4">
        <w:rPr>
          <w:rFonts w:eastAsia="Calibri"/>
          <w:b/>
          <w:lang w:eastAsia="en-US"/>
        </w:rPr>
        <w:t>CHP</w:t>
      </w:r>
      <w:r w:rsidRPr="00F065A4">
        <w:rPr>
          <w:rFonts w:eastAsia="Calibri"/>
          <w:b/>
          <w:lang w:eastAsia="en-US"/>
        </w:rPr>
        <w:tab/>
      </w:r>
      <w:r w:rsidRPr="00F065A4">
        <w:rPr>
          <w:rFonts w:eastAsia="Calibri"/>
          <w:lang w:eastAsia="en-US"/>
        </w:rPr>
        <w:t>California Highway Patrol</w:t>
      </w:r>
    </w:p>
    <w:p w14:paraId="1D870A00" w14:textId="77777777" w:rsidR="00F065A4" w:rsidRPr="00A2731A" w:rsidRDefault="00F065A4" w:rsidP="001878A3">
      <w:pPr>
        <w:tabs>
          <w:tab w:val="left" w:pos="1800"/>
        </w:tabs>
        <w:spacing w:before="0"/>
        <w:rPr>
          <w:rFonts w:eastAsia="Calibri"/>
          <w:lang w:eastAsia="en-US"/>
        </w:rPr>
      </w:pPr>
      <w:r>
        <w:rPr>
          <w:rFonts w:eastAsia="Calibri"/>
          <w:b/>
          <w:lang w:eastAsia="en-US"/>
        </w:rPr>
        <w:t>CMS</w:t>
      </w:r>
      <w:r w:rsidRPr="00A2731A">
        <w:rPr>
          <w:rFonts w:eastAsia="Calibri"/>
          <w:b/>
          <w:lang w:eastAsia="en-US"/>
        </w:rPr>
        <w:tab/>
      </w:r>
      <w:r>
        <w:rPr>
          <w:rFonts w:eastAsia="Calibri"/>
          <w:lang w:eastAsia="en-US"/>
        </w:rPr>
        <w:t>Changeable Message Sign</w:t>
      </w:r>
    </w:p>
    <w:p w14:paraId="4C877AE0" w14:textId="3805A0E4" w:rsidR="00F065A4" w:rsidRPr="00F065A4" w:rsidRDefault="00F065A4" w:rsidP="001878A3">
      <w:pPr>
        <w:tabs>
          <w:tab w:val="left" w:pos="1800"/>
        </w:tabs>
        <w:spacing w:before="0"/>
        <w:rPr>
          <w:rFonts w:eastAsia="Calibri"/>
          <w:b/>
          <w:lang w:eastAsia="en-US"/>
        </w:rPr>
      </w:pPr>
      <w:r w:rsidRPr="00F065A4">
        <w:rPr>
          <w:rFonts w:eastAsia="Calibri"/>
          <w:b/>
          <w:lang w:eastAsia="en-US"/>
        </w:rPr>
        <w:t>CSMP</w:t>
      </w:r>
      <w:r w:rsidRPr="00F065A4">
        <w:rPr>
          <w:rFonts w:eastAsia="Calibri"/>
          <w:b/>
          <w:lang w:eastAsia="en-US"/>
        </w:rPr>
        <w:tab/>
      </w:r>
      <w:r w:rsidRPr="00F065A4">
        <w:rPr>
          <w:rFonts w:eastAsia="Calibri"/>
          <w:lang w:eastAsia="en-US"/>
        </w:rPr>
        <w:t>Corridor System Management Plan</w:t>
      </w:r>
    </w:p>
    <w:p w14:paraId="0481CD8D" w14:textId="4AFA1BFA" w:rsidR="00F065A4" w:rsidRPr="00F065A4" w:rsidRDefault="00F065A4" w:rsidP="001878A3">
      <w:pPr>
        <w:tabs>
          <w:tab w:val="left" w:pos="1800"/>
        </w:tabs>
        <w:spacing w:before="0"/>
        <w:rPr>
          <w:rFonts w:eastAsia="Calibri"/>
          <w:b/>
          <w:lang w:eastAsia="en-US"/>
        </w:rPr>
      </w:pPr>
      <w:r w:rsidRPr="00F065A4">
        <w:rPr>
          <w:rFonts w:eastAsia="Calibri"/>
          <w:b/>
          <w:lang w:eastAsia="en-US"/>
        </w:rPr>
        <w:t>DSS</w:t>
      </w:r>
      <w:r w:rsidRPr="00F065A4">
        <w:rPr>
          <w:rFonts w:eastAsia="Calibri"/>
          <w:b/>
          <w:lang w:eastAsia="en-US"/>
        </w:rPr>
        <w:tab/>
      </w:r>
      <w:r w:rsidRPr="00F065A4">
        <w:rPr>
          <w:rFonts w:eastAsia="Calibri"/>
          <w:lang w:eastAsia="en-US"/>
        </w:rPr>
        <w:t>Decision Support System</w:t>
      </w:r>
    </w:p>
    <w:p w14:paraId="02B75C77" w14:textId="781014CB" w:rsidR="00F065A4" w:rsidRPr="00F065A4" w:rsidRDefault="00F065A4" w:rsidP="001878A3">
      <w:pPr>
        <w:tabs>
          <w:tab w:val="left" w:pos="1800"/>
        </w:tabs>
        <w:spacing w:before="0"/>
        <w:rPr>
          <w:rFonts w:eastAsia="Calibri"/>
          <w:b/>
          <w:lang w:eastAsia="en-US"/>
        </w:rPr>
      </w:pPr>
      <w:r w:rsidRPr="00F065A4">
        <w:rPr>
          <w:rFonts w:eastAsia="Calibri"/>
          <w:b/>
          <w:lang w:eastAsia="en-US"/>
        </w:rPr>
        <w:t>FSP</w:t>
      </w:r>
      <w:r w:rsidRPr="00F065A4">
        <w:rPr>
          <w:rFonts w:eastAsia="Calibri"/>
          <w:b/>
          <w:lang w:eastAsia="en-US"/>
        </w:rPr>
        <w:tab/>
      </w:r>
      <w:r w:rsidRPr="00F065A4">
        <w:rPr>
          <w:rFonts w:eastAsia="Calibri"/>
          <w:lang w:eastAsia="en-US"/>
        </w:rPr>
        <w:t>Freeway Service Patrol</w:t>
      </w:r>
    </w:p>
    <w:p w14:paraId="213B984B" w14:textId="7FEA4DF6" w:rsidR="008835DE" w:rsidRPr="008835DE" w:rsidRDefault="008835DE" w:rsidP="001878A3">
      <w:pPr>
        <w:tabs>
          <w:tab w:val="left" w:pos="1800"/>
        </w:tabs>
        <w:spacing w:before="0"/>
        <w:rPr>
          <w:rFonts w:eastAsia="Calibri"/>
          <w:lang w:eastAsia="en-US"/>
        </w:rPr>
      </w:pPr>
      <w:r>
        <w:rPr>
          <w:rFonts w:eastAsia="Calibri"/>
          <w:b/>
          <w:lang w:eastAsia="en-US"/>
        </w:rPr>
        <w:t>GPS</w:t>
      </w:r>
      <w:r>
        <w:rPr>
          <w:rFonts w:eastAsia="Calibri"/>
          <w:b/>
          <w:lang w:eastAsia="en-US"/>
        </w:rPr>
        <w:tab/>
      </w:r>
      <w:r>
        <w:rPr>
          <w:rFonts w:eastAsia="Calibri"/>
          <w:lang w:eastAsia="en-US"/>
        </w:rPr>
        <w:t>Global Positional System</w:t>
      </w:r>
    </w:p>
    <w:p w14:paraId="1CCB1EB1" w14:textId="77777777" w:rsidR="00F065A4" w:rsidRPr="00A2731A" w:rsidRDefault="00F065A4" w:rsidP="001878A3">
      <w:pPr>
        <w:tabs>
          <w:tab w:val="left" w:pos="1800"/>
        </w:tabs>
        <w:spacing w:before="0"/>
        <w:rPr>
          <w:rFonts w:eastAsia="Calibri"/>
          <w:b/>
          <w:lang w:eastAsia="en-US"/>
        </w:rPr>
      </w:pPr>
      <w:r>
        <w:rPr>
          <w:rFonts w:eastAsia="Calibri"/>
          <w:b/>
          <w:lang w:eastAsia="en-US"/>
        </w:rPr>
        <w:t>HAR</w:t>
      </w:r>
      <w:r w:rsidRPr="00A2731A">
        <w:rPr>
          <w:rFonts w:eastAsia="Calibri"/>
          <w:b/>
          <w:lang w:eastAsia="en-US"/>
        </w:rPr>
        <w:tab/>
      </w:r>
      <w:r>
        <w:rPr>
          <w:rFonts w:eastAsia="Calibri"/>
          <w:lang w:eastAsia="en-US"/>
        </w:rPr>
        <w:t>Highway Advisory Radio</w:t>
      </w:r>
    </w:p>
    <w:p w14:paraId="7E030AA3" w14:textId="49A0D201" w:rsidR="001878A3" w:rsidRPr="001878A3" w:rsidRDefault="001878A3" w:rsidP="001878A3">
      <w:pPr>
        <w:tabs>
          <w:tab w:val="left" w:pos="1800"/>
        </w:tabs>
        <w:spacing w:before="0"/>
        <w:rPr>
          <w:rFonts w:eastAsia="Calibri"/>
          <w:lang w:eastAsia="en-US"/>
        </w:rPr>
      </w:pPr>
      <w:r>
        <w:rPr>
          <w:rFonts w:eastAsia="Calibri"/>
          <w:b/>
          <w:lang w:eastAsia="en-US"/>
        </w:rPr>
        <w:t>HICOMP</w:t>
      </w:r>
      <w:r>
        <w:rPr>
          <w:rFonts w:eastAsia="Calibri"/>
          <w:b/>
          <w:lang w:eastAsia="en-US"/>
        </w:rPr>
        <w:tab/>
      </w:r>
      <w:r w:rsidRPr="001878A3">
        <w:rPr>
          <w:rFonts w:eastAsia="Calibri"/>
          <w:lang w:eastAsia="en-US"/>
        </w:rPr>
        <w:t>Highway Congestion Monitoring Program</w:t>
      </w:r>
    </w:p>
    <w:p w14:paraId="4F62E439" w14:textId="1BFA9AD2" w:rsidR="00F065A4" w:rsidRPr="00F065A4" w:rsidRDefault="00F065A4" w:rsidP="001878A3">
      <w:pPr>
        <w:tabs>
          <w:tab w:val="left" w:pos="1800"/>
        </w:tabs>
        <w:spacing w:before="0"/>
        <w:rPr>
          <w:rFonts w:eastAsia="Calibri"/>
          <w:b/>
          <w:lang w:eastAsia="en-US"/>
        </w:rPr>
      </w:pPr>
      <w:r w:rsidRPr="00F065A4">
        <w:rPr>
          <w:rFonts w:eastAsia="Calibri"/>
          <w:b/>
          <w:lang w:eastAsia="en-US"/>
        </w:rPr>
        <w:t>HOT</w:t>
      </w:r>
      <w:r w:rsidRPr="00F065A4">
        <w:rPr>
          <w:rFonts w:eastAsia="Calibri"/>
          <w:b/>
          <w:lang w:eastAsia="en-US"/>
        </w:rPr>
        <w:tab/>
      </w:r>
      <w:r w:rsidRPr="00F065A4">
        <w:rPr>
          <w:rFonts w:eastAsia="Calibri"/>
          <w:lang w:eastAsia="en-US"/>
        </w:rPr>
        <w:t>High-Occupancy Toll</w:t>
      </w:r>
    </w:p>
    <w:p w14:paraId="1FDA31E2" w14:textId="7812337E" w:rsidR="00F065A4" w:rsidRPr="00F065A4" w:rsidRDefault="00F065A4" w:rsidP="001878A3">
      <w:pPr>
        <w:tabs>
          <w:tab w:val="left" w:pos="1800"/>
        </w:tabs>
        <w:spacing w:before="0"/>
        <w:rPr>
          <w:rFonts w:eastAsia="Calibri"/>
          <w:b/>
          <w:lang w:eastAsia="en-US"/>
        </w:rPr>
      </w:pPr>
      <w:r w:rsidRPr="00F065A4">
        <w:rPr>
          <w:rFonts w:eastAsia="Calibri"/>
          <w:b/>
          <w:lang w:eastAsia="en-US"/>
        </w:rPr>
        <w:t>HOV</w:t>
      </w:r>
      <w:r w:rsidRPr="00F065A4">
        <w:rPr>
          <w:rFonts w:eastAsia="Calibri"/>
          <w:b/>
          <w:lang w:eastAsia="en-US"/>
        </w:rPr>
        <w:tab/>
      </w:r>
      <w:r w:rsidRPr="00F065A4">
        <w:rPr>
          <w:rFonts w:eastAsia="Calibri"/>
          <w:lang w:eastAsia="en-US"/>
        </w:rPr>
        <w:t>High-Occupancy Vehicle</w:t>
      </w:r>
    </w:p>
    <w:p w14:paraId="10B8670C" w14:textId="6D4E545E" w:rsidR="00F065A4" w:rsidRPr="00F065A4" w:rsidRDefault="00F065A4" w:rsidP="001878A3">
      <w:pPr>
        <w:tabs>
          <w:tab w:val="left" w:pos="1800"/>
        </w:tabs>
        <w:spacing w:before="0"/>
        <w:rPr>
          <w:rFonts w:eastAsia="Calibri"/>
          <w:b/>
          <w:lang w:eastAsia="en-US"/>
        </w:rPr>
      </w:pPr>
      <w:r w:rsidRPr="00F065A4">
        <w:rPr>
          <w:rFonts w:eastAsia="Calibri"/>
          <w:b/>
          <w:lang w:eastAsia="en-US"/>
        </w:rPr>
        <w:t>ICM</w:t>
      </w:r>
      <w:r w:rsidRPr="00F065A4">
        <w:rPr>
          <w:rFonts w:eastAsia="Calibri"/>
          <w:b/>
          <w:lang w:eastAsia="en-US"/>
        </w:rPr>
        <w:tab/>
      </w:r>
      <w:r w:rsidRPr="00F065A4">
        <w:rPr>
          <w:rFonts w:eastAsia="Calibri"/>
          <w:lang w:eastAsia="en-US"/>
        </w:rPr>
        <w:t>Integrated Corridor Management</w:t>
      </w:r>
    </w:p>
    <w:p w14:paraId="0D55F6D4" w14:textId="7107940E" w:rsidR="00F065A4" w:rsidRPr="00F065A4" w:rsidRDefault="00F065A4" w:rsidP="001878A3">
      <w:pPr>
        <w:tabs>
          <w:tab w:val="left" w:pos="1800"/>
        </w:tabs>
        <w:spacing w:before="0"/>
        <w:rPr>
          <w:rFonts w:eastAsia="Calibri"/>
          <w:b/>
          <w:lang w:eastAsia="en-US"/>
        </w:rPr>
      </w:pPr>
      <w:r w:rsidRPr="00F065A4">
        <w:rPr>
          <w:rFonts w:eastAsia="Calibri"/>
          <w:b/>
          <w:lang w:eastAsia="en-US"/>
        </w:rPr>
        <w:t>IDL</w:t>
      </w:r>
      <w:r w:rsidRPr="00F065A4">
        <w:rPr>
          <w:rFonts w:eastAsia="Calibri"/>
          <w:b/>
          <w:lang w:eastAsia="en-US"/>
        </w:rPr>
        <w:tab/>
      </w:r>
      <w:r w:rsidRPr="00F065A4">
        <w:rPr>
          <w:rFonts w:eastAsia="Calibri"/>
          <w:lang w:eastAsia="en-US"/>
        </w:rPr>
        <w:t>Interface Definition Language</w:t>
      </w:r>
    </w:p>
    <w:p w14:paraId="35EAD0B9" w14:textId="4AC7CB4E" w:rsidR="00F065A4" w:rsidRPr="00F065A4" w:rsidRDefault="00F065A4" w:rsidP="001878A3">
      <w:pPr>
        <w:tabs>
          <w:tab w:val="left" w:pos="1800"/>
        </w:tabs>
        <w:spacing w:before="0"/>
        <w:rPr>
          <w:rFonts w:eastAsia="Calibri"/>
          <w:b/>
          <w:lang w:eastAsia="en-US"/>
        </w:rPr>
      </w:pPr>
      <w:r w:rsidRPr="00F065A4">
        <w:rPr>
          <w:rFonts w:eastAsia="Calibri"/>
          <w:b/>
          <w:lang w:eastAsia="en-US"/>
        </w:rPr>
        <w:t>IEN</w:t>
      </w:r>
      <w:r w:rsidRPr="00F065A4">
        <w:rPr>
          <w:rFonts w:eastAsia="Calibri"/>
          <w:b/>
          <w:lang w:eastAsia="en-US"/>
        </w:rPr>
        <w:tab/>
      </w:r>
      <w:r w:rsidRPr="00F065A4">
        <w:rPr>
          <w:rFonts w:eastAsia="Calibri"/>
          <w:lang w:eastAsia="en-US"/>
        </w:rPr>
        <w:t>Information Exchange Network</w:t>
      </w:r>
    </w:p>
    <w:p w14:paraId="0C561B68" w14:textId="6DCF50AA" w:rsidR="00F065A4" w:rsidRPr="00F065A4" w:rsidRDefault="00F065A4" w:rsidP="001878A3">
      <w:pPr>
        <w:tabs>
          <w:tab w:val="left" w:pos="1800"/>
        </w:tabs>
        <w:spacing w:before="0"/>
        <w:rPr>
          <w:rFonts w:eastAsia="Calibri"/>
          <w:b/>
          <w:lang w:eastAsia="en-US"/>
        </w:rPr>
      </w:pPr>
      <w:r w:rsidRPr="00F065A4">
        <w:rPr>
          <w:rFonts w:eastAsia="Calibri"/>
          <w:b/>
          <w:lang w:eastAsia="en-US"/>
        </w:rPr>
        <w:t>ITE</w:t>
      </w:r>
      <w:r w:rsidRPr="00F065A4">
        <w:rPr>
          <w:rFonts w:eastAsia="Calibri"/>
          <w:b/>
          <w:lang w:eastAsia="en-US"/>
        </w:rPr>
        <w:tab/>
      </w:r>
      <w:r w:rsidRPr="00F065A4">
        <w:rPr>
          <w:rFonts w:eastAsia="Calibri"/>
          <w:lang w:eastAsia="en-US"/>
        </w:rPr>
        <w:t>Institute of Transportation Engineers</w:t>
      </w:r>
    </w:p>
    <w:p w14:paraId="5E662239" w14:textId="45568816" w:rsidR="00F065A4" w:rsidRPr="00F065A4" w:rsidRDefault="00F065A4" w:rsidP="001878A3">
      <w:pPr>
        <w:tabs>
          <w:tab w:val="left" w:pos="1800"/>
        </w:tabs>
        <w:spacing w:before="0"/>
        <w:rPr>
          <w:rFonts w:eastAsia="Calibri"/>
          <w:b/>
          <w:lang w:eastAsia="en-US"/>
        </w:rPr>
      </w:pPr>
      <w:r w:rsidRPr="00F065A4">
        <w:rPr>
          <w:rFonts w:eastAsia="Calibri"/>
          <w:b/>
          <w:lang w:eastAsia="en-US"/>
        </w:rPr>
        <w:t>IVR</w:t>
      </w:r>
      <w:r w:rsidRPr="00F065A4">
        <w:rPr>
          <w:rFonts w:eastAsia="Calibri"/>
          <w:b/>
          <w:lang w:eastAsia="en-US"/>
        </w:rPr>
        <w:tab/>
      </w:r>
      <w:r w:rsidRPr="00F065A4">
        <w:rPr>
          <w:rFonts w:eastAsia="Calibri"/>
          <w:lang w:eastAsia="en-US"/>
        </w:rPr>
        <w:t>Interactive Voice Response</w:t>
      </w:r>
    </w:p>
    <w:p w14:paraId="2D1D4D70" w14:textId="1C815B22" w:rsidR="00F065A4" w:rsidRDefault="00F065A4" w:rsidP="001878A3">
      <w:pPr>
        <w:tabs>
          <w:tab w:val="left" w:pos="1800"/>
        </w:tabs>
        <w:spacing w:before="0"/>
        <w:rPr>
          <w:rFonts w:eastAsia="Calibri"/>
          <w:b/>
          <w:lang w:eastAsia="en-US"/>
        </w:rPr>
      </w:pPr>
      <w:r>
        <w:rPr>
          <w:rFonts w:eastAsia="Calibri"/>
          <w:b/>
          <w:lang w:eastAsia="en-US"/>
        </w:rPr>
        <w:t>KITS</w:t>
      </w:r>
      <w:r>
        <w:rPr>
          <w:rFonts w:eastAsia="Calibri"/>
          <w:b/>
          <w:lang w:eastAsia="en-US"/>
        </w:rPr>
        <w:tab/>
      </w:r>
      <w:r w:rsidRPr="00F065A4">
        <w:rPr>
          <w:rFonts w:eastAsia="Calibri"/>
          <w:lang w:eastAsia="en-US"/>
        </w:rPr>
        <w:t>Kimley-Horn Integrated Transportation System</w:t>
      </w:r>
    </w:p>
    <w:p w14:paraId="2A8469D5" w14:textId="77777777" w:rsidR="00F065A4" w:rsidRPr="00F065A4" w:rsidRDefault="00F065A4" w:rsidP="001878A3">
      <w:pPr>
        <w:tabs>
          <w:tab w:val="left" w:pos="1800"/>
        </w:tabs>
        <w:spacing w:before="0"/>
        <w:rPr>
          <w:rFonts w:eastAsia="Calibri"/>
          <w:b/>
          <w:lang w:eastAsia="en-US"/>
        </w:rPr>
      </w:pPr>
      <w:r w:rsidRPr="00F065A4">
        <w:rPr>
          <w:rFonts w:eastAsia="Calibri"/>
          <w:b/>
          <w:lang w:eastAsia="en-US"/>
        </w:rPr>
        <w:t>LA DOT</w:t>
      </w:r>
      <w:r w:rsidRPr="00F065A4">
        <w:rPr>
          <w:rFonts w:eastAsia="Calibri"/>
          <w:b/>
          <w:lang w:eastAsia="en-US"/>
        </w:rPr>
        <w:tab/>
      </w:r>
      <w:r w:rsidRPr="00F065A4">
        <w:rPr>
          <w:rFonts w:eastAsia="Calibri"/>
          <w:lang w:eastAsia="en-US"/>
        </w:rPr>
        <w:t>City of Los Angeles Department of Transportation</w:t>
      </w:r>
    </w:p>
    <w:p w14:paraId="34DCD756" w14:textId="77777777" w:rsidR="00F065A4" w:rsidRPr="00A2731A" w:rsidRDefault="00F065A4" w:rsidP="001878A3">
      <w:pPr>
        <w:tabs>
          <w:tab w:val="left" w:pos="1800"/>
        </w:tabs>
        <w:spacing w:before="0"/>
        <w:rPr>
          <w:rFonts w:eastAsia="Calibri"/>
          <w:lang w:eastAsia="en-US"/>
        </w:rPr>
      </w:pPr>
      <w:r w:rsidRPr="00A2731A">
        <w:rPr>
          <w:rFonts w:eastAsia="Calibri"/>
          <w:b/>
          <w:lang w:eastAsia="en-US"/>
        </w:rPr>
        <w:t>LA Metro</w:t>
      </w:r>
      <w:r w:rsidRPr="00A2731A">
        <w:rPr>
          <w:rFonts w:eastAsia="Calibri"/>
          <w:lang w:eastAsia="en-US"/>
        </w:rPr>
        <w:t xml:space="preserve"> </w:t>
      </w:r>
      <w:r w:rsidRPr="00A2731A">
        <w:rPr>
          <w:rFonts w:eastAsia="Calibri"/>
          <w:lang w:eastAsia="en-US"/>
        </w:rPr>
        <w:tab/>
        <w:t>Los Angeles County Metropolitan Transportation Authority</w:t>
      </w:r>
    </w:p>
    <w:p w14:paraId="173DD89C" w14:textId="77777777" w:rsidR="00F065A4" w:rsidRPr="00F065A4" w:rsidRDefault="00F065A4" w:rsidP="001878A3">
      <w:pPr>
        <w:tabs>
          <w:tab w:val="left" w:pos="1800"/>
        </w:tabs>
        <w:spacing w:before="0"/>
        <w:rPr>
          <w:rFonts w:eastAsia="Calibri"/>
          <w:b/>
          <w:lang w:eastAsia="en-US"/>
        </w:rPr>
      </w:pPr>
      <w:r w:rsidRPr="00F065A4">
        <w:rPr>
          <w:rFonts w:eastAsia="Calibri"/>
          <w:b/>
          <w:lang w:eastAsia="en-US"/>
        </w:rPr>
        <w:t>LA SAFE</w:t>
      </w:r>
      <w:r w:rsidRPr="00F065A4">
        <w:rPr>
          <w:rFonts w:eastAsia="Calibri"/>
          <w:b/>
          <w:lang w:eastAsia="en-US"/>
        </w:rPr>
        <w:tab/>
      </w:r>
      <w:r w:rsidRPr="00F065A4">
        <w:rPr>
          <w:rFonts w:eastAsia="Calibri"/>
          <w:lang w:eastAsia="en-US"/>
        </w:rPr>
        <w:t>Los Angeles County Service Authority for Freeway Emergencies</w:t>
      </w:r>
    </w:p>
    <w:p w14:paraId="116BD233" w14:textId="6F211047" w:rsidR="001878A3" w:rsidRPr="001878A3" w:rsidRDefault="001878A3" w:rsidP="001878A3">
      <w:pPr>
        <w:tabs>
          <w:tab w:val="left" w:pos="1800"/>
        </w:tabs>
        <w:spacing w:before="0"/>
        <w:rPr>
          <w:rFonts w:eastAsia="Calibri"/>
          <w:lang w:eastAsia="en-US"/>
        </w:rPr>
      </w:pPr>
      <w:r>
        <w:rPr>
          <w:rFonts w:eastAsia="Calibri"/>
          <w:b/>
          <w:lang w:eastAsia="en-US"/>
        </w:rPr>
        <w:t>LACDPW</w:t>
      </w:r>
      <w:r>
        <w:rPr>
          <w:rFonts w:eastAsia="Calibri"/>
          <w:b/>
          <w:lang w:eastAsia="en-US"/>
        </w:rPr>
        <w:tab/>
      </w:r>
      <w:r>
        <w:rPr>
          <w:rFonts w:eastAsia="Calibri"/>
          <w:lang w:eastAsia="en-US"/>
        </w:rPr>
        <w:t>Los Angeles County Department of Public Works</w:t>
      </w:r>
    </w:p>
    <w:p w14:paraId="6E805870" w14:textId="77777777" w:rsidR="001878A3" w:rsidRPr="00F065A4" w:rsidRDefault="001878A3" w:rsidP="001878A3">
      <w:pPr>
        <w:tabs>
          <w:tab w:val="left" w:pos="1800"/>
        </w:tabs>
        <w:spacing w:before="0"/>
        <w:rPr>
          <w:rFonts w:eastAsia="Calibri"/>
          <w:b/>
          <w:lang w:eastAsia="en-US"/>
        </w:rPr>
      </w:pPr>
      <w:r w:rsidRPr="00F065A4">
        <w:rPr>
          <w:rFonts w:eastAsia="Calibri"/>
          <w:b/>
          <w:lang w:eastAsia="en-US"/>
        </w:rPr>
        <w:t>LACTMC</w:t>
      </w:r>
      <w:r w:rsidRPr="00F065A4">
        <w:rPr>
          <w:rFonts w:eastAsia="Calibri"/>
          <w:b/>
          <w:lang w:eastAsia="en-US"/>
        </w:rPr>
        <w:tab/>
      </w:r>
      <w:r w:rsidRPr="00F065A4">
        <w:rPr>
          <w:rFonts w:eastAsia="Calibri"/>
          <w:lang w:eastAsia="en-US"/>
        </w:rPr>
        <w:t>Los Angeles County Traffic Management Center</w:t>
      </w:r>
    </w:p>
    <w:p w14:paraId="4CCDC0D0" w14:textId="7AA4A9BD" w:rsidR="001878A3" w:rsidRDefault="001878A3" w:rsidP="001878A3">
      <w:pPr>
        <w:tabs>
          <w:tab w:val="left" w:pos="1800"/>
        </w:tabs>
        <w:spacing w:before="0"/>
        <w:rPr>
          <w:rFonts w:eastAsia="Calibri"/>
          <w:b/>
          <w:lang w:eastAsia="en-US"/>
        </w:rPr>
      </w:pPr>
      <w:r>
        <w:rPr>
          <w:rFonts w:eastAsia="Calibri"/>
          <w:b/>
          <w:lang w:eastAsia="en-US"/>
        </w:rPr>
        <w:t>LACO</w:t>
      </w:r>
      <w:r>
        <w:rPr>
          <w:rFonts w:eastAsia="Calibri"/>
          <w:b/>
          <w:lang w:eastAsia="en-US"/>
        </w:rPr>
        <w:tab/>
      </w:r>
      <w:r w:rsidRPr="001878A3">
        <w:rPr>
          <w:rFonts w:eastAsia="Calibri"/>
          <w:lang w:eastAsia="en-US"/>
        </w:rPr>
        <w:t>Los</w:t>
      </w:r>
      <w:r>
        <w:rPr>
          <w:rFonts w:eastAsia="Calibri"/>
          <w:lang w:eastAsia="en-US"/>
        </w:rPr>
        <w:t xml:space="preserve"> Angeles County</w:t>
      </w:r>
    </w:p>
    <w:p w14:paraId="0F3BBC74" w14:textId="77777777" w:rsidR="00F065A4" w:rsidRPr="00F065A4" w:rsidRDefault="00F065A4" w:rsidP="001878A3">
      <w:pPr>
        <w:tabs>
          <w:tab w:val="left" w:pos="1800"/>
        </w:tabs>
        <w:spacing w:before="0"/>
        <w:rPr>
          <w:rFonts w:eastAsia="Calibri"/>
          <w:b/>
          <w:lang w:eastAsia="en-US"/>
        </w:rPr>
      </w:pPr>
      <w:r w:rsidRPr="00F065A4">
        <w:rPr>
          <w:rFonts w:eastAsia="Calibri"/>
          <w:b/>
          <w:lang w:eastAsia="en-US"/>
        </w:rPr>
        <w:t>LARTMC</w:t>
      </w:r>
      <w:r w:rsidRPr="00F065A4">
        <w:rPr>
          <w:rFonts w:eastAsia="Calibri"/>
          <w:b/>
          <w:lang w:eastAsia="en-US"/>
        </w:rPr>
        <w:tab/>
      </w:r>
      <w:r w:rsidRPr="00F065A4">
        <w:rPr>
          <w:rFonts w:eastAsia="Calibri"/>
          <w:lang w:eastAsia="en-US"/>
        </w:rPr>
        <w:t>Los Angeles Regional Transportation Management Center</w:t>
      </w:r>
    </w:p>
    <w:p w14:paraId="7F055387" w14:textId="14811C1F" w:rsidR="00F065A4" w:rsidRPr="00F065A4" w:rsidRDefault="00F065A4" w:rsidP="001878A3">
      <w:pPr>
        <w:tabs>
          <w:tab w:val="left" w:pos="1800"/>
        </w:tabs>
        <w:spacing w:before="0"/>
        <w:rPr>
          <w:rFonts w:eastAsia="Calibri"/>
          <w:b/>
          <w:lang w:eastAsia="en-US"/>
        </w:rPr>
      </w:pPr>
      <w:r w:rsidRPr="00F065A4">
        <w:rPr>
          <w:rFonts w:eastAsia="Calibri"/>
          <w:b/>
          <w:lang w:eastAsia="en-US"/>
        </w:rPr>
        <w:t>LCS</w:t>
      </w:r>
      <w:r w:rsidRPr="00F065A4">
        <w:rPr>
          <w:rFonts w:eastAsia="Calibri"/>
          <w:b/>
          <w:lang w:eastAsia="en-US"/>
        </w:rPr>
        <w:tab/>
      </w:r>
      <w:r w:rsidRPr="00F065A4">
        <w:rPr>
          <w:rFonts w:eastAsia="Calibri"/>
          <w:lang w:eastAsia="en-US"/>
        </w:rPr>
        <w:t>Lane Closure System</w:t>
      </w:r>
    </w:p>
    <w:p w14:paraId="0A625C08" w14:textId="382082B7" w:rsidR="00F065A4" w:rsidRPr="00F065A4" w:rsidRDefault="00F065A4" w:rsidP="001878A3">
      <w:pPr>
        <w:tabs>
          <w:tab w:val="left" w:pos="1800"/>
        </w:tabs>
        <w:spacing w:before="0"/>
        <w:rPr>
          <w:rFonts w:eastAsia="Calibri"/>
          <w:b/>
          <w:lang w:eastAsia="en-US"/>
        </w:rPr>
      </w:pPr>
      <w:r w:rsidRPr="00F065A4">
        <w:rPr>
          <w:rFonts w:eastAsia="Calibri"/>
          <w:b/>
          <w:lang w:eastAsia="en-US"/>
        </w:rPr>
        <w:t>LMR</w:t>
      </w:r>
      <w:r w:rsidRPr="00F065A4">
        <w:rPr>
          <w:rFonts w:eastAsia="Calibri"/>
          <w:b/>
          <w:lang w:eastAsia="en-US"/>
        </w:rPr>
        <w:tab/>
      </w:r>
      <w:r w:rsidRPr="00F065A4">
        <w:rPr>
          <w:rFonts w:eastAsia="Calibri"/>
          <w:lang w:eastAsia="en-US"/>
        </w:rPr>
        <w:t>Local Mainline Responsive Metering</w:t>
      </w:r>
    </w:p>
    <w:p w14:paraId="1A10A3A2" w14:textId="43164E0F" w:rsidR="001878A3" w:rsidRPr="001878A3" w:rsidRDefault="001878A3" w:rsidP="001878A3">
      <w:pPr>
        <w:tabs>
          <w:tab w:val="left" w:pos="1800"/>
        </w:tabs>
        <w:spacing w:before="0"/>
        <w:rPr>
          <w:rFonts w:eastAsia="Calibri"/>
          <w:lang w:eastAsia="en-US"/>
        </w:rPr>
      </w:pPr>
      <w:r>
        <w:rPr>
          <w:rFonts w:eastAsia="Calibri"/>
          <w:b/>
          <w:lang w:eastAsia="en-US"/>
        </w:rPr>
        <w:t>Pasadena ARTS</w:t>
      </w:r>
      <w:r>
        <w:rPr>
          <w:rFonts w:eastAsia="Calibri"/>
          <w:b/>
          <w:lang w:eastAsia="en-US"/>
        </w:rPr>
        <w:tab/>
      </w:r>
      <w:r>
        <w:rPr>
          <w:rFonts w:eastAsia="Calibri"/>
          <w:lang w:eastAsia="en-US"/>
        </w:rPr>
        <w:t>Pasadena Area Rapid Transit System</w:t>
      </w:r>
    </w:p>
    <w:p w14:paraId="1377F1C8" w14:textId="77777777" w:rsidR="00F065A4" w:rsidRDefault="00F065A4" w:rsidP="001878A3">
      <w:pPr>
        <w:tabs>
          <w:tab w:val="left" w:pos="1800"/>
        </w:tabs>
        <w:spacing w:before="0"/>
        <w:rPr>
          <w:rFonts w:eastAsia="Calibri"/>
          <w:lang w:eastAsia="en-US"/>
        </w:rPr>
      </w:pPr>
      <w:r w:rsidRPr="00A2731A">
        <w:rPr>
          <w:rFonts w:eastAsia="Calibri"/>
          <w:b/>
          <w:lang w:eastAsia="en-US"/>
        </w:rPr>
        <w:t>PATH</w:t>
      </w:r>
      <w:r w:rsidRPr="00A2731A">
        <w:rPr>
          <w:rFonts w:eastAsia="Calibri"/>
          <w:b/>
          <w:lang w:eastAsia="en-US"/>
        </w:rPr>
        <w:tab/>
      </w:r>
      <w:r w:rsidRPr="00A2731A">
        <w:rPr>
          <w:rFonts w:eastAsia="Calibri"/>
          <w:lang w:eastAsia="en-US"/>
        </w:rPr>
        <w:t>Partners for Advanced Transportation Technology</w:t>
      </w:r>
    </w:p>
    <w:p w14:paraId="7A71474A" w14:textId="52437BD3" w:rsidR="00F065A4" w:rsidRPr="00F065A4" w:rsidRDefault="00F065A4" w:rsidP="001878A3">
      <w:pPr>
        <w:tabs>
          <w:tab w:val="left" w:pos="1800"/>
        </w:tabs>
        <w:spacing w:before="0"/>
        <w:rPr>
          <w:rFonts w:eastAsia="Calibri"/>
          <w:b/>
          <w:lang w:eastAsia="en-US"/>
        </w:rPr>
      </w:pPr>
      <w:r w:rsidRPr="00F065A4">
        <w:rPr>
          <w:rFonts w:eastAsia="Calibri"/>
          <w:b/>
          <w:lang w:eastAsia="en-US"/>
        </w:rPr>
        <w:t>PeMS</w:t>
      </w:r>
      <w:r w:rsidRPr="00F065A4">
        <w:rPr>
          <w:rFonts w:eastAsia="Calibri"/>
          <w:b/>
          <w:lang w:eastAsia="en-US"/>
        </w:rPr>
        <w:tab/>
      </w:r>
      <w:r w:rsidRPr="00F065A4">
        <w:rPr>
          <w:rFonts w:eastAsia="Calibri"/>
          <w:lang w:eastAsia="en-US"/>
        </w:rPr>
        <w:t>Performance Measurement System</w:t>
      </w:r>
    </w:p>
    <w:p w14:paraId="66C8DE69" w14:textId="01F22339" w:rsidR="00F065A4" w:rsidRPr="00F065A4" w:rsidRDefault="00F065A4" w:rsidP="001878A3">
      <w:pPr>
        <w:tabs>
          <w:tab w:val="left" w:pos="1800"/>
        </w:tabs>
        <w:spacing w:before="0"/>
        <w:rPr>
          <w:rFonts w:eastAsia="Calibri"/>
          <w:b/>
          <w:lang w:eastAsia="en-US"/>
        </w:rPr>
      </w:pPr>
      <w:r w:rsidRPr="00F065A4">
        <w:rPr>
          <w:rFonts w:eastAsia="Calibri"/>
          <w:b/>
          <w:lang w:eastAsia="en-US"/>
        </w:rPr>
        <w:t>PM</w:t>
      </w:r>
      <w:r w:rsidRPr="00F065A4">
        <w:rPr>
          <w:rFonts w:eastAsia="Calibri"/>
          <w:b/>
          <w:lang w:eastAsia="en-US"/>
        </w:rPr>
        <w:tab/>
      </w:r>
      <w:r w:rsidRPr="00F065A4">
        <w:rPr>
          <w:rFonts w:eastAsia="Calibri"/>
          <w:lang w:eastAsia="en-US"/>
        </w:rPr>
        <w:t>Post Mile</w:t>
      </w:r>
    </w:p>
    <w:p w14:paraId="43095E27" w14:textId="413E05D1" w:rsidR="00F065A4" w:rsidRPr="00F065A4" w:rsidRDefault="00F065A4" w:rsidP="001878A3">
      <w:pPr>
        <w:tabs>
          <w:tab w:val="left" w:pos="1800"/>
        </w:tabs>
        <w:spacing w:before="0"/>
        <w:rPr>
          <w:rFonts w:eastAsia="Calibri"/>
          <w:b/>
          <w:lang w:eastAsia="en-US"/>
        </w:rPr>
      </w:pPr>
      <w:r w:rsidRPr="00F065A4">
        <w:rPr>
          <w:rFonts w:eastAsia="Calibri"/>
          <w:b/>
          <w:lang w:eastAsia="en-US"/>
        </w:rPr>
        <w:t>RIITS</w:t>
      </w:r>
      <w:r w:rsidRPr="00F065A4">
        <w:rPr>
          <w:rFonts w:eastAsia="Calibri"/>
          <w:b/>
          <w:lang w:eastAsia="en-US"/>
        </w:rPr>
        <w:tab/>
      </w:r>
      <w:r w:rsidRPr="00F065A4">
        <w:rPr>
          <w:rFonts w:eastAsia="Calibri"/>
          <w:lang w:eastAsia="en-US"/>
        </w:rPr>
        <w:t>Regional Integration of Intelligent Transportation Systems</w:t>
      </w:r>
    </w:p>
    <w:p w14:paraId="596DC93F" w14:textId="0372010B" w:rsidR="00F065A4" w:rsidRPr="00F065A4" w:rsidRDefault="00F065A4" w:rsidP="001878A3">
      <w:pPr>
        <w:tabs>
          <w:tab w:val="left" w:pos="1800"/>
        </w:tabs>
        <w:spacing w:before="0"/>
        <w:rPr>
          <w:rFonts w:eastAsia="Calibri"/>
          <w:b/>
          <w:lang w:eastAsia="en-US"/>
        </w:rPr>
      </w:pPr>
      <w:r w:rsidRPr="00F065A4">
        <w:rPr>
          <w:rFonts w:eastAsia="Calibri"/>
          <w:b/>
          <w:lang w:eastAsia="en-US"/>
        </w:rPr>
        <w:t>SCAG</w:t>
      </w:r>
      <w:r w:rsidRPr="00F065A4">
        <w:rPr>
          <w:rFonts w:eastAsia="Calibri"/>
          <w:b/>
          <w:lang w:eastAsia="en-US"/>
        </w:rPr>
        <w:tab/>
      </w:r>
      <w:r w:rsidRPr="00F065A4">
        <w:rPr>
          <w:rFonts w:eastAsia="Calibri"/>
          <w:lang w:eastAsia="en-US"/>
        </w:rPr>
        <w:t>Southern California Association of Governments</w:t>
      </w:r>
    </w:p>
    <w:p w14:paraId="7D7CCD96" w14:textId="5997969F" w:rsidR="001878A3" w:rsidRPr="001878A3" w:rsidRDefault="001878A3" w:rsidP="001878A3">
      <w:pPr>
        <w:tabs>
          <w:tab w:val="left" w:pos="1800"/>
        </w:tabs>
        <w:spacing w:before="0"/>
        <w:rPr>
          <w:rFonts w:eastAsia="Calibri"/>
          <w:lang w:eastAsia="en-US"/>
        </w:rPr>
      </w:pPr>
      <w:r>
        <w:rPr>
          <w:rFonts w:eastAsia="Calibri"/>
          <w:b/>
          <w:lang w:eastAsia="en-US"/>
        </w:rPr>
        <w:t>SCATS</w:t>
      </w:r>
      <w:r>
        <w:rPr>
          <w:rFonts w:eastAsia="Calibri"/>
          <w:b/>
          <w:lang w:eastAsia="en-US"/>
        </w:rPr>
        <w:tab/>
      </w:r>
      <w:r>
        <w:rPr>
          <w:rFonts w:eastAsia="Calibri"/>
          <w:lang w:eastAsia="en-US"/>
        </w:rPr>
        <w:t>Sydney Coordinated Adaptive Traffic System</w:t>
      </w:r>
    </w:p>
    <w:p w14:paraId="63CE4FE0" w14:textId="479EAC82" w:rsidR="00F065A4" w:rsidRPr="00F065A4" w:rsidRDefault="00F065A4" w:rsidP="001878A3">
      <w:pPr>
        <w:tabs>
          <w:tab w:val="left" w:pos="1800"/>
        </w:tabs>
        <w:spacing w:before="0"/>
        <w:rPr>
          <w:rFonts w:eastAsia="Calibri"/>
          <w:b/>
          <w:lang w:eastAsia="en-US"/>
        </w:rPr>
      </w:pPr>
      <w:r w:rsidRPr="00F065A4">
        <w:rPr>
          <w:rFonts w:eastAsia="Calibri"/>
          <w:b/>
          <w:lang w:eastAsia="en-US"/>
        </w:rPr>
        <w:t>SR</w:t>
      </w:r>
      <w:r w:rsidRPr="00F065A4">
        <w:rPr>
          <w:rFonts w:eastAsia="Calibri"/>
          <w:b/>
          <w:lang w:eastAsia="en-US"/>
        </w:rPr>
        <w:tab/>
      </w:r>
      <w:r w:rsidRPr="00F065A4">
        <w:rPr>
          <w:rFonts w:eastAsia="Calibri"/>
          <w:lang w:eastAsia="en-US"/>
        </w:rPr>
        <w:t>State Route</w:t>
      </w:r>
    </w:p>
    <w:p w14:paraId="7CDB23FB" w14:textId="77777777" w:rsidR="00F065A4" w:rsidRPr="00F065A4" w:rsidRDefault="00F065A4" w:rsidP="001878A3">
      <w:pPr>
        <w:tabs>
          <w:tab w:val="left" w:pos="1800"/>
        </w:tabs>
        <w:spacing w:before="0"/>
        <w:rPr>
          <w:rFonts w:eastAsia="Calibri"/>
          <w:b/>
          <w:lang w:eastAsia="en-US"/>
        </w:rPr>
      </w:pPr>
      <w:r w:rsidRPr="00F065A4">
        <w:rPr>
          <w:rFonts w:eastAsia="Calibri"/>
          <w:b/>
          <w:lang w:eastAsia="en-US"/>
        </w:rPr>
        <w:lastRenderedPageBreak/>
        <w:t>SWARM</w:t>
      </w:r>
      <w:r w:rsidRPr="00F065A4">
        <w:rPr>
          <w:rFonts w:eastAsia="Calibri"/>
          <w:b/>
          <w:lang w:eastAsia="en-US"/>
        </w:rPr>
        <w:tab/>
      </w:r>
      <w:r w:rsidRPr="00F065A4">
        <w:rPr>
          <w:rFonts w:eastAsia="Calibri"/>
          <w:lang w:eastAsia="en-US"/>
        </w:rPr>
        <w:t>System-Wide Adaptive Ramp Meter</w:t>
      </w:r>
    </w:p>
    <w:p w14:paraId="7E004BB1" w14:textId="2D4CC2D5" w:rsidR="00F065A4" w:rsidRPr="00F065A4" w:rsidRDefault="00F065A4" w:rsidP="001878A3">
      <w:pPr>
        <w:tabs>
          <w:tab w:val="left" w:pos="1800"/>
        </w:tabs>
        <w:spacing w:before="0"/>
        <w:rPr>
          <w:rFonts w:eastAsia="Calibri"/>
          <w:b/>
          <w:lang w:eastAsia="en-US"/>
        </w:rPr>
      </w:pPr>
      <w:r w:rsidRPr="00F065A4">
        <w:rPr>
          <w:rFonts w:eastAsia="Calibri"/>
          <w:b/>
          <w:lang w:eastAsia="en-US"/>
        </w:rPr>
        <w:t>TASAS</w:t>
      </w:r>
      <w:r w:rsidRPr="00F065A4">
        <w:rPr>
          <w:rFonts w:eastAsia="Calibri"/>
          <w:b/>
          <w:lang w:eastAsia="en-US"/>
        </w:rPr>
        <w:tab/>
      </w:r>
      <w:r w:rsidRPr="00F065A4">
        <w:rPr>
          <w:rFonts w:eastAsia="Calibri"/>
          <w:lang w:eastAsia="en-US"/>
        </w:rPr>
        <w:t>Traffic Accident Surveillance and Analysis System</w:t>
      </w:r>
    </w:p>
    <w:p w14:paraId="16166ECE" w14:textId="6C34422B" w:rsidR="004303E2" w:rsidRPr="004303E2" w:rsidRDefault="004303E2" w:rsidP="001878A3">
      <w:pPr>
        <w:tabs>
          <w:tab w:val="left" w:pos="1800"/>
        </w:tabs>
        <w:spacing w:before="0"/>
        <w:rPr>
          <w:rFonts w:eastAsia="Calibri"/>
          <w:lang w:eastAsia="en-US"/>
        </w:rPr>
      </w:pPr>
      <w:r>
        <w:rPr>
          <w:rFonts w:eastAsia="Calibri"/>
          <w:b/>
          <w:lang w:eastAsia="en-US"/>
        </w:rPr>
        <w:t>TMC</w:t>
      </w:r>
      <w:r>
        <w:rPr>
          <w:rFonts w:eastAsia="Calibri"/>
          <w:b/>
          <w:lang w:eastAsia="en-US"/>
        </w:rPr>
        <w:tab/>
      </w:r>
      <w:r>
        <w:rPr>
          <w:rFonts w:eastAsia="Calibri"/>
          <w:lang w:eastAsia="en-US"/>
        </w:rPr>
        <w:t>Traffic Management Center</w:t>
      </w:r>
    </w:p>
    <w:p w14:paraId="6C64BAB6" w14:textId="74DB236B" w:rsidR="00F065A4" w:rsidRPr="00F065A4" w:rsidRDefault="00F065A4" w:rsidP="001878A3">
      <w:pPr>
        <w:tabs>
          <w:tab w:val="left" w:pos="1800"/>
        </w:tabs>
        <w:spacing w:before="0"/>
        <w:rPr>
          <w:rFonts w:eastAsia="Calibri"/>
          <w:b/>
          <w:lang w:eastAsia="en-US"/>
        </w:rPr>
      </w:pPr>
      <w:r w:rsidRPr="00F065A4">
        <w:rPr>
          <w:rFonts w:eastAsia="Calibri"/>
          <w:b/>
          <w:lang w:eastAsia="en-US"/>
        </w:rPr>
        <w:t>TMDD</w:t>
      </w:r>
      <w:r w:rsidRPr="00F065A4">
        <w:rPr>
          <w:rFonts w:eastAsia="Calibri"/>
          <w:b/>
          <w:lang w:eastAsia="en-US"/>
        </w:rPr>
        <w:tab/>
      </w:r>
      <w:r w:rsidRPr="00F065A4">
        <w:rPr>
          <w:rFonts w:eastAsia="Calibri"/>
          <w:lang w:eastAsia="en-US"/>
        </w:rPr>
        <w:t>Traffic Management Data Dictionary</w:t>
      </w:r>
    </w:p>
    <w:p w14:paraId="6F5BCA3B" w14:textId="15EAA900" w:rsidR="00F065A4" w:rsidRPr="00F065A4" w:rsidRDefault="00F065A4" w:rsidP="001878A3">
      <w:pPr>
        <w:tabs>
          <w:tab w:val="left" w:pos="1800"/>
        </w:tabs>
        <w:spacing w:before="0"/>
        <w:rPr>
          <w:rFonts w:eastAsia="Calibri"/>
          <w:b/>
          <w:lang w:eastAsia="en-US"/>
        </w:rPr>
      </w:pPr>
      <w:r w:rsidRPr="00F065A4">
        <w:rPr>
          <w:rFonts w:eastAsia="Calibri"/>
          <w:b/>
          <w:lang w:eastAsia="en-US"/>
        </w:rPr>
        <w:t>TMT</w:t>
      </w:r>
      <w:r w:rsidRPr="00F065A4">
        <w:rPr>
          <w:rFonts w:eastAsia="Calibri"/>
          <w:b/>
          <w:lang w:eastAsia="en-US"/>
        </w:rPr>
        <w:tab/>
      </w:r>
      <w:r w:rsidRPr="00F065A4">
        <w:rPr>
          <w:rFonts w:eastAsia="Calibri"/>
          <w:lang w:eastAsia="en-US"/>
        </w:rPr>
        <w:t>Traffic Management Team</w:t>
      </w:r>
    </w:p>
    <w:p w14:paraId="2F6A2BDA" w14:textId="6662127B" w:rsidR="00F065A4" w:rsidRPr="00F065A4" w:rsidRDefault="00F065A4" w:rsidP="001878A3">
      <w:pPr>
        <w:tabs>
          <w:tab w:val="left" w:pos="1800"/>
        </w:tabs>
        <w:spacing w:before="0"/>
        <w:rPr>
          <w:rFonts w:eastAsia="Calibri"/>
          <w:b/>
          <w:lang w:eastAsia="en-US"/>
        </w:rPr>
      </w:pPr>
      <w:r w:rsidRPr="00F065A4">
        <w:rPr>
          <w:rFonts w:eastAsia="Calibri"/>
          <w:b/>
          <w:lang w:eastAsia="en-US"/>
        </w:rPr>
        <w:t>TOD</w:t>
      </w:r>
      <w:r w:rsidRPr="00F065A4">
        <w:rPr>
          <w:rFonts w:eastAsia="Calibri"/>
          <w:b/>
          <w:lang w:eastAsia="en-US"/>
        </w:rPr>
        <w:tab/>
      </w:r>
      <w:r w:rsidRPr="00F065A4">
        <w:rPr>
          <w:rFonts w:eastAsia="Calibri"/>
          <w:lang w:eastAsia="en-US"/>
        </w:rPr>
        <w:t>Time of Day</w:t>
      </w:r>
    </w:p>
    <w:p w14:paraId="1FB48454" w14:textId="77777777" w:rsidR="00F065A4" w:rsidRDefault="00F065A4" w:rsidP="001878A3">
      <w:pPr>
        <w:tabs>
          <w:tab w:val="left" w:pos="1800"/>
        </w:tabs>
        <w:spacing w:before="0"/>
        <w:rPr>
          <w:rFonts w:eastAsia="Calibri"/>
          <w:lang w:eastAsia="en-US"/>
        </w:rPr>
      </w:pPr>
      <w:r w:rsidRPr="00783187">
        <w:rPr>
          <w:rFonts w:eastAsia="Calibri"/>
          <w:b/>
          <w:lang w:eastAsia="en-US"/>
        </w:rPr>
        <w:t>TSP</w:t>
      </w:r>
      <w:r>
        <w:rPr>
          <w:rFonts w:eastAsia="Calibri"/>
          <w:lang w:eastAsia="en-US"/>
        </w:rPr>
        <w:tab/>
        <w:t>Transit Signal Priority</w:t>
      </w:r>
    </w:p>
    <w:p w14:paraId="17210BC3" w14:textId="5B6BDC56" w:rsidR="00F065A4" w:rsidRPr="00F065A4" w:rsidRDefault="00F065A4" w:rsidP="001878A3">
      <w:pPr>
        <w:tabs>
          <w:tab w:val="left" w:pos="1800"/>
        </w:tabs>
        <w:spacing w:before="0"/>
        <w:rPr>
          <w:rFonts w:eastAsia="Calibri"/>
          <w:lang w:eastAsia="en-US"/>
        </w:rPr>
      </w:pPr>
      <w:r w:rsidRPr="00F065A4">
        <w:rPr>
          <w:rFonts w:eastAsia="Calibri"/>
          <w:b/>
          <w:lang w:eastAsia="en-US"/>
        </w:rPr>
        <w:t>TSSP</w:t>
      </w:r>
      <w:r w:rsidRPr="00F065A4">
        <w:rPr>
          <w:rFonts w:eastAsia="Calibri"/>
          <w:b/>
          <w:lang w:eastAsia="en-US"/>
        </w:rPr>
        <w:tab/>
      </w:r>
      <w:r w:rsidRPr="00F065A4">
        <w:rPr>
          <w:rFonts w:eastAsia="Calibri"/>
          <w:lang w:eastAsia="en-US"/>
        </w:rPr>
        <w:t>Traffic Signal Synchronization Program</w:t>
      </w:r>
    </w:p>
    <w:p w14:paraId="69CCE8D7" w14:textId="53F0BF69" w:rsidR="00F065A4" w:rsidRPr="00F065A4" w:rsidRDefault="00F065A4" w:rsidP="001878A3">
      <w:pPr>
        <w:tabs>
          <w:tab w:val="left" w:pos="1800"/>
        </w:tabs>
        <w:spacing w:before="0"/>
        <w:rPr>
          <w:rFonts w:eastAsia="Calibri"/>
          <w:lang w:eastAsia="en-US"/>
        </w:rPr>
      </w:pPr>
      <w:r w:rsidRPr="00F065A4">
        <w:rPr>
          <w:rFonts w:eastAsia="Calibri"/>
          <w:b/>
          <w:lang w:eastAsia="en-US"/>
        </w:rPr>
        <w:t>VMT</w:t>
      </w:r>
      <w:r w:rsidRPr="00F065A4">
        <w:rPr>
          <w:rFonts w:eastAsia="Calibri"/>
          <w:b/>
          <w:lang w:eastAsia="en-US"/>
        </w:rPr>
        <w:tab/>
      </w:r>
      <w:r w:rsidRPr="00F065A4">
        <w:rPr>
          <w:rFonts w:eastAsia="Calibri"/>
          <w:lang w:eastAsia="en-US"/>
        </w:rPr>
        <w:t>Vehicle-Miles Traveled</w:t>
      </w:r>
    </w:p>
    <w:p w14:paraId="251F802F" w14:textId="55EBF5C3" w:rsidR="00F065A4" w:rsidRDefault="00F065A4" w:rsidP="001878A3">
      <w:pPr>
        <w:tabs>
          <w:tab w:val="left" w:pos="1800"/>
        </w:tabs>
        <w:spacing w:before="0"/>
        <w:rPr>
          <w:rFonts w:eastAsia="Calibri"/>
          <w:lang w:eastAsia="en-US"/>
        </w:rPr>
      </w:pPr>
      <w:r w:rsidRPr="00F065A4">
        <w:rPr>
          <w:rFonts w:eastAsia="Calibri"/>
          <w:b/>
          <w:lang w:eastAsia="en-US"/>
        </w:rPr>
        <w:t>VPN</w:t>
      </w:r>
      <w:r w:rsidRPr="00F065A4">
        <w:rPr>
          <w:rFonts w:eastAsia="Calibri"/>
          <w:b/>
          <w:lang w:eastAsia="en-US"/>
        </w:rPr>
        <w:tab/>
      </w:r>
      <w:r w:rsidRPr="00F065A4">
        <w:rPr>
          <w:rFonts w:eastAsia="Calibri"/>
          <w:lang w:eastAsia="en-US"/>
        </w:rPr>
        <w:t>Virtual Public Network</w:t>
      </w:r>
    </w:p>
    <w:p w14:paraId="084CE902" w14:textId="79DDB745" w:rsidR="004303E2" w:rsidRPr="004303E2" w:rsidRDefault="004303E2" w:rsidP="001878A3">
      <w:pPr>
        <w:tabs>
          <w:tab w:val="left" w:pos="1800"/>
        </w:tabs>
        <w:spacing w:before="0"/>
        <w:rPr>
          <w:rFonts w:eastAsia="Calibri"/>
          <w:lang w:eastAsia="en-US"/>
        </w:rPr>
      </w:pPr>
      <w:r w:rsidRPr="004303E2">
        <w:rPr>
          <w:rFonts w:eastAsia="Calibri"/>
          <w:b/>
          <w:lang w:eastAsia="en-US"/>
        </w:rPr>
        <w:t>XML</w:t>
      </w:r>
      <w:r>
        <w:rPr>
          <w:rFonts w:eastAsia="Calibri"/>
          <w:b/>
          <w:lang w:eastAsia="en-US"/>
        </w:rPr>
        <w:tab/>
      </w:r>
      <w:r w:rsidRPr="004303E2">
        <w:rPr>
          <w:rFonts w:eastAsia="Calibri"/>
          <w:lang w:eastAsia="en-US"/>
        </w:rPr>
        <w:t>Extensible Markup Language</w:t>
      </w:r>
    </w:p>
    <w:p w14:paraId="2C4ABBCB" w14:textId="77777777" w:rsidR="00783187" w:rsidRPr="006C4594" w:rsidRDefault="00783187" w:rsidP="00783187"/>
    <w:p w14:paraId="4A1320CE" w14:textId="77777777" w:rsidR="00783187" w:rsidRDefault="00783187" w:rsidP="00783187"/>
    <w:p w14:paraId="47179309" w14:textId="77777777" w:rsidR="009F4A42" w:rsidRDefault="009F4A42">
      <w:pPr>
        <w:suppressAutoHyphens w:val="0"/>
        <w:spacing w:before="0"/>
        <w:jc w:val="left"/>
        <w:rPr>
          <w:caps/>
          <w:spacing w:val="20"/>
          <w:sz w:val="24"/>
          <w:szCs w:val="24"/>
        </w:rPr>
      </w:pPr>
    </w:p>
    <w:sectPr w:rsidR="009F4A42" w:rsidSect="001E4BC1">
      <w:footerReference w:type="default" r:id="rId11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071497" w14:textId="77777777" w:rsidR="009A3A72" w:rsidRDefault="009A3A72" w:rsidP="00A43C99">
      <w:r>
        <w:separator/>
      </w:r>
    </w:p>
    <w:p w14:paraId="51ADD77F" w14:textId="77777777" w:rsidR="009A3A72" w:rsidRDefault="009A3A72"/>
  </w:endnote>
  <w:endnote w:type="continuationSeparator" w:id="0">
    <w:p w14:paraId="12E19A72" w14:textId="77777777" w:rsidR="009A3A72" w:rsidRDefault="009A3A72" w:rsidP="00A43C99">
      <w:r>
        <w:continuationSeparator/>
      </w:r>
    </w:p>
    <w:p w14:paraId="73EEB831" w14:textId="77777777" w:rsidR="009A3A72" w:rsidRDefault="009A3A7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Vrinda">
    <w:panose1 w:val="020B0502040204020203"/>
    <w:charset w:val="00"/>
    <w:family w:val="swiss"/>
    <w:pitch w:val="variable"/>
    <w:sig w:usb0="0001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New Century Schlbk">
    <w:altName w:val="Century Schoolbook"/>
    <w:panose1 w:val="00000000000000000000"/>
    <w:charset w:val="00"/>
    <w:family w:val="auto"/>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Janson Text">
    <w:panose1 w:val="00000000000000000000"/>
    <w:charset w:val="00"/>
    <w:family w:val="roman"/>
    <w:notTrueType/>
    <w:pitch w:val="default"/>
  </w:font>
  <w:font w:name="ZapfDingbats">
    <w:altName w:val="ZapfDingbats"/>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6C29AF" w14:textId="77777777" w:rsidR="0070048A" w:rsidRDefault="0070048A" w:rsidP="007D7304">
    <w:pPr>
      <w:pStyle w:val="Footer"/>
      <w:pBdr>
        <w:bottom w:val="single" w:sz="12" w:space="1" w:color="auto"/>
      </w:pBdr>
      <w:spacing w:before="0"/>
    </w:pPr>
  </w:p>
  <w:p w14:paraId="168807B4" w14:textId="5DDB0695" w:rsidR="0070048A" w:rsidRDefault="0070048A" w:rsidP="007D7304">
    <w:pPr>
      <w:pStyle w:val="Footer"/>
      <w:tabs>
        <w:tab w:val="clear" w:pos="8640"/>
        <w:tab w:val="right" w:pos="9360"/>
      </w:tabs>
      <w:spacing w:before="0"/>
    </w:pPr>
    <w:r>
      <w:tab/>
    </w:r>
    <w:r>
      <w:tab/>
    </w:r>
    <w:r>
      <w:fldChar w:fldCharType="begin"/>
    </w:r>
    <w:r>
      <w:instrText xml:space="preserve"> PAGE   \* MERGEFORMAT </w:instrText>
    </w:r>
    <w:r>
      <w:fldChar w:fldCharType="separate"/>
    </w:r>
    <w:r w:rsidR="007071B5">
      <w:rPr>
        <w:noProof/>
      </w:rPr>
      <w:t>iii</w:t>
    </w:r>
    <w:r>
      <w:rPr>
        <w:noProof/>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5537F1" w14:textId="77777777" w:rsidR="0070048A" w:rsidRDefault="0070048A" w:rsidP="002D7C47">
    <w:pPr>
      <w:pStyle w:val="Footer"/>
      <w:pBdr>
        <w:top w:val="single" w:sz="4" w:space="1" w:color="auto"/>
      </w:pBdr>
      <w:tabs>
        <w:tab w:val="clear" w:pos="8640"/>
        <w:tab w:val="right" w:pos="9360"/>
      </w:tabs>
    </w:pPr>
    <w:r w:rsidRPr="00C42908">
      <w:tab/>
    </w:r>
    <w:r w:rsidRPr="00C42908">
      <w:tab/>
    </w:r>
    <w:r>
      <w:fldChar w:fldCharType="begin"/>
    </w:r>
    <w:r>
      <w:instrText xml:space="preserve"> PAGE   \* MERGEFORMAT </w:instrText>
    </w:r>
    <w:r>
      <w:fldChar w:fldCharType="separate"/>
    </w:r>
    <w:r w:rsidR="007071B5">
      <w:rPr>
        <w:noProof/>
      </w:rPr>
      <w:t>123</w:t>
    </w:r>
    <w:r>
      <w:rPr>
        <w:noProof/>
      </w:rPr>
      <w:fldChar w:fldCharType="end"/>
    </w:r>
  </w:p>
  <w:p w14:paraId="384FECEC" w14:textId="77777777" w:rsidR="0070048A" w:rsidRDefault="0070048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61C333" w14:textId="1C4FE959" w:rsidR="0070048A" w:rsidRDefault="0070048A" w:rsidP="006C70C3">
    <w:pPr>
      <w:pStyle w:val="Footer"/>
      <w:pBdr>
        <w:top w:val="single" w:sz="4" w:space="1" w:color="auto"/>
      </w:pBdr>
      <w:tabs>
        <w:tab w:val="clear" w:pos="8640"/>
        <w:tab w:val="left" w:pos="8793"/>
        <w:tab w:val="right" w:pos="9360"/>
      </w:tabs>
    </w:pPr>
    <w:r w:rsidRPr="00C42908">
      <w:tab/>
    </w:r>
    <w:r w:rsidRPr="00C42908">
      <w:tab/>
    </w:r>
    <w:r>
      <w:tab/>
    </w:r>
    <w:r>
      <w:fldChar w:fldCharType="begin"/>
    </w:r>
    <w:r>
      <w:instrText xml:space="preserve"> PAGE   \* MERGEFORMAT </w:instrText>
    </w:r>
    <w:r>
      <w:fldChar w:fldCharType="separate"/>
    </w:r>
    <w:r w:rsidR="007071B5">
      <w:rPr>
        <w:noProof/>
      </w:rPr>
      <w:t>9</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61C286" w14:textId="77777777" w:rsidR="0070048A" w:rsidRDefault="0070048A" w:rsidP="002D7C47">
    <w:pPr>
      <w:pStyle w:val="Footer"/>
      <w:pBdr>
        <w:top w:val="single" w:sz="4" w:space="1" w:color="auto"/>
      </w:pBdr>
      <w:tabs>
        <w:tab w:val="clear" w:pos="8640"/>
        <w:tab w:val="right" w:pos="9360"/>
      </w:tabs>
    </w:pPr>
    <w:r w:rsidRPr="00C42908">
      <w:tab/>
    </w:r>
    <w:r w:rsidRPr="00C42908">
      <w:tab/>
    </w:r>
    <w:r>
      <w:fldChar w:fldCharType="begin"/>
    </w:r>
    <w:r>
      <w:instrText xml:space="preserve"> PAGE   \* MERGEFORMAT </w:instrText>
    </w:r>
    <w:r>
      <w:fldChar w:fldCharType="separate"/>
    </w:r>
    <w:r w:rsidR="007071B5">
      <w:rPr>
        <w:noProof/>
      </w:rPr>
      <w:t>21</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A2AB73" w14:textId="77777777" w:rsidR="0070048A" w:rsidRDefault="0070048A" w:rsidP="002D7C47">
    <w:pPr>
      <w:pStyle w:val="Footer"/>
      <w:pBdr>
        <w:top w:val="single" w:sz="4" w:space="1" w:color="auto"/>
      </w:pBdr>
      <w:tabs>
        <w:tab w:val="clear" w:pos="8640"/>
        <w:tab w:val="right" w:pos="9360"/>
      </w:tabs>
    </w:pPr>
    <w:r w:rsidRPr="00C42908">
      <w:tab/>
    </w:r>
    <w:r w:rsidRPr="00C42908">
      <w:tab/>
    </w:r>
    <w:r>
      <w:fldChar w:fldCharType="begin"/>
    </w:r>
    <w:r>
      <w:instrText xml:space="preserve"> PAGE   \* MERGEFORMAT </w:instrText>
    </w:r>
    <w:r>
      <w:fldChar w:fldCharType="separate"/>
    </w:r>
    <w:r w:rsidR="007071B5">
      <w:rPr>
        <w:noProof/>
      </w:rPr>
      <w:t>86</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7CAF28" w14:textId="77777777" w:rsidR="0070048A" w:rsidRDefault="0070048A" w:rsidP="005952B4">
    <w:pPr>
      <w:pStyle w:val="Footer"/>
      <w:pBdr>
        <w:top w:val="single" w:sz="4" w:space="1" w:color="auto"/>
      </w:pBdr>
      <w:tabs>
        <w:tab w:val="clear" w:pos="8640"/>
        <w:tab w:val="right" w:pos="12960"/>
      </w:tabs>
    </w:pPr>
    <w:r w:rsidRPr="00C42908">
      <w:tab/>
    </w:r>
    <w:r w:rsidRPr="00C42908">
      <w:tab/>
    </w:r>
    <w:r>
      <w:fldChar w:fldCharType="begin"/>
    </w:r>
    <w:r>
      <w:instrText xml:space="preserve"> PAGE   \* MERGEFORMAT </w:instrText>
    </w:r>
    <w:r>
      <w:fldChar w:fldCharType="separate"/>
    </w:r>
    <w:r w:rsidR="007071B5">
      <w:rPr>
        <w:noProof/>
      </w:rPr>
      <w:t>87</w:t>
    </w:r>
    <w:r>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471219" w14:textId="77777777" w:rsidR="0070048A" w:rsidRDefault="0070048A" w:rsidP="002D7C47">
    <w:pPr>
      <w:pStyle w:val="Footer"/>
      <w:pBdr>
        <w:top w:val="single" w:sz="4" w:space="1" w:color="auto"/>
      </w:pBdr>
      <w:tabs>
        <w:tab w:val="clear" w:pos="8640"/>
        <w:tab w:val="right" w:pos="9360"/>
      </w:tabs>
    </w:pPr>
    <w:r w:rsidRPr="00C42908">
      <w:tab/>
    </w:r>
    <w:r w:rsidRPr="00C42908">
      <w:tab/>
    </w:r>
    <w:r>
      <w:fldChar w:fldCharType="begin"/>
    </w:r>
    <w:r>
      <w:instrText xml:space="preserve"> PAGE   \* MERGEFORMAT </w:instrText>
    </w:r>
    <w:r>
      <w:fldChar w:fldCharType="separate"/>
    </w:r>
    <w:r w:rsidR="007071B5">
      <w:rPr>
        <w:noProof/>
      </w:rPr>
      <w:t>89</w:t>
    </w:r>
    <w:r>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17CA1A" w14:textId="77777777" w:rsidR="0070048A" w:rsidRDefault="0070048A" w:rsidP="002D7C47">
    <w:pPr>
      <w:pStyle w:val="Footer"/>
      <w:pBdr>
        <w:top w:val="single" w:sz="4" w:space="1" w:color="auto"/>
      </w:pBdr>
      <w:tabs>
        <w:tab w:val="clear" w:pos="8640"/>
        <w:tab w:val="right" w:pos="9360"/>
      </w:tabs>
    </w:pPr>
    <w:r w:rsidRPr="00C42908">
      <w:tab/>
    </w:r>
    <w:r w:rsidRPr="00C42908">
      <w:tab/>
    </w:r>
    <w:r>
      <w:fldChar w:fldCharType="begin"/>
    </w:r>
    <w:r>
      <w:instrText xml:space="preserve"> PAGE   \* MERGEFORMAT </w:instrText>
    </w:r>
    <w:r>
      <w:fldChar w:fldCharType="separate"/>
    </w:r>
    <w:r w:rsidR="007071B5">
      <w:rPr>
        <w:noProof/>
      </w:rPr>
      <w:t>107</w:t>
    </w:r>
    <w:r>
      <w:rPr>
        <w:noProof/>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DE524E" w14:textId="77777777" w:rsidR="0070048A" w:rsidRDefault="0070048A" w:rsidP="002D7C47">
    <w:pPr>
      <w:pStyle w:val="Footer"/>
      <w:pBdr>
        <w:top w:val="single" w:sz="4" w:space="1" w:color="auto"/>
      </w:pBdr>
      <w:tabs>
        <w:tab w:val="clear" w:pos="8640"/>
        <w:tab w:val="right" w:pos="9360"/>
      </w:tabs>
    </w:pPr>
    <w:r w:rsidRPr="00C42908">
      <w:tab/>
    </w:r>
    <w:r w:rsidRPr="00C42908">
      <w:tab/>
    </w:r>
    <w:r>
      <w:fldChar w:fldCharType="begin"/>
    </w:r>
    <w:r>
      <w:instrText xml:space="preserve"> PAGE   \* MERGEFORMAT </w:instrText>
    </w:r>
    <w:r>
      <w:fldChar w:fldCharType="separate"/>
    </w:r>
    <w:r w:rsidR="007071B5">
      <w:rPr>
        <w:noProof/>
      </w:rPr>
      <w:t>108</w:t>
    </w:r>
    <w:r>
      <w:rPr>
        <w:noProof/>
      </w:rPr>
      <w:fldChar w:fldCharType="end"/>
    </w:r>
  </w:p>
  <w:p w14:paraId="1E086184" w14:textId="77777777" w:rsidR="0070048A" w:rsidRDefault="0070048A"/>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8726E5" w14:textId="77777777" w:rsidR="0070048A" w:rsidRDefault="0070048A" w:rsidP="00BF4BE6">
    <w:pPr>
      <w:pStyle w:val="Footer"/>
      <w:pBdr>
        <w:top w:val="single" w:sz="4" w:space="1" w:color="auto"/>
      </w:pBdr>
      <w:tabs>
        <w:tab w:val="clear" w:pos="8640"/>
        <w:tab w:val="right" w:pos="12960"/>
      </w:tabs>
    </w:pPr>
    <w:r w:rsidRPr="00C42908">
      <w:tab/>
    </w:r>
    <w:r w:rsidRPr="00C42908">
      <w:tab/>
    </w:r>
    <w:r>
      <w:fldChar w:fldCharType="begin"/>
    </w:r>
    <w:r>
      <w:instrText xml:space="preserve"> PAGE   \* MERGEFORMAT </w:instrText>
    </w:r>
    <w:r>
      <w:fldChar w:fldCharType="separate"/>
    </w:r>
    <w:r w:rsidR="007071B5">
      <w:rPr>
        <w:noProof/>
      </w:rPr>
      <w:t>109</w:t>
    </w:r>
    <w:r>
      <w:rPr>
        <w:noProof/>
      </w:rPr>
      <w:fldChar w:fldCharType="end"/>
    </w:r>
  </w:p>
  <w:p w14:paraId="53EBFCA0" w14:textId="77777777" w:rsidR="0070048A" w:rsidRDefault="0070048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DC0C24" w14:textId="77777777" w:rsidR="009A3A72" w:rsidRDefault="009A3A72" w:rsidP="00A43C99">
      <w:r>
        <w:separator/>
      </w:r>
    </w:p>
    <w:p w14:paraId="2ECA9A18" w14:textId="77777777" w:rsidR="009A3A72" w:rsidRDefault="009A3A72"/>
  </w:footnote>
  <w:footnote w:type="continuationSeparator" w:id="0">
    <w:p w14:paraId="16962197" w14:textId="77777777" w:rsidR="009A3A72" w:rsidRDefault="009A3A72" w:rsidP="00A43C99">
      <w:r>
        <w:continuationSeparator/>
      </w:r>
    </w:p>
    <w:p w14:paraId="189367F6" w14:textId="77777777" w:rsidR="009A3A72" w:rsidRDefault="009A3A7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A61E1A" w14:textId="044E45AF" w:rsidR="0070048A" w:rsidRDefault="0070048A" w:rsidP="00303F26">
    <w:pPr>
      <w:pStyle w:val="Header"/>
      <w:pBdr>
        <w:bottom w:val="single" w:sz="12" w:space="0" w:color="auto"/>
      </w:pBdr>
      <w:spacing w:before="0"/>
      <w:jc w:val="left"/>
    </w:pPr>
    <w:bookmarkStart w:id="28" w:name="OLE_LINK9"/>
    <w:bookmarkStart w:id="29" w:name="OLE_LINK10"/>
    <w:r>
      <w:t>I-210 Corridor Description</w:t>
    </w:r>
    <w:r w:rsidR="00A953D6">
      <w:t>, System Inventory and Needs Assessment</w:t>
    </w:r>
  </w:p>
  <w:bookmarkEnd w:id="28"/>
  <w:bookmarkEnd w:id="29"/>
  <w:p w14:paraId="6575C52F" w14:textId="086C953E" w:rsidR="0070048A" w:rsidRPr="00303F26" w:rsidRDefault="0070048A" w:rsidP="00303F2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5C3913" w14:textId="33094006" w:rsidR="0070048A" w:rsidRDefault="00A953D6" w:rsidP="00321264">
    <w:pPr>
      <w:pStyle w:val="Header"/>
      <w:pBdr>
        <w:bottom w:val="single" w:sz="12" w:space="0" w:color="auto"/>
      </w:pBdr>
      <w:spacing w:before="0"/>
      <w:jc w:val="left"/>
    </w:pPr>
    <w:r>
      <w:t>I-210 Corridor Description, System Inventory and Needs Assessment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AC0693"/>
    <w:multiLevelType w:val="hybridMultilevel"/>
    <w:tmpl w:val="E006D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A85E82"/>
    <w:multiLevelType w:val="hybridMultilevel"/>
    <w:tmpl w:val="0E8081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
    <w:nsid w:val="04D62A8E"/>
    <w:multiLevelType w:val="hybridMultilevel"/>
    <w:tmpl w:val="75B88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5006DD"/>
    <w:multiLevelType w:val="hybridMultilevel"/>
    <w:tmpl w:val="6374DB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08E32654"/>
    <w:multiLevelType w:val="hybridMultilevel"/>
    <w:tmpl w:val="80768DA8"/>
    <w:lvl w:ilvl="0" w:tplc="33E67BAE">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953780E"/>
    <w:multiLevelType w:val="hybridMultilevel"/>
    <w:tmpl w:val="10528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9A0D9D"/>
    <w:multiLevelType w:val="hybridMultilevel"/>
    <w:tmpl w:val="FB386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431A51"/>
    <w:multiLevelType w:val="hybridMultilevel"/>
    <w:tmpl w:val="77FA3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646935"/>
    <w:multiLevelType w:val="hybridMultilevel"/>
    <w:tmpl w:val="E646C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2207711"/>
    <w:multiLevelType w:val="hybridMultilevel"/>
    <w:tmpl w:val="0E400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847233B"/>
    <w:multiLevelType w:val="hybridMultilevel"/>
    <w:tmpl w:val="9D0C42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1D0F0410"/>
    <w:multiLevelType w:val="hybridMultilevel"/>
    <w:tmpl w:val="FF0E5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ED45D35"/>
    <w:multiLevelType w:val="hybridMultilevel"/>
    <w:tmpl w:val="0DF00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03D6B08"/>
    <w:multiLevelType w:val="hybridMultilevel"/>
    <w:tmpl w:val="AF780418"/>
    <w:lvl w:ilvl="0" w:tplc="33E67BAE">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16B2CF7"/>
    <w:multiLevelType w:val="hybridMultilevel"/>
    <w:tmpl w:val="D4E01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23912BF"/>
    <w:multiLevelType w:val="hybridMultilevel"/>
    <w:tmpl w:val="A8A0B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DAB3B4F"/>
    <w:multiLevelType w:val="hybridMultilevel"/>
    <w:tmpl w:val="FB50B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E407A3A"/>
    <w:multiLevelType w:val="hybridMultilevel"/>
    <w:tmpl w:val="CDEC9290"/>
    <w:lvl w:ilvl="0" w:tplc="04090001">
      <w:start w:val="1"/>
      <w:numFmt w:val="bullet"/>
      <w:lvlText w:val=""/>
      <w:lvlJc w:val="left"/>
      <w:pPr>
        <w:ind w:left="767" w:hanging="360"/>
      </w:pPr>
      <w:rPr>
        <w:rFonts w:ascii="Symbol" w:hAnsi="Symbol" w:hint="default"/>
      </w:rPr>
    </w:lvl>
    <w:lvl w:ilvl="1" w:tplc="04090003" w:tentative="1">
      <w:start w:val="1"/>
      <w:numFmt w:val="bullet"/>
      <w:lvlText w:val="o"/>
      <w:lvlJc w:val="left"/>
      <w:pPr>
        <w:ind w:left="1487" w:hanging="360"/>
      </w:pPr>
      <w:rPr>
        <w:rFonts w:ascii="Courier New" w:hAnsi="Courier New" w:cs="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cs="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cs="Courier New" w:hint="default"/>
      </w:rPr>
    </w:lvl>
    <w:lvl w:ilvl="8" w:tplc="04090005" w:tentative="1">
      <w:start w:val="1"/>
      <w:numFmt w:val="bullet"/>
      <w:lvlText w:val=""/>
      <w:lvlJc w:val="left"/>
      <w:pPr>
        <w:ind w:left="6527" w:hanging="360"/>
      </w:pPr>
      <w:rPr>
        <w:rFonts w:ascii="Wingdings" w:hAnsi="Wingdings" w:hint="default"/>
      </w:rPr>
    </w:lvl>
  </w:abstractNum>
  <w:abstractNum w:abstractNumId="18">
    <w:nsid w:val="2E5F30F5"/>
    <w:multiLevelType w:val="hybridMultilevel"/>
    <w:tmpl w:val="411C3C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E890AE2"/>
    <w:multiLevelType w:val="hybridMultilevel"/>
    <w:tmpl w:val="7D4A127E"/>
    <w:lvl w:ilvl="0" w:tplc="04090001">
      <w:start w:val="1"/>
      <w:numFmt w:val="bullet"/>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20">
    <w:nsid w:val="2F214F36"/>
    <w:multiLevelType w:val="hybridMultilevel"/>
    <w:tmpl w:val="31FAB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FC962F3"/>
    <w:multiLevelType w:val="hybridMultilevel"/>
    <w:tmpl w:val="813C6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3230DC9"/>
    <w:multiLevelType w:val="hybridMultilevel"/>
    <w:tmpl w:val="335CA592"/>
    <w:lvl w:ilvl="0" w:tplc="04090001">
      <w:start w:val="1"/>
      <w:numFmt w:val="bullet"/>
      <w:lvlText w:val=""/>
      <w:lvlJc w:val="left"/>
      <w:pPr>
        <w:ind w:left="772" w:hanging="360"/>
      </w:pPr>
      <w:rPr>
        <w:rFonts w:ascii="Symbol" w:hAnsi="Symbol" w:hint="default"/>
      </w:rPr>
    </w:lvl>
    <w:lvl w:ilvl="1" w:tplc="04090003" w:tentative="1">
      <w:start w:val="1"/>
      <w:numFmt w:val="bullet"/>
      <w:lvlText w:val="o"/>
      <w:lvlJc w:val="left"/>
      <w:pPr>
        <w:ind w:left="1492" w:hanging="360"/>
      </w:pPr>
      <w:rPr>
        <w:rFonts w:ascii="Courier New" w:hAnsi="Courier New" w:cs="Courier New" w:hint="default"/>
      </w:rPr>
    </w:lvl>
    <w:lvl w:ilvl="2" w:tplc="04090005" w:tentative="1">
      <w:start w:val="1"/>
      <w:numFmt w:val="bullet"/>
      <w:lvlText w:val=""/>
      <w:lvlJc w:val="left"/>
      <w:pPr>
        <w:ind w:left="2212" w:hanging="360"/>
      </w:pPr>
      <w:rPr>
        <w:rFonts w:ascii="Wingdings" w:hAnsi="Wingdings" w:hint="default"/>
      </w:rPr>
    </w:lvl>
    <w:lvl w:ilvl="3" w:tplc="04090001" w:tentative="1">
      <w:start w:val="1"/>
      <w:numFmt w:val="bullet"/>
      <w:lvlText w:val=""/>
      <w:lvlJc w:val="left"/>
      <w:pPr>
        <w:ind w:left="2932" w:hanging="360"/>
      </w:pPr>
      <w:rPr>
        <w:rFonts w:ascii="Symbol" w:hAnsi="Symbol" w:hint="default"/>
      </w:rPr>
    </w:lvl>
    <w:lvl w:ilvl="4" w:tplc="04090003" w:tentative="1">
      <w:start w:val="1"/>
      <w:numFmt w:val="bullet"/>
      <w:lvlText w:val="o"/>
      <w:lvlJc w:val="left"/>
      <w:pPr>
        <w:ind w:left="3652" w:hanging="360"/>
      </w:pPr>
      <w:rPr>
        <w:rFonts w:ascii="Courier New" w:hAnsi="Courier New" w:cs="Courier New" w:hint="default"/>
      </w:rPr>
    </w:lvl>
    <w:lvl w:ilvl="5" w:tplc="04090005" w:tentative="1">
      <w:start w:val="1"/>
      <w:numFmt w:val="bullet"/>
      <w:lvlText w:val=""/>
      <w:lvlJc w:val="left"/>
      <w:pPr>
        <w:ind w:left="4372" w:hanging="360"/>
      </w:pPr>
      <w:rPr>
        <w:rFonts w:ascii="Wingdings" w:hAnsi="Wingdings" w:hint="default"/>
      </w:rPr>
    </w:lvl>
    <w:lvl w:ilvl="6" w:tplc="04090001" w:tentative="1">
      <w:start w:val="1"/>
      <w:numFmt w:val="bullet"/>
      <w:lvlText w:val=""/>
      <w:lvlJc w:val="left"/>
      <w:pPr>
        <w:ind w:left="5092" w:hanging="360"/>
      </w:pPr>
      <w:rPr>
        <w:rFonts w:ascii="Symbol" w:hAnsi="Symbol" w:hint="default"/>
      </w:rPr>
    </w:lvl>
    <w:lvl w:ilvl="7" w:tplc="04090003" w:tentative="1">
      <w:start w:val="1"/>
      <w:numFmt w:val="bullet"/>
      <w:lvlText w:val="o"/>
      <w:lvlJc w:val="left"/>
      <w:pPr>
        <w:ind w:left="5812" w:hanging="360"/>
      </w:pPr>
      <w:rPr>
        <w:rFonts w:ascii="Courier New" w:hAnsi="Courier New" w:cs="Courier New" w:hint="default"/>
      </w:rPr>
    </w:lvl>
    <w:lvl w:ilvl="8" w:tplc="04090005" w:tentative="1">
      <w:start w:val="1"/>
      <w:numFmt w:val="bullet"/>
      <w:lvlText w:val=""/>
      <w:lvlJc w:val="left"/>
      <w:pPr>
        <w:ind w:left="6532" w:hanging="360"/>
      </w:pPr>
      <w:rPr>
        <w:rFonts w:ascii="Wingdings" w:hAnsi="Wingdings" w:hint="default"/>
      </w:rPr>
    </w:lvl>
  </w:abstractNum>
  <w:abstractNum w:abstractNumId="23">
    <w:nsid w:val="34FD19D6"/>
    <w:multiLevelType w:val="hybridMultilevel"/>
    <w:tmpl w:val="BA2CB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7B1491A"/>
    <w:multiLevelType w:val="hybridMultilevel"/>
    <w:tmpl w:val="6960F6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98E3246"/>
    <w:multiLevelType w:val="hybridMultilevel"/>
    <w:tmpl w:val="D592C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AD42282"/>
    <w:multiLevelType w:val="hybridMultilevel"/>
    <w:tmpl w:val="F9443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B932F2B"/>
    <w:multiLevelType w:val="hybridMultilevel"/>
    <w:tmpl w:val="81562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D646E6D"/>
    <w:multiLevelType w:val="hybridMultilevel"/>
    <w:tmpl w:val="1BC6E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05653AD"/>
    <w:multiLevelType w:val="hybridMultilevel"/>
    <w:tmpl w:val="C0D43100"/>
    <w:lvl w:ilvl="0" w:tplc="33E67BAE">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09004FB"/>
    <w:multiLevelType w:val="hybridMultilevel"/>
    <w:tmpl w:val="971460A2"/>
    <w:lvl w:ilvl="0" w:tplc="04090001">
      <w:start w:val="1"/>
      <w:numFmt w:val="bullet"/>
      <w:lvlText w:val=""/>
      <w:lvlJc w:val="left"/>
      <w:pPr>
        <w:ind w:left="820" w:hanging="360"/>
      </w:pPr>
      <w:rPr>
        <w:rFonts w:ascii="Symbol" w:hAnsi="Symbol" w:hint="default"/>
      </w:rPr>
    </w:lvl>
    <w:lvl w:ilvl="1" w:tplc="04090003">
      <w:start w:val="1"/>
      <w:numFmt w:val="bullet"/>
      <w:lvlText w:val="o"/>
      <w:lvlJc w:val="left"/>
      <w:pPr>
        <w:ind w:left="1540" w:hanging="360"/>
      </w:pPr>
      <w:rPr>
        <w:rFonts w:ascii="Courier New" w:hAnsi="Courier New" w:cs="Courier New" w:hint="default"/>
      </w:rPr>
    </w:lvl>
    <w:lvl w:ilvl="2" w:tplc="04090005">
      <w:start w:val="1"/>
      <w:numFmt w:val="bullet"/>
      <w:lvlText w:val=""/>
      <w:lvlJc w:val="left"/>
      <w:pPr>
        <w:ind w:left="2260" w:hanging="360"/>
      </w:pPr>
      <w:rPr>
        <w:rFonts w:ascii="Wingdings" w:hAnsi="Wingdings" w:hint="default"/>
      </w:rPr>
    </w:lvl>
    <w:lvl w:ilvl="3" w:tplc="04090001">
      <w:start w:val="1"/>
      <w:numFmt w:val="bullet"/>
      <w:lvlText w:val=""/>
      <w:lvlJc w:val="left"/>
      <w:pPr>
        <w:ind w:left="2980" w:hanging="360"/>
      </w:pPr>
      <w:rPr>
        <w:rFonts w:ascii="Symbol" w:hAnsi="Symbol" w:hint="default"/>
      </w:rPr>
    </w:lvl>
    <w:lvl w:ilvl="4" w:tplc="04090003">
      <w:start w:val="1"/>
      <w:numFmt w:val="bullet"/>
      <w:lvlText w:val="o"/>
      <w:lvlJc w:val="left"/>
      <w:pPr>
        <w:ind w:left="3700" w:hanging="360"/>
      </w:pPr>
      <w:rPr>
        <w:rFonts w:ascii="Courier New" w:hAnsi="Courier New" w:cs="Courier New" w:hint="default"/>
      </w:rPr>
    </w:lvl>
    <w:lvl w:ilvl="5" w:tplc="04090005">
      <w:start w:val="1"/>
      <w:numFmt w:val="bullet"/>
      <w:lvlText w:val=""/>
      <w:lvlJc w:val="left"/>
      <w:pPr>
        <w:ind w:left="4420" w:hanging="360"/>
      </w:pPr>
      <w:rPr>
        <w:rFonts w:ascii="Wingdings" w:hAnsi="Wingdings" w:hint="default"/>
      </w:rPr>
    </w:lvl>
    <w:lvl w:ilvl="6" w:tplc="04090001">
      <w:start w:val="1"/>
      <w:numFmt w:val="bullet"/>
      <w:lvlText w:val=""/>
      <w:lvlJc w:val="left"/>
      <w:pPr>
        <w:ind w:left="5140" w:hanging="360"/>
      </w:pPr>
      <w:rPr>
        <w:rFonts w:ascii="Symbol" w:hAnsi="Symbol" w:hint="default"/>
      </w:rPr>
    </w:lvl>
    <w:lvl w:ilvl="7" w:tplc="04090003">
      <w:start w:val="1"/>
      <w:numFmt w:val="bullet"/>
      <w:lvlText w:val="o"/>
      <w:lvlJc w:val="left"/>
      <w:pPr>
        <w:ind w:left="5860" w:hanging="360"/>
      </w:pPr>
      <w:rPr>
        <w:rFonts w:ascii="Courier New" w:hAnsi="Courier New" w:cs="Courier New" w:hint="default"/>
      </w:rPr>
    </w:lvl>
    <w:lvl w:ilvl="8" w:tplc="04090005">
      <w:start w:val="1"/>
      <w:numFmt w:val="bullet"/>
      <w:lvlText w:val=""/>
      <w:lvlJc w:val="left"/>
      <w:pPr>
        <w:ind w:left="6580" w:hanging="360"/>
      </w:pPr>
      <w:rPr>
        <w:rFonts w:ascii="Wingdings" w:hAnsi="Wingdings" w:hint="default"/>
      </w:rPr>
    </w:lvl>
  </w:abstractNum>
  <w:abstractNum w:abstractNumId="31">
    <w:nsid w:val="414779B3"/>
    <w:multiLevelType w:val="hybridMultilevel"/>
    <w:tmpl w:val="3842B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35E3022"/>
    <w:multiLevelType w:val="hybridMultilevel"/>
    <w:tmpl w:val="6ACECCDA"/>
    <w:lvl w:ilvl="0" w:tplc="33E67BAE">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41347F6"/>
    <w:multiLevelType w:val="hybridMultilevel"/>
    <w:tmpl w:val="B8E4A6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nsid w:val="455476C7"/>
    <w:multiLevelType w:val="hybridMultilevel"/>
    <w:tmpl w:val="7938BC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6184BA7"/>
    <w:multiLevelType w:val="hybridMultilevel"/>
    <w:tmpl w:val="2248A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8326DEE"/>
    <w:multiLevelType w:val="hybridMultilevel"/>
    <w:tmpl w:val="34BA1C52"/>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37">
    <w:nsid w:val="4C784EAA"/>
    <w:multiLevelType w:val="hybridMultilevel"/>
    <w:tmpl w:val="4C1AF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CD678FB"/>
    <w:multiLevelType w:val="hybridMultilevel"/>
    <w:tmpl w:val="F8AA3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0D95547"/>
    <w:multiLevelType w:val="hybridMultilevel"/>
    <w:tmpl w:val="A1EA3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5101198"/>
    <w:multiLevelType w:val="hybridMultilevel"/>
    <w:tmpl w:val="F0A81F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818534F"/>
    <w:multiLevelType w:val="hybridMultilevel"/>
    <w:tmpl w:val="9E7442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85B57C1"/>
    <w:multiLevelType w:val="hybridMultilevel"/>
    <w:tmpl w:val="992E1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A9A006F"/>
    <w:multiLevelType w:val="hybridMultilevel"/>
    <w:tmpl w:val="C33C5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F580C0C"/>
    <w:multiLevelType w:val="hybridMultilevel"/>
    <w:tmpl w:val="9EA23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1D5642D"/>
    <w:multiLevelType w:val="hybridMultilevel"/>
    <w:tmpl w:val="C882D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2773641"/>
    <w:multiLevelType w:val="hybridMultilevel"/>
    <w:tmpl w:val="3D5AFB1E"/>
    <w:lvl w:ilvl="0" w:tplc="04090001">
      <w:start w:val="1"/>
      <w:numFmt w:val="bullet"/>
      <w:lvlText w:val=""/>
      <w:lvlJc w:val="left"/>
      <w:pPr>
        <w:ind w:left="772" w:hanging="360"/>
      </w:pPr>
      <w:rPr>
        <w:rFonts w:ascii="Symbol" w:hAnsi="Symbol" w:hint="default"/>
      </w:rPr>
    </w:lvl>
    <w:lvl w:ilvl="1" w:tplc="04090003" w:tentative="1">
      <w:start w:val="1"/>
      <w:numFmt w:val="bullet"/>
      <w:lvlText w:val="o"/>
      <w:lvlJc w:val="left"/>
      <w:pPr>
        <w:ind w:left="1492" w:hanging="360"/>
      </w:pPr>
      <w:rPr>
        <w:rFonts w:ascii="Courier New" w:hAnsi="Courier New" w:cs="Courier New" w:hint="default"/>
      </w:rPr>
    </w:lvl>
    <w:lvl w:ilvl="2" w:tplc="04090005" w:tentative="1">
      <w:start w:val="1"/>
      <w:numFmt w:val="bullet"/>
      <w:lvlText w:val=""/>
      <w:lvlJc w:val="left"/>
      <w:pPr>
        <w:ind w:left="2212" w:hanging="360"/>
      </w:pPr>
      <w:rPr>
        <w:rFonts w:ascii="Wingdings" w:hAnsi="Wingdings" w:hint="default"/>
      </w:rPr>
    </w:lvl>
    <w:lvl w:ilvl="3" w:tplc="04090001" w:tentative="1">
      <w:start w:val="1"/>
      <w:numFmt w:val="bullet"/>
      <w:lvlText w:val=""/>
      <w:lvlJc w:val="left"/>
      <w:pPr>
        <w:ind w:left="2932" w:hanging="360"/>
      </w:pPr>
      <w:rPr>
        <w:rFonts w:ascii="Symbol" w:hAnsi="Symbol" w:hint="default"/>
      </w:rPr>
    </w:lvl>
    <w:lvl w:ilvl="4" w:tplc="04090003" w:tentative="1">
      <w:start w:val="1"/>
      <w:numFmt w:val="bullet"/>
      <w:lvlText w:val="o"/>
      <w:lvlJc w:val="left"/>
      <w:pPr>
        <w:ind w:left="3652" w:hanging="360"/>
      </w:pPr>
      <w:rPr>
        <w:rFonts w:ascii="Courier New" w:hAnsi="Courier New" w:cs="Courier New" w:hint="default"/>
      </w:rPr>
    </w:lvl>
    <w:lvl w:ilvl="5" w:tplc="04090005" w:tentative="1">
      <w:start w:val="1"/>
      <w:numFmt w:val="bullet"/>
      <w:lvlText w:val=""/>
      <w:lvlJc w:val="left"/>
      <w:pPr>
        <w:ind w:left="4372" w:hanging="360"/>
      </w:pPr>
      <w:rPr>
        <w:rFonts w:ascii="Wingdings" w:hAnsi="Wingdings" w:hint="default"/>
      </w:rPr>
    </w:lvl>
    <w:lvl w:ilvl="6" w:tplc="04090001" w:tentative="1">
      <w:start w:val="1"/>
      <w:numFmt w:val="bullet"/>
      <w:lvlText w:val=""/>
      <w:lvlJc w:val="left"/>
      <w:pPr>
        <w:ind w:left="5092" w:hanging="360"/>
      </w:pPr>
      <w:rPr>
        <w:rFonts w:ascii="Symbol" w:hAnsi="Symbol" w:hint="default"/>
      </w:rPr>
    </w:lvl>
    <w:lvl w:ilvl="7" w:tplc="04090003" w:tentative="1">
      <w:start w:val="1"/>
      <w:numFmt w:val="bullet"/>
      <w:lvlText w:val="o"/>
      <w:lvlJc w:val="left"/>
      <w:pPr>
        <w:ind w:left="5812" w:hanging="360"/>
      </w:pPr>
      <w:rPr>
        <w:rFonts w:ascii="Courier New" w:hAnsi="Courier New" w:cs="Courier New" w:hint="default"/>
      </w:rPr>
    </w:lvl>
    <w:lvl w:ilvl="8" w:tplc="04090005" w:tentative="1">
      <w:start w:val="1"/>
      <w:numFmt w:val="bullet"/>
      <w:lvlText w:val=""/>
      <w:lvlJc w:val="left"/>
      <w:pPr>
        <w:ind w:left="6532" w:hanging="360"/>
      </w:pPr>
      <w:rPr>
        <w:rFonts w:ascii="Wingdings" w:hAnsi="Wingdings" w:hint="default"/>
      </w:rPr>
    </w:lvl>
  </w:abstractNum>
  <w:abstractNum w:abstractNumId="47">
    <w:nsid w:val="64240940"/>
    <w:multiLevelType w:val="hybridMultilevel"/>
    <w:tmpl w:val="319447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5140248"/>
    <w:multiLevelType w:val="hybridMultilevel"/>
    <w:tmpl w:val="7752D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588601D"/>
    <w:multiLevelType w:val="hybridMultilevel"/>
    <w:tmpl w:val="F5CAF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7353158"/>
    <w:multiLevelType w:val="hybridMultilevel"/>
    <w:tmpl w:val="905ED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8320688"/>
    <w:multiLevelType w:val="hybridMultilevel"/>
    <w:tmpl w:val="781667D4"/>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52">
    <w:nsid w:val="69967426"/>
    <w:multiLevelType w:val="hybridMultilevel"/>
    <w:tmpl w:val="5F5005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AD12A84"/>
    <w:multiLevelType w:val="hybridMultilevel"/>
    <w:tmpl w:val="64CC56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CAA0837"/>
    <w:multiLevelType w:val="multilevel"/>
    <w:tmpl w:val="9EC2E376"/>
    <w:lvl w:ilvl="0">
      <w:start w:val="1"/>
      <w:numFmt w:val="decimal"/>
      <w:pStyle w:val="Heading1"/>
      <w:lvlText w:val="%1."/>
      <w:lvlJc w:val="left"/>
      <w:pPr>
        <w:ind w:left="990" w:hanging="360"/>
      </w:pPr>
      <w:rPr>
        <w:rFonts w:cs="Times New Roman" w:hint="default"/>
      </w:rPr>
    </w:lvl>
    <w:lvl w:ilvl="1">
      <w:start w:val="1"/>
      <w:numFmt w:val="decimal"/>
      <w:pStyle w:val="Heading2"/>
      <w:lvlText w:val="%1.%2."/>
      <w:lvlJc w:val="left"/>
      <w:pPr>
        <w:ind w:left="844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440" w:hanging="720"/>
      </w:pPr>
      <w:rPr>
        <w:rFonts w:cs="Times New Roman" w:hint="default"/>
        <w:b w:val="0"/>
        <w:bCs w:val="0"/>
        <w:i w:val="0"/>
        <w:iCs w:val="0"/>
        <w:caps w:val="0"/>
        <w:smallCaps w:val="0"/>
        <w:strike w:val="0"/>
        <w:dstrike w:val="0"/>
        <w:vanish w:val="0"/>
        <w:color w:val="000000"/>
        <w:spacing w:val="0"/>
        <w:kern w:val="0"/>
        <w:position w:val="0"/>
        <w:u w:val="none"/>
        <w:effect w:val="none"/>
        <w:vertAlign w:val="baseline"/>
      </w:rPr>
    </w:lvl>
    <w:lvl w:ilvl="3">
      <w:start w:val="1"/>
      <w:numFmt w:val="decimal"/>
      <w:pStyle w:val="Heading4"/>
      <w:lvlText w:val="%1.%2.%3.%4."/>
      <w:lvlJc w:val="left"/>
      <w:pPr>
        <w:ind w:left="1278" w:hanging="648"/>
      </w:pPr>
      <w:rPr>
        <w:rFonts w:cs="Times New Roman" w:hint="default"/>
      </w:rPr>
    </w:lvl>
    <w:lvl w:ilvl="4">
      <w:start w:val="1"/>
      <w:numFmt w:val="decimal"/>
      <w:lvlText w:val="%1.%2.%3.%4.%5."/>
      <w:lvlJc w:val="left"/>
      <w:pPr>
        <w:ind w:left="2322" w:hanging="792"/>
      </w:pPr>
      <w:rPr>
        <w:rFonts w:cs="Times New Roman" w:hint="default"/>
      </w:rPr>
    </w:lvl>
    <w:lvl w:ilvl="5">
      <w:start w:val="1"/>
      <w:numFmt w:val="decimal"/>
      <w:lvlText w:val="%1.%2.%3.%4.%5.%6."/>
      <w:lvlJc w:val="left"/>
      <w:pPr>
        <w:ind w:left="2826" w:hanging="936"/>
      </w:pPr>
      <w:rPr>
        <w:rFonts w:cs="Times New Roman" w:hint="default"/>
      </w:rPr>
    </w:lvl>
    <w:lvl w:ilvl="6">
      <w:start w:val="1"/>
      <w:numFmt w:val="decimal"/>
      <w:lvlText w:val="%1.%2.%3.%4.%5.%6.%7."/>
      <w:lvlJc w:val="left"/>
      <w:pPr>
        <w:ind w:left="3330" w:hanging="1080"/>
      </w:pPr>
      <w:rPr>
        <w:rFonts w:cs="Times New Roman" w:hint="default"/>
      </w:rPr>
    </w:lvl>
    <w:lvl w:ilvl="7">
      <w:start w:val="1"/>
      <w:numFmt w:val="decimal"/>
      <w:lvlText w:val="%1.%2.%3.%4.%5.%6.%7.%8."/>
      <w:lvlJc w:val="left"/>
      <w:pPr>
        <w:ind w:left="3834" w:hanging="1224"/>
      </w:pPr>
      <w:rPr>
        <w:rFonts w:cs="Times New Roman" w:hint="default"/>
      </w:rPr>
    </w:lvl>
    <w:lvl w:ilvl="8">
      <w:start w:val="1"/>
      <w:numFmt w:val="decimal"/>
      <w:lvlText w:val="%1.%2.%3.%4.%5.%6.%7.%8.%9."/>
      <w:lvlJc w:val="left"/>
      <w:pPr>
        <w:ind w:left="4410" w:hanging="1440"/>
      </w:pPr>
      <w:rPr>
        <w:rFonts w:cs="Times New Roman" w:hint="default"/>
      </w:rPr>
    </w:lvl>
  </w:abstractNum>
  <w:abstractNum w:abstractNumId="55">
    <w:nsid w:val="70110679"/>
    <w:multiLevelType w:val="hybridMultilevel"/>
    <w:tmpl w:val="A50AE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1C977AD"/>
    <w:multiLevelType w:val="hybridMultilevel"/>
    <w:tmpl w:val="E4181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2AA2CF9"/>
    <w:multiLevelType w:val="hybridMultilevel"/>
    <w:tmpl w:val="09AA1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2B7142D"/>
    <w:multiLevelType w:val="hybridMultilevel"/>
    <w:tmpl w:val="6C047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2D10255"/>
    <w:multiLevelType w:val="hybridMultilevel"/>
    <w:tmpl w:val="C8864D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50229AA"/>
    <w:multiLevelType w:val="hybridMultilevel"/>
    <w:tmpl w:val="49A00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57D20AC"/>
    <w:multiLevelType w:val="hybridMultilevel"/>
    <w:tmpl w:val="BAFE20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7BC3DC5"/>
    <w:multiLevelType w:val="hybridMultilevel"/>
    <w:tmpl w:val="E29C3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7D32255"/>
    <w:multiLevelType w:val="hybridMultilevel"/>
    <w:tmpl w:val="B0F89EFE"/>
    <w:lvl w:ilvl="0" w:tplc="33E67BAE">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95C144A"/>
    <w:multiLevelType w:val="hybridMultilevel"/>
    <w:tmpl w:val="2ADCA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D7E2AA1"/>
    <w:multiLevelType w:val="hybridMultilevel"/>
    <w:tmpl w:val="2D663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4"/>
  </w:num>
  <w:num w:numId="2">
    <w:abstractNumId w:val="18"/>
  </w:num>
  <w:num w:numId="3">
    <w:abstractNumId w:val="4"/>
  </w:num>
  <w:num w:numId="4">
    <w:abstractNumId w:val="61"/>
  </w:num>
  <w:num w:numId="5">
    <w:abstractNumId w:val="58"/>
  </w:num>
  <w:num w:numId="6">
    <w:abstractNumId w:val="31"/>
  </w:num>
  <w:num w:numId="7">
    <w:abstractNumId w:val="60"/>
  </w:num>
  <w:num w:numId="8">
    <w:abstractNumId w:val="45"/>
  </w:num>
  <w:num w:numId="9">
    <w:abstractNumId w:val="43"/>
  </w:num>
  <w:num w:numId="10">
    <w:abstractNumId w:val="25"/>
  </w:num>
  <w:num w:numId="11">
    <w:abstractNumId w:val="49"/>
  </w:num>
  <w:num w:numId="12">
    <w:abstractNumId w:val="19"/>
  </w:num>
  <w:num w:numId="13">
    <w:abstractNumId w:val="23"/>
  </w:num>
  <w:num w:numId="14">
    <w:abstractNumId w:val="55"/>
  </w:num>
  <w:num w:numId="15">
    <w:abstractNumId w:val="48"/>
  </w:num>
  <w:num w:numId="16">
    <w:abstractNumId w:val="56"/>
  </w:num>
  <w:num w:numId="17">
    <w:abstractNumId w:val="6"/>
  </w:num>
  <w:num w:numId="18">
    <w:abstractNumId w:val="40"/>
  </w:num>
  <w:num w:numId="19">
    <w:abstractNumId w:val="14"/>
  </w:num>
  <w:num w:numId="20">
    <w:abstractNumId w:val="42"/>
  </w:num>
  <w:num w:numId="21">
    <w:abstractNumId w:val="24"/>
  </w:num>
  <w:num w:numId="22">
    <w:abstractNumId w:val="62"/>
  </w:num>
  <w:num w:numId="23">
    <w:abstractNumId w:val="20"/>
  </w:num>
  <w:num w:numId="24">
    <w:abstractNumId w:val="26"/>
  </w:num>
  <w:num w:numId="25">
    <w:abstractNumId w:val="13"/>
  </w:num>
  <w:num w:numId="26">
    <w:abstractNumId w:val="29"/>
  </w:num>
  <w:num w:numId="27">
    <w:abstractNumId w:val="32"/>
  </w:num>
  <w:num w:numId="28">
    <w:abstractNumId w:val="63"/>
  </w:num>
  <w:num w:numId="29">
    <w:abstractNumId w:val="3"/>
  </w:num>
  <w:num w:numId="30">
    <w:abstractNumId w:val="5"/>
  </w:num>
  <w:num w:numId="31">
    <w:abstractNumId w:val="65"/>
  </w:num>
  <w:num w:numId="32">
    <w:abstractNumId w:val="0"/>
  </w:num>
  <w:num w:numId="33">
    <w:abstractNumId w:val="12"/>
  </w:num>
  <w:num w:numId="34">
    <w:abstractNumId w:val="44"/>
  </w:num>
  <w:num w:numId="35">
    <w:abstractNumId w:val="27"/>
  </w:num>
  <w:num w:numId="36">
    <w:abstractNumId w:val="11"/>
  </w:num>
  <w:num w:numId="37">
    <w:abstractNumId w:val="59"/>
  </w:num>
  <w:num w:numId="38">
    <w:abstractNumId w:val="8"/>
  </w:num>
  <w:num w:numId="39">
    <w:abstractNumId w:val="7"/>
  </w:num>
  <w:num w:numId="40">
    <w:abstractNumId w:val="35"/>
  </w:num>
  <w:num w:numId="41">
    <w:abstractNumId w:val="17"/>
  </w:num>
  <w:num w:numId="42">
    <w:abstractNumId w:val="22"/>
  </w:num>
  <w:num w:numId="43">
    <w:abstractNumId w:val="37"/>
  </w:num>
  <w:num w:numId="44">
    <w:abstractNumId w:val="34"/>
  </w:num>
  <w:num w:numId="45">
    <w:abstractNumId w:val="38"/>
  </w:num>
  <w:num w:numId="46">
    <w:abstractNumId w:val="9"/>
  </w:num>
  <w:num w:numId="47">
    <w:abstractNumId w:val="41"/>
  </w:num>
  <w:num w:numId="48">
    <w:abstractNumId w:val="46"/>
  </w:num>
  <w:num w:numId="49">
    <w:abstractNumId w:val="50"/>
  </w:num>
  <w:num w:numId="50">
    <w:abstractNumId w:val="21"/>
  </w:num>
  <w:num w:numId="51">
    <w:abstractNumId w:val="36"/>
  </w:num>
  <w:num w:numId="52">
    <w:abstractNumId w:val="52"/>
  </w:num>
  <w:num w:numId="53">
    <w:abstractNumId w:val="53"/>
  </w:num>
  <w:num w:numId="54">
    <w:abstractNumId w:val="57"/>
  </w:num>
  <w:num w:numId="55">
    <w:abstractNumId w:val="15"/>
  </w:num>
  <w:num w:numId="56">
    <w:abstractNumId w:val="16"/>
  </w:num>
  <w:num w:numId="57">
    <w:abstractNumId w:val="51"/>
  </w:num>
  <w:num w:numId="5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
  </w:num>
  <w:num w:numId="60">
    <w:abstractNumId w:val="64"/>
  </w:num>
  <w:num w:numId="61">
    <w:abstractNumId w:val="47"/>
  </w:num>
  <w:num w:numId="62">
    <w:abstractNumId w:val="39"/>
  </w:num>
  <w:num w:numId="63">
    <w:abstractNumId w:val="28"/>
  </w:num>
  <w:num w:numId="64">
    <w:abstractNumId w:val="18"/>
  </w:num>
  <w:num w:numId="65">
    <w:abstractNumId w:val="1"/>
  </w:num>
  <w:num w:numId="66">
    <w:abstractNumId w:val="30"/>
  </w:num>
  <w:num w:numId="67">
    <w:abstractNumId w:val="10"/>
  </w:num>
  <w:num w:numId="68">
    <w:abstractNumId w:val="33"/>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ctiveWritingStyle w:appName="MSWord" w:lang="en-US" w:vendorID="64" w:dllVersion="131078" w:nlCheck="1" w:checkStyle="0"/>
  <w:activeWritingStyle w:appName="MSWord" w:lang="fr-CA" w:vendorID="64" w:dllVersion="131078" w:nlCheck="1" w:checkStyle="1"/>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15C3"/>
    <w:rsid w:val="0000060D"/>
    <w:rsid w:val="00000874"/>
    <w:rsid w:val="00000922"/>
    <w:rsid w:val="00000A31"/>
    <w:rsid w:val="00000CD6"/>
    <w:rsid w:val="0000119E"/>
    <w:rsid w:val="000012F7"/>
    <w:rsid w:val="00001347"/>
    <w:rsid w:val="000013B3"/>
    <w:rsid w:val="00001827"/>
    <w:rsid w:val="00001934"/>
    <w:rsid w:val="00001A27"/>
    <w:rsid w:val="00001E22"/>
    <w:rsid w:val="00001EC0"/>
    <w:rsid w:val="000026CC"/>
    <w:rsid w:val="000030D1"/>
    <w:rsid w:val="00003159"/>
    <w:rsid w:val="00003486"/>
    <w:rsid w:val="00003508"/>
    <w:rsid w:val="00003641"/>
    <w:rsid w:val="00003BB3"/>
    <w:rsid w:val="00003CBE"/>
    <w:rsid w:val="0000400E"/>
    <w:rsid w:val="00004646"/>
    <w:rsid w:val="0000475C"/>
    <w:rsid w:val="000047CC"/>
    <w:rsid w:val="000049C8"/>
    <w:rsid w:val="00005191"/>
    <w:rsid w:val="0000570B"/>
    <w:rsid w:val="0000595E"/>
    <w:rsid w:val="00005D2A"/>
    <w:rsid w:val="00006536"/>
    <w:rsid w:val="0000653E"/>
    <w:rsid w:val="0000693C"/>
    <w:rsid w:val="0000752D"/>
    <w:rsid w:val="00007826"/>
    <w:rsid w:val="0000786F"/>
    <w:rsid w:val="00007882"/>
    <w:rsid w:val="00010597"/>
    <w:rsid w:val="000113A3"/>
    <w:rsid w:val="0001170E"/>
    <w:rsid w:val="0001194A"/>
    <w:rsid w:val="00012120"/>
    <w:rsid w:val="00012954"/>
    <w:rsid w:val="00012CD8"/>
    <w:rsid w:val="00013495"/>
    <w:rsid w:val="000134EC"/>
    <w:rsid w:val="00013E6E"/>
    <w:rsid w:val="00014203"/>
    <w:rsid w:val="0001421A"/>
    <w:rsid w:val="0001424C"/>
    <w:rsid w:val="000142F7"/>
    <w:rsid w:val="00014570"/>
    <w:rsid w:val="000145E4"/>
    <w:rsid w:val="000146AE"/>
    <w:rsid w:val="000146E8"/>
    <w:rsid w:val="00014E08"/>
    <w:rsid w:val="00015083"/>
    <w:rsid w:val="00015461"/>
    <w:rsid w:val="00015AF6"/>
    <w:rsid w:val="00015D17"/>
    <w:rsid w:val="00015F8A"/>
    <w:rsid w:val="00016A0C"/>
    <w:rsid w:val="00016BA6"/>
    <w:rsid w:val="00016C9C"/>
    <w:rsid w:val="00016F02"/>
    <w:rsid w:val="000175C0"/>
    <w:rsid w:val="000179DF"/>
    <w:rsid w:val="00017AD7"/>
    <w:rsid w:val="00017B01"/>
    <w:rsid w:val="00017D88"/>
    <w:rsid w:val="00017E67"/>
    <w:rsid w:val="00017EED"/>
    <w:rsid w:val="00020AC2"/>
    <w:rsid w:val="00020FA4"/>
    <w:rsid w:val="00021134"/>
    <w:rsid w:val="0002145E"/>
    <w:rsid w:val="00022181"/>
    <w:rsid w:val="00022D3D"/>
    <w:rsid w:val="000230DE"/>
    <w:rsid w:val="000238D2"/>
    <w:rsid w:val="00023F00"/>
    <w:rsid w:val="000244DB"/>
    <w:rsid w:val="00024584"/>
    <w:rsid w:val="000245FD"/>
    <w:rsid w:val="0002470F"/>
    <w:rsid w:val="000248F6"/>
    <w:rsid w:val="00024B01"/>
    <w:rsid w:val="0002568F"/>
    <w:rsid w:val="00025C09"/>
    <w:rsid w:val="00025CFA"/>
    <w:rsid w:val="00025E38"/>
    <w:rsid w:val="000265A8"/>
    <w:rsid w:val="00026B76"/>
    <w:rsid w:val="00026B98"/>
    <w:rsid w:val="00026C81"/>
    <w:rsid w:val="00026D4C"/>
    <w:rsid w:val="00027103"/>
    <w:rsid w:val="000271B1"/>
    <w:rsid w:val="00027736"/>
    <w:rsid w:val="0002774D"/>
    <w:rsid w:val="00027F99"/>
    <w:rsid w:val="00030235"/>
    <w:rsid w:val="000303B0"/>
    <w:rsid w:val="00030A60"/>
    <w:rsid w:val="00030CBF"/>
    <w:rsid w:val="00031AAE"/>
    <w:rsid w:val="00031EB8"/>
    <w:rsid w:val="00031EC2"/>
    <w:rsid w:val="000320D4"/>
    <w:rsid w:val="0003358C"/>
    <w:rsid w:val="00033D1C"/>
    <w:rsid w:val="00034525"/>
    <w:rsid w:val="0003459D"/>
    <w:rsid w:val="000346F8"/>
    <w:rsid w:val="000347F1"/>
    <w:rsid w:val="0003485B"/>
    <w:rsid w:val="000353B5"/>
    <w:rsid w:val="0003557C"/>
    <w:rsid w:val="00035901"/>
    <w:rsid w:val="00035988"/>
    <w:rsid w:val="00035B1D"/>
    <w:rsid w:val="00036995"/>
    <w:rsid w:val="00036D7B"/>
    <w:rsid w:val="00036E22"/>
    <w:rsid w:val="00037876"/>
    <w:rsid w:val="000378A0"/>
    <w:rsid w:val="00037AB1"/>
    <w:rsid w:val="000403EF"/>
    <w:rsid w:val="00040616"/>
    <w:rsid w:val="000407F6"/>
    <w:rsid w:val="0004088A"/>
    <w:rsid w:val="00040C5B"/>
    <w:rsid w:val="00040F0A"/>
    <w:rsid w:val="00041244"/>
    <w:rsid w:val="000412EE"/>
    <w:rsid w:val="00041674"/>
    <w:rsid w:val="00041B4E"/>
    <w:rsid w:val="00041D9B"/>
    <w:rsid w:val="000423D0"/>
    <w:rsid w:val="000437B7"/>
    <w:rsid w:val="00043CDC"/>
    <w:rsid w:val="00043FA1"/>
    <w:rsid w:val="00044B1B"/>
    <w:rsid w:val="00044E4E"/>
    <w:rsid w:val="00044FE2"/>
    <w:rsid w:val="0004512C"/>
    <w:rsid w:val="000451A4"/>
    <w:rsid w:val="000455D9"/>
    <w:rsid w:val="00045C04"/>
    <w:rsid w:val="000463A1"/>
    <w:rsid w:val="00046C4A"/>
    <w:rsid w:val="00046CE2"/>
    <w:rsid w:val="00046D04"/>
    <w:rsid w:val="0004724F"/>
    <w:rsid w:val="00047B6C"/>
    <w:rsid w:val="000501B3"/>
    <w:rsid w:val="000501F7"/>
    <w:rsid w:val="0005027F"/>
    <w:rsid w:val="000514E6"/>
    <w:rsid w:val="00051C72"/>
    <w:rsid w:val="00052B23"/>
    <w:rsid w:val="00053534"/>
    <w:rsid w:val="00053757"/>
    <w:rsid w:val="000538D0"/>
    <w:rsid w:val="00053D0E"/>
    <w:rsid w:val="00053DB0"/>
    <w:rsid w:val="00053EF9"/>
    <w:rsid w:val="00053F68"/>
    <w:rsid w:val="0005439C"/>
    <w:rsid w:val="000545B4"/>
    <w:rsid w:val="00054624"/>
    <w:rsid w:val="000550D4"/>
    <w:rsid w:val="00055344"/>
    <w:rsid w:val="00055819"/>
    <w:rsid w:val="00055946"/>
    <w:rsid w:val="00055A42"/>
    <w:rsid w:val="00055CBB"/>
    <w:rsid w:val="00056113"/>
    <w:rsid w:val="00056C39"/>
    <w:rsid w:val="00056F23"/>
    <w:rsid w:val="000570E7"/>
    <w:rsid w:val="000571D4"/>
    <w:rsid w:val="00057649"/>
    <w:rsid w:val="000578B2"/>
    <w:rsid w:val="00057BA1"/>
    <w:rsid w:val="00057C08"/>
    <w:rsid w:val="00057FDF"/>
    <w:rsid w:val="000604B1"/>
    <w:rsid w:val="000607AD"/>
    <w:rsid w:val="00061221"/>
    <w:rsid w:val="0006163C"/>
    <w:rsid w:val="000617CB"/>
    <w:rsid w:val="0006185F"/>
    <w:rsid w:val="00061FA3"/>
    <w:rsid w:val="00061FC7"/>
    <w:rsid w:val="000620C0"/>
    <w:rsid w:val="0006222A"/>
    <w:rsid w:val="0006241D"/>
    <w:rsid w:val="00062542"/>
    <w:rsid w:val="00062615"/>
    <w:rsid w:val="00062935"/>
    <w:rsid w:val="00062B17"/>
    <w:rsid w:val="00062D21"/>
    <w:rsid w:val="00062E7B"/>
    <w:rsid w:val="00063285"/>
    <w:rsid w:val="000636AC"/>
    <w:rsid w:val="0006374D"/>
    <w:rsid w:val="00063BFC"/>
    <w:rsid w:val="00063F54"/>
    <w:rsid w:val="00064000"/>
    <w:rsid w:val="000645D7"/>
    <w:rsid w:val="00064F46"/>
    <w:rsid w:val="00065031"/>
    <w:rsid w:val="0006505D"/>
    <w:rsid w:val="000654CD"/>
    <w:rsid w:val="000659D2"/>
    <w:rsid w:val="00065ADB"/>
    <w:rsid w:val="00066148"/>
    <w:rsid w:val="000665A7"/>
    <w:rsid w:val="000665E2"/>
    <w:rsid w:val="000671EC"/>
    <w:rsid w:val="000673C0"/>
    <w:rsid w:val="000674F6"/>
    <w:rsid w:val="00067850"/>
    <w:rsid w:val="00067B50"/>
    <w:rsid w:val="00067F38"/>
    <w:rsid w:val="00067FD2"/>
    <w:rsid w:val="0007012A"/>
    <w:rsid w:val="0007113E"/>
    <w:rsid w:val="000714D9"/>
    <w:rsid w:val="000717D9"/>
    <w:rsid w:val="00071C27"/>
    <w:rsid w:val="00071E99"/>
    <w:rsid w:val="00072586"/>
    <w:rsid w:val="000725F5"/>
    <w:rsid w:val="000725F9"/>
    <w:rsid w:val="0007261D"/>
    <w:rsid w:val="00072858"/>
    <w:rsid w:val="0007390D"/>
    <w:rsid w:val="00073E57"/>
    <w:rsid w:val="00073F44"/>
    <w:rsid w:val="000744C4"/>
    <w:rsid w:val="000749E8"/>
    <w:rsid w:val="00074C62"/>
    <w:rsid w:val="00074D05"/>
    <w:rsid w:val="00075021"/>
    <w:rsid w:val="000754D0"/>
    <w:rsid w:val="000757B8"/>
    <w:rsid w:val="00075DC6"/>
    <w:rsid w:val="00075F98"/>
    <w:rsid w:val="000762DB"/>
    <w:rsid w:val="000762EE"/>
    <w:rsid w:val="000763FE"/>
    <w:rsid w:val="00077482"/>
    <w:rsid w:val="0007764E"/>
    <w:rsid w:val="000777B9"/>
    <w:rsid w:val="00077840"/>
    <w:rsid w:val="00077C99"/>
    <w:rsid w:val="00077D45"/>
    <w:rsid w:val="00077E8E"/>
    <w:rsid w:val="000803CF"/>
    <w:rsid w:val="000808FE"/>
    <w:rsid w:val="00080C16"/>
    <w:rsid w:val="000813E7"/>
    <w:rsid w:val="0008140E"/>
    <w:rsid w:val="00081535"/>
    <w:rsid w:val="00081FC1"/>
    <w:rsid w:val="00082069"/>
    <w:rsid w:val="00082893"/>
    <w:rsid w:val="00082AE8"/>
    <w:rsid w:val="00082BE6"/>
    <w:rsid w:val="00082C87"/>
    <w:rsid w:val="00082EDB"/>
    <w:rsid w:val="000835F3"/>
    <w:rsid w:val="00083AE4"/>
    <w:rsid w:val="00083DAF"/>
    <w:rsid w:val="000841A8"/>
    <w:rsid w:val="000844C3"/>
    <w:rsid w:val="00084649"/>
    <w:rsid w:val="0008479C"/>
    <w:rsid w:val="00084935"/>
    <w:rsid w:val="00084AA0"/>
    <w:rsid w:val="00085B05"/>
    <w:rsid w:val="0008618D"/>
    <w:rsid w:val="000862A5"/>
    <w:rsid w:val="00086AE8"/>
    <w:rsid w:val="00086FAF"/>
    <w:rsid w:val="000871AC"/>
    <w:rsid w:val="000871C3"/>
    <w:rsid w:val="00087282"/>
    <w:rsid w:val="00087A80"/>
    <w:rsid w:val="00087ACA"/>
    <w:rsid w:val="00087B6A"/>
    <w:rsid w:val="00087BC3"/>
    <w:rsid w:val="0009053B"/>
    <w:rsid w:val="00090815"/>
    <w:rsid w:val="00090C87"/>
    <w:rsid w:val="000910C9"/>
    <w:rsid w:val="0009122F"/>
    <w:rsid w:val="000912FF"/>
    <w:rsid w:val="000913B4"/>
    <w:rsid w:val="000917A8"/>
    <w:rsid w:val="00091815"/>
    <w:rsid w:val="00091824"/>
    <w:rsid w:val="00091D9D"/>
    <w:rsid w:val="00092715"/>
    <w:rsid w:val="00093B62"/>
    <w:rsid w:val="00093C47"/>
    <w:rsid w:val="00093F3D"/>
    <w:rsid w:val="000944C4"/>
    <w:rsid w:val="000945E7"/>
    <w:rsid w:val="00094809"/>
    <w:rsid w:val="00094885"/>
    <w:rsid w:val="00094C3A"/>
    <w:rsid w:val="00094F10"/>
    <w:rsid w:val="00095DD1"/>
    <w:rsid w:val="00096434"/>
    <w:rsid w:val="000964F1"/>
    <w:rsid w:val="00097118"/>
    <w:rsid w:val="000974FE"/>
    <w:rsid w:val="000A0349"/>
    <w:rsid w:val="000A127C"/>
    <w:rsid w:val="000A1498"/>
    <w:rsid w:val="000A16E7"/>
    <w:rsid w:val="000A1A97"/>
    <w:rsid w:val="000A2079"/>
    <w:rsid w:val="000A232E"/>
    <w:rsid w:val="000A2707"/>
    <w:rsid w:val="000A2E44"/>
    <w:rsid w:val="000A3233"/>
    <w:rsid w:val="000A3A67"/>
    <w:rsid w:val="000A3C3B"/>
    <w:rsid w:val="000A3D11"/>
    <w:rsid w:val="000A3FAF"/>
    <w:rsid w:val="000A4357"/>
    <w:rsid w:val="000A4844"/>
    <w:rsid w:val="000A4945"/>
    <w:rsid w:val="000A509A"/>
    <w:rsid w:val="000A52D3"/>
    <w:rsid w:val="000A5E0B"/>
    <w:rsid w:val="000A5F05"/>
    <w:rsid w:val="000A5FCC"/>
    <w:rsid w:val="000A6B77"/>
    <w:rsid w:val="000A6F2A"/>
    <w:rsid w:val="000B029A"/>
    <w:rsid w:val="000B04FE"/>
    <w:rsid w:val="000B0C63"/>
    <w:rsid w:val="000B124B"/>
    <w:rsid w:val="000B1425"/>
    <w:rsid w:val="000B1555"/>
    <w:rsid w:val="000B167A"/>
    <w:rsid w:val="000B19CC"/>
    <w:rsid w:val="000B1A34"/>
    <w:rsid w:val="000B24EA"/>
    <w:rsid w:val="000B257A"/>
    <w:rsid w:val="000B263D"/>
    <w:rsid w:val="000B2736"/>
    <w:rsid w:val="000B2D05"/>
    <w:rsid w:val="000B2D27"/>
    <w:rsid w:val="000B38CA"/>
    <w:rsid w:val="000B39E4"/>
    <w:rsid w:val="000B3BDE"/>
    <w:rsid w:val="000B3C0E"/>
    <w:rsid w:val="000B414D"/>
    <w:rsid w:val="000B4592"/>
    <w:rsid w:val="000B4619"/>
    <w:rsid w:val="000B4923"/>
    <w:rsid w:val="000B4CFC"/>
    <w:rsid w:val="000B5335"/>
    <w:rsid w:val="000B576A"/>
    <w:rsid w:val="000B5AB8"/>
    <w:rsid w:val="000B5C8E"/>
    <w:rsid w:val="000B5D7E"/>
    <w:rsid w:val="000B6052"/>
    <w:rsid w:val="000B6AB8"/>
    <w:rsid w:val="000B6D59"/>
    <w:rsid w:val="000B7664"/>
    <w:rsid w:val="000C00D8"/>
    <w:rsid w:val="000C02BD"/>
    <w:rsid w:val="000C0D50"/>
    <w:rsid w:val="000C0E08"/>
    <w:rsid w:val="000C1001"/>
    <w:rsid w:val="000C17BF"/>
    <w:rsid w:val="000C1B6F"/>
    <w:rsid w:val="000C25AD"/>
    <w:rsid w:val="000C26D7"/>
    <w:rsid w:val="000C2E1C"/>
    <w:rsid w:val="000C32D8"/>
    <w:rsid w:val="000C3466"/>
    <w:rsid w:val="000C35C3"/>
    <w:rsid w:val="000C4C3E"/>
    <w:rsid w:val="000C4CE0"/>
    <w:rsid w:val="000C5642"/>
    <w:rsid w:val="000C567E"/>
    <w:rsid w:val="000C5A36"/>
    <w:rsid w:val="000C6174"/>
    <w:rsid w:val="000C664E"/>
    <w:rsid w:val="000C6A32"/>
    <w:rsid w:val="000C6E59"/>
    <w:rsid w:val="000C7273"/>
    <w:rsid w:val="000C74AD"/>
    <w:rsid w:val="000C7545"/>
    <w:rsid w:val="000C7817"/>
    <w:rsid w:val="000C79A5"/>
    <w:rsid w:val="000D0049"/>
    <w:rsid w:val="000D063F"/>
    <w:rsid w:val="000D096E"/>
    <w:rsid w:val="000D0BC8"/>
    <w:rsid w:val="000D0C7D"/>
    <w:rsid w:val="000D0C94"/>
    <w:rsid w:val="000D0EE3"/>
    <w:rsid w:val="000D100A"/>
    <w:rsid w:val="000D1589"/>
    <w:rsid w:val="000D159A"/>
    <w:rsid w:val="000D2D74"/>
    <w:rsid w:val="000D2EE6"/>
    <w:rsid w:val="000D33DF"/>
    <w:rsid w:val="000D34E9"/>
    <w:rsid w:val="000D3ADC"/>
    <w:rsid w:val="000D3B00"/>
    <w:rsid w:val="000D3EF5"/>
    <w:rsid w:val="000D4B1A"/>
    <w:rsid w:val="000D4F77"/>
    <w:rsid w:val="000D50BF"/>
    <w:rsid w:val="000D52C6"/>
    <w:rsid w:val="000D5306"/>
    <w:rsid w:val="000D584C"/>
    <w:rsid w:val="000D5A69"/>
    <w:rsid w:val="000D5D61"/>
    <w:rsid w:val="000D609F"/>
    <w:rsid w:val="000D6BAF"/>
    <w:rsid w:val="000D6D95"/>
    <w:rsid w:val="000D6ECE"/>
    <w:rsid w:val="000D7C43"/>
    <w:rsid w:val="000E0477"/>
    <w:rsid w:val="000E04C2"/>
    <w:rsid w:val="000E0D16"/>
    <w:rsid w:val="000E0EC0"/>
    <w:rsid w:val="000E1A17"/>
    <w:rsid w:val="000E1E1C"/>
    <w:rsid w:val="000E2217"/>
    <w:rsid w:val="000E274C"/>
    <w:rsid w:val="000E2B2F"/>
    <w:rsid w:val="000E2D56"/>
    <w:rsid w:val="000E3302"/>
    <w:rsid w:val="000E34CA"/>
    <w:rsid w:val="000E3B10"/>
    <w:rsid w:val="000E3EC6"/>
    <w:rsid w:val="000E431E"/>
    <w:rsid w:val="000E4324"/>
    <w:rsid w:val="000E4B40"/>
    <w:rsid w:val="000E4C7E"/>
    <w:rsid w:val="000E517B"/>
    <w:rsid w:val="000E551A"/>
    <w:rsid w:val="000E559B"/>
    <w:rsid w:val="000E55BC"/>
    <w:rsid w:val="000E5FD0"/>
    <w:rsid w:val="000E6AAE"/>
    <w:rsid w:val="000E6DB3"/>
    <w:rsid w:val="000E73B5"/>
    <w:rsid w:val="000E7975"/>
    <w:rsid w:val="000E7ACE"/>
    <w:rsid w:val="000E7AF2"/>
    <w:rsid w:val="000F0B0A"/>
    <w:rsid w:val="000F0D3F"/>
    <w:rsid w:val="000F1125"/>
    <w:rsid w:val="000F11A8"/>
    <w:rsid w:val="000F138A"/>
    <w:rsid w:val="000F195B"/>
    <w:rsid w:val="000F1D89"/>
    <w:rsid w:val="000F1D99"/>
    <w:rsid w:val="000F1FEF"/>
    <w:rsid w:val="000F2148"/>
    <w:rsid w:val="000F2170"/>
    <w:rsid w:val="000F23B2"/>
    <w:rsid w:val="000F23B9"/>
    <w:rsid w:val="000F288C"/>
    <w:rsid w:val="000F3253"/>
    <w:rsid w:val="000F341D"/>
    <w:rsid w:val="000F3461"/>
    <w:rsid w:val="000F3723"/>
    <w:rsid w:val="000F3877"/>
    <w:rsid w:val="000F39D6"/>
    <w:rsid w:val="000F39FB"/>
    <w:rsid w:val="000F422A"/>
    <w:rsid w:val="000F4478"/>
    <w:rsid w:val="000F4F5B"/>
    <w:rsid w:val="000F510E"/>
    <w:rsid w:val="000F5134"/>
    <w:rsid w:val="000F576E"/>
    <w:rsid w:val="000F581E"/>
    <w:rsid w:val="000F5DA8"/>
    <w:rsid w:val="000F6DDF"/>
    <w:rsid w:val="000F6F6E"/>
    <w:rsid w:val="000F6FD2"/>
    <w:rsid w:val="000F753D"/>
    <w:rsid w:val="000F7566"/>
    <w:rsid w:val="000F75EB"/>
    <w:rsid w:val="000F792A"/>
    <w:rsid w:val="000F7981"/>
    <w:rsid w:val="001001A7"/>
    <w:rsid w:val="00100409"/>
    <w:rsid w:val="0010080A"/>
    <w:rsid w:val="001011A8"/>
    <w:rsid w:val="00101339"/>
    <w:rsid w:val="0010150D"/>
    <w:rsid w:val="00101789"/>
    <w:rsid w:val="00101AB7"/>
    <w:rsid w:val="00101F12"/>
    <w:rsid w:val="00102F75"/>
    <w:rsid w:val="00103246"/>
    <w:rsid w:val="00103445"/>
    <w:rsid w:val="0010348D"/>
    <w:rsid w:val="00103713"/>
    <w:rsid w:val="00103715"/>
    <w:rsid w:val="001039CE"/>
    <w:rsid w:val="00103A6B"/>
    <w:rsid w:val="00103B72"/>
    <w:rsid w:val="00103BA1"/>
    <w:rsid w:val="00103BA6"/>
    <w:rsid w:val="00103FA4"/>
    <w:rsid w:val="00103FE7"/>
    <w:rsid w:val="001054B9"/>
    <w:rsid w:val="00105C2E"/>
    <w:rsid w:val="00105C53"/>
    <w:rsid w:val="00106673"/>
    <w:rsid w:val="00106FC2"/>
    <w:rsid w:val="00107311"/>
    <w:rsid w:val="00107C86"/>
    <w:rsid w:val="00107CCD"/>
    <w:rsid w:val="00110613"/>
    <w:rsid w:val="00110A77"/>
    <w:rsid w:val="0011163E"/>
    <w:rsid w:val="00111CF7"/>
    <w:rsid w:val="00111E17"/>
    <w:rsid w:val="00111E78"/>
    <w:rsid w:val="00111F98"/>
    <w:rsid w:val="001124D9"/>
    <w:rsid w:val="001131FD"/>
    <w:rsid w:val="00113245"/>
    <w:rsid w:val="001133A8"/>
    <w:rsid w:val="00113ECD"/>
    <w:rsid w:val="0011429F"/>
    <w:rsid w:val="00114CF5"/>
    <w:rsid w:val="0011518E"/>
    <w:rsid w:val="001157CA"/>
    <w:rsid w:val="00115E2D"/>
    <w:rsid w:val="00116059"/>
    <w:rsid w:val="001166BF"/>
    <w:rsid w:val="001166C3"/>
    <w:rsid w:val="00116780"/>
    <w:rsid w:val="00116E75"/>
    <w:rsid w:val="00116EA2"/>
    <w:rsid w:val="00117256"/>
    <w:rsid w:val="00117349"/>
    <w:rsid w:val="001173A5"/>
    <w:rsid w:val="001173E2"/>
    <w:rsid w:val="0011755B"/>
    <w:rsid w:val="00117EF6"/>
    <w:rsid w:val="001204EF"/>
    <w:rsid w:val="00120B72"/>
    <w:rsid w:val="00120C35"/>
    <w:rsid w:val="00121072"/>
    <w:rsid w:val="00121233"/>
    <w:rsid w:val="00121356"/>
    <w:rsid w:val="001214AF"/>
    <w:rsid w:val="001219A9"/>
    <w:rsid w:val="001224D3"/>
    <w:rsid w:val="00122B8B"/>
    <w:rsid w:val="0012363F"/>
    <w:rsid w:val="001238E9"/>
    <w:rsid w:val="00123C3C"/>
    <w:rsid w:val="00123E48"/>
    <w:rsid w:val="0012422C"/>
    <w:rsid w:val="00124416"/>
    <w:rsid w:val="001247F4"/>
    <w:rsid w:val="00124964"/>
    <w:rsid w:val="001249FE"/>
    <w:rsid w:val="00124AF1"/>
    <w:rsid w:val="001254CA"/>
    <w:rsid w:val="0012562C"/>
    <w:rsid w:val="0012565E"/>
    <w:rsid w:val="00125953"/>
    <w:rsid w:val="00125DB1"/>
    <w:rsid w:val="00126149"/>
    <w:rsid w:val="00126FAC"/>
    <w:rsid w:val="001271F3"/>
    <w:rsid w:val="001272B1"/>
    <w:rsid w:val="0012740D"/>
    <w:rsid w:val="0012793C"/>
    <w:rsid w:val="00130567"/>
    <w:rsid w:val="0013099C"/>
    <w:rsid w:val="00130CE0"/>
    <w:rsid w:val="00131072"/>
    <w:rsid w:val="0013182C"/>
    <w:rsid w:val="001318B9"/>
    <w:rsid w:val="00131CA2"/>
    <w:rsid w:val="00131D7B"/>
    <w:rsid w:val="00131EE5"/>
    <w:rsid w:val="001326B0"/>
    <w:rsid w:val="00132783"/>
    <w:rsid w:val="00132E23"/>
    <w:rsid w:val="00132E2B"/>
    <w:rsid w:val="00133064"/>
    <w:rsid w:val="00133A49"/>
    <w:rsid w:val="00133AE9"/>
    <w:rsid w:val="00133AF2"/>
    <w:rsid w:val="00133F18"/>
    <w:rsid w:val="0013418C"/>
    <w:rsid w:val="001349DC"/>
    <w:rsid w:val="00134B13"/>
    <w:rsid w:val="00134B6D"/>
    <w:rsid w:val="00135102"/>
    <w:rsid w:val="00135109"/>
    <w:rsid w:val="0013599A"/>
    <w:rsid w:val="00135A77"/>
    <w:rsid w:val="0013658F"/>
    <w:rsid w:val="00136A06"/>
    <w:rsid w:val="00136C7D"/>
    <w:rsid w:val="00136DBA"/>
    <w:rsid w:val="001371C2"/>
    <w:rsid w:val="00137EF6"/>
    <w:rsid w:val="00137F63"/>
    <w:rsid w:val="00140162"/>
    <w:rsid w:val="001401A8"/>
    <w:rsid w:val="00140480"/>
    <w:rsid w:val="001405E6"/>
    <w:rsid w:val="0014065A"/>
    <w:rsid w:val="00140F39"/>
    <w:rsid w:val="0014105E"/>
    <w:rsid w:val="001410C7"/>
    <w:rsid w:val="0014115B"/>
    <w:rsid w:val="0014117B"/>
    <w:rsid w:val="00141687"/>
    <w:rsid w:val="00141819"/>
    <w:rsid w:val="0014195C"/>
    <w:rsid w:val="00141A2C"/>
    <w:rsid w:val="00141A96"/>
    <w:rsid w:val="00141DAD"/>
    <w:rsid w:val="00141E23"/>
    <w:rsid w:val="00142687"/>
    <w:rsid w:val="00142A37"/>
    <w:rsid w:val="00142E8D"/>
    <w:rsid w:val="001431A7"/>
    <w:rsid w:val="00143495"/>
    <w:rsid w:val="0014374C"/>
    <w:rsid w:val="00143780"/>
    <w:rsid w:val="00143A8F"/>
    <w:rsid w:val="00144198"/>
    <w:rsid w:val="00144887"/>
    <w:rsid w:val="00144F98"/>
    <w:rsid w:val="00144FE5"/>
    <w:rsid w:val="00145095"/>
    <w:rsid w:val="00145131"/>
    <w:rsid w:val="00145838"/>
    <w:rsid w:val="001458FD"/>
    <w:rsid w:val="00146199"/>
    <w:rsid w:val="0014620C"/>
    <w:rsid w:val="00146A33"/>
    <w:rsid w:val="00146BDE"/>
    <w:rsid w:val="00146BFB"/>
    <w:rsid w:val="0014715F"/>
    <w:rsid w:val="00147746"/>
    <w:rsid w:val="0014782A"/>
    <w:rsid w:val="00147999"/>
    <w:rsid w:val="001479A0"/>
    <w:rsid w:val="00147B25"/>
    <w:rsid w:val="00147F0B"/>
    <w:rsid w:val="00150029"/>
    <w:rsid w:val="0015050C"/>
    <w:rsid w:val="00150546"/>
    <w:rsid w:val="001506F6"/>
    <w:rsid w:val="00150A2E"/>
    <w:rsid w:val="00150B1B"/>
    <w:rsid w:val="00150BB3"/>
    <w:rsid w:val="00151F8F"/>
    <w:rsid w:val="00152067"/>
    <w:rsid w:val="001522F3"/>
    <w:rsid w:val="001526A8"/>
    <w:rsid w:val="001527CA"/>
    <w:rsid w:val="00152CAA"/>
    <w:rsid w:val="00152DE4"/>
    <w:rsid w:val="001532C5"/>
    <w:rsid w:val="0015378B"/>
    <w:rsid w:val="00153F66"/>
    <w:rsid w:val="00154159"/>
    <w:rsid w:val="00154B23"/>
    <w:rsid w:val="00154BDF"/>
    <w:rsid w:val="00154E3D"/>
    <w:rsid w:val="00155D8C"/>
    <w:rsid w:val="00155E36"/>
    <w:rsid w:val="001567F4"/>
    <w:rsid w:val="00156F6E"/>
    <w:rsid w:val="001574BF"/>
    <w:rsid w:val="0016027F"/>
    <w:rsid w:val="00160283"/>
    <w:rsid w:val="00160405"/>
    <w:rsid w:val="00160655"/>
    <w:rsid w:val="00160741"/>
    <w:rsid w:val="0016092F"/>
    <w:rsid w:val="00160A10"/>
    <w:rsid w:val="00160C77"/>
    <w:rsid w:val="001613FA"/>
    <w:rsid w:val="001614A7"/>
    <w:rsid w:val="00161726"/>
    <w:rsid w:val="001617A8"/>
    <w:rsid w:val="001618EC"/>
    <w:rsid w:val="0016196C"/>
    <w:rsid w:val="00161F41"/>
    <w:rsid w:val="00162127"/>
    <w:rsid w:val="001621C2"/>
    <w:rsid w:val="0016284B"/>
    <w:rsid w:val="00162886"/>
    <w:rsid w:val="001628DD"/>
    <w:rsid w:val="00162A02"/>
    <w:rsid w:val="00162B18"/>
    <w:rsid w:val="00162BE4"/>
    <w:rsid w:val="001631CC"/>
    <w:rsid w:val="0016329F"/>
    <w:rsid w:val="00163343"/>
    <w:rsid w:val="001634C6"/>
    <w:rsid w:val="001635A2"/>
    <w:rsid w:val="001635EE"/>
    <w:rsid w:val="00163751"/>
    <w:rsid w:val="00163C66"/>
    <w:rsid w:val="00163E0D"/>
    <w:rsid w:val="0016541D"/>
    <w:rsid w:val="00165D08"/>
    <w:rsid w:val="001661C1"/>
    <w:rsid w:val="00166817"/>
    <w:rsid w:val="001669A5"/>
    <w:rsid w:val="00166A87"/>
    <w:rsid w:val="00167A98"/>
    <w:rsid w:val="00167DD3"/>
    <w:rsid w:val="00170F6D"/>
    <w:rsid w:val="00170F97"/>
    <w:rsid w:val="0017138E"/>
    <w:rsid w:val="001716D3"/>
    <w:rsid w:val="00171D26"/>
    <w:rsid w:val="00171EF6"/>
    <w:rsid w:val="001727DC"/>
    <w:rsid w:val="00173088"/>
    <w:rsid w:val="001735C6"/>
    <w:rsid w:val="0017383D"/>
    <w:rsid w:val="00173EB7"/>
    <w:rsid w:val="00175020"/>
    <w:rsid w:val="001752FA"/>
    <w:rsid w:val="00175430"/>
    <w:rsid w:val="00175474"/>
    <w:rsid w:val="00175A23"/>
    <w:rsid w:val="0017636A"/>
    <w:rsid w:val="00176581"/>
    <w:rsid w:val="001767B8"/>
    <w:rsid w:val="00176D80"/>
    <w:rsid w:val="0017754B"/>
    <w:rsid w:val="001776FE"/>
    <w:rsid w:val="00177873"/>
    <w:rsid w:val="00177B07"/>
    <w:rsid w:val="00177C41"/>
    <w:rsid w:val="00177EEA"/>
    <w:rsid w:val="001805A6"/>
    <w:rsid w:val="001806EA"/>
    <w:rsid w:val="00180E75"/>
    <w:rsid w:val="001811C1"/>
    <w:rsid w:val="001812C5"/>
    <w:rsid w:val="001814FD"/>
    <w:rsid w:val="001815DC"/>
    <w:rsid w:val="001817FE"/>
    <w:rsid w:val="00181AE8"/>
    <w:rsid w:val="00181FEF"/>
    <w:rsid w:val="00182157"/>
    <w:rsid w:val="00182372"/>
    <w:rsid w:val="00182E0F"/>
    <w:rsid w:val="001834F0"/>
    <w:rsid w:val="0018362C"/>
    <w:rsid w:val="00183691"/>
    <w:rsid w:val="00184022"/>
    <w:rsid w:val="001842E9"/>
    <w:rsid w:val="00184487"/>
    <w:rsid w:val="001845F5"/>
    <w:rsid w:val="00184BF5"/>
    <w:rsid w:val="00184C94"/>
    <w:rsid w:val="00185842"/>
    <w:rsid w:val="001860C8"/>
    <w:rsid w:val="001861A5"/>
    <w:rsid w:val="00186370"/>
    <w:rsid w:val="0018651D"/>
    <w:rsid w:val="00186A12"/>
    <w:rsid w:val="00186DC6"/>
    <w:rsid w:val="00186EAF"/>
    <w:rsid w:val="001871B0"/>
    <w:rsid w:val="001878A3"/>
    <w:rsid w:val="0019004B"/>
    <w:rsid w:val="0019014B"/>
    <w:rsid w:val="00190B20"/>
    <w:rsid w:val="00190C18"/>
    <w:rsid w:val="00190EB2"/>
    <w:rsid w:val="00191882"/>
    <w:rsid w:val="0019194F"/>
    <w:rsid w:val="001924E2"/>
    <w:rsid w:val="00192B95"/>
    <w:rsid w:val="00192F88"/>
    <w:rsid w:val="0019301B"/>
    <w:rsid w:val="00193D7A"/>
    <w:rsid w:val="001945B9"/>
    <w:rsid w:val="00194683"/>
    <w:rsid w:val="001949ED"/>
    <w:rsid w:val="001949F6"/>
    <w:rsid w:val="00194AEF"/>
    <w:rsid w:val="00194F79"/>
    <w:rsid w:val="00194FB2"/>
    <w:rsid w:val="0019521F"/>
    <w:rsid w:val="001953A6"/>
    <w:rsid w:val="001957FE"/>
    <w:rsid w:val="00195B3E"/>
    <w:rsid w:val="00195BD3"/>
    <w:rsid w:val="001960CF"/>
    <w:rsid w:val="00196439"/>
    <w:rsid w:val="00196836"/>
    <w:rsid w:val="001968BA"/>
    <w:rsid w:val="00196B53"/>
    <w:rsid w:val="00196C1C"/>
    <w:rsid w:val="0019713C"/>
    <w:rsid w:val="001A05C7"/>
    <w:rsid w:val="001A071D"/>
    <w:rsid w:val="001A0936"/>
    <w:rsid w:val="001A0D49"/>
    <w:rsid w:val="001A1001"/>
    <w:rsid w:val="001A143B"/>
    <w:rsid w:val="001A1611"/>
    <w:rsid w:val="001A16E5"/>
    <w:rsid w:val="001A1B70"/>
    <w:rsid w:val="001A1F10"/>
    <w:rsid w:val="001A230E"/>
    <w:rsid w:val="001A287D"/>
    <w:rsid w:val="001A2BA3"/>
    <w:rsid w:val="001A3832"/>
    <w:rsid w:val="001A3E11"/>
    <w:rsid w:val="001A4F09"/>
    <w:rsid w:val="001A4F77"/>
    <w:rsid w:val="001A5108"/>
    <w:rsid w:val="001A5F3A"/>
    <w:rsid w:val="001A6041"/>
    <w:rsid w:val="001A6124"/>
    <w:rsid w:val="001A61B2"/>
    <w:rsid w:val="001A653E"/>
    <w:rsid w:val="001A67B9"/>
    <w:rsid w:val="001A6898"/>
    <w:rsid w:val="001A7102"/>
    <w:rsid w:val="001A759F"/>
    <w:rsid w:val="001A7D61"/>
    <w:rsid w:val="001B0099"/>
    <w:rsid w:val="001B038A"/>
    <w:rsid w:val="001B03E0"/>
    <w:rsid w:val="001B054A"/>
    <w:rsid w:val="001B0578"/>
    <w:rsid w:val="001B06B7"/>
    <w:rsid w:val="001B1785"/>
    <w:rsid w:val="001B3229"/>
    <w:rsid w:val="001B3690"/>
    <w:rsid w:val="001B3802"/>
    <w:rsid w:val="001B3F77"/>
    <w:rsid w:val="001B40F8"/>
    <w:rsid w:val="001B48BA"/>
    <w:rsid w:val="001B4EDD"/>
    <w:rsid w:val="001B52A3"/>
    <w:rsid w:val="001B52DD"/>
    <w:rsid w:val="001B553E"/>
    <w:rsid w:val="001B5F0E"/>
    <w:rsid w:val="001B63BF"/>
    <w:rsid w:val="001B6CD2"/>
    <w:rsid w:val="001B6DEC"/>
    <w:rsid w:val="001B6FC9"/>
    <w:rsid w:val="001B7C35"/>
    <w:rsid w:val="001C0A3B"/>
    <w:rsid w:val="001C10B3"/>
    <w:rsid w:val="001C13DA"/>
    <w:rsid w:val="001C152D"/>
    <w:rsid w:val="001C1617"/>
    <w:rsid w:val="001C1853"/>
    <w:rsid w:val="001C188C"/>
    <w:rsid w:val="001C1A83"/>
    <w:rsid w:val="001C1AE8"/>
    <w:rsid w:val="001C1FEA"/>
    <w:rsid w:val="001C2105"/>
    <w:rsid w:val="001C26B1"/>
    <w:rsid w:val="001C27BC"/>
    <w:rsid w:val="001C2DAE"/>
    <w:rsid w:val="001C2EC3"/>
    <w:rsid w:val="001C2F1A"/>
    <w:rsid w:val="001C316E"/>
    <w:rsid w:val="001C34DA"/>
    <w:rsid w:val="001C35BF"/>
    <w:rsid w:val="001C371E"/>
    <w:rsid w:val="001C3BAF"/>
    <w:rsid w:val="001C3EB3"/>
    <w:rsid w:val="001C434C"/>
    <w:rsid w:val="001C43DD"/>
    <w:rsid w:val="001C46EF"/>
    <w:rsid w:val="001C4871"/>
    <w:rsid w:val="001C511F"/>
    <w:rsid w:val="001C6378"/>
    <w:rsid w:val="001C6B23"/>
    <w:rsid w:val="001C6D51"/>
    <w:rsid w:val="001C6EFE"/>
    <w:rsid w:val="001C7290"/>
    <w:rsid w:val="001C7696"/>
    <w:rsid w:val="001C7757"/>
    <w:rsid w:val="001C7F1E"/>
    <w:rsid w:val="001D00A0"/>
    <w:rsid w:val="001D00C1"/>
    <w:rsid w:val="001D018F"/>
    <w:rsid w:val="001D01E4"/>
    <w:rsid w:val="001D02B0"/>
    <w:rsid w:val="001D0EE1"/>
    <w:rsid w:val="001D1080"/>
    <w:rsid w:val="001D1638"/>
    <w:rsid w:val="001D1E76"/>
    <w:rsid w:val="001D2178"/>
    <w:rsid w:val="001D220A"/>
    <w:rsid w:val="001D242A"/>
    <w:rsid w:val="001D273C"/>
    <w:rsid w:val="001D2C48"/>
    <w:rsid w:val="001D2D2F"/>
    <w:rsid w:val="001D2EEE"/>
    <w:rsid w:val="001D2FB3"/>
    <w:rsid w:val="001D33B5"/>
    <w:rsid w:val="001D33FC"/>
    <w:rsid w:val="001D3514"/>
    <w:rsid w:val="001D3C45"/>
    <w:rsid w:val="001D4085"/>
    <w:rsid w:val="001D49F7"/>
    <w:rsid w:val="001D4A76"/>
    <w:rsid w:val="001D4B33"/>
    <w:rsid w:val="001D5249"/>
    <w:rsid w:val="001D534C"/>
    <w:rsid w:val="001D54A5"/>
    <w:rsid w:val="001D55F4"/>
    <w:rsid w:val="001D56AB"/>
    <w:rsid w:val="001D573D"/>
    <w:rsid w:val="001D57C0"/>
    <w:rsid w:val="001D5BCE"/>
    <w:rsid w:val="001D5D60"/>
    <w:rsid w:val="001D6039"/>
    <w:rsid w:val="001D6BE0"/>
    <w:rsid w:val="001D6C54"/>
    <w:rsid w:val="001D73A3"/>
    <w:rsid w:val="001D7817"/>
    <w:rsid w:val="001D7A0E"/>
    <w:rsid w:val="001E0008"/>
    <w:rsid w:val="001E04DC"/>
    <w:rsid w:val="001E07D0"/>
    <w:rsid w:val="001E0F52"/>
    <w:rsid w:val="001E1E0B"/>
    <w:rsid w:val="001E1F9C"/>
    <w:rsid w:val="001E287B"/>
    <w:rsid w:val="001E290C"/>
    <w:rsid w:val="001E2F2A"/>
    <w:rsid w:val="001E39A4"/>
    <w:rsid w:val="001E43CF"/>
    <w:rsid w:val="001E4BC1"/>
    <w:rsid w:val="001E5291"/>
    <w:rsid w:val="001E5621"/>
    <w:rsid w:val="001E5B20"/>
    <w:rsid w:val="001E6975"/>
    <w:rsid w:val="001E6D44"/>
    <w:rsid w:val="001E7479"/>
    <w:rsid w:val="001E7A44"/>
    <w:rsid w:val="001E7CC5"/>
    <w:rsid w:val="001F0295"/>
    <w:rsid w:val="001F0BCB"/>
    <w:rsid w:val="001F0BF1"/>
    <w:rsid w:val="001F11D1"/>
    <w:rsid w:val="001F148F"/>
    <w:rsid w:val="001F1824"/>
    <w:rsid w:val="001F1EF0"/>
    <w:rsid w:val="001F24F2"/>
    <w:rsid w:val="001F291B"/>
    <w:rsid w:val="001F29B8"/>
    <w:rsid w:val="001F2A22"/>
    <w:rsid w:val="001F3212"/>
    <w:rsid w:val="001F369C"/>
    <w:rsid w:val="001F36AF"/>
    <w:rsid w:val="001F39D8"/>
    <w:rsid w:val="001F40F8"/>
    <w:rsid w:val="001F4240"/>
    <w:rsid w:val="001F496F"/>
    <w:rsid w:val="001F4B18"/>
    <w:rsid w:val="001F4BE1"/>
    <w:rsid w:val="001F4E62"/>
    <w:rsid w:val="001F4FEA"/>
    <w:rsid w:val="001F5584"/>
    <w:rsid w:val="001F55B8"/>
    <w:rsid w:val="001F5B66"/>
    <w:rsid w:val="001F6176"/>
    <w:rsid w:val="001F67C3"/>
    <w:rsid w:val="001F6D75"/>
    <w:rsid w:val="001F758E"/>
    <w:rsid w:val="00200013"/>
    <w:rsid w:val="002005C4"/>
    <w:rsid w:val="00200702"/>
    <w:rsid w:val="002009E1"/>
    <w:rsid w:val="00200F3C"/>
    <w:rsid w:val="0020137E"/>
    <w:rsid w:val="0020138F"/>
    <w:rsid w:val="00201439"/>
    <w:rsid w:val="002018E6"/>
    <w:rsid w:val="00201A66"/>
    <w:rsid w:val="00201B88"/>
    <w:rsid w:val="002020D3"/>
    <w:rsid w:val="0020224A"/>
    <w:rsid w:val="002023BB"/>
    <w:rsid w:val="002024EE"/>
    <w:rsid w:val="002026D6"/>
    <w:rsid w:val="00202D90"/>
    <w:rsid w:val="00202FE5"/>
    <w:rsid w:val="0020302A"/>
    <w:rsid w:val="00203212"/>
    <w:rsid w:val="0020365F"/>
    <w:rsid w:val="002036FE"/>
    <w:rsid w:val="00203856"/>
    <w:rsid w:val="00203D82"/>
    <w:rsid w:val="0020455C"/>
    <w:rsid w:val="0020457E"/>
    <w:rsid w:val="00205034"/>
    <w:rsid w:val="002050C9"/>
    <w:rsid w:val="00205633"/>
    <w:rsid w:val="00205826"/>
    <w:rsid w:val="002058C4"/>
    <w:rsid w:val="00206936"/>
    <w:rsid w:val="00206EC3"/>
    <w:rsid w:val="002106D5"/>
    <w:rsid w:val="00210934"/>
    <w:rsid w:val="00211028"/>
    <w:rsid w:val="0021162D"/>
    <w:rsid w:val="00211C71"/>
    <w:rsid w:val="0021230E"/>
    <w:rsid w:val="002124B8"/>
    <w:rsid w:val="00212873"/>
    <w:rsid w:val="002128C8"/>
    <w:rsid w:val="00212C8E"/>
    <w:rsid w:val="00212C95"/>
    <w:rsid w:val="00212E7B"/>
    <w:rsid w:val="002133BF"/>
    <w:rsid w:val="002135B8"/>
    <w:rsid w:val="00213944"/>
    <w:rsid w:val="00213EB5"/>
    <w:rsid w:val="0021444F"/>
    <w:rsid w:val="002149FC"/>
    <w:rsid w:val="00214CE0"/>
    <w:rsid w:val="00214CF9"/>
    <w:rsid w:val="00214EE1"/>
    <w:rsid w:val="00215277"/>
    <w:rsid w:val="0021558F"/>
    <w:rsid w:val="00215EB9"/>
    <w:rsid w:val="0021642C"/>
    <w:rsid w:val="0021673D"/>
    <w:rsid w:val="0021679A"/>
    <w:rsid w:val="002170E0"/>
    <w:rsid w:val="00217693"/>
    <w:rsid w:val="00217827"/>
    <w:rsid w:val="0021792B"/>
    <w:rsid w:val="00217F38"/>
    <w:rsid w:val="002200F4"/>
    <w:rsid w:val="00220219"/>
    <w:rsid w:val="002205FE"/>
    <w:rsid w:val="00220742"/>
    <w:rsid w:val="002207C8"/>
    <w:rsid w:val="00220C9B"/>
    <w:rsid w:val="00220DF0"/>
    <w:rsid w:val="00220EC9"/>
    <w:rsid w:val="00221118"/>
    <w:rsid w:val="00221181"/>
    <w:rsid w:val="00221B08"/>
    <w:rsid w:val="00221C95"/>
    <w:rsid w:val="00221DA2"/>
    <w:rsid w:val="0022233B"/>
    <w:rsid w:val="00222525"/>
    <w:rsid w:val="002225AD"/>
    <w:rsid w:val="002225CE"/>
    <w:rsid w:val="0022265B"/>
    <w:rsid w:val="002226CB"/>
    <w:rsid w:val="00222E8E"/>
    <w:rsid w:val="00222EB2"/>
    <w:rsid w:val="00223210"/>
    <w:rsid w:val="00223304"/>
    <w:rsid w:val="002235CF"/>
    <w:rsid w:val="00223781"/>
    <w:rsid w:val="00223F6B"/>
    <w:rsid w:val="00224075"/>
    <w:rsid w:val="002244A1"/>
    <w:rsid w:val="002245C2"/>
    <w:rsid w:val="00224606"/>
    <w:rsid w:val="00224846"/>
    <w:rsid w:val="00224CE8"/>
    <w:rsid w:val="00224E41"/>
    <w:rsid w:val="00225982"/>
    <w:rsid w:val="00225A68"/>
    <w:rsid w:val="00225EEF"/>
    <w:rsid w:val="00226123"/>
    <w:rsid w:val="00226320"/>
    <w:rsid w:val="00226758"/>
    <w:rsid w:val="002269CD"/>
    <w:rsid w:val="002270FF"/>
    <w:rsid w:val="00227226"/>
    <w:rsid w:val="002272F3"/>
    <w:rsid w:val="00227578"/>
    <w:rsid w:val="00227A5C"/>
    <w:rsid w:val="00227DB4"/>
    <w:rsid w:val="00227EE0"/>
    <w:rsid w:val="00227F85"/>
    <w:rsid w:val="00230922"/>
    <w:rsid w:val="0023102A"/>
    <w:rsid w:val="00231048"/>
    <w:rsid w:val="002311D5"/>
    <w:rsid w:val="002313F9"/>
    <w:rsid w:val="00231B90"/>
    <w:rsid w:val="00231D32"/>
    <w:rsid w:val="0023253B"/>
    <w:rsid w:val="00232E3D"/>
    <w:rsid w:val="002330E0"/>
    <w:rsid w:val="00233C6C"/>
    <w:rsid w:val="00234940"/>
    <w:rsid w:val="00234ADC"/>
    <w:rsid w:val="00234E0C"/>
    <w:rsid w:val="00234FCB"/>
    <w:rsid w:val="0023510D"/>
    <w:rsid w:val="002352AF"/>
    <w:rsid w:val="00235B35"/>
    <w:rsid w:val="00235F0C"/>
    <w:rsid w:val="00236621"/>
    <w:rsid w:val="00236AEA"/>
    <w:rsid w:val="00236BD8"/>
    <w:rsid w:val="002370D3"/>
    <w:rsid w:val="002376C1"/>
    <w:rsid w:val="002378C8"/>
    <w:rsid w:val="00237DBB"/>
    <w:rsid w:val="00240495"/>
    <w:rsid w:val="002404BC"/>
    <w:rsid w:val="0024050D"/>
    <w:rsid w:val="0024065E"/>
    <w:rsid w:val="00240ACB"/>
    <w:rsid w:val="00240C3C"/>
    <w:rsid w:val="00241707"/>
    <w:rsid w:val="0024197C"/>
    <w:rsid w:val="0024200C"/>
    <w:rsid w:val="002420D7"/>
    <w:rsid w:val="00242320"/>
    <w:rsid w:val="00243143"/>
    <w:rsid w:val="002432F4"/>
    <w:rsid w:val="00243888"/>
    <w:rsid w:val="002439F3"/>
    <w:rsid w:val="00243E89"/>
    <w:rsid w:val="0024407D"/>
    <w:rsid w:val="002440F0"/>
    <w:rsid w:val="00244C37"/>
    <w:rsid w:val="00245AA7"/>
    <w:rsid w:val="00245B74"/>
    <w:rsid w:val="0024613C"/>
    <w:rsid w:val="0024689B"/>
    <w:rsid w:val="002470B0"/>
    <w:rsid w:val="002474EA"/>
    <w:rsid w:val="0024793D"/>
    <w:rsid w:val="00247C1A"/>
    <w:rsid w:val="00250470"/>
    <w:rsid w:val="00250A5F"/>
    <w:rsid w:val="00250A90"/>
    <w:rsid w:val="00250AC2"/>
    <w:rsid w:val="002515C5"/>
    <w:rsid w:val="00251C26"/>
    <w:rsid w:val="00252113"/>
    <w:rsid w:val="00253C36"/>
    <w:rsid w:val="00254437"/>
    <w:rsid w:val="00254A37"/>
    <w:rsid w:val="002555E3"/>
    <w:rsid w:val="002556C6"/>
    <w:rsid w:val="00255A0F"/>
    <w:rsid w:val="00256300"/>
    <w:rsid w:val="00256322"/>
    <w:rsid w:val="0025632F"/>
    <w:rsid w:val="002563D2"/>
    <w:rsid w:val="00256FFD"/>
    <w:rsid w:val="0025772F"/>
    <w:rsid w:val="00257F44"/>
    <w:rsid w:val="0026010C"/>
    <w:rsid w:val="00260502"/>
    <w:rsid w:val="00260BAD"/>
    <w:rsid w:val="00260C27"/>
    <w:rsid w:val="00260CA2"/>
    <w:rsid w:val="0026125B"/>
    <w:rsid w:val="00261673"/>
    <w:rsid w:val="00261CE9"/>
    <w:rsid w:val="0026216B"/>
    <w:rsid w:val="002624E8"/>
    <w:rsid w:val="00262A49"/>
    <w:rsid w:val="00262C2B"/>
    <w:rsid w:val="00262E3F"/>
    <w:rsid w:val="00262ED1"/>
    <w:rsid w:val="002630F0"/>
    <w:rsid w:val="002643BB"/>
    <w:rsid w:val="00264912"/>
    <w:rsid w:val="00264C28"/>
    <w:rsid w:val="00264C6D"/>
    <w:rsid w:val="00265348"/>
    <w:rsid w:val="0026547B"/>
    <w:rsid w:val="00265D99"/>
    <w:rsid w:val="00265DF2"/>
    <w:rsid w:val="002662F7"/>
    <w:rsid w:val="0026676E"/>
    <w:rsid w:val="002667E6"/>
    <w:rsid w:val="00266861"/>
    <w:rsid w:val="00266FD4"/>
    <w:rsid w:val="002675A4"/>
    <w:rsid w:val="00267CCA"/>
    <w:rsid w:val="0027012F"/>
    <w:rsid w:val="00270E54"/>
    <w:rsid w:val="00270FE6"/>
    <w:rsid w:val="00271585"/>
    <w:rsid w:val="00271595"/>
    <w:rsid w:val="002715F7"/>
    <w:rsid w:val="002717C7"/>
    <w:rsid w:val="00271912"/>
    <w:rsid w:val="00271E17"/>
    <w:rsid w:val="00271FD6"/>
    <w:rsid w:val="00272199"/>
    <w:rsid w:val="00272917"/>
    <w:rsid w:val="00272AE1"/>
    <w:rsid w:val="00272CE2"/>
    <w:rsid w:val="00272F62"/>
    <w:rsid w:val="00272FAF"/>
    <w:rsid w:val="002733B8"/>
    <w:rsid w:val="002744A7"/>
    <w:rsid w:val="002758BD"/>
    <w:rsid w:val="00276968"/>
    <w:rsid w:val="00276A10"/>
    <w:rsid w:val="00276AAB"/>
    <w:rsid w:val="0028090D"/>
    <w:rsid w:val="00281559"/>
    <w:rsid w:val="00281AE9"/>
    <w:rsid w:val="0028212E"/>
    <w:rsid w:val="0028223B"/>
    <w:rsid w:val="0028248C"/>
    <w:rsid w:val="002824AF"/>
    <w:rsid w:val="00282D37"/>
    <w:rsid w:val="00282DB6"/>
    <w:rsid w:val="00282DC5"/>
    <w:rsid w:val="0028393D"/>
    <w:rsid w:val="002841D9"/>
    <w:rsid w:val="00284205"/>
    <w:rsid w:val="00285335"/>
    <w:rsid w:val="00285D85"/>
    <w:rsid w:val="00287603"/>
    <w:rsid w:val="002877A2"/>
    <w:rsid w:val="00287E22"/>
    <w:rsid w:val="002904B2"/>
    <w:rsid w:val="00290648"/>
    <w:rsid w:val="0029087D"/>
    <w:rsid w:val="00290F18"/>
    <w:rsid w:val="002919CE"/>
    <w:rsid w:val="00291BC8"/>
    <w:rsid w:val="00291C41"/>
    <w:rsid w:val="00291EC6"/>
    <w:rsid w:val="00291F34"/>
    <w:rsid w:val="002920E6"/>
    <w:rsid w:val="002922DA"/>
    <w:rsid w:val="00292630"/>
    <w:rsid w:val="0029275B"/>
    <w:rsid w:val="00292923"/>
    <w:rsid w:val="00292EF8"/>
    <w:rsid w:val="002943D5"/>
    <w:rsid w:val="00294850"/>
    <w:rsid w:val="002948EB"/>
    <w:rsid w:val="0029496C"/>
    <w:rsid w:val="00294A30"/>
    <w:rsid w:val="00294B09"/>
    <w:rsid w:val="00294C74"/>
    <w:rsid w:val="00294EA1"/>
    <w:rsid w:val="0029559C"/>
    <w:rsid w:val="0029574B"/>
    <w:rsid w:val="00295788"/>
    <w:rsid w:val="00295A35"/>
    <w:rsid w:val="00295D1F"/>
    <w:rsid w:val="002960D9"/>
    <w:rsid w:val="0029626E"/>
    <w:rsid w:val="002965B4"/>
    <w:rsid w:val="00296604"/>
    <w:rsid w:val="00296A03"/>
    <w:rsid w:val="00297620"/>
    <w:rsid w:val="00297AF0"/>
    <w:rsid w:val="00297E24"/>
    <w:rsid w:val="002A0511"/>
    <w:rsid w:val="002A0B63"/>
    <w:rsid w:val="002A0F44"/>
    <w:rsid w:val="002A14ED"/>
    <w:rsid w:val="002A1974"/>
    <w:rsid w:val="002A1F98"/>
    <w:rsid w:val="002A2372"/>
    <w:rsid w:val="002A2696"/>
    <w:rsid w:val="002A29A2"/>
    <w:rsid w:val="002A2E6F"/>
    <w:rsid w:val="002A3094"/>
    <w:rsid w:val="002A37B3"/>
    <w:rsid w:val="002A38DE"/>
    <w:rsid w:val="002A3D32"/>
    <w:rsid w:val="002A3DD6"/>
    <w:rsid w:val="002A3F21"/>
    <w:rsid w:val="002A40A2"/>
    <w:rsid w:val="002A43D8"/>
    <w:rsid w:val="002A4F2D"/>
    <w:rsid w:val="002A53A6"/>
    <w:rsid w:val="002A56C4"/>
    <w:rsid w:val="002A5791"/>
    <w:rsid w:val="002A58BD"/>
    <w:rsid w:val="002A5B5D"/>
    <w:rsid w:val="002A5E82"/>
    <w:rsid w:val="002A6290"/>
    <w:rsid w:val="002A657E"/>
    <w:rsid w:val="002A6825"/>
    <w:rsid w:val="002A69E1"/>
    <w:rsid w:val="002A6B32"/>
    <w:rsid w:val="002A6F6C"/>
    <w:rsid w:val="002A6F8E"/>
    <w:rsid w:val="002A71A9"/>
    <w:rsid w:val="002A789D"/>
    <w:rsid w:val="002B0090"/>
    <w:rsid w:val="002B093D"/>
    <w:rsid w:val="002B0FFA"/>
    <w:rsid w:val="002B11AD"/>
    <w:rsid w:val="002B20F8"/>
    <w:rsid w:val="002B28CD"/>
    <w:rsid w:val="002B2AF1"/>
    <w:rsid w:val="002B2CD5"/>
    <w:rsid w:val="002B2F52"/>
    <w:rsid w:val="002B364E"/>
    <w:rsid w:val="002B3832"/>
    <w:rsid w:val="002B3A66"/>
    <w:rsid w:val="002B4949"/>
    <w:rsid w:val="002B4AD9"/>
    <w:rsid w:val="002B5367"/>
    <w:rsid w:val="002B5390"/>
    <w:rsid w:val="002B5605"/>
    <w:rsid w:val="002B5FE6"/>
    <w:rsid w:val="002B69DC"/>
    <w:rsid w:val="002B6CCB"/>
    <w:rsid w:val="002B6E0D"/>
    <w:rsid w:val="002B789B"/>
    <w:rsid w:val="002B7E33"/>
    <w:rsid w:val="002C0183"/>
    <w:rsid w:val="002C0499"/>
    <w:rsid w:val="002C090D"/>
    <w:rsid w:val="002C0A99"/>
    <w:rsid w:val="002C107A"/>
    <w:rsid w:val="002C1826"/>
    <w:rsid w:val="002C1A78"/>
    <w:rsid w:val="002C1CEC"/>
    <w:rsid w:val="002C258C"/>
    <w:rsid w:val="002C26C3"/>
    <w:rsid w:val="002C27B5"/>
    <w:rsid w:val="002C294F"/>
    <w:rsid w:val="002C2BB0"/>
    <w:rsid w:val="002C3432"/>
    <w:rsid w:val="002C3566"/>
    <w:rsid w:val="002C3651"/>
    <w:rsid w:val="002C36DE"/>
    <w:rsid w:val="002C387C"/>
    <w:rsid w:val="002C39ED"/>
    <w:rsid w:val="002C3E40"/>
    <w:rsid w:val="002C442E"/>
    <w:rsid w:val="002C457A"/>
    <w:rsid w:val="002C45A0"/>
    <w:rsid w:val="002C496E"/>
    <w:rsid w:val="002C5A0A"/>
    <w:rsid w:val="002C659F"/>
    <w:rsid w:val="002C6D27"/>
    <w:rsid w:val="002C6E58"/>
    <w:rsid w:val="002C6F52"/>
    <w:rsid w:val="002C7163"/>
    <w:rsid w:val="002C756E"/>
    <w:rsid w:val="002C774F"/>
    <w:rsid w:val="002D048D"/>
    <w:rsid w:val="002D05A3"/>
    <w:rsid w:val="002D08C9"/>
    <w:rsid w:val="002D11C5"/>
    <w:rsid w:val="002D12E3"/>
    <w:rsid w:val="002D199A"/>
    <w:rsid w:val="002D1ACE"/>
    <w:rsid w:val="002D1CD0"/>
    <w:rsid w:val="002D1E40"/>
    <w:rsid w:val="002D1FEA"/>
    <w:rsid w:val="002D20F3"/>
    <w:rsid w:val="002D2DFC"/>
    <w:rsid w:val="002D2FAB"/>
    <w:rsid w:val="002D3EAA"/>
    <w:rsid w:val="002D42E0"/>
    <w:rsid w:val="002D4707"/>
    <w:rsid w:val="002D5651"/>
    <w:rsid w:val="002D56BD"/>
    <w:rsid w:val="002D5B60"/>
    <w:rsid w:val="002D66B7"/>
    <w:rsid w:val="002D6A0D"/>
    <w:rsid w:val="002D6DA0"/>
    <w:rsid w:val="002D7094"/>
    <w:rsid w:val="002D72BC"/>
    <w:rsid w:val="002D7494"/>
    <w:rsid w:val="002D7BED"/>
    <w:rsid w:val="002D7C47"/>
    <w:rsid w:val="002D7D6E"/>
    <w:rsid w:val="002D7FB5"/>
    <w:rsid w:val="002E0DCE"/>
    <w:rsid w:val="002E1A77"/>
    <w:rsid w:val="002E2336"/>
    <w:rsid w:val="002E24E6"/>
    <w:rsid w:val="002E3544"/>
    <w:rsid w:val="002E388F"/>
    <w:rsid w:val="002E3C71"/>
    <w:rsid w:val="002E41B4"/>
    <w:rsid w:val="002E49BB"/>
    <w:rsid w:val="002E58B5"/>
    <w:rsid w:val="002E5938"/>
    <w:rsid w:val="002E5F18"/>
    <w:rsid w:val="002E6391"/>
    <w:rsid w:val="002E647B"/>
    <w:rsid w:val="002E653C"/>
    <w:rsid w:val="002E6744"/>
    <w:rsid w:val="002E6B8A"/>
    <w:rsid w:val="002E6DEC"/>
    <w:rsid w:val="002E74BC"/>
    <w:rsid w:val="002E7698"/>
    <w:rsid w:val="002E7727"/>
    <w:rsid w:val="002E77B6"/>
    <w:rsid w:val="002F012A"/>
    <w:rsid w:val="002F057F"/>
    <w:rsid w:val="002F0906"/>
    <w:rsid w:val="002F0AB6"/>
    <w:rsid w:val="002F0CEF"/>
    <w:rsid w:val="002F16F7"/>
    <w:rsid w:val="002F1A13"/>
    <w:rsid w:val="002F1C30"/>
    <w:rsid w:val="002F1D2B"/>
    <w:rsid w:val="002F21A8"/>
    <w:rsid w:val="002F22B1"/>
    <w:rsid w:val="002F2402"/>
    <w:rsid w:val="002F2424"/>
    <w:rsid w:val="002F27EA"/>
    <w:rsid w:val="002F2872"/>
    <w:rsid w:val="002F320F"/>
    <w:rsid w:val="002F3293"/>
    <w:rsid w:val="002F4153"/>
    <w:rsid w:val="002F4CAE"/>
    <w:rsid w:val="002F4E71"/>
    <w:rsid w:val="002F56AB"/>
    <w:rsid w:val="002F5A43"/>
    <w:rsid w:val="002F5A89"/>
    <w:rsid w:val="002F636A"/>
    <w:rsid w:val="002F684A"/>
    <w:rsid w:val="0030044E"/>
    <w:rsid w:val="00300A23"/>
    <w:rsid w:val="00300CFD"/>
    <w:rsid w:val="00300E5B"/>
    <w:rsid w:val="003013C7"/>
    <w:rsid w:val="003014EE"/>
    <w:rsid w:val="0030203A"/>
    <w:rsid w:val="00302472"/>
    <w:rsid w:val="00302E47"/>
    <w:rsid w:val="00303074"/>
    <w:rsid w:val="0030314F"/>
    <w:rsid w:val="00303F26"/>
    <w:rsid w:val="00303FF2"/>
    <w:rsid w:val="00303FFA"/>
    <w:rsid w:val="003041FB"/>
    <w:rsid w:val="00304358"/>
    <w:rsid w:val="00304CEA"/>
    <w:rsid w:val="00304D6F"/>
    <w:rsid w:val="00304E24"/>
    <w:rsid w:val="00305522"/>
    <w:rsid w:val="00305655"/>
    <w:rsid w:val="00305A9D"/>
    <w:rsid w:val="0030603F"/>
    <w:rsid w:val="0030629E"/>
    <w:rsid w:val="003064AA"/>
    <w:rsid w:val="003064C8"/>
    <w:rsid w:val="00306ABD"/>
    <w:rsid w:val="00307494"/>
    <w:rsid w:val="0030761C"/>
    <w:rsid w:val="003076C2"/>
    <w:rsid w:val="00307BEC"/>
    <w:rsid w:val="00310836"/>
    <w:rsid w:val="003108DC"/>
    <w:rsid w:val="00310F58"/>
    <w:rsid w:val="00311545"/>
    <w:rsid w:val="003118B0"/>
    <w:rsid w:val="00311B54"/>
    <w:rsid w:val="00311C5A"/>
    <w:rsid w:val="00311D59"/>
    <w:rsid w:val="00311EAB"/>
    <w:rsid w:val="00311FAF"/>
    <w:rsid w:val="0031246D"/>
    <w:rsid w:val="00312AB9"/>
    <w:rsid w:val="00313BE1"/>
    <w:rsid w:val="00313C69"/>
    <w:rsid w:val="003141E9"/>
    <w:rsid w:val="003147AF"/>
    <w:rsid w:val="00314A95"/>
    <w:rsid w:val="00314DD3"/>
    <w:rsid w:val="00314DF3"/>
    <w:rsid w:val="003151B4"/>
    <w:rsid w:val="0031541D"/>
    <w:rsid w:val="0031564C"/>
    <w:rsid w:val="00315752"/>
    <w:rsid w:val="00315829"/>
    <w:rsid w:val="00316272"/>
    <w:rsid w:val="003164A8"/>
    <w:rsid w:val="0031722A"/>
    <w:rsid w:val="003172DB"/>
    <w:rsid w:val="003173FE"/>
    <w:rsid w:val="00317467"/>
    <w:rsid w:val="0031769F"/>
    <w:rsid w:val="003176E8"/>
    <w:rsid w:val="003178EC"/>
    <w:rsid w:val="00317D16"/>
    <w:rsid w:val="0032007E"/>
    <w:rsid w:val="003204A4"/>
    <w:rsid w:val="003205A5"/>
    <w:rsid w:val="00320B6B"/>
    <w:rsid w:val="00320CFD"/>
    <w:rsid w:val="00320EB4"/>
    <w:rsid w:val="00321264"/>
    <w:rsid w:val="0032139B"/>
    <w:rsid w:val="003220D6"/>
    <w:rsid w:val="0032221E"/>
    <w:rsid w:val="0032271E"/>
    <w:rsid w:val="0032303B"/>
    <w:rsid w:val="003231EC"/>
    <w:rsid w:val="00323260"/>
    <w:rsid w:val="00323C57"/>
    <w:rsid w:val="00324349"/>
    <w:rsid w:val="0032443F"/>
    <w:rsid w:val="003246C6"/>
    <w:rsid w:val="00324C5D"/>
    <w:rsid w:val="003255DD"/>
    <w:rsid w:val="00325611"/>
    <w:rsid w:val="0032594C"/>
    <w:rsid w:val="00325B7E"/>
    <w:rsid w:val="003265F4"/>
    <w:rsid w:val="003268BD"/>
    <w:rsid w:val="00327651"/>
    <w:rsid w:val="00327F51"/>
    <w:rsid w:val="00330134"/>
    <w:rsid w:val="00330829"/>
    <w:rsid w:val="00330CC0"/>
    <w:rsid w:val="00331320"/>
    <w:rsid w:val="00332801"/>
    <w:rsid w:val="003329E4"/>
    <w:rsid w:val="003329F3"/>
    <w:rsid w:val="003330E7"/>
    <w:rsid w:val="00333335"/>
    <w:rsid w:val="003336D6"/>
    <w:rsid w:val="003337D5"/>
    <w:rsid w:val="003348AD"/>
    <w:rsid w:val="00334BAC"/>
    <w:rsid w:val="00335530"/>
    <w:rsid w:val="003355E4"/>
    <w:rsid w:val="0033562E"/>
    <w:rsid w:val="003356B2"/>
    <w:rsid w:val="00335A32"/>
    <w:rsid w:val="00335C78"/>
    <w:rsid w:val="00335F4A"/>
    <w:rsid w:val="00336111"/>
    <w:rsid w:val="003364AB"/>
    <w:rsid w:val="00336771"/>
    <w:rsid w:val="00337D86"/>
    <w:rsid w:val="0034047D"/>
    <w:rsid w:val="00340C7C"/>
    <w:rsid w:val="0034101D"/>
    <w:rsid w:val="00341422"/>
    <w:rsid w:val="00341466"/>
    <w:rsid w:val="003414A6"/>
    <w:rsid w:val="00341909"/>
    <w:rsid w:val="00341B82"/>
    <w:rsid w:val="00342577"/>
    <w:rsid w:val="00342B49"/>
    <w:rsid w:val="00342FCD"/>
    <w:rsid w:val="00343247"/>
    <w:rsid w:val="0034340D"/>
    <w:rsid w:val="00343445"/>
    <w:rsid w:val="0034348F"/>
    <w:rsid w:val="003435B9"/>
    <w:rsid w:val="00343E3D"/>
    <w:rsid w:val="003442E2"/>
    <w:rsid w:val="00344489"/>
    <w:rsid w:val="003444F2"/>
    <w:rsid w:val="0034457D"/>
    <w:rsid w:val="00344619"/>
    <w:rsid w:val="00344770"/>
    <w:rsid w:val="00344795"/>
    <w:rsid w:val="00344B49"/>
    <w:rsid w:val="00344C5E"/>
    <w:rsid w:val="00344E5C"/>
    <w:rsid w:val="0034550F"/>
    <w:rsid w:val="0034596D"/>
    <w:rsid w:val="00345B47"/>
    <w:rsid w:val="00345CEB"/>
    <w:rsid w:val="0034606E"/>
    <w:rsid w:val="00346074"/>
    <w:rsid w:val="00346413"/>
    <w:rsid w:val="003468F4"/>
    <w:rsid w:val="00346A8C"/>
    <w:rsid w:val="00346E83"/>
    <w:rsid w:val="00346F09"/>
    <w:rsid w:val="00347660"/>
    <w:rsid w:val="003479D2"/>
    <w:rsid w:val="00350044"/>
    <w:rsid w:val="00350D6F"/>
    <w:rsid w:val="00350EB4"/>
    <w:rsid w:val="00350FA0"/>
    <w:rsid w:val="0035108F"/>
    <w:rsid w:val="00351A4D"/>
    <w:rsid w:val="00351FC5"/>
    <w:rsid w:val="0035220E"/>
    <w:rsid w:val="00352A28"/>
    <w:rsid w:val="00352BBB"/>
    <w:rsid w:val="00352D4D"/>
    <w:rsid w:val="003537E2"/>
    <w:rsid w:val="00353812"/>
    <w:rsid w:val="00353D71"/>
    <w:rsid w:val="00353DE1"/>
    <w:rsid w:val="00353EB0"/>
    <w:rsid w:val="003540FF"/>
    <w:rsid w:val="00354736"/>
    <w:rsid w:val="00354887"/>
    <w:rsid w:val="00354CA8"/>
    <w:rsid w:val="00354DF5"/>
    <w:rsid w:val="00354F95"/>
    <w:rsid w:val="00355594"/>
    <w:rsid w:val="0035585C"/>
    <w:rsid w:val="00355AFC"/>
    <w:rsid w:val="00356BA8"/>
    <w:rsid w:val="003573DF"/>
    <w:rsid w:val="0035746A"/>
    <w:rsid w:val="00357609"/>
    <w:rsid w:val="00357669"/>
    <w:rsid w:val="00357AF2"/>
    <w:rsid w:val="00357C44"/>
    <w:rsid w:val="00357D95"/>
    <w:rsid w:val="00360759"/>
    <w:rsid w:val="00360A6E"/>
    <w:rsid w:val="00360E0D"/>
    <w:rsid w:val="00361032"/>
    <w:rsid w:val="0036110A"/>
    <w:rsid w:val="00361596"/>
    <w:rsid w:val="0036177B"/>
    <w:rsid w:val="00361A8D"/>
    <w:rsid w:val="00361B35"/>
    <w:rsid w:val="00361F31"/>
    <w:rsid w:val="003625AC"/>
    <w:rsid w:val="003627E1"/>
    <w:rsid w:val="00362CEC"/>
    <w:rsid w:val="003634C2"/>
    <w:rsid w:val="003635D1"/>
    <w:rsid w:val="00363638"/>
    <w:rsid w:val="0036365E"/>
    <w:rsid w:val="00363666"/>
    <w:rsid w:val="00363B17"/>
    <w:rsid w:val="00363BCF"/>
    <w:rsid w:val="00363D69"/>
    <w:rsid w:val="00364800"/>
    <w:rsid w:val="00364ED8"/>
    <w:rsid w:val="003650D2"/>
    <w:rsid w:val="00365389"/>
    <w:rsid w:val="00365460"/>
    <w:rsid w:val="00365B70"/>
    <w:rsid w:val="00365D75"/>
    <w:rsid w:val="00365EA3"/>
    <w:rsid w:val="00366758"/>
    <w:rsid w:val="00366A2A"/>
    <w:rsid w:val="00366A7E"/>
    <w:rsid w:val="00366B00"/>
    <w:rsid w:val="003678AA"/>
    <w:rsid w:val="003701CB"/>
    <w:rsid w:val="00370768"/>
    <w:rsid w:val="00370871"/>
    <w:rsid w:val="003708CC"/>
    <w:rsid w:val="00370B5D"/>
    <w:rsid w:val="003710E6"/>
    <w:rsid w:val="0037112E"/>
    <w:rsid w:val="00371AD9"/>
    <w:rsid w:val="00371CB2"/>
    <w:rsid w:val="003722B3"/>
    <w:rsid w:val="003724DA"/>
    <w:rsid w:val="00372964"/>
    <w:rsid w:val="00372ADE"/>
    <w:rsid w:val="00372C4C"/>
    <w:rsid w:val="00372EE7"/>
    <w:rsid w:val="003730FB"/>
    <w:rsid w:val="003732AC"/>
    <w:rsid w:val="003734F0"/>
    <w:rsid w:val="0037391D"/>
    <w:rsid w:val="00373DE0"/>
    <w:rsid w:val="00373F5F"/>
    <w:rsid w:val="0037423F"/>
    <w:rsid w:val="0037436D"/>
    <w:rsid w:val="0037498E"/>
    <w:rsid w:val="00374CBD"/>
    <w:rsid w:val="003759A0"/>
    <w:rsid w:val="00375BC9"/>
    <w:rsid w:val="00375EB0"/>
    <w:rsid w:val="003766B6"/>
    <w:rsid w:val="003767D5"/>
    <w:rsid w:val="00376A71"/>
    <w:rsid w:val="00376DFD"/>
    <w:rsid w:val="00376E28"/>
    <w:rsid w:val="00376F55"/>
    <w:rsid w:val="00377044"/>
    <w:rsid w:val="0037718E"/>
    <w:rsid w:val="00377375"/>
    <w:rsid w:val="0037749C"/>
    <w:rsid w:val="00377BFD"/>
    <w:rsid w:val="00380003"/>
    <w:rsid w:val="0038000C"/>
    <w:rsid w:val="0038013F"/>
    <w:rsid w:val="003804BB"/>
    <w:rsid w:val="0038051B"/>
    <w:rsid w:val="00380824"/>
    <w:rsid w:val="00380EF5"/>
    <w:rsid w:val="00380F2F"/>
    <w:rsid w:val="003811E6"/>
    <w:rsid w:val="00381BC5"/>
    <w:rsid w:val="00381CE3"/>
    <w:rsid w:val="00382B1C"/>
    <w:rsid w:val="00382F3C"/>
    <w:rsid w:val="00383091"/>
    <w:rsid w:val="00383480"/>
    <w:rsid w:val="00383975"/>
    <w:rsid w:val="00383A8B"/>
    <w:rsid w:val="003841C6"/>
    <w:rsid w:val="0038423C"/>
    <w:rsid w:val="0038497D"/>
    <w:rsid w:val="00384CD3"/>
    <w:rsid w:val="00385232"/>
    <w:rsid w:val="003854F1"/>
    <w:rsid w:val="0038574C"/>
    <w:rsid w:val="003857E0"/>
    <w:rsid w:val="00385D15"/>
    <w:rsid w:val="00385EA3"/>
    <w:rsid w:val="00385FD7"/>
    <w:rsid w:val="00386488"/>
    <w:rsid w:val="003865F2"/>
    <w:rsid w:val="00386F64"/>
    <w:rsid w:val="003876EE"/>
    <w:rsid w:val="003879DA"/>
    <w:rsid w:val="00387BDC"/>
    <w:rsid w:val="00387EBF"/>
    <w:rsid w:val="00390BCA"/>
    <w:rsid w:val="00390DE5"/>
    <w:rsid w:val="00390EF1"/>
    <w:rsid w:val="00390F72"/>
    <w:rsid w:val="00391B62"/>
    <w:rsid w:val="00392419"/>
    <w:rsid w:val="00392683"/>
    <w:rsid w:val="0039282E"/>
    <w:rsid w:val="00392C2F"/>
    <w:rsid w:val="00392CC2"/>
    <w:rsid w:val="00392E73"/>
    <w:rsid w:val="00394378"/>
    <w:rsid w:val="00394A0C"/>
    <w:rsid w:val="00394B66"/>
    <w:rsid w:val="003950A2"/>
    <w:rsid w:val="0039518B"/>
    <w:rsid w:val="00395639"/>
    <w:rsid w:val="003956C0"/>
    <w:rsid w:val="0039576A"/>
    <w:rsid w:val="00395B7C"/>
    <w:rsid w:val="00395D4F"/>
    <w:rsid w:val="0039626D"/>
    <w:rsid w:val="00396830"/>
    <w:rsid w:val="003969E3"/>
    <w:rsid w:val="0039715A"/>
    <w:rsid w:val="00397474"/>
    <w:rsid w:val="003A0289"/>
    <w:rsid w:val="003A05D8"/>
    <w:rsid w:val="003A0842"/>
    <w:rsid w:val="003A09BE"/>
    <w:rsid w:val="003A0A11"/>
    <w:rsid w:val="003A0CD4"/>
    <w:rsid w:val="003A10AA"/>
    <w:rsid w:val="003A1102"/>
    <w:rsid w:val="003A118C"/>
    <w:rsid w:val="003A27EB"/>
    <w:rsid w:val="003A28F6"/>
    <w:rsid w:val="003A2B6F"/>
    <w:rsid w:val="003A2DBD"/>
    <w:rsid w:val="003A34B9"/>
    <w:rsid w:val="003A397B"/>
    <w:rsid w:val="003A3BC5"/>
    <w:rsid w:val="003A3FF7"/>
    <w:rsid w:val="003A45C8"/>
    <w:rsid w:val="003A5027"/>
    <w:rsid w:val="003A59C0"/>
    <w:rsid w:val="003A605A"/>
    <w:rsid w:val="003A6214"/>
    <w:rsid w:val="003A6F14"/>
    <w:rsid w:val="003A7EE3"/>
    <w:rsid w:val="003B035C"/>
    <w:rsid w:val="003B0E76"/>
    <w:rsid w:val="003B0F22"/>
    <w:rsid w:val="003B133B"/>
    <w:rsid w:val="003B175E"/>
    <w:rsid w:val="003B1BC2"/>
    <w:rsid w:val="003B218B"/>
    <w:rsid w:val="003B2405"/>
    <w:rsid w:val="003B2959"/>
    <w:rsid w:val="003B2ABC"/>
    <w:rsid w:val="003B311D"/>
    <w:rsid w:val="003B35FB"/>
    <w:rsid w:val="003B3F66"/>
    <w:rsid w:val="003B41FC"/>
    <w:rsid w:val="003B4216"/>
    <w:rsid w:val="003B495C"/>
    <w:rsid w:val="003B576E"/>
    <w:rsid w:val="003B5D25"/>
    <w:rsid w:val="003B633F"/>
    <w:rsid w:val="003B6397"/>
    <w:rsid w:val="003B66C7"/>
    <w:rsid w:val="003B68C4"/>
    <w:rsid w:val="003B6A7C"/>
    <w:rsid w:val="003B6C9E"/>
    <w:rsid w:val="003B707B"/>
    <w:rsid w:val="003B7C43"/>
    <w:rsid w:val="003B7F33"/>
    <w:rsid w:val="003C01EB"/>
    <w:rsid w:val="003C06D5"/>
    <w:rsid w:val="003C0736"/>
    <w:rsid w:val="003C0C55"/>
    <w:rsid w:val="003C14AA"/>
    <w:rsid w:val="003C153A"/>
    <w:rsid w:val="003C185D"/>
    <w:rsid w:val="003C1991"/>
    <w:rsid w:val="003C1B9A"/>
    <w:rsid w:val="003C246D"/>
    <w:rsid w:val="003C2C2A"/>
    <w:rsid w:val="003C2DE4"/>
    <w:rsid w:val="003C2FE8"/>
    <w:rsid w:val="003C30EA"/>
    <w:rsid w:val="003C3406"/>
    <w:rsid w:val="003C4066"/>
    <w:rsid w:val="003C47A5"/>
    <w:rsid w:val="003C49BF"/>
    <w:rsid w:val="003C4DE9"/>
    <w:rsid w:val="003C56B0"/>
    <w:rsid w:val="003C5E5B"/>
    <w:rsid w:val="003C67EA"/>
    <w:rsid w:val="003C6FC8"/>
    <w:rsid w:val="003C7078"/>
    <w:rsid w:val="003C7214"/>
    <w:rsid w:val="003C7278"/>
    <w:rsid w:val="003C73FA"/>
    <w:rsid w:val="003C75E2"/>
    <w:rsid w:val="003C7728"/>
    <w:rsid w:val="003D0045"/>
    <w:rsid w:val="003D041E"/>
    <w:rsid w:val="003D0433"/>
    <w:rsid w:val="003D05DD"/>
    <w:rsid w:val="003D065E"/>
    <w:rsid w:val="003D0980"/>
    <w:rsid w:val="003D1301"/>
    <w:rsid w:val="003D1381"/>
    <w:rsid w:val="003D1616"/>
    <w:rsid w:val="003D2292"/>
    <w:rsid w:val="003D25E6"/>
    <w:rsid w:val="003D29BD"/>
    <w:rsid w:val="003D2B51"/>
    <w:rsid w:val="003D2F13"/>
    <w:rsid w:val="003D4194"/>
    <w:rsid w:val="003D4F4A"/>
    <w:rsid w:val="003D5254"/>
    <w:rsid w:val="003D54B8"/>
    <w:rsid w:val="003D5D3B"/>
    <w:rsid w:val="003D6D70"/>
    <w:rsid w:val="003D721E"/>
    <w:rsid w:val="003D758A"/>
    <w:rsid w:val="003D7EB1"/>
    <w:rsid w:val="003D7F15"/>
    <w:rsid w:val="003E1581"/>
    <w:rsid w:val="003E18B2"/>
    <w:rsid w:val="003E2077"/>
    <w:rsid w:val="003E21E8"/>
    <w:rsid w:val="003E27CA"/>
    <w:rsid w:val="003E28C5"/>
    <w:rsid w:val="003E312B"/>
    <w:rsid w:val="003E3D6C"/>
    <w:rsid w:val="003E4410"/>
    <w:rsid w:val="003E47FD"/>
    <w:rsid w:val="003E4BE6"/>
    <w:rsid w:val="003E4E29"/>
    <w:rsid w:val="003E54CF"/>
    <w:rsid w:val="003E5B53"/>
    <w:rsid w:val="003E62F1"/>
    <w:rsid w:val="003E63D8"/>
    <w:rsid w:val="003E6581"/>
    <w:rsid w:val="003E6BE2"/>
    <w:rsid w:val="003E6F1C"/>
    <w:rsid w:val="003E78DE"/>
    <w:rsid w:val="003E7F64"/>
    <w:rsid w:val="003E7F6B"/>
    <w:rsid w:val="003E7FF4"/>
    <w:rsid w:val="003F0204"/>
    <w:rsid w:val="003F09B8"/>
    <w:rsid w:val="003F0F4C"/>
    <w:rsid w:val="003F0FD6"/>
    <w:rsid w:val="003F10FA"/>
    <w:rsid w:val="003F14A4"/>
    <w:rsid w:val="003F14B8"/>
    <w:rsid w:val="003F1972"/>
    <w:rsid w:val="003F1B36"/>
    <w:rsid w:val="003F1BF7"/>
    <w:rsid w:val="003F1D40"/>
    <w:rsid w:val="003F2053"/>
    <w:rsid w:val="003F2210"/>
    <w:rsid w:val="003F2A44"/>
    <w:rsid w:val="003F3100"/>
    <w:rsid w:val="003F3148"/>
    <w:rsid w:val="003F3188"/>
    <w:rsid w:val="003F31B8"/>
    <w:rsid w:val="003F3C1D"/>
    <w:rsid w:val="003F3F01"/>
    <w:rsid w:val="003F3FCA"/>
    <w:rsid w:val="003F3FDA"/>
    <w:rsid w:val="003F43F1"/>
    <w:rsid w:val="003F4749"/>
    <w:rsid w:val="003F48B4"/>
    <w:rsid w:val="003F4A00"/>
    <w:rsid w:val="003F4A4F"/>
    <w:rsid w:val="003F5066"/>
    <w:rsid w:val="003F511D"/>
    <w:rsid w:val="003F51C6"/>
    <w:rsid w:val="003F53F9"/>
    <w:rsid w:val="003F551B"/>
    <w:rsid w:val="003F564E"/>
    <w:rsid w:val="003F5C36"/>
    <w:rsid w:val="003F6867"/>
    <w:rsid w:val="003F687B"/>
    <w:rsid w:val="003F68BA"/>
    <w:rsid w:val="003F6C4E"/>
    <w:rsid w:val="003F7147"/>
    <w:rsid w:val="003F7C71"/>
    <w:rsid w:val="00400007"/>
    <w:rsid w:val="00400690"/>
    <w:rsid w:val="00400733"/>
    <w:rsid w:val="00400935"/>
    <w:rsid w:val="004009CE"/>
    <w:rsid w:val="00401245"/>
    <w:rsid w:val="0040176F"/>
    <w:rsid w:val="00401920"/>
    <w:rsid w:val="00401E89"/>
    <w:rsid w:val="004023EE"/>
    <w:rsid w:val="004034E1"/>
    <w:rsid w:val="0040355A"/>
    <w:rsid w:val="004035D2"/>
    <w:rsid w:val="004038AC"/>
    <w:rsid w:val="00404347"/>
    <w:rsid w:val="004046EF"/>
    <w:rsid w:val="00404F29"/>
    <w:rsid w:val="0040533F"/>
    <w:rsid w:val="004056C1"/>
    <w:rsid w:val="004057A2"/>
    <w:rsid w:val="00405866"/>
    <w:rsid w:val="00405AB3"/>
    <w:rsid w:val="00405C79"/>
    <w:rsid w:val="00405EFA"/>
    <w:rsid w:val="004064C3"/>
    <w:rsid w:val="004066A7"/>
    <w:rsid w:val="00406DA1"/>
    <w:rsid w:val="00406E22"/>
    <w:rsid w:val="00407332"/>
    <w:rsid w:val="00407BF9"/>
    <w:rsid w:val="0041045F"/>
    <w:rsid w:val="0041079C"/>
    <w:rsid w:val="00410CAE"/>
    <w:rsid w:val="0041155C"/>
    <w:rsid w:val="00411782"/>
    <w:rsid w:val="00411C70"/>
    <w:rsid w:val="0041241A"/>
    <w:rsid w:val="0041250B"/>
    <w:rsid w:val="0041264C"/>
    <w:rsid w:val="00412903"/>
    <w:rsid w:val="004129DD"/>
    <w:rsid w:val="00412AF4"/>
    <w:rsid w:val="004131FE"/>
    <w:rsid w:val="0041392E"/>
    <w:rsid w:val="00414295"/>
    <w:rsid w:val="004145D2"/>
    <w:rsid w:val="0041462F"/>
    <w:rsid w:val="00414B49"/>
    <w:rsid w:val="004156EB"/>
    <w:rsid w:val="00415AE9"/>
    <w:rsid w:val="0041605B"/>
    <w:rsid w:val="00416470"/>
    <w:rsid w:val="00417045"/>
    <w:rsid w:val="004171AC"/>
    <w:rsid w:val="0041738A"/>
    <w:rsid w:val="00417484"/>
    <w:rsid w:val="00417882"/>
    <w:rsid w:val="00417B90"/>
    <w:rsid w:val="00417C2A"/>
    <w:rsid w:val="004200FE"/>
    <w:rsid w:val="00420318"/>
    <w:rsid w:val="0042076C"/>
    <w:rsid w:val="00420812"/>
    <w:rsid w:val="0042095F"/>
    <w:rsid w:val="00420B36"/>
    <w:rsid w:val="00421186"/>
    <w:rsid w:val="00421322"/>
    <w:rsid w:val="00421BB0"/>
    <w:rsid w:val="004220A4"/>
    <w:rsid w:val="0042222F"/>
    <w:rsid w:val="00422308"/>
    <w:rsid w:val="00423191"/>
    <w:rsid w:val="0042329B"/>
    <w:rsid w:val="0042345A"/>
    <w:rsid w:val="00423469"/>
    <w:rsid w:val="0042353B"/>
    <w:rsid w:val="004240DE"/>
    <w:rsid w:val="0042443F"/>
    <w:rsid w:val="00424CCF"/>
    <w:rsid w:val="00425237"/>
    <w:rsid w:val="0042546D"/>
    <w:rsid w:val="00425A5A"/>
    <w:rsid w:val="00425AE1"/>
    <w:rsid w:val="00425B8B"/>
    <w:rsid w:val="00425F1D"/>
    <w:rsid w:val="0042644B"/>
    <w:rsid w:val="004264AA"/>
    <w:rsid w:val="00426536"/>
    <w:rsid w:val="00426942"/>
    <w:rsid w:val="00426A1A"/>
    <w:rsid w:val="00426A4C"/>
    <w:rsid w:val="00426E37"/>
    <w:rsid w:val="004277EF"/>
    <w:rsid w:val="004278AA"/>
    <w:rsid w:val="00427DBC"/>
    <w:rsid w:val="004300FA"/>
    <w:rsid w:val="00430313"/>
    <w:rsid w:val="004303E2"/>
    <w:rsid w:val="00430A89"/>
    <w:rsid w:val="00430FAF"/>
    <w:rsid w:val="004312BA"/>
    <w:rsid w:val="00431BE8"/>
    <w:rsid w:val="00431C04"/>
    <w:rsid w:val="004321CA"/>
    <w:rsid w:val="0043277E"/>
    <w:rsid w:val="00432C31"/>
    <w:rsid w:val="00432EA2"/>
    <w:rsid w:val="004335E5"/>
    <w:rsid w:val="004336D5"/>
    <w:rsid w:val="004337C7"/>
    <w:rsid w:val="00434642"/>
    <w:rsid w:val="004346C8"/>
    <w:rsid w:val="00434A85"/>
    <w:rsid w:val="004350E8"/>
    <w:rsid w:val="004352B6"/>
    <w:rsid w:val="00435DB4"/>
    <w:rsid w:val="004361A5"/>
    <w:rsid w:val="004365C0"/>
    <w:rsid w:val="00436A12"/>
    <w:rsid w:val="004379F7"/>
    <w:rsid w:val="00437A6F"/>
    <w:rsid w:val="00437B2E"/>
    <w:rsid w:val="00441137"/>
    <w:rsid w:val="00441A96"/>
    <w:rsid w:val="00441EBA"/>
    <w:rsid w:val="0044292B"/>
    <w:rsid w:val="00442D15"/>
    <w:rsid w:val="00443024"/>
    <w:rsid w:val="00443337"/>
    <w:rsid w:val="004434FD"/>
    <w:rsid w:val="00443AE9"/>
    <w:rsid w:val="00443BD2"/>
    <w:rsid w:val="00443CDC"/>
    <w:rsid w:val="00443D56"/>
    <w:rsid w:val="004444AD"/>
    <w:rsid w:val="00444704"/>
    <w:rsid w:val="0044479B"/>
    <w:rsid w:val="00444B12"/>
    <w:rsid w:val="0044548F"/>
    <w:rsid w:val="004454B6"/>
    <w:rsid w:val="004455D1"/>
    <w:rsid w:val="0044567F"/>
    <w:rsid w:val="00445696"/>
    <w:rsid w:val="00445FCE"/>
    <w:rsid w:val="00446150"/>
    <w:rsid w:val="00446C16"/>
    <w:rsid w:val="00446C6D"/>
    <w:rsid w:val="0044763F"/>
    <w:rsid w:val="00447BAB"/>
    <w:rsid w:val="00447CB1"/>
    <w:rsid w:val="00447E96"/>
    <w:rsid w:val="004501F3"/>
    <w:rsid w:val="00450523"/>
    <w:rsid w:val="004507EA"/>
    <w:rsid w:val="00451214"/>
    <w:rsid w:val="00451399"/>
    <w:rsid w:val="004514E7"/>
    <w:rsid w:val="00452916"/>
    <w:rsid w:val="00452B37"/>
    <w:rsid w:val="00452D51"/>
    <w:rsid w:val="00452F48"/>
    <w:rsid w:val="00453039"/>
    <w:rsid w:val="004533B9"/>
    <w:rsid w:val="0045344E"/>
    <w:rsid w:val="004534E1"/>
    <w:rsid w:val="00453812"/>
    <w:rsid w:val="0045391A"/>
    <w:rsid w:val="0045393D"/>
    <w:rsid w:val="004540A0"/>
    <w:rsid w:val="0045443B"/>
    <w:rsid w:val="00454A95"/>
    <w:rsid w:val="00454BC4"/>
    <w:rsid w:val="00454C3E"/>
    <w:rsid w:val="0045518F"/>
    <w:rsid w:val="00455B17"/>
    <w:rsid w:val="004569DD"/>
    <w:rsid w:val="00457295"/>
    <w:rsid w:val="004579DB"/>
    <w:rsid w:val="00457C5E"/>
    <w:rsid w:val="00457C74"/>
    <w:rsid w:val="004602A4"/>
    <w:rsid w:val="004603D6"/>
    <w:rsid w:val="00460E6D"/>
    <w:rsid w:val="00460F91"/>
    <w:rsid w:val="00461370"/>
    <w:rsid w:val="00461733"/>
    <w:rsid w:val="00461CFA"/>
    <w:rsid w:val="004624B1"/>
    <w:rsid w:val="0046264B"/>
    <w:rsid w:val="004626FB"/>
    <w:rsid w:val="004627D6"/>
    <w:rsid w:val="00463721"/>
    <w:rsid w:val="00463B05"/>
    <w:rsid w:val="00463C52"/>
    <w:rsid w:val="00464273"/>
    <w:rsid w:val="004642DE"/>
    <w:rsid w:val="004644A7"/>
    <w:rsid w:val="004647AD"/>
    <w:rsid w:val="00464C8C"/>
    <w:rsid w:val="00465149"/>
    <w:rsid w:val="00465233"/>
    <w:rsid w:val="0046591D"/>
    <w:rsid w:val="00465B1A"/>
    <w:rsid w:val="00465F24"/>
    <w:rsid w:val="00466228"/>
    <w:rsid w:val="004662B9"/>
    <w:rsid w:val="004664A6"/>
    <w:rsid w:val="00466648"/>
    <w:rsid w:val="004669AE"/>
    <w:rsid w:val="00466A98"/>
    <w:rsid w:val="00466EAB"/>
    <w:rsid w:val="00467408"/>
    <w:rsid w:val="0046785C"/>
    <w:rsid w:val="00467C49"/>
    <w:rsid w:val="004700E8"/>
    <w:rsid w:val="00470401"/>
    <w:rsid w:val="0047112E"/>
    <w:rsid w:val="00471823"/>
    <w:rsid w:val="00471903"/>
    <w:rsid w:val="00471E89"/>
    <w:rsid w:val="004722D7"/>
    <w:rsid w:val="00472926"/>
    <w:rsid w:val="00472D14"/>
    <w:rsid w:val="00473525"/>
    <w:rsid w:val="00473972"/>
    <w:rsid w:val="00473CDD"/>
    <w:rsid w:val="00473E5D"/>
    <w:rsid w:val="004740D7"/>
    <w:rsid w:val="00474965"/>
    <w:rsid w:val="00474A84"/>
    <w:rsid w:val="00474A99"/>
    <w:rsid w:val="00474F1D"/>
    <w:rsid w:val="004752BE"/>
    <w:rsid w:val="00475324"/>
    <w:rsid w:val="004756A3"/>
    <w:rsid w:val="0047576D"/>
    <w:rsid w:val="00475A3B"/>
    <w:rsid w:val="00475F7F"/>
    <w:rsid w:val="00476250"/>
    <w:rsid w:val="00476BFA"/>
    <w:rsid w:val="004776C1"/>
    <w:rsid w:val="00477BF2"/>
    <w:rsid w:val="0048052C"/>
    <w:rsid w:val="00480611"/>
    <w:rsid w:val="004806D6"/>
    <w:rsid w:val="00480B12"/>
    <w:rsid w:val="00480BB5"/>
    <w:rsid w:val="00480D89"/>
    <w:rsid w:val="00480F31"/>
    <w:rsid w:val="00481242"/>
    <w:rsid w:val="0048146F"/>
    <w:rsid w:val="0048177C"/>
    <w:rsid w:val="00481EEB"/>
    <w:rsid w:val="00482048"/>
    <w:rsid w:val="00482465"/>
    <w:rsid w:val="00482758"/>
    <w:rsid w:val="00482824"/>
    <w:rsid w:val="00482CC7"/>
    <w:rsid w:val="00482D97"/>
    <w:rsid w:val="00482FAF"/>
    <w:rsid w:val="00482FF0"/>
    <w:rsid w:val="004837F5"/>
    <w:rsid w:val="00484307"/>
    <w:rsid w:val="0048473A"/>
    <w:rsid w:val="0048488B"/>
    <w:rsid w:val="0048491F"/>
    <w:rsid w:val="00485886"/>
    <w:rsid w:val="00485908"/>
    <w:rsid w:val="00486172"/>
    <w:rsid w:val="00486458"/>
    <w:rsid w:val="0048648F"/>
    <w:rsid w:val="0048691F"/>
    <w:rsid w:val="00486D08"/>
    <w:rsid w:val="0048723A"/>
    <w:rsid w:val="00487504"/>
    <w:rsid w:val="00487A8A"/>
    <w:rsid w:val="00487BF7"/>
    <w:rsid w:val="00487F2D"/>
    <w:rsid w:val="00487F47"/>
    <w:rsid w:val="004909C9"/>
    <w:rsid w:val="00491016"/>
    <w:rsid w:val="0049147D"/>
    <w:rsid w:val="004917A7"/>
    <w:rsid w:val="00491AC4"/>
    <w:rsid w:val="00491B42"/>
    <w:rsid w:val="00491D9E"/>
    <w:rsid w:val="00491E49"/>
    <w:rsid w:val="00491F45"/>
    <w:rsid w:val="00492254"/>
    <w:rsid w:val="00492697"/>
    <w:rsid w:val="004929E9"/>
    <w:rsid w:val="00492D68"/>
    <w:rsid w:val="00493172"/>
    <w:rsid w:val="0049347F"/>
    <w:rsid w:val="004934D8"/>
    <w:rsid w:val="00493577"/>
    <w:rsid w:val="004935E4"/>
    <w:rsid w:val="00493670"/>
    <w:rsid w:val="00493F8D"/>
    <w:rsid w:val="0049455A"/>
    <w:rsid w:val="00494570"/>
    <w:rsid w:val="0049490D"/>
    <w:rsid w:val="0049555D"/>
    <w:rsid w:val="0049583E"/>
    <w:rsid w:val="00495C11"/>
    <w:rsid w:val="00495C19"/>
    <w:rsid w:val="004963C1"/>
    <w:rsid w:val="004966D2"/>
    <w:rsid w:val="00496703"/>
    <w:rsid w:val="004975CB"/>
    <w:rsid w:val="00497828"/>
    <w:rsid w:val="00497B9B"/>
    <w:rsid w:val="004A0696"/>
    <w:rsid w:val="004A0BDC"/>
    <w:rsid w:val="004A164E"/>
    <w:rsid w:val="004A179E"/>
    <w:rsid w:val="004A1E89"/>
    <w:rsid w:val="004A21BC"/>
    <w:rsid w:val="004A224B"/>
    <w:rsid w:val="004A237A"/>
    <w:rsid w:val="004A24C4"/>
    <w:rsid w:val="004A2797"/>
    <w:rsid w:val="004A2E2A"/>
    <w:rsid w:val="004A31A3"/>
    <w:rsid w:val="004A370F"/>
    <w:rsid w:val="004A46DD"/>
    <w:rsid w:val="004A48FA"/>
    <w:rsid w:val="004A4D03"/>
    <w:rsid w:val="004A573E"/>
    <w:rsid w:val="004A5FB8"/>
    <w:rsid w:val="004A6077"/>
    <w:rsid w:val="004A61A4"/>
    <w:rsid w:val="004A644D"/>
    <w:rsid w:val="004A68EF"/>
    <w:rsid w:val="004A69CC"/>
    <w:rsid w:val="004A6D3F"/>
    <w:rsid w:val="004A7353"/>
    <w:rsid w:val="004A7402"/>
    <w:rsid w:val="004A7448"/>
    <w:rsid w:val="004A7460"/>
    <w:rsid w:val="004A768A"/>
    <w:rsid w:val="004B0348"/>
    <w:rsid w:val="004B03BA"/>
    <w:rsid w:val="004B0836"/>
    <w:rsid w:val="004B0C3E"/>
    <w:rsid w:val="004B128D"/>
    <w:rsid w:val="004B1651"/>
    <w:rsid w:val="004B1815"/>
    <w:rsid w:val="004B1FC9"/>
    <w:rsid w:val="004B2754"/>
    <w:rsid w:val="004B29CD"/>
    <w:rsid w:val="004B2EE8"/>
    <w:rsid w:val="004B32B8"/>
    <w:rsid w:val="004B415C"/>
    <w:rsid w:val="004B5401"/>
    <w:rsid w:val="004B5CFC"/>
    <w:rsid w:val="004B5DAC"/>
    <w:rsid w:val="004B5DBB"/>
    <w:rsid w:val="004B5E43"/>
    <w:rsid w:val="004B60CE"/>
    <w:rsid w:val="004B70DB"/>
    <w:rsid w:val="004B7D8C"/>
    <w:rsid w:val="004C0C7B"/>
    <w:rsid w:val="004C0CB0"/>
    <w:rsid w:val="004C0E62"/>
    <w:rsid w:val="004C1063"/>
    <w:rsid w:val="004C1236"/>
    <w:rsid w:val="004C12C4"/>
    <w:rsid w:val="004C1316"/>
    <w:rsid w:val="004C1332"/>
    <w:rsid w:val="004C1915"/>
    <w:rsid w:val="004C1A95"/>
    <w:rsid w:val="004C1CD1"/>
    <w:rsid w:val="004C3913"/>
    <w:rsid w:val="004C3BA0"/>
    <w:rsid w:val="004C4206"/>
    <w:rsid w:val="004C433F"/>
    <w:rsid w:val="004C5620"/>
    <w:rsid w:val="004C586D"/>
    <w:rsid w:val="004C5D60"/>
    <w:rsid w:val="004C5E3F"/>
    <w:rsid w:val="004C675A"/>
    <w:rsid w:val="004C697C"/>
    <w:rsid w:val="004C6AE9"/>
    <w:rsid w:val="004C6B98"/>
    <w:rsid w:val="004C6FBC"/>
    <w:rsid w:val="004C74D8"/>
    <w:rsid w:val="004C75B6"/>
    <w:rsid w:val="004C775F"/>
    <w:rsid w:val="004C79B7"/>
    <w:rsid w:val="004C7CAC"/>
    <w:rsid w:val="004C7D3B"/>
    <w:rsid w:val="004D0151"/>
    <w:rsid w:val="004D09E7"/>
    <w:rsid w:val="004D104E"/>
    <w:rsid w:val="004D10A4"/>
    <w:rsid w:val="004D11E3"/>
    <w:rsid w:val="004D12EC"/>
    <w:rsid w:val="004D181C"/>
    <w:rsid w:val="004D1AFE"/>
    <w:rsid w:val="004D2215"/>
    <w:rsid w:val="004D2882"/>
    <w:rsid w:val="004D2A2A"/>
    <w:rsid w:val="004D36D8"/>
    <w:rsid w:val="004D36F3"/>
    <w:rsid w:val="004D38FD"/>
    <w:rsid w:val="004D3D99"/>
    <w:rsid w:val="004D46ED"/>
    <w:rsid w:val="004D4719"/>
    <w:rsid w:val="004D47CE"/>
    <w:rsid w:val="004D48F5"/>
    <w:rsid w:val="004D4941"/>
    <w:rsid w:val="004D568E"/>
    <w:rsid w:val="004D5C2F"/>
    <w:rsid w:val="004D5E5A"/>
    <w:rsid w:val="004D602F"/>
    <w:rsid w:val="004D67B7"/>
    <w:rsid w:val="004D6E44"/>
    <w:rsid w:val="004D6FC5"/>
    <w:rsid w:val="004D725E"/>
    <w:rsid w:val="004E01EE"/>
    <w:rsid w:val="004E05AF"/>
    <w:rsid w:val="004E06D0"/>
    <w:rsid w:val="004E0FA9"/>
    <w:rsid w:val="004E1425"/>
    <w:rsid w:val="004E18FF"/>
    <w:rsid w:val="004E2139"/>
    <w:rsid w:val="004E23D2"/>
    <w:rsid w:val="004E2C2C"/>
    <w:rsid w:val="004E30F7"/>
    <w:rsid w:val="004E31EF"/>
    <w:rsid w:val="004E3302"/>
    <w:rsid w:val="004E3386"/>
    <w:rsid w:val="004E344B"/>
    <w:rsid w:val="004E3597"/>
    <w:rsid w:val="004E3B83"/>
    <w:rsid w:val="004E3E72"/>
    <w:rsid w:val="004E3E8D"/>
    <w:rsid w:val="004E411A"/>
    <w:rsid w:val="004E4A3E"/>
    <w:rsid w:val="004E4D4F"/>
    <w:rsid w:val="004E4EA1"/>
    <w:rsid w:val="004E5066"/>
    <w:rsid w:val="004E5268"/>
    <w:rsid w:val="004E55F0"/>
    <w:rsid w:val="004E56FC"/>
    <w:rsid w:val="004E591C"/>
    <w:rsid w:val="004E5EDF"/>
    <w:rsid w:val="004E614E"/>
    <w:rsid w:val="004E68AD"/>
    <w:rsid w:val="004E7177"/>
    <w:rsid w:val="004E7264"/>
    <w:rsid w:val="004E7422"/>
    <w:rsid w:val="004E75E8"/>
    <w:rsid w:val="004E7636"/>
    <w:rsid w:val="004E77A0"/>
    <w:rsid w:val="004E7C4A"/>
    <w:rsid w:val="004E7EFA"/>
    <w:rsid w:val="004F026C"/>
    <w:rsid w:val="004F089B"/>
    <w:rsid w:val="004F1373"/>
    <w:rsid w:val="004F1B01"/>
    <w:rsid w:val="004F1C3C"/>
    <w:rsid w:val="004F2046"/>
    <w:rsid w:val="004F23F5"/>
    <w:rsid w:val="004F2BBE"/>
    <w:rsid w:val="004F3694"/>
    <w:rsid w:val="004F47FB"/>
    <w:rsid w:val="004F488C"/>
    <w:rsid w:val="004F6500"/>
    <w:rsid w:val="004F68C9"/>
    <w:rsid w:val="004F7093"/>
    <w:rsid w:val="004F72EE"/>
    <w:rsid w:val="004F77D1"/>
    <w:rsid w:val="004F7BEF"/>
    <w:rsid w:val="004F7F0E"/>
    <w:rsid w:val="00500031"/>
    <w:rsid w:val="00500177"/>
    <w:rsid w:val="0050068E"/>
    <w:rsid w:val="005010CE"/>
    <w:rsid w:val="005010E9"/>
    <w:rsid w:val="00501559"/>
    <w:rsid w:val="00501879"/>
    <w:rsid w:val="0050196F"/>
    <w:rsid w:val="00502099"/>
    <w:rsid w:val="0050238E"/>
    <w:rsid w:val="005026A8"/>
    <w:rsid w:val="0050280A"/>
    <w:rsid w:val="00502812"/>
    <w:rsid w:val="0050300D"/>
    <w:rsid w:val="0050335A"/>
    <w:rsid w:val="005035C2"/>
    <w:rsid w:val="00503AAD"/>
    <w:rsid w:val="00503C7B"/>
    <w:rsid w:val="00503CF8"/>
    <w:rsid w:val="005042BB"/>
    <w:rsid w:val="00504319"/>
    <w:rsid w:val="0050443F"/>
    <w:rsid w:val="0050454E"/>
    <w:rsid w:val="00504C2B"/>
    <w:rsid w:val="00504C71"/>
    <w:rsid w:val="00504F34"/>
    <w:rsid w:val="00505BF6"/>
    <w:rsid w:val="005062A7"/>
    <w:rsid w:val="00506BEA"/>
    <w:rsid w:val="00506D92"/>
    <w:rsid w:val="00507299"/>
    <w:rsid w:val="005075B9"/>
    <w:rsid w:val="005077AA"/>
    <w:rsid w:val="0050790D"/>
    <w:rsid w:val="00510C90"/>
    <w:rsid w:val="005112F4"/>
    <w:rsid w:val="0051161D"/>
    <w:rsid w:val="0051171C"/>
    <w:rsid w:val="00511CAD"/>
    <w:rsid w:val="00511D1F"/>
    <w:rsid w:val="00511F86"/>
    <w:rsid w:val="0051210D"/>
    <w:rsid w:val="0051215B"/>
    <w:rsid w:val="005122D4"/>
    <w:rsid w:val="005123F5"/>
    <w:rsid w:val="00512613"/>
    <w:rsid w:val="0051270F"/>
    <w:rsid w:val="00512738"/>
    <w:rsid w:val="00512A23"/>
    <w:rsid w:val="00512E28"/>
    <w:rsid w:val="005132E1"/>
    <w:rsid w:val="005134AC"/>
    <w:rsid w:val="00513969"/>
    <w:rsid w:val="0051399B"/>
    <w:rsid w:val="00513AC8"/>
    <w:rsid w:val="005146FC"/>
    <w:rsid w:val="00514B54"/>
    <w:rsid w:val="00515313"/>
    <w:rsid w:val="00515BAE"/>
    <w:rsid w:val="00515F81"/>
    <w:rsid w:val="0051600B"/>
    <w:rsid w:val="00516701"/>
    <w:rsid w:val="0051678C"/>
    <w:rsid w:val="005168A7"/>
    <w:rsid w:val="0051696D"/>
    <w:rsid w:val="00517CDE"/>
    <w:rsid w:val="00520065"/>
    <w:rsid w:val="0052071B"/>
    <w:rsid w:val="005207F4"/>
    <w:rsid w:val="00520947"/>
    <w:rsid w:val="00520CFC"/>
    <w:rsid w:val="005210EA"/>
    <w:rsid w:val="00522048"/>
    <w:rsid w:val="0052234F"/>
    <w:rsid w:val="00522667"/>
    <w:rsid w:val="005227AC"/>
    <w:rsid w:val="00522DC1"/>
    <w:rsid w:val="00523644"/>
    <w:rsid w:val="00523811"/>
    <w:rsid w:val="00523882"/>
    <w:rsid w:val="00523B78"/>
    <w:rsid w:val="00523BC8"/>
    <w:rsid w:val="00523CE8"/>
    <w:rsid w:val="00523E61"/>
    <w:rsid w:val="0052400E"/>
    <w:rsid w:val="0052426B"/>
    <w:rsid w:val="005243C2"/>
    <w:rsid w:val="005244BF"/>
    <w:rsid w:val="00524828"/>
    <w:rsid w:val="00524E8D"/>
    <w:rsid w:val="00524EF6"/>
    <w:rsid w:val="00524F04"/>
    <w:rsid w:val="00524F83"/>
    <w:rsid w:val="0052512F"/>
    <w:rsid w:val="00525173"/>
    <w:rsid w:val="00525568"/>
    <w:rsid w:val="005257EC"/>
    <w:rsid w:val="00525A18"/>
    <w:rsid w:val="00526394"/>
    <w:rsid w:val="0052656D"/>
    <w:rsid w:val="00526EFD"/>
    <w:rsid w:val="00527CEB"/>
    <w:rsid w:val="00527FC5"/>
    <w:rsid w:val="00530C08"/>
    <w:rsid w:val="00531DBB"/>
    <w:rsid w:val="00531EE6"/>
    <w:rsid w:val="00531F26"/>
    <w:rsid w:val="00532435"/>
    <w:rsid w:val="005324C6"/>
    <w:rsid w:val="00532F8E"/>
    <w:rsid w:val="00533380"/>
    <w:rsid w:val="00533571"/>
    <w:rsid w:val="00533588"/>
    <w:rsid w:val="0053382D"/>
    <w:rsid w:val="00533AC2"/>
    <w:rsid w:val="00533CD3"/>
    <w:rsid w:val="00533D2C"/>
    <w:rsid w:val="00533FB6"/>
    <w:rsid w:val="005341AA"/>
    <w:rsid w:val="00534290"/>
    <w:rsid w:val="0053516C"/>
    <w:rsid w:val="0053576D"/>
    <w:rsid w:val="00535774"/>
    <w:rsid w:val="005361FE"/>
    <w:rsid w:val="0053634E"/>
    <w:rsid w:val="0053655B"/>
    <w:rsid w:val="00536720"/>
    <w:rsid w:val="00536908"/>
    <w:rsid w:val="00536A55"/>
    <w:rsid w:val="00536D48"/>
    <w:rsid w:val="0053709D"/>
    <w:rsid w:val="005370F2"/>
    <w:rsid w:val="00537EE3"/>
    <w:rsid w:val="005404B0"/>
    <w:rsid w:val="0054059E"/>
    <w:rsid w:val="0054062A"/>
    <w:rsid w:val="00540839"/>
    <w:rsid w:val="0054186C"/>
    <w:rsid w:val="00541986"/>
    <w:rsid w:val="00542C97"/>
    <w:rsid w:val="00542D80"/>
    <w:rsid w:val="00543417"/>
    <w:rsid w:val="00543517"/>
    <w:rsid w:val="00543A92"/>
    <w:rsid w:val="00543B86"/>
    <w:rsid w:val="00544032"/>
    <w:rsid w:val="00544258"/>
    <w:rsid w:val="005443AE"/>
    <w:rsid w:val="005449A3"/>
    <w:rsid w:val="00544E72"/>
    <w:rsid w:val="00545C0B"/>
    <w:rsid w:val="005461F6"/>
    <w:rsid w:val="00546B73"/>
    <w:rsid w:val="005471AF"/>
    <w:rsid w:val="005477CD"/>
    <w:rsid w:val="00547BC7"/>
    <w:rsid w:val="00547EDB"/>
    <w:rsid w:val="005501A1"/>
    <w:rsid w:val="0055168B"/>
    <w:rsid w:val="00551A55"/>
    <w:rsid w:val="00551D26"/>
    <w:rsid w:val="00552BE3"/>
    <w:rsid w:val="00552C3E"/>
    <w:rsid w:val="00553344"/>
    <w:rsid w:val="00553645"/>
    <w:rsid w:val="00553F48"/>
    <w:rsid w:val="00554EE2"/>
    <w:rsid w:val="00555605"/>
    <w:rsid w:val="00556EB1"/>
    <w:rsid w:val="00557979"/>
    <w:rsid w:val="00560040"/>
    <w:rsid w:val="0056043F"/>
    <w:rsid w:val="005608DB"/>
    <w:rsid w:val="00560915"/>
    <w:rsid w:val="005609F6"/>
    <w:rsid w:val="00560C96"/>
    <w:rsid w:val="00560D88"/>
    <w:rsid w:val="00560EA3"/>
    <w:rsid w:val="005612EF"/>
    <w:rsid w:val="00561B27"/>
    <w:rsid w:val="0056202C"/>
    <w:rsid w:val="00562177"/>
    <w:rsid w:val="005625AE"/>
    <w:rsid w:val="00562D8E"/>
    <w:rsid w:val="0056333E"/>
    <w:rsid w:val="0056339D"/>
    <w:rsid w:val="00563DA3"/>
    <w:rsid w:val="005642D0"/>
    <w:rsid w:val="00564743"/>
    <w:rsid w:val="0056500F"/>
    <w:rsid w:val="00565029"/>
    <w:rsid w:val="005652BE"/>
    <w:rsid w:val="005652D4"/>
    <w:rsid w:val="00565BE1"/>
    <w:rsid w:val="00566062"/>
    <w:rsid w:val="005664AD"/>
    <w:rsid w:val="00566813"/>
    <w:rsid w:val="00566AE0"/>
    <w:rsid w:val="00566B3A"/>
    <w:rsid w:val="00566EBA"/>
    <w:rsid w:val="00567215"/>
    <w:rsid w:val="00567334"/>
    <w:rsid w:val="00567493"/>
    <w:rsid w:val="00567A1F"/>
    <w:rsid w:val="00567DE3"/>
    <w:rsid w:val="0057029F"/>
    <w:rsid w:val="0057091C"/>
    <w:rsid w:val="00570C6D"/>
    <w:rsid w:val="00570E6B"/>
    <w:rsid w:val="00570EA2"/>
    <w:rsid w:val="00571111"/>
    <w:rsid w:val="005712D7"/>
    <w:rsid w:val="005715D2"/>
    <w:rsid w:val="00571831"/>
    <w:rsid w:val="00572247"/>
    <w:rsid w:val="005725DD"/>
    <w:rsid w:val="0057298E"/>
    <w:rsid w:val="005736D3"/>
    <w:rsid w:val="0057418D"/>
    <w:rsid w:val="0057433F"/>
    <w:rsid w:val="00574664"/>
    <w:rsid w:val="00574B7C"/>
    <w:rsid w:val="00574C9A"/>
    <w:rsid w:val="00574DFB"/>
    <w:rsid w:val="005755C0"/>
    <w:rsid w:val="00575886"/>
    <w:rsid w:val="00575C50"/>
    <w:rsid w:val="0057612C"/>
    <w:rsid w:val="0057615B"/>
    <w:rsid w:val="00576320"/>
    <w:rsid w:val="00576A79"/>
    <w:rsid w:val="00576E3E"/>
    <w:rsid w:val="005770EF"/>
    <w:rsid w:val="005773CD"/>
    <w:rsid w:val="0057798A"/>
    <w:rsid w:val="00577A47"/>
    <w:rsid w:val="00577B8C"/>
    <w:rsid w:val="0058052A"/>
    <w:rsid w:val="0058087B"/>
    <w:rsid w:val="00581219"/>
    <w:rsid w:val="0058132C"/>
    <w:rsid w:val="005818E7"/>
    <w:rsid w:val="00581A09"/>
    <w:rsid w:val="00581ADA"/>
    <w:rsid w:val="00581DB1"/>
    <w:rsid w:val="0058249B"/>
    <w:rsid w:val="00582AC5"/>
    <w:rsid w:val="005830FE"/>
    <w:rsid w:val="005832FD"/>
    <w:rsid w:val="005834BC"/>
    <w:rsid w:val="005835F8"/>
    <w:rsid w:val="0058361B"/>
    <w:rsid w:val="00583AE6"/>
    <w:rsid w:val="005841A6"/>
    <w:rsid w:val="005843F5"/>
    <w:rsid w:val="0058450B"/>
    <w:rsid w:val="00584AED"/>
    <w:rsid w:val="00584E38"/>
    <w:rsid w:val="00585480"/>
    <w:rsid w:val="005859AC"/>
    <w:rsid w:val="00586012"/>
    <w:rsid w:val="00586262"/>
    <w:rsid w:val="00586377"/>
    <w:rsid w:val="0058678F"/>
    <w:rsid w:val="00586C8F"/>
    <w:rsid w:val="0058706D"/>
    <w:rsid w:val="00587174"/>
    <w:rsid w:val="00587180"/>
    <w:rsid w:val="0058719D"/>
    <w:rsid w:val="005873F0"/>
    <w:rsid w:val="00587629"/>
    <w:rsid w:val="00587630"/>
    <w:rsid w:val="005879E5"/>
    <w:rsid w:val="00587BD1"/>
    <w:rsid w:val="00590845"/>
    <w:rsid w:val="00590FAE"/>
    <w:rsid w:val="005911F5"/>
    <w:rsid w:val="0059163B"/>
    <w:rsid w:val="00591AA5"/>
    <w:rsid w:val="00592207"/>
    <w:rsid w:val="00592F62"/>
    <w:rsid w:val="00593415"/>
    <w:rsid w:val="005937E6"/>
    <w:rsid w:val="0059397C"/>
    <w:rsid w:val="00593B5B"/>
    <w:rsid w:val="00594330"/>
    <w:rsid w:val="00594774"/>
    <w:rsid w:val="005948BB"/>
    <w:rsid w:val="005949D4"/>
    <w:rsid w:val="00594E5F"/>
    <w:rsid w:val="00594FEB"/>
    <w:rsid w:val="00595024"/>
    <w:rsid w:val="005951A2"/>
    <w:rsid w:val="005951BE"/>
    <w:rsid w:val="005952B4"/>
    <w:rsid w:val="00595EF7"/>
    <w:rsid w:val="00595F89"/>
    <w:rsid w:val="00596F11"/>
    <w:rsid w:val="00596F90"/>
    <w:rsid w:val="0059703C"/>
    <w:rsid w:val="005A00F7"/>
    <w:rsid w:val="005A026E"/>
    <w:rsid w:val="005A0440"/>
    <w:rsid w:val="005A06A6"/>
    <w:rsid w:val="005A0AE5"/>
    <w:rsid w:val="005A0D02"/>
    <w:rsid w:val="005A0D9F"/>
    <w:rsid w:val="005A0EDF"/>
    <w:rsid w:val="005A1065"/>
    <w:rsid w:val="005A1263"/>
    <w:rsid w:val="005A160B"/>
    <w:rsid w:val="005A20C7"/>
    <w:rsid w:val="005A2119"/>
    <w:rsid w:val="005A238E"/>
    <w:rsid w:val="005A24A2"/>
    <w:rsid w:val="005A251C"/>
    <w:rsid w:val="005A2A0B"/>
    <w:rsid w:val="005A2B53"/>
    <w:rsid w:val="005A32CD"/>
    <w:rsid w:val="005A39F0"/>
    <w:rsid w:val="005A3E45"/>
    <w:rsid w:val="005A53FE"/>
    <w:rsid w:val="005A552D"/>
    <w:rsid w:val="005A59F5"/>
    <w:rsid w:val="005A615F"/>
    <w:rsid w:val="005A6679"/>
    <w:rsid w:val="005A6C02"/>
    <w:rsid w:val="005A7413"/>
    <w:rsid w:val="005A76BD"/>
    <w:rsid w:val="005A794D"/>
    <w:rsid w:val="005A7CC6"/>
    <w:rsid w:val="005A7D0C"/>
    <w:rsid w:val="005B039E"/>
    <w:rsid w:val="005B07CF"/>
    <w:rsid w:val="005B0AFF"/>
    <w:rsid w:val="005B0B9B"/>
    <w:rsid w:val="005B1044"/>
    <w:rsid w:val="005B1488"/>
    <w:rsid w:val="005B1CA1"/>
    <w:rsid w:val="005B2696"/>
    <w:rsid w:val="005B3018"/>
    <w:rsid w:val="005B33B5"/>
    <w:rsid w:val="005B390A"/>
    <w:rsid w:val="005B3D2C"/>
    <w:rsid w:val="005B3E61"/>
    <w:rsid w:val="005B47C9"/>
    <w:rsid w:val="005B48D9"/>
    <w:rsid w:val="005B4B51"/>
    <w:rsid w:val="005B4FED"/>
    <w:rsid w:val="005B5139"/>
    <w:rsid w:val="005B51BE"/>
    <w:rsid w:val="005B5206"/>
    <w:rsid w:val="005B54A7"/>
    <w:rsid w:val="005B5979"/>
    <w:rsid w:val="005B5BB8"/>
    <w:rsid w:val="005B5D75"/>
    <w:rsid w:val="005B5E1A"/>
    <w:rsid w:val="005B5F18"/>
    <w:rsid w:val="005B61B1"/>
    <w:rsid w:val="005B7383"/>
    <w:rsid w:val="005B739C"/>
    <w:rsid w:val="005B75BD"/>
    <w:rsid w:val="005B7968"/>
    <w:rsid w:val="005C0263"/>
    <w:rsid w:val="005C026E"/>
    <w:rsid w:val="005C03A9"/>
    <w:rsid w:val="005C0499"/>
    <w:rsid w:val="005C0F72"/>
    <w:rsid w:val="005C1078"/>
    <w:rsid w:val="005C15C3"/>
    <w:rsid w:val="005C1ADA"/>
    <w:rsid w:val="005C1CF8"/>
    <w:rsid w:val="005C234C"/>
    <w:rsid w:val="005C28BA"/>
    <w:rsid w:val="005C2A10"/>
    <w:rsid w:val="005C2CDD"/>
    <w:rsid w:val="005C39D8"/>
    <w:rsid w:val="005C41E4"/>
    <w:rsid w:val="005C4776"/>
    <w:rsid w:val="005C4907"/>
    <w:rsid w:val="005C54D2"/>
    <w:rsid w:val="005C585C"/>
    <w:rsid w:val="005C5B18"/>
    <w:rsid w:val="005C612E"/>
    <w:rsid w:val="005C6198"/>
    <w:rsid w:val="005C6617"/>
    <w:rsid w:val="005C67D9"/>
    <w:rsid w:val="005C6C96"/>
    <w:rsid w:val="005C7245"/>
    <w:rsid w:val="005C7316"/>
    <w:rsid w:val="005C7617"/>
    <w:rsid w:val="005D013D"/>
    <w:rsid w:val="005D04EB"/>
    <w:rsid w:val="005D06E1"/>
    <w:rsid w:val="005D092F"/>
    <w:rsid w:val="005D0EBC"/>
    <w:rsid w:val="005D0F13"/>
    <w:rsid w:val="005D0FDF"/>
    <w:rsid w:val="005D1DDF"/>
    <w:rsid w:val="005D20CE"/>
    <w:rsid w:val="005D22AC"/>
    <w:rsid w:val="005D2449"/>
    <w:rsid w:val="005D24CB"/>
    <w:rsid w:val="005D2AA8"/>
    <w:rsid w:val="005D2B64"/>
    <w:rsid w:val="005D2FA4"/>
    <w:rsid w:val="005D33A6"/>
    <w:rsid w:val="005D3A27"/>
    <w:rsid w:val="005D3C74"/>
    <w:rsid w:val="005D3CC6"/>
    <w:rsid w:val="005D3D63"/>
    <w:rsid w:val="005D4153"/>
    <w:rsid w:val="005D4560"/>
    <w:rsid w:val="005D47CB"/>
    <w:rsid w:val="005D4868"/>
    <w:rsid w:val="005D4ADB"/>
    <w:rsid w:val="005D4D4C"/>
    <w:rsid w:val="005D5006"/>
    <w:rsid w:val="005D586F"/>
    <w:rsid w:val="005D59BC"/>
    <w:rsid w:val="005D6A91"/>
    <w:rsid w:val="005D76E2"/>
    <w:rsid w:val="005E0731"/>
    <w:rsid w:val="005E0BC0"/>
    <w:rsid w:val="005E113A"/>
    <w:rsid w:val="005E1271"/>
    <w:rsid w:val="005E14EA"/>
    <w:rsid w:val="005E14F4"/>
    <w:rsid w:val="005E1E9B"/>
    <w:rsid w:val="005E1F38"/>
    <w:rsid w:val="005E22B1"/>
    <w:rsid w:val="005E33F7"/>
    <w:rsid w:val="005E38A1"/>
    <w:rsid w:val="005E3911"/>
    <w:rsid w:val="005E3D5F"/>
    <w:rsid w:val="005E3EBF"/>
    <w:rsid w:val="005E409A"/>
    <w:rsid w:val="005E473C"/>
    <w:rsid w:val="005E48AA"/>
    <w:rsid w:val="005E4BD6"/>
    <w:rsid w:val="005E4F2B"/>
    <w:rsid w:val="005E4F48"/>
    <w:rsid w:val="005E621A"/>
    <w:rsid w:val="005E66A6"/>
    <w:rsid w:val="005E67D5"/>
    <w:rsid w:val="005E6ADA"/>
    <w:rsid w:val="005E6B15"/>
    <w:rsid w:val="005E6B85"/>
    <w:rsid w:val="005E6E5E"/>
    <w:rsid w:val="005E719D"/>
    <w:rsid w:val="005E7249"/>
    <w:rsid w:val="005E77E1"/>
    <w:rsid w:val="005F01DE"/>
    <w:rsid w:val="005F032B"/>
    <w:rsid w:val="005F0D8F"/>
    <w:rsid w:val="005F1154"/>
    <w:rsid w:val="005F151E"/>
    <w:rsid w:val="005F1731"/>
    <w:rsid w:val="005F1EF6"/>
    <w:rsid w:val="005F2185"/>
    <w:rsid w:val="005F2320"/>
    <w:rsid w:val="005F2608"/>
    <w:rsid w:val="005F2D16"/>
    <w:rsid w:val="005F360C"/>
    <w:rsid w:val="005F37D6"/>
    <w:rsid w:val="005F3A59"/>
    <w:rsid w:val="005F3D7D"/>
    <w:rsid w:val="005F437B"/>
    <w:rsid w:val="005F485F"/>
    <w:rsid w:val="005F4A50"/>
    <w:rsid w:val="005F5365"/>
    <w:rsid w:val="005F608C"/>
    <w:rsid w:val="005F6216"/>
    <w:rsid w:val="005F6295"/>
    <w:rsid w:val="005F6604"/>
    <w:rsid w:val="005F69AC"/>
    <w:rsid w:val="005F7944"/>
    <w:rsid w:val="005F7DC3"/>
    <w:rsid w:val="0060099E"/>
    <w:rsid w:val="00600EA8"/>
    <w:rsid w:val="00600F0D"/>
    <w:rsid w:val="00601001"/>
    <w:rsid w:val="006013A1"/>
    <w:rsid w:val="006017F3"/>
    <w:rsid w:val="00601ADE"/>
    <w:rsid w:val="00601B0D"/>
    <w:rsid w:val="00601FC8"/>
    <w:rsid w:val="006021DB"/>
    <w:rsid w:val="00602572"/>
    <w:rsid w:val="006025D2"/>
    <w:rsid w:val="006025D8"/>
    <w:rsid w:val="00602D1C"/>
    <w:rsid w:val="00602FC1"/>
    <w:rsid w:val="0060300D"/>
    <w:rsid w:val="0060350E"/>
    <w:rsid w:val="00603978"/>
    <w:rsid w:val="00603A2F"/>
    <w:rsid w:val="00603E04"/>
    <w:rsid w:val="00603EEF"/>
    <w:rsid w:val="0060404F"/>
    <w:rsid w:val="006043FE"/>
    <w:rsid w:val="0060479A"/>
    <w:rsid w:val="00604A9E"/>
    <w:rsid w:val="00604E69"/>
    <w:rsid w:val="00604F65"/>
    <w:rsid w:val="0060524E"/>
    <w:rsid w:val="006057DF"/>
    <w:rsid w:val="00605918"/>
    <w:rsid w:val="00605DA4"/>
    <w:rsid w:val="0060627A"/>
    <w:rsid w:val="0060654E"/>
    <w:rsid w:val="0060673F"/>
    <w:rsid w:val="0060696B"/>
    <w:rsid w:val="00606AD3"/>
    <w:rsid w:val="00606CA5"/>
    <w:rsid w:val="006070AA"/>
    <w:rsid w:val="006076DB"/>
    <w:rsid w:val="0060780F"/>
    <w:rsid w:val="00607851"/>
    <w:rsid w:val="00607A92"/>
    <w:rsid w:val="00610123"/>
    <w:rsid w:val="0061018B"/>
    <w:rsid w:val="00610BBC"/>
    <w:rsid w:val="00611230"/>
    <w:rsid w:val="006115EA"/>
    <w:rsid w:val="00611CC7"/>
    <w:rsid w:val="00611E74"/>
    <w:rsid w:val="0061274F"/>
    <w:rsid w:val="00612870"/>
    <w:rsid w:val="00612BA2"/>
    <w:rsid w:val="00613C21"/>
    <w:rsid w:val="00613D24"/>
    <w:rsid w:val="00613FB5"/>
    <w:rsid w:val="00614579"/>
    <w:rsid w:val="006149F3"/>
    <w:rsid w:val="00614C3D"/>
    <w:rsid w:val="006150E3"/>
    <w:rsid w:val="0061559E"/>
    <w:rsid w:val="006158E1"/>
    <w:rsid w:val="006159D5"/>
    <w:rsid w:val="00615CC8"/>
    <w:rsid w:val="00616211"/>
    <w:rsid w:val="0061657A"/>
    <w:rsid w:val="00616B63"/>
    <w:rsid w:val="00616DB3"/>
    <w:rsid w:val="0061724B"/>
    <w:rsid w:val="0061738B"/>
    <w:rsid w:val="0061751F"/>
    <w:rsid w:val="00617883"/>
    <w:rsid w:val="00620D32"/>
    <w:rsid w:val="00620D41"/>
    <w:rsid w:val="00621A0D"/>
    <w:rsid w:val="00621BEB"/>
    <w:rsid w:val="00622251"/>
    <w:rsid w:val="00622268"/>
    <w:rsid w:val="006224FC"/>
    <w:rsid w:val="00622D03"/>
    <w:rsid w:val="00622F29"/>
    <w:rsid w:val="00622F47"/>
    <w:rsid w:val="0062305A"/>
    <w:rsid w:val="0062348A"/>
    <w:rsid w:val="00623B65"/>
    <w:rsid w:val="00624E12"/>
    <w:rsid w:val="0062516E"/>
    <w:rsid w:val="00625508"/>
    <w:rsid w:val="0062557E"/>
    <w:rsid w:val="006255DB"/>
    <w:rsid w:val="00625D75"/>
    <w:rsid w:val="00625F5C"/>
    <w:rsid w:val="00626B5D"/>
    <w:rsid w:val="006271B9"/>
    <w:rsid w:val="006279DA"/>
    <w:rsid w:val="00627A61"/>
    <w:rsid w:val="00627A69"/>
    <w:rsid w:val="00627DF0"/>
    <w:rsid w:val="00627E86"/>
    <w:rsid w:val="006305DE"/>
    <w:rsid w:val="00630870"/>
    <w:rsid w:val="00630A1C"/>
    <w:rsid w:val="00630B45"/>
    <w:rsid w:val="00631374"/>
    <w:rsid w:val="00631810"/>
    <w:rsid w:val="0063196D"/>
    <w:rsid w:val="00631A79"/>
    <w:rsid w:val="00631EA0"/>
    <w:rsid w:val="0063218E"/>
    <w:rsid w:val="006322D1"/>
    <w:rsid w:val="00632C4C"/>
    <w:rsid w:val="00632DD3"/>
    <w:rsid w:val="006335A1"/>
    <w:rsid w:val="006343DA"/>
    <w:rsid w:val="0063462A"/>
    <w:rsid w:val="0063474C"/>
    <w:rsid w:val="00634AC5"/>
    <w:rsid w:val="0063538E"/>
    <w:rsid w:val="006355C8"/>
    <w:rsid w:val="006359D4"/>
    <w:rsid w:val="00635FB5"/>
    <w:rsid w:val="006361AE"/>
    <w:rsid w:val="00636725"/>
    <w:rsid w:val="0063674A"/>
    <w:rsid w:val="00636C31"/>
    <w:rsid w:val="00636FF3"/>
    <w:rsid w:val="00637117"/>
    <w:rsid w:val="00640501"/>
    <w:rsid w:val="0064069A"/>
    <w:rsid w:val="00640AAE"/>
    <w:rsid w:val="00640BAD"/>
    <w:rsid w:val="00641017"/>
    <w:rsid w:val="00641132"/>
    <w:rsid w:val="00641A4D"/>
    <w:rsid w:val="00641B26"/>
    <w:rsid w:val="00641B43"/>
    <w:rsid w:val="00642434"/>
    <w:rsid w:val="00642630"/>
    <w:rsid w:val="006429EC"/>
    <w:rsid w:val="00643099"/>
    <w:rsid w:val="00643134"/>
    <w:rsid w:val="0064341B"/>
    <w:rsid w:val="006434DA"/>
    <w:rsid w:val="006436C2"/>
    <w:rsid w:val="0064377B"/>
    <w:rsid w:val="00643B88"/>
    <w:rsid w:val="006441D4"/>
    <w:rsid w:val="00644353"/>
    <w:rsid w:val="006444FA"/>
    <w:rsid w:val="0064476A"/>
    <w:rsid w:val="00645109"/>
    <w:rsid w:val="00645A18"/>
    <w:rsid w:val="00645AD3"/>
    <w:rsid w:val="00645E32"/>
    <w:rsid w:val="00645E7B"/>
    <w:rsid w:val="006460CE"/>
    <w:rsid w:val="00646379"/>
    <w:rsid w:val="006467A9"/>
    <w:rsid w:val="00646FE4"/>
    <w:rsid w:val="00647325"/>
    <w:rsid w:val="00647603"/>
    <w:rsid w:val="00647BC1"/>
    <w:rsid w:val="00647BC5"/>
    <w:rsid w:val="00647D6C"/>
    <w:rsid w:val="00647F03"/>
    <w:rsid w:val="00650021"/>
    <w:rsid w:val="006501ED"/>
    <w:rsid w:val="00650AB6"/>
    <w:rsid w:val="006512E1"/>
    <w:rsid w:val="00651B05"/>
    <w:rsid w:val="00651B0B"/>
    <w:rsid w:val="00652831"/>
    <w:rsid w:val="00652C6F"/>
    <w:rsid w:val="0065315A"/>
    <w:rsid w:val="0065388F"/>
    <w:rsid w:val="00653A69"/>
    <w:rsid w:val="00653B3F"/>
    <w:rsid w:val="00653F59"/>
    <w:rsid w:val="00654533"/>
    <w:rsid w:val="006549BF"/>
    <w:rsid w:val="00654DA4"/>
    <w:rsid w:val="00654E27"/>
    <w:rsid w:val="00655199"/>
    <w:rsid w:val="0065599E"/>
    <w:rsid w:val="00655CD9"/>
    <w:rsid w:val="0065673B"/>
    <w:rsid w:val="00657183"/>
    <w:rsid w:val="00657407"/>
    <w:rsid w:val="00657832"/>
    <w:rsid w:val="006579A9"/>
    <w:rsid w:val="00657B29"/>
    <w:rsid w:val="00657D45"/>
    <w:rsid w:val="0066016C"/>
    <w:rsid w:val="006611C8"/>
    <w:rsid w:val="006619B9"/>
    <w:rsid w:val="00661D18"/>
    <w:rsid w:val="006622BC"/>
    <w:rsid w:val="00662310"/>
    <w:rsid w:val="006628A7"/>
    <w:rsid w:val="00662A30"/>
    <w:rsid w:val="00663005"/>
    <w:rsid w:val="006630A3"/>
    <w:rsid w:val="00663459"/>
    <w:rsid w:val="00663CFD"/>
    <w:rsid w:val="0066417B"/>
    <w:rsid w:val="00664780"/>
    <w:rsid w:val="00664AD1"/>
    <w:rsid w:val="006651C0"/>
    <w:rsid w:val="006651C5"/>
    <w:rsid w:val="00665233"/>
    <w:rsid w:val="00665547"/>
    <w:rsid w:val="00665A54"/>
    <w:rsid w:val="006661F9"/>
    <w:rsid w:val="00666644"/>
    <w:rsid w:val="0066679A"/>
    <w:rsid w:val="00666D9D"/>
    <w:rsid w:val="00666FCB"/>
    <w:rsid w:val="006676C0"/>
    <w:rsid w:val="00667DAA"/>
    <w:rsid w:val="00667F49"/>
    <w:rsid w:val="00667FA4"/>
    <w:rsid w:val="006701E5"/>
    <w:rsid w:val="00670264"/>
    <w:rsid w:val="0067038E"/>
    <w:rsid w:val="0067097C"/>
    <w:rsid w:val="00670C54"/>
    <w:rsid w:val="00671216"/>
    <w:rsid w:val="00671D03"/>
    <w:rsid w:val="006720E4"/>
    <w:rsid w:val="0067224E"/>
    <w:rsid w:val="0067254E"/>
    <w:rsid w:val="0067256B"/>
    <w:rsid w:val="00672624"/>
    <w:rsid w:val="006726CF"/>
    <w:rsid w:val="00672923"/>
    <w:rsid w:val="00673811"/>
    <w:rsid w:val="0067397D"/>
    <w:rsid w:val="006739BB"/>
    <w:rsid w:val="00673B3B"/>
    <w:rsid w:val="00673C80"/>
    <w:rsid w:val="006743DA"/>
    <w:rsid w:val="006748E3"/>
    <w:rsid w:val="00674B87"/>
    <w:rsid w:val="00674E1D"/>
    <w:rsid w:val="0067560D"/>
    <w:rsid w:val="00675BA0"/>
    <w:rsid w:val="00675C18"/>
    <w:rsid w:val="00675E5E"/>
    <w:rsid w:val="00676150"/>
    <w:rsid w:val="0067673F"/>
    <w:rsid w:val="00676828"/>
    <w:rsid w:val="00676DB1"/>
    <w:rsid w:val="006775AE"/>
    <w:rsid w:val="006800A9"/>
    <w:rsid w:val="00680DA3"/>
    <w:rsid w:val="00680E5B"/>
    <w:rsid w:val="00680E89"/>
    <w:rsid w:val="00681014"/>
    <w:rsid w:val="00681056"/>
    <w:rsid w:val="00681112"/>
    <w:rsid w:val="006826B4"/>
    <w:rsid w:val="0068286A"/>
    <w:rsid w:val="006828D4"/>
    <w:rsid w:val="00683203"/>
    <w:rsid w:val="00683266"/>
    <w:rsid w:val="0068333C"/>
    <w:rsid w:val="00683395"/>
    <w:rsid w:val="006836A7"/>
    <w:rsid w:val="0068380F"/>
    <w:rsid w:val="00683C8C"/>
    <w:rsid w:val="006841A4"/>
    <w:rsid w:val="006843A8"/>
    <w:rsid w:val="00684A53"/>
    <w:rsid w:val="00685230"/>
    <w:rsid w:val="00685782"/>
    <w:rsid w:val="006857A4"/>
    <w:rsid w:val="00685E73"/>
    <w:rsid w:val="00686478"/>
    <w:rsid w:val="0068751A"/>
    <w:rsid w:val="00687BDC"/>
    <w:rsid w:val="00690124"/>
    <w:rsid w:val="00690271"/>
    <w:rsid w:val="00690CC1"/>
    <w:rsid w:val="00690EBC"/>
    <w:rsid w:val="0069114B"/>
    <w:rsid w:val="00691890"/>
    <w:rsid w:val="006919F9"/>
    <w:rsid w:val="00691A89"/>
    <w:rsid w:val="00691B7E"/>
    <w:rsid w:val="00691BD3"/>
    <w:rsid w:val="006921F7"/>
    <w:rsid w:val="006923C0"/>
    <w:rsid w:val="00692E77"/>
    <w:rsid w:val="006933C2"/>
    <w:rsid w:val="00693B12"/>
    <w:rsid w:val="00693D96"/>
    <w:rsid w:val="0069467A"/>
    <w:rsid w:val="00694C4B"/>
    <w:rsid w:val="006954F9"/>
    <w:rsid w:val="006956B7"/>
    <w:rsid w:val="006956E4"/>
    <w:rsid w:val="006957BA"/>
    <w:rsid w:val="00695837"/>
    <w:rsid w:val="00695A98"/>
    <w:rsid w:val="00695C51"/>
    <w:rsid w:val="00695F72"/>
    <w:rsid w:val="006960FB"/>
    <w:rsid w:val="00696B4F"/>
    <w:rsid w:val="00696B82"/>
    <w:rsid w:val="00696C38"/>
    <w:rsid w:val="00696C3E"/>
    <w:rsid w:val="00697074"/>
    <w:rsid w:val="00697703"/>
    <w:rsid w:val="00697825"/>
    <w:rsid w:val="006A1A78"/>
    <w:rsid w:val="006A1CC5"/>
    <w:rsid w:val="006A1E4A"/>
    <w:rsid w:val="006A2325"/>
    <w:rsid w:val="006A2506"/>
    <w:rsid w:val="006A2608"/>
    <w:rsid w:val="006A2E62"/>
    <w:rsid w:val="006A3155"/>
    <w:rsid w:val="006A3224"/>
    <w:rsid w:val="006A3532"/>
    <w:rsid w:val="006A3C98"/>
    <w:rsid w:val="006A3DA6"/>
    <w:rsid w:val="006A471D"/>
    <w:rsid w:val="006A4B60"/>
    <w:rsid w:val="006A4CB2"/>
    <w:rsid w:val="006A4EC7"/>
    <w:rsid w:val="006A52EF"/>
    <w:rsid w:val="006A5B92"/>
    <w:rsid w:val="006A5C6D"/>
    <w:rsid w:val="006A5D8B"/>
    <w:rsid w:val="006A5F42"/>
    <w:rsid w:val="006A76D5"/>
    <w:rsid w:val="006A7D4B"/>
    <w:rsid w:val="006B0193"/>
    <w:rsid w:val="006B030A"/>
    <w:rsid w:val="006B0513"/>
    <w:rsid w:val="006B125F"/>
    <w:rsid w:val="006B15EF"/>
    <w:rsid w:val="006B16E0"/>
    <w:rsid w:val="006B1E6B"/>
    <w:rsid w:val="006B2768"/>
    <w:rsid w:val="006B2B52"/>
    <w:rsid w:val="006B2C40"/>
    <w:rsid w:val="006B30F8"/>
    <w:rsid w:val="006B3476"/>
    <w:rsid w:val="006B3477"/>
    <w:rsid w:val="006B3B2E"/>
    <w:rsid w:val="006B3D1F"/>
    <w:rsid w:val="006B4247"/>
    <w:rsid w:val="006B456D"/>
    <w:rsid w:val="006B4BFB"/>
    <w:rsid w:val="006B4DDD"/>
    <w:rsid w:val="006B6253"/>
    <w:rsid w:val="006B69C3"/>
    <w:rsid w:val="006B7048"/>
    <w:rsid w:val="006B72EF"/>
    <w:rsid w:val="006B73B6"/>
    <w:rsid w:val="006B7431"/>
    <w:rsid w:val="006B750F"/>
    <w:rsid w:val="006B7622"/>
    <w:rsid w:val="006B78CA"/>
    <w:rsid w:val="006B78E0"/>
    <w:rsid w:val="006B79DE"/>
    <w:rsid w:val="006B79F2"/>
    <w:rsid w:val="006B7F61"/>
    <w:rsid w:val="006C091A"/>
    <w:rsid w:val="006C0AD5"/>
    <w:rsid w:val="006C0CDC"/>
    <w:rsid w:val="006C103A"/>
    <w:rsid w:val="006C10B2"/>
    <w:rsid w:val="006C11CE"/>
    <w:rsid w:val="006C17C5"/>
    <w:rsid w:val="006C187B"/>
    <w:rsid w:val="006C1B53"/>
    <w:rsid w:val="006C1C50"/>
    <w:rsid w:val="006C210E"/>
    <w:rsid w:val="006C2341"/>
    <w:rsid w:val="006C2390"/>
    <w:rsid w:val="006C35FA"/>
    <w:rsid w:val="006C3BAD"/>
    <w:rsid w:val="006C3F23"/>
    <w:rsid w:val="006C463A"/>
    <w:rsid w:val="006C4649"/>
    <w:rsid w:val="006C494F"/>
    <w:rsid w:val="006C4966"/>
    <w:rsid w:val="006C4F9E"/>
    <w:rsid w:val="006C54F8"/>
    <w:rsid w:val="006C5676"/>
    <w:rsid w:val="006C56FF"/>
    <w:rsid w:val="006C580B"/>
    <w:rsid w:val="006C5B62"/>
    <w:rsid w:val="006C5EA6"/>
    <w:rsid w:val="006C5F0C"/>
    <w:rsid w:val="006C5F28"/>
    <w:rsid w:val="006C61F9"/>
    <w:rsid w:val="006C64DF"/>
    <w:rsid w:val="006C64F9"/>
    <w:rsid w:val="006C6947"/>
    <w:rsid w:val="006C6F53"/>
    <w:rsid w:val="006C70C3"/>
    <w:rsid w:val="006C7559"/>
    <w:rsid w:val="006C7D4B"/>
    <w:rsid w:val="006C7F19"/>
    <w:rsid w:val="006D0172"/>
    <w:rsid w:val="006D051A"/>
    <w:rsid w:val="006D0BBE"/>
    <w:rsid w:val="006D0C35"/>
    <w:rsid w:val="006D1209"/>
    <w:rsid w:val="006D1985"/>
    <w:rsid w:val="006D291E"/>
    <w:rsid w:val="006D2B28"/>
    <w:rsid w:val="006D2C48"/>
    <w:rsid w:val="006D341C"/>
    <w:rsid w:val="006D34C6"/>
    <w:rsid w:val="006D3A27"/>
    <w:rsid w:val="006D3C78"/>
    <w:rsid w:val="006D4057"/>
    <w:rsid w:val="006D4117"/>
    <w:rsid w:val="006D4152"/>
    <w:rsid w:val="006D4194"/>
    <w:rsid w:val="006D4648"/>
    <w:rsid w:val="006D4AB6"/>
    <w:rsid w:val="006D4CDA"/>
    <w:rsid w:val="006D4F45"/>
    <w:rsid w:val="006D5014"/>
    <w:rsid w:val="006D5198"/>
    <w:rsid w:val="006D53F2"/>
    <w:rsid w:val="006D593C"/>
    <w:rsid w:val="006D5C2B"/>
    <w:rsid w:val="006D5F7C"/>
    <w:rsid w:val="006D62F7"/>
    <w:rsid w:val="006D6402"/>
    <w:rsid w:val="006D6B7E"/>
    <w:rsid w:val="006D6DAA"/>
    <w:rsid w:val="006D7013"/>
    <w:rsid w:val="006D72FE"/>
    <w:rsid w:val="006D7A55"/>
    <w:rsid w:val="006E04BA"/>
    <w:rsid w:val="006E087B"/>
    <w:rsid w:val="006E0924"/>
    <w:rsid w:val="006E12BE"/>
    <w:rsid w:val="006E2466"/>
    <w:rsid w:val="006E2763"/>
    <w:rsid w:val="006E2FB2"/>
    <w:rsid w:val="006E33CA"/>
    <w:rsid w:val="006E3D24"/>
    <w:rsid w:val="006E4D64"/>
    <w:rsid w:val="006E560C"/>
    <w:rsid w:val="006E6132"/>
    <w:rsid w:val="006E6292"/>
    <w:rsid w:val="006E6528"/>
    <w:rsid w:val="006E65FB"/>
    <w:rsid w:val="006E6686"/>
    <w:rsid w:val="006E681C"/>
    <w:rsid w:val="006E6B33"/>
    <w:rsid w:val="006E74DE"/>
    <w:rsid w:val="006E793A"/>
    <w:rsid w:val="006E7953"/>
    <w:rsid w:val="006F0C0A"/>
    <w:rsid w:val="006F0C13"/>
    <w:rsid w:val="006F120F"/>
    <w:rsid w:val="006F19BF"/>
    <w:rsid w:val="006F1B5D"/>
    <w:rsid w:val="006F1D64"/>
    <w:rsid w:val="006F235F"/>
    <w:rsid w:val="006F2A6A"/>
    <w:rsid w:val="006F2E1B"/>
    <w:rsid w:val="006F3D18"/>
    <w:rsid w:val="006F41C6"/>
    <w:rsid w:val="006F5261"/>
    <w:rsid w:val="006F5318"/>
    <w:rsid w:val="006F539A"/>
    <w:rsid w:val="006F53D5"/>
    <w:rsid w:val="006F5418"/>
    <w:rsid w:val="006F5C62"/>
    <w:rsid w:val="006F645A"/>
    <w:rsid w:val="006F6477"/>
    <w:rsid w:val="006F67A3"/>
    <w:rsid w:val="006F67B3"/>
    <w:rsid w:val="006F6C93"/>
    <w:rsid w:val="006F7B48"/>
    <w:rsid w:val="006F7D75"/>
    <w:rsid w:val="0070003C"/>
    <w:rsid w:val="0070048A"/>
    <w:rsid w:val="00700675"/>
    <w:rsid w:val="00700ACB"/>
    <w:rsid w:val="00700BF8"/>
    <w:rsid w:val="00700D39"/>
    <w:rsid w:val="00700E54"/>
    <w:rsid w:val="0070273B"/>
    <w:rsid w:val="00702D20"/>
    <w:rsid w:val="00703234"/>
    <w:rsid w:val="00703E13"/>
    <w:rsid w:val="00704100"/>
    <w:rsid w:val="007041A8"/>
    <w:rsid w:val="00704379"/>
    <w:rsid w:val="0070451F"/>
    <w:rsid w:val="00704A5A"/>
    <w:rsid w:val="00704B65"/>
    <w:rsid w:val="00704EAE"/>
    <w:rsid w:val="00705210"/>
    <w:rsid w:val="0070571B"/>
    <w:rsid w:val="007059BB"/>
    <w:rsid w:val="00705CDA"/>
    <w:rsid w:val="00705EA6"/>
    <w:rsid w:val="00705F6C"/>
    <w:rsid w:val="00705FD8"/>
    <w:rsid w:val="00706109"/>
    <w:rsid w:val="007061CE"/>
    <w:rsid w:val="007066BE"/>
    <w:rsid w:val="007066F8"/>
    <w:rsid w:val="00707151"/>
    <w:rsid w:val="007071B5"/>
    <w:rsid w:val="007071E4"/>
    <w:rsid w:val="00707458"/>
    <w:rsid w:val="00707545"/>
    <w:rsid w:val="00707FE9"/>
    <w:rsid w:val="0071053F"/>
    <w:rsid w:val="007110DD"/>
    <w:rsid w:val="0071140F"/>
    <w:rsid w:val="00711A2E"/>
    <w:rsid w:val="00711D29"/>
    <w:rsid w:val="007121D0"/>
    <w:rsid w:val="0071220F"/>
    <w:rsid w:val="00712250"/>
    <w:rsid w:val="00712501"/>
    <w:rsid w:val="00713037"/>
    <w:rsid w:val="007131D8"/>
    <w:rsid w:val="007134AC"/>
    <w:rsid w:val="00713A65"/>
    <w:rsid w:val="00713E37"/>
    <w:rsid w:val="00713F19"/>
    <w:rsid w:val="0071413C"/>
    <w:rsid w:val="00714562"/>
    <w:rsid w:val="0071492D"/>
    <w:rsid w:val="00714E2B"/>
    <w:rsid w:val="0071607D"/>
    <w:rsid w:val="007169E7"/>
    <w:rsid w:val="00716A08"/>
    <w:rsid w:val="00717153"/>
    <w:rsid w:val="00717600"/>
    <w:rsid w:val="00717FBA"/>
    <w:rsid w:val="007203BD"/>
    <w:rsid w:val="00720640"/>
    <w:rsid w:val="0072073B"/>
    <w:rsid w:val="007207E4"/>
    <w:rsid w:val="00720A60"/>
    <w:rsid w:val="00720C94"/>
    <w:rsid w:val="00720D9C"/>
    <w:rsid w:val="0072119C"/>
    <w:rsid w:val="007218FC"/>
    <w:rsid w:val="00722188"/>
    <w:rsid w:val="00722545"/>
    <w:rsid w:val="007226D8"/>
    <w:rsid w:val="007226F6"/>
    <w:rsid w:val="007226FB"/>
    <w:rsid w:val="00722794"/>
    <w:rsid w:val="00722893"/>
    <w:rsid w:val="00722C2B"/>
    <w:rsid w:val="0072353A"/>
    <w:rsid w:val="00723741"/>
    <w:rsid w:val="007239A7"/>
    <w:rsid w:val="007239E9"/>
    <w:rsid w:val="00723D21"/>
    <w:rsid w:val="0072405E"/>
    <w:rsid w:val="00724517"/>
    <w:rsid w:val="00724E53"/>
    <w:rsid w:val="007251FC"/>
    <w:rsid w:val="007252EA"/>
    <w:rsid w:val="007256A9"/>
    <w:rsid w:val="00725806"/>
    <w:rsid w:val="00725F7A"/>
    <w:rsid w:val="00726236"/>
    <w:rsid w:val="00726361"/>
    <w:rsid w:val="00726458"/>
    <w:rsid w:val="007266F6"/>
    <w:rsid w:val="0072676A"/>
    <w:rsid w:val="007268B0"/>
    <w:rsid w:val="007269A5"/>
    <w:rsid w:val="007272CC"/>
    <w:rsid w:val="0072744F"/>
    <w:rsid w:val="00727501"/>
    <w:rsid w:val="00727DFC"/>
    <w:rsid w:val="00730F64"/>
    <w:rsid w:val="0073140B"/>
    <w:rsid w:val="0073181B"/>
    <w:rsid w:val="0073214D"/>
    <w:rsid w:val="00732353"/>
    <w:rsid w:val="00732A41"/>
    <w:rsid w:val="00732C3E"/>
    <w:rsid w:val="00732CBC"/>
    <w:rsid w:val="00732DDF"/>
    <w:rsid w:val="00732F2B"/>
    <w:rsid w:val="007336E0"/>
    <w:rsid w:val="00733F69"/>
    <w:rsid w:val="007341EA"/>
    <w:rsid w:val="00734429"/>
    <w:rsid w:val="007345C9"/>
    <w:rsid w:val="00734964"/>
    <w:rsid w:val="00734CBA"/>
    <w:rsid w:val="00734CD9"/>
    <w:rsid w:val="00734FC5"/>
    <w:rsid w:val="0073595F"/>
    <w:rsid w:val="00735A91"/>
    <w:rsid w:val="00735AF3"/>
    <w:rsid w:val="00735F24"/>
    <w:rsid w:val="00736500"/>
    <w:rsid w:val="00736932"/>
    <w:rsid w:val="00736B1B"/>
    <w:rsid w:val="00737489"/>
    <w:rsid w:val="007377A5"/>
    <w:rsid w:val="00737FC7"/>
    <w:rsid w:val="00740192"/>
    <w:rsid w:val="007408FA"/>
    <w:rsid w:val="00740B0E"/>
    <w:rsid w:val="00740C10"/>
    <w:rsid w:val="00740EE4"/>
    <w:rsid w:val="007410B5"/>
    <w:rsid w:val="007410F0"/>
    <w:rsid w:val="007412FB"/>
    <w:rsid w:val="00741864"/>
    <w:rsid w:val="00741997"/>
    <w:rsid w:val="00741C07"/>
    <w:rsid w:val="00741F33"/>
    <w:rsid w:val="00742E51"/>
    <w:rsid w:val="007432BD"/>
    <w:rsid w:val="007443CA"/>
    <w:rsid w:val="0074490C"/>
    <w:rsid w:val="00744E56"/>
    <w:rsid w:val="0074538A"/>
    <w:rsid w:val="00745475"/>
    <w:rsid w:val="007455D7"/>
    <w:rsid w:val="00745615"/>
    <w:rsid w:val="00745FB1"/>
    <w:rsid w:val="00746195"/>
    <w:rsid w:val="00746301"/>
    <w:rsid w:val="00746306"/>
    <w:rsid w:val="00746919"/>
    <w:rsid w:val="007469D5"/>
    <w:rsid w:val="00746A2A"/>
    <w:rsid w:val="00747055"/>
    <w:rsid w:val="00747526"/>
    <w:rsid w:val="0074779A"/>
    <w:rsid w:val="00747A2F"/>
    <w:rsid w:val="0075012E"/>
    <w:rsid w:val="007503E7"/>
    <w:rsid w:val="007506FD"/>
    <w:rsid w:val="007513E2"/>
    <w:rsid w:val="00751722"/>
    <w:rsid w:val="007518C8"/>
    <w:rsid w:val="007518D9"/>
    <w:rsid w:val="00751E82"/>
    <w:rsid w:val="00752208"/>
    <w:rsid w:val="00752E7D"/>
    <w:rsid w:val="0075379A"/>
    <w:rsid w:val="00753DC8"/>
    <w:rsid w:val="00753EF2"/>
    <w:rsid w:val="00754007"/>
    <w:rsid w:val="00754435"/>
    <w:rsid w:val="00754829"/>
    <w:rsid w:val="00754A00"/>
    <w:rsid w:val="00754D31"/>
    <w:rsid w:val="00755470"/>
    <w:rsid w:val="00755DC1"/>
    <w:rsid w:val="0075668F"/>
    <w:rsid w:val="00756B9A"/>
    <w:rsid w:val="007570C8"/>
    <w:rsid w:val="007571B9"/>
    <w:rsid w:val="007575A7"/>
    <w:rsid w:val="00760089"/>
    <w:rsid w:val="007600CC"/>
    <w:rsid w:val="00760738"/>
    <w:rsid w:val="0076086A"/>
    <w:rsid w:val="00760929"/>
    <w:rsid w:val="00760C87"/>
    <w:rsid w:val="0076107D"/>
    <w:rsid w:val="00761109"/>
    <w:rsid w:val="007614D5"/>
    <w:rsid w:val="007614DA"/>
    <w:rsid w:val="00761CEE"/>
    <w:rsid w:val="00761CF4"/>
    <w:rsid w:val="00761ED6"/>
    <w:rsid w:val="00762CD1"/>
    <w:rsid w:val="0076394B"/>
    <w:rsid w:val="00763A80"/>
    <w:rsid w:val="00763A8F"/>
    <w:rsid w:val="00763C5D"/>
    <w:rsid w:val="00764622"/>
    <w:rsid w:val="00764757"/>
    <w:rsid w:val="00764C2C"/>
    <w:rsid w:val="007652DC"/>
    <w:rsid w:val="007654D6"/>
    <w:rsid w:val="0076633C"/>
    <w:rsid w:val="00766418"/>
    <w:rsid w:val="00766900"/>
    <w:rsid w:val="00767093"/>
    <w:rsid w:val="007674A2"/>
    <w:rsid w:val="00767621"/>
    <w:rsid w:val="0076777F"/>
    <w:rsid w:val="0077006E"/>
    <w:rsid w:val="007700AF"/>
    <w:rsid w:val="00770411"/>
    <w:rsid w:val="007707E5"/>
    <w:rsid w:val="007711F8"/>
    <w:rsid w:val="00771512"/>
    <w:rsid w:val="0077158E"/>
    <w:rsid w:val="0077161D"/>
    <w:rsid w:val="00771AC7"/>
    <w:rsid w:val="00771B88"/>
    <w:rsid w:val="00771F17"/>
    <w:rsid w:val="0077222F"/>
    <w:rsid w:val="00772363"/>
    <w:rsid w:val="0077263D"/>
    <w:rsid w:val="00772F4F"/>
    <w:rsid w:val="007730CE"/>
    <w:rsid w:val="007732D6"/>
    <w:rsid w:val="00773FC8"/>
    <w:rsid w:val="00774114"/>
    <w:rsid w:val="00774CC7"/>
    <w:rsid w:val="00774FDE"/>
    <w:rsid w:val="007750B9"/>
    <w:rsid w:val="00775218"/>
    <w:rsid w:val="00775260"/>
    <w:rsid w:val="0077577E"/>
    <w:rsid w:val="00776123"/>
    <w:rsid w:val="00776515"/>
    <w:rsid w:val="0077652A"/>
    <w:rsid w:val="007765A7"/>
    <w:rsid w:val="00777482"/>
    <w:rsid w:val="00777679"/>
    <w:rsid w:val="007776FD"/>
    <w:rsid w:val="00777783"/>
    <w:rsid w:val="00777A1E"/>
    <w:rsid w:val="00777CE3"/>
    <w:rsid w:val="00780FC6"/>
    <w:rsid w:val="007815AF"/>
    <w:rsid w:val="00781822"/>
    <w:rsid w:val="00781910"/>
    <w:rsid w:val="0078225D"/>
    <w:rsid w:val="00782584"/>
    <w:rsid w:val="00782724"/>
    <w:rsid w:val="00782915"/>
    <w:rsid w:val="00783187"/>
    <w:rsid w:val="00783B3D"/>
    <w:rsid w:val="00784C36"/>
    <w:rsid w:val="00784D25"/>
    <w:rsid w:val="0078525F"/>
    <w:rsid w:val="007858E5"/>
    <w:rsid w:val="007868A4"/>
    <w:rsid w:val="00786E26"/>
    <w:rsid w:val="007872F0"/>
    <w:rsid w:val="007873A4"/>
    <w:rsid w:val="00787543"/>
    <w:rsid w:val="00787893"/>
    <w:rsid w:val="00787C66"/>
    <w:rsid w:val="007918C4"/>
    <w:rsid w:val="00792218"/>
    <w:rsid w:val="007923A4"/>
    <w:rsid w:val="007925FF"/>
    <w:rsid w:val="00792A55"/>
    <w:rsid w:val="00792D52"/>
    <w:rsid w:val="0079341F"/>
    <w:rsid w:val="0079371B"/>
    <w:rsid w:val="00793EAC"/>
    <w:rsid w:val="00793F8C"/>
    <w:rsid w:val="00794143"/>
    <w:rsid w:val="0079416B"/>
    <w:rsid w:val="00794A33"/>
    <w:rsid w:val="00794D95"/>
    <w:rsid w:val="00795150"/>
    <w:rsid w:val="00795A56"/>
    <w:rsid w:val="00795C64"/>
    <w:rsid w:val="00795C68"/>
    <w:rsid w:val="007965E4"/>
    <w:rsid w:val="00796694"/>
    <w:rsid w:val="00796A19"/>
    <w:rsid w:val="00796C93"/>
    <w:rsid w:val="0079729E"/>
    <w:rsid w:val="0079736B"/>
    <w:rsid w:val="00797AD3"/>
    <w:rsid w:val="00797C7C"/>
    <w:rsid w:val="00797C80"/>
    <w:rsid w:val="007A0874"/>
    <w:rsid w:val="007A0D6C"/>
    <w:rsid w:val="007A0E17"/>
    <w:rsid w:val="007A0F21"/>
    <w:rsid w:val="007A10C3"/>
    <w:rsid w:val="007A1B48"/>
    <w:rsid w:val="007A1BC0"/>
    <w:rsid w:val="007A2A43"/>
    <w:rsid w:val="007A2D03"/>
    <w:rsid w:val="007A357B"/>
    <w:rsid w:val="007A36A5"/>
    <w:rsid w:val="007A37CA"/>
    <w:rsid w:val="007A3A18"/>
    <w:rsid w:val="007A3CFE"/>
    <w:rsid w:val="007A4573"/>
    <w:rsid w:val="007A53C7"/>
    <w:rsid w:val="007A55DF"/>
    <w:rsid w:val="007A5706"/>
    <w:rsid w:val="007A57C8"/>
    <w:rsid w:val="007A5C5F"/>
    <w:rsid w:val="007A629F"/>
    <w:rsid w:val="007A7726"/>
    <w:rsid w:val="007A789F"/>
    <w:rsid w:val="007A7D01"/>
    <w:rsid w:val="007B0AA7"/>
    <w:rsid w:val="007B0E29"/>
    <w:rsid w:val="007B0ECC"/>
    <w:rsid w:val="007B1075"/>
    <w:rsid w:val="007B1453"/>
    <w:rsid w:val="007B1880"/>
    <w:rsid w:val="007B243E"/>
    <w:rsid w:val="007B25D6"/>
    <w:rsid w:val="007B2CE1"/>
    <w:rsid w:val="007B33B2"/>
    <w:rsid w:val="007B3449"/>
    <w:rsid w:val="007B3990"/>
    <w:rsid w:val="007B3F18"/>
    <w:rsid w:val="007B4F2C"/>
    <w:rsid w:val="007B4FED"/>
    <w:rsid w:val="007B531E"/>
    <w:rsid w:val="007B6085"/>
    <w:rsid w:val="007B638D"/>
    <w:rsid w:val="007B64BD"/>
    <w:rsid w:val="007B64FC"/>
    <w:rsid w:val="007B7342"/>
    <w:rsid w:val="007B73B8"/>
    <w:rsid w:val="007B73DE"/>
    <w:rsid w:val="007B74AF"/>
    <w:rsid w:val="007B7512"/>
    <w:rsid w:val="007B75D9"/>
    <w:rsid w:val="007B75E8"/>
    <w:rsid w:val="007B76AD"/>
    <w:rsid w:val="007B7946"/>
    <w:rsid w:val="007C0364"/>
    <w:rsid w:val="007C069D"/>
    <w:rsid w:val="007C0994"/>
    <w:rsid w:val="007C0A16"/>
    <w:rsid w:val="007C0D58"/>
    <w:rsid w:val="007C183D"/>
    <w:rsid w:val="007C1BC8"/>
    <w:rsid w:val="007C2545"/>
    <w:rsid w:val="007C2745"/>
    <w:rsid w:val="007C27F4"/>
    <w:rsid w:val="007C28EE"/>
    <w:rsid w:val="007C29C0"/>
    <w:rsid w:val="007C334D"/>
    <w:rsid w:val="007C3B62"/>
    <w:rsid w:val="007C3EAF"/>
    <w:rsid w:val="007C475C"/>
    <w:rsid w:val="007C4BB5"/>
    <w:rsid w:val="007C50A1"/>
    <w:rsid w:val="007C52A3"/>
    <w:rsid w:val="007C5AC5"/>
    <w:rsid w:val="007C5B30"/>
    <w:rsid w:val="007C5D41"/>
    <w:rsid w:val="007C5FED"/>
    <w:rsid w:val="007C606B"/>
    <w:rsid w:val="007C6355"/>
    <w:rsid w:val="007C6900"/>
    <w:rsid w:val="007C7243"/>
    <w:rsid w:val="007C74CE"/>
    <w:rsid w:val="007C77EE"/>
    <w:rsid w:val="007C7E03"/>
    <w:rsid w:val="007D04E9"/>
    <w:rsid w:val="007D069F"/>
    <w:rsid w:val="007D0D1E"/>
    <w:rsid w:val="007D1047"/>
    <w:rsid w:val="007D1087"/>
    <w:rsid w:val="007D13BE"/>
    <w:rsid w:val="007D167C"/>
    <w:rsid w:val="007D1969"/>
    <w:rsid w:val="007D1B1C"/>
    <w:rsid w:val="007D242D"/>
    <w:rsid w:val="007D268E"/>
    <w:rsid w:val="007D26E5"/>
    <w:rsid w:val="007D3554"/>
    <w:rsid w:val="007D36F9"/>
    <w:rsid w:val="007D3B27"/>
    <w:rsid w:val="007D3D03"/>
    <w:rsid w:val="007D3E4C"/>
    <w:rsid w:val="007D516A"/>
    <w:rsid w:val="007D54E6"/>
    <w:rsid w:val="007D583B"/>
    <w:rsid w:val="007D5E8F"/>
    <w:rsid w:val="007D6B7E"/>
    <w:rsid w:val="007D70D0"/>
    <w:rsid w:val="007D7104"/>
    <w:rsid w:val="007D7304"/>
    <w:rsid w:val="007D76EB"/>
    <w:rsid w:val="007D7EF4"/>
    <w:rsid w:val="007D7F54"/>
    <w:rsid w:val="007E020C"/>
    <w:rsid w:val="007E0964"/>
    <w:rsid w:val="007E0BF1"/>
    <w:rsid w:val="007E0C83"/>
    <w:rsid w:val="007E0F0F"/>
    <w:rsid w:val="007E0FFC"/>
    <w:rsid w:val="007E14E0"/>
    <w:rsid w:val="007E21A8"/>
    <w:rsid w:val="007E2660"/>
    <w:rsid w:val="007E2791"/>
    <w:rsid w:val="007E2FC0"/>
    <w:rsid w:val="007E3BCB"/>
    <w:rsid w:val="007E3C60"/>
    <w:rsid w:val="007E454F"/>
    <w:rsid w:val="007E4CEB"/>
    <w:rsid w:val="007E4E56"/>
    <w:rsid w:val="007E4E5B"/>
    <w:rsid w:val="007E5189"/>
    <w:rsid w:val="007E51C9"/>
    <w:rsid w:val="007E54A1"/>
    <w:rsid w:val="007E567F"/>
    <w:rsid w:val="007E576D"/>
    <w:rsid w:val="007E5D3A"/>
    <w:rsid w:val="007E6716"/>
    <w:rsid w:val="007E6ABE"/>
    <w:rsid w:val="007E711C"/>
    <w:rsid w:val="007E7317"/>
    <w:rsid w:val="007E73EA"/>
    <w:rsid w:val="007E76A7"/>
    <w:rsid w:val="007F0043"/>
    <w:rsid w:val="007F0056"/>
    <w:rsid w:val="007F1883"/>
    <w:rsid w:val="007F2062"/>
    <w:rsid w:val="007F257F"/>
    <w:rsid w:val="007F270E"/>
    <w:rsid w:val="007F2C12"/>
    <w:rsid w:val="007F2F29"/>
    <w:rsid w:val="007F3745"/>
    <w:rsid w:val="007F3D29"/>
    <w:rsid w:val="007F3FB6"/>
    <w:rsid w:val="007F416F"/>
    <w:rsid w:val="007F468B"/>
    <w:rsid w:val="007F48FE"/>
    <w:rsid w:val="007F4D28"/>
    <w:rsid w:val="007F4DB8"/>
    <w:rsid w:val="007F553F"/>
    <w:rsid w:val="007F647B"/>
    <w:rsid w:val="007F6701"/>
    <w:rsid w:val="007F6706"/>
    <w:rsid w:val="007F698E"/>
    <w:rsid w:val="007F7580"/>
    <w:rsid w:val="007F798D"/>
    <w:rsid w:val="007F7B77"/>
    <w:rsid w:val="007F7CF1"/>
    <w:rsid w:val="008001F3"/>
    <w:rsid w:val="008005AE"/>
    <w:rsid w:val="008008B5"/>
    <w:rsid w:val="00800B2F"/>
    <w:rsid w:val="00800E63"/>
    <w:rsid w:val="008013B1"/>
    <w:rsid w:val="008015E0"/>
    <w:rsid w:val="00801CE6"/>
    <w:rsid w:val="008025FC"/>
    <w:rsid w:val="008028CA"/>
    <w:rsid w:val="00802A01"/>
    <w:rsid w:val="0080383F"/>
    <w:rsid w:val="008038FC"/>
    <w:rsid w:val="00803F32"/>
    <w:rsid w:val="00803F3D"/>
    <w:rsid w:val="008044F7"/>
    <w:rsid w:val="008051F8"/>
    <w:rsid w:val="008053AB"/>
    <w:rsid w:val="00805540"/>
    <w:rsid w:val="008056AB"/>
    <w:rsid w:val="0080635A"/>
    <w:rsid w:val="0080638A"/>
    <w:rsid w:val="008064CF"/>
    <w:rsid w:val="0080660D"/>
    <w:rsid w:val="00806CF1"/>
    <w:rsid w:val="00806E96"/>
    <w:rsid w:val="00807311"/>
    <w:rsid w:val="008075E9"/>
    <w:rsid w:val="00807C88"/>
    <w:rsid w:val="00807C9B"/>
    <w:rsid w:val="00810177"/>
    <w:rsid w:val="0081059E"/>
    <w:rsid w:val="00810F23"/>
    <w:rsid w:val="0081103E"/>
    <w:rsid w:val="00811292"/>
    <w:rsid w:val="00811AB0"/>
    <w:rsid w:val="00811FB0"/>
    <w:rsid w:val="00812188"/>
    <w:rsid w:val="00812558"/>
    <w:rsid w:val="008126B8"/>
    <w:rsid w:val="00812A83"/>
    <w:rsid w:val="00812E86"/>
    <w:rsid w:val="0081374B"/>
    <w:rsid w:val="00814185"/>
    <w:rsid w:val="00814235"/>
    <w:rsid w:val="00814FA7"/>
    <w:rsid w:val="008153B4"/>
    <w:rsid w:val="00815940"/>
    <w:rsid w:val="00815DF4"/>
    <w:rsid w:val="008164E9"/>
    <w:rsid w:val="008166EE"/>
    <w:rsid w:val="00816997"/>
    <w:rsid w:val="0081736A"/>
    <w:rsid w:val="008173B8"/>
    <w:rsid w:val="008173C6"/>
    <w:rsid w:val="00817807"/>
    <w:rsid w:val="00817B24"/>
    <w:rsid w:val="00817DC4"/>
    <w:rsid w:val="00817DD6"/>
    <w:rsid w:val="008200A6"/>
    <w:rsid w:val="0082083B"/>
    <w:rsid w:val="0082086F"/>
    <w:rsid w:val="00820E2E"/>
    <w:rsid w:val="0082126F"/>
    <w:rsid w:val="0082165A"/>
    <w:rsid w:val="0082174B"/>
    <w:rsid w:val="00821DE3"/>
    <w:rsid w:val="00822265"/>
    <w:rsid w:val="008225B8"/>
    <w:rsid w:val="00822779"/>
    <w:rsid w:val="00822823"/>
    <w:rsid w:val="00822A96"/>
    <w:rsid w:val="00822D97"/>
    <w:rsid w:val="008230B6"/>
    <w:rsid w:val="008231B3"/>
    <w:rsid w:val="00823CF3"/>
    <w:rsid w:val="00824385"/>
    <w:rsid w:val="008247A1"/>
    <w:rsid w:val="008247FF"/>
    <w:rsid w:val="00824950"/>
    <w:rsid w:val="00824F63"/>
    <w:rsid w:val="0082501F"/>
    <w:rsid w:val="008251E2"/>
    <w:rsid w:val="008257D8"/>
    <w:rsid w:val="008264E1"/>
    <w:rsid w:val="0082668D"/>
    <w:rsid w:val="008272B8"/>
    <w:rsid w:val="00827826"/>
    <w:rsid w:val="00830016"/>
    <w:rsid w:val="0083006B"/>
    <w:rsid w:val="00830082"/>
    <w:rsid w:val="0083028E"/>
    <w:rsid w:val="00830767"/>
    <w:rsid w:val="008315F7"/>
    <w:rsid w:val="00831A5D"/>
    <w:rsid w:val="00831CA6"/>
    <w:rsid w:val="00831EEE"/>
    <w:rsid w:val="00831F03"/>
    <w:rsid w:val="00832DBC"/>
    <w:rsid w:val="008338BA"/>
    <w:rsid w:val="00833D71"/>
    <w:rsid w:val="008346B2"/>
    <w:rsid w:val="0083503B"/>
    <w:rsid w:val="00835146"/>
    <w:rsid w:val="00835601"/>
    <w:rsid w:val="00835664"/>
    <w:rsid w:val="008357DC"/>
    <w:rsid w:val="00835ED2"/>
    <w:rsid w:val="0083603C"/>
    <w:rsid w:val="00836072"/>
    <w:rsid w:val="0083624A"/>
    <w:rsid w:val="00836655"/>
    <w:rsid w:val="00836678"/>
    <w:rsid w:val="008368A9"/>
    <w:rsid w:val="00836E6C"/>
    <w:rsid w:val="008370B7"/>
    <w:rsid w:val="00837162"/>
    <w:rsid w:val="00837245"/>
    <w:rsid w:val="00837603"/>
    <w:rsid w:val="008376B8"/>
    <w:rsid w:val="00837AC2"/>
    <w:rsid w:val="00837F01"/>
    <w:rsid w:val="008410B2"/>
    <w:rsid w:val="0084124E"/>
    <w:rsid w:val="00841610"/>
    <w:rsid w:val="0084212A"/>
    <w:rsid w:val="00842300"/>
    <w:rsid w:val="008423CC"/>
    <w:rsid w:val="008425A1"/>
    <w:rsid w:val="008425D3"/>
    <w:rsid w:val="00842630"/>
    <w:rsid w:val="008427D8"/>
    <w:rsid w:val="0084294F"/>
    <w:rsid w:val="00842EC4"/>
    <w:rsid w:val="00843843"/>
    <w:rsid w:val="00843DD7"/>
    <w:rsid w:val="00844095"/>
    <w:rsid w:val="00844E83"/>
    <w:rsid w:val="00844FD8"/>
    <w:rsid w:val="00845021"/>
    <w:rsid w:val="0084534C"/>
    <w:rsid w:val="0084550C"/>
    <w:rsid w:val="00845E3D"/>
    <w:rsid w:val="00846387"/>
    <w:rsid w:val="00846525"/>
    <w:rsid w:val="00846663"/>
    <w:rsid w:val="00846C1B"/>
    <w:rsid w:val="00847128"/>
    <w:rsid w:val="00847D4C"/>
    <w:rsid w:val="008501F5"/>
    <w:rsid w:val="00850320"/>
    <w:rsid w:val="00850C41"/>
    <w:rsid w:val="008513AE"/>
    <w:rsid w:val="00851C2B"/>
    <w:rsid w:val="00851C83"/>
    <w:rsid w:val="0085203F"/>
    <w:rsid w:val="00852385"/>
    <w:rsid w:val="008524CA"/>
    <w:rsid w:val="008529E6"/>
    <w:rsid w:val="008534B5"/>
    <w:rsid w:val="00853B25"/>
    <w:rsid w:val="00853EB1"/>
    <w:rsid w:val="00854193"/>
    <w:rsid w:val="00854449"/>
    <w:rsid w:val="0085565C"/>
    <w:rsid w:val="0085584D"/>
    <w:rsid w:val="00855D89"/>
    <w:rsid w:val="00855F54"/>
    <w:rsid w:val="008563AD"/>
    <w:rsid w:val="0085662D"/>
    <w:rsid w:val="00856810"/>
    <w:rsid w:val="00857086"/>
    <w:rsid w:val="008571F7"/>
    <w:rsid w:val="008577E5"/>
    <w:rsid w:val="00857C02"/>
    <w:rsid w:val="008603D4"/>
    <w:rsid w:val="00860414"/>
    <w:rsid w:val="0086073A"/>
    <w:rsid w:val="00860A22"/>
    <w:rsid w:val="00860B02"/>
    <w:rsid w:val="00860C09"/>
    <w:rsid w:val="00860F8B"/>
    <w:rsid w:val="008611BA"/>
    <w:rsid w:val="00861442"/>
    <w:rsid w:val="0086155B"/>
    <w:rsid w:val="00861581"/>
    <w:rsid w:val="00861AE2"/>
    <w:rsid w:val="00862001"/>
    <w:rsid w:val="0086219C"/>
    <w:rsid w:val="00862445"/>
    <w:rsid w:val="008628F8"/>
    <w:rsid w:val="00862B30"/>
    <w:rsid w:val="00862BE9"/>
    <w:rsid w:val="00863038"/>
    <w:rsid w:val="00863B98"/>
    <w:rsid w:val="00863FAD"/>
    <w:rsid w:val="00863FC9"/>
    <w:rsid w:val="008647D3"/>
    <w:rsid w:val="00864A6D"/>
    <w:rsid w:val="008651D7"/>
    <w:rsid w:val="00865927"/>
    <w:rsid w:val="0086613F"/>
    <w:rsid w:val="008669F0"/>
    <w:rsid w:val="00866AA7"/>
    <w:rsid w:val="00866D5D"/>
    <w:rsid w:val="008676B2"/>
    <w:rsid w:val="00867D90"/>
    <w:rsid w:val="008700CB"/>
    <w:rsid w:val="00870437"/>
    <w:rsid w:val="00870490"/>
    <w:rsid w:val="00870C40"/>
    <w:rsid w:val="00870DB5"/>
    <w:rsid w:val="008710F3"/>
    <w:rsid w:val="0087154A"/>
    <w:rsid w:val="00871645"/>
    <w:rsid w:val="0087194D"/>
    <w:rsid w:val="00871D1A"/>
    <w:rsid w:val="008720D2"/>
    <w:rsid w:val="00872250"/>
    <w:rsid w:val="008728E7"/>
    <w:rsid w:val="00872941"/>
    <w:rsid w:val="00872964"/>
    <w:rsid w:val="00872BA4"/>
    <w:rsid w:val="00872D3A"/>
    <w:rsid w:val="00873339"/>
    <w:rsid w:val="0087333E"/>
    <w:rsid w:val="00873658"/>
    <w:rsid w:val="00873CEE"/>
    <w:rsid w:val="00874056"/>
    <w:rsid w:val="00874129"/>
    <w:rsid w:val="0087431C"/>
    <w:rsid w:val="008747C3"/>
    <w:rsid w:val="00874812"/>
    <w:rsid w:val="008749CB"/>
    <w:rsid w:val="00874A50"/>
    <w:rsid w:val="00874F8F"/>
    <w:rsid w:val="0087533F"/>
    <w:rsid w:val="00875D9F"/>
    <w:rsid w:val="00875EC4"/>
    <w:rsid w:val="00875ECE"/>
    <w:rsid w:val="008763C7"/>
    <w:rsid w:val="0087660B"/>
    <w:rsid w:val="00876C35"/>
    <w:rsid w:val="00877193"/>
    <w:rsid w:val="0087799D"/>
    <w:rsid w:val="00877A66"/>
    <w:rsid w:val="00880060"/>
    <w:rsid w:val="0088021F"/>
    <w:rsid w:val="00881286"/>
    <w:rsid w:val="008814E7"/>
    <w:rsid w:val="0088177D"/>
    <w:rsid w:val="00881810"/>
    <w:rsid w:val="008826F8"/>
    <w:rsid w:val="008827C1"/>
    <w:rsid w:val="00883430"/>
    <w:rsid w:val="008835DE"/>
    <w:rsid w:val="00883790"/>
    <w:rsid w:val="00883AA7"/>
    <w:rsid w:val="008846C2"/>
    <w:rsid w:val="008848BD"/>
    <w:rsid w:val="00884EA6"/>
    <w:rsid w:val="0088504D"/>
    <w:rsid w:val="008851F7"/>
    <w:rsid w:val="00885776"/>
    <w:rsid w:val="00885779"/>
    <w:rsid w:val="008859A1"/>
    <w:rsid w:val="008861D5"/>
    <w:rsid w:val="00886FD9"/>
    <w:rsid w:val="008876A9"/>
    <w:rsid w:val="00887C0E"/>
    <w:rsid w:val="00887EBB"/>
    <w:rsid w:val="008902AC"/>
    <w:rsid w:val="008903CF"/>
    <w:rsid w:val="0089074C"/>
    <w:rsid w:val="008909F3"/>
    <w:rsid w:val="00890CFA"/>
    <w:rsid w:val="00890D9B"/>
    <w:rsid w:val="00891443"/>
    <w:rsid w:val="00891814"/>
    <w:rsid w:val="00891940"/>
    <w:rsid w:val="00891EF9"/>
    <w:rsid w:val="00891FD0"/>
    <w:rsid w:val="00892039"/>
    <w:rsid w:val="008925E2"/>
    <w:rsid w:val="008931D7"/>
    <w:rsid w:val="008937FA"/>
    <w:rsid w:val="0089383C"/>
    <w:rsid w:val="00893912"/>
    <w:rsid w:val="00893996"/>
    <w:rsid w:val="00893C6D"/>
    <w:rsid w:val="00893ED5"/>
    <w:rsid w:val="008940CB"/>
    <w:rsid w:val="0089425A"/>
    <w:rsid w:val="00894262"/>
    <w:rsid w:val="008942B4"/>
    <w:rsid w:val="00894546"/>
    <w:rsid w:val="0089466E"/>
    <w:rsid w:val="00894A72"/>
    <w:rsid w:val="00894C4C"/>
    <w:rsid w:val="00894D2C"/>
    <w:rsid w:val="0089500D"/>
    <w:rsid w:val="0089574D"/>
    <w:rsid w:val="008967B2"/>
    <w:rsid w:val="00896C2E"/>
    <w:rsid w:val="00897CF7"/>
    <w:rsid w:val="008A026E"/>
    <w:rsid w:val="008A081F"/>
    <w:rsid w:val="008A097D"/>
    <w:rsid w:val="008A0E69"/>
    <w:rsid w:val="008A1291"/>
    <w:rsid w:val="008A138D"/>
    <w:rsid w:val="008A13E9"/>
    <w:rsid w:val="008A16A9"/>
    <w:rsid w:val="008A1868"/>
    <w:rsid w:val="008A2573"/>
    <w:rsid w:val="008A2910"/>
    <w:rsid w:val="008A2BAB"/>
    <w:rsid w:val="008A2E9D"/>
    <w:rsid w:val="008A2EBC"/>
    <w:rsid w:val="008A2FF6"/>
    <w:rsid w:val="008A387A"/>
    <w:rsid w:val="008A3AAF"/>
    <w:rsid w:val="008A3AB1"/>
    <w:rsid w:val="008A3B31"/>
    <w:rsid w:val="008A3D3E"/>
    <w:rsid w:val="008A3EA5"/>
    <w:rsid w:val="008A3FF0"/>
    <w:rsid w:val="008A45C4"/>
    <w:rsid w:val="008A467C"/>
    <w:rsid w:val="008A4714"/>
    <w:rsid w:val="008A4F3A"/>
    <w:rsid w:val="008A58B9"/>
    <w:rsid w:val="008A5A73"/>
    <w:rsid w:val="008A64D3"/>
    <w:rsid w:val="008A6683"/>
    <w:rsid w:val="008A6999"/>
    <w:rsid w:val="008A6C41"/>
    <w:rsid w:val="008A7209"/>
    <w:rsid w:val="008A73F9"/>
    <w:rsid w:val="008A7447"/>
    <w:rsid w:val="008A7566"/>
    <w:rsid w:val="008A785A"/>
    <w:rsid w:val="008A7D82"/>
    <w:rsid w:val="008B0309"/>
    <w:rsid w:val="008B0CB6"/>
    <w:rsid w:val="008B1867"/>
    <w:rsid w:val="008B2077"/>
    <w:rsid w:val="008B20E2"/>
    <w:rsid w:val="008B23C5"/>
    <w:rsid w:val="008B247B"/>
    <w:rsid w:val="008B2D87"/>
    <w:rsid w:val="008B3200"/>
    <w:rsid w:val="008B332A"/>
    <w:rsid w:val="008B3A0C"/>
    <w:rsid w:val="008B3F30"/>
    <w:rsid w:val="008B4408"/>
    <w:rsid w:val="008B4435"/>
    <w:rsid w:val="008B484D"/>
    <w:rsid w:val="008B4F19"/>
    <w:rsid w:val="008B5130"/>
    <w:rsid w:val="008B5187"/>
    <w:rsid w:val="008B519F"/>
    <w:rsid w:val="008B520F"/>
    <w:rsid w:val="008B58E6"/>
    <w:rsid w:val="008B5C22"/>
    <w:rsid w:val="008B61AF"/>
    <w:rsid w:val="008B6410"/>
    <w:rsid w:val="008B6BD4"/>
    <w:rsid w:val="008B6FD9"/>
    <w:rsid w:val="008B71AD"/>
    <w:rsid w:val="008B7698"/>
    <w:rsid w:val="008B7F4C"/>
    <w:rsid w:val="008C038D"/>
    <w:rsid w:val="008C048A"/>
    <w:rsid w:val="008C0854"/>
    <w:rsid w:val="008C091C"/>
    <w:rsid w:val="008C0B27"/>
    <w:rsid w:val="008C1050"/>
    <w:rsid w:val="008C10F1"/>
    <w:rsid w:val="008C181C"/>
    <w:rsid w:val="008C1E5A"/>
    <w:rsid w:val="008C2236"/>
    <w:rsid w:val="008C2294"/>
    <w:rsid w:val="008C2873"/>
    <w:rsid w:val="008C3025"/>
    <w:rsid w:val="008C332C"/>
    <w:rsid w:val="008C3562"/>
    <w:rsid w:val="008C36D6"/>
    <w:rsid w:val="008C3D19"/>
    <w:rsid w:val="008C4031"/>
    <w:rsid w:val="008C44F3"/>
    <w:rsid w:val="008C49BF"/>
    <w:rsid w:val="008C4A12"/>
    <w:rsid w:val="008C4BBB"/>
    <w:rsid w:val="008C4C93"/>
    <w:rsid w:val="008C4DE7"/>
    <w:rsid w:val="008C4DF3"/>
    <w:rsid w:val="008C4F90"/>
    <w:rsid w:val="008C5089"/>
    <w:rsid w:val="008C5116"/>
    <w:rsid w:val="008C531C"/>
    <w:rsid w:val="008C564F"/>
    <w:rsid w:val="008C5717"/>
    <w:rsid w:val="008C58C4"/>
    <w:rsid w:val="008C5BC1"/>
    <w:rsid w:val="008C5BE4"/>
    <w:rsid w:val="008C6148"/>
    <w:rsid w:val="008C626E"/>
    <w:rsid w:val="008C6ABE"/>
    <w:rsid w:val="008C6DD2"/>
    <w:rsid w:val="008C6E19"/>
    <w:rsid w:val="008C7500"/>
    <w:rsid w:val="008C7648"/>
    <w:rsid w:val="008C78CA"/>
    <w:rsid w:val="008C7F1B"/>
    <w:rsid w:val="008D0025"/>
    <w:rsid w:val="008D0056"/>
    <w:rsid w:val="008D0141"/>
    <w:rsid w:val="008D04BE"/>
    <w:rsid w:val="008D08FD"/>
    <w:rsid w:val="008D0D0B"/>
    <w:rsid w:val="008D0E51"/>
    <w:rsid w:val="008D1368"/>
    <w:rsid w:val="008D13FC"/>
    <w:rsid w:val="008D1E4E"/>
    <w:rsid w:val="008D1EEE"/>
    <w:rsid w:val="008D2FF7"/>
    <w:rsid w:val="008D40AF"/>
    <w:rsid w:val="008D416F"/>
    <w:rsid w:val="008D41FE"/>
    <w:rsid w:val="008D4264"/>
    <w:rsid w:val="008D44C6"/>
    <w:rsid w:val="008D44F4"/>
    <w:rsid w:val="008D4E6E"/>
    <w:rsid w:val="008D53DB"/>
    <w:rsid w:val="008D541B"/>
    <w:rsid w:val="008D554F"/>
    <w:rsid w:val="008D58BF"/>
    <w:rsid w:val="008D58FD"/>
    <w:rsid w:val="008D5933"/>
    <w:rsid w:val="008D5A39"/>
    <w:rsid w:val="008D5A83"/>
    <w:rsid w:val="008D5B68"/>
    <w:rsid w:val="008D5C8E"/>
    <w:rsid w:val="008D5D9C"/>
    <w:rsid w:val="008D6109"/>
    <w:rsid w:val="008D6372"/>
    <w:rsid w:val="008D65C1"/>
    <w:rsid w:val="008D6E09"/>
    <w:rsid w:val="008D6E5A"/>
    <w:rsid w:val="008D7CE0"/>
    <w:rsid w:val="008E085E"/>
    <w:rsid w:val="008E0AFD"/>
    <w:rsid w:val="008E12DC"/>
    <w:rsid w:val="008E1741"/>
    <w:rsid w:val="008E1B74"/>
    <w:rsid w:val="008E2281"/>
    <w:rsid w:val="008E23FF"/>
    <w:rsid w:val="008E2971"/>
    <w:rsid w:val="008E3183"/>
    <w:rsid w:val="008E34FF"/>
    <w:rsid w:val="008E35D2"/>
    <w:rsid w:val="008E3635"/>
    <w:rsid w:val="008E4258"/>
    <w:rsid w:val="008E4731"/>
    <w:rsid w:val="008E59F9"/>
    <w:rsid w:val="008E64DF"/>
    <w:rsid w:val="008E6BEB"/>
    <w:rsid w:val="008E6E43"/>
    <w:rsid w:val="008E73FE"/>
    <w:rsid w:val="008E7FA8"/>
    <w:rsid w:val="008F0038"/>
    <w:rsid w:val="008F0496"/>
    <w:rsid w:val="008F07F9"/>
    <w:rsid w:val="008F0D58"/>
    <w:rsid w:val="008F0ECF"/>
    <w:rsid w:val="008F13C3"/>
    <w:rsid w:val="008F1613"/>
    <w:rsid w:val="008F1E2B"/>
    <w:rsid w:val="008F1F4D"/>
    <w:rsid w:val="008F200F"/>
    <w:rsid w:val="008F248C"/>
    <w:rsid w:val="008F2EC7"/>
    <w:rsid w:val="008F2F47"/>
    <w:rsid w:val="008F3107"/>
    <w:rsid w:val="008F38DB"/>
    <w:rsid w:val="008F3902"/>
    <w:rsid w:val="008F3A30"/>
    <w:rsid w:val="008F3B8E"/>
    <w:rsid w:val="008F3C90"/>
    <w:rsid w:val="008F3D6B"/>
    <w:rsid w:val="008F3E3D"/>
    <w:rsid w:val="008F3EE9"/>
    <w:rsid w:val="008F40CE"/>
    <w:rsid w:val="008F411B"/>
    <w:rsid w:val="008F4FF0"/>
    <w:rsid w:val="008F5676"/>
    <w:rsid w:val="008F5997"/>
    <w:rsid w:val="008F5DE5"/>
    <w:rsid w:val="008F5EE3"/>
    <w:rsid w:val="008F620A"/>
    <w:rsid w:val="008F6964"/>
    <w:rsid w:val="008F6B67"/>
    <w:rsid w:val="008F6D09"/>
    <w:rsid w:val="008F7143"/>
    <w:rsid w:val="008F7294"/>
    <w:rsid w:val="008F79B2"/>
    <w:rsid w:val="008F7BD7"/>
    <w:rsid w:val="008F7D9E"/>
    <w:rsid w:val="008F7F88"/>
    <w:rsid w:val="00900476"/>
    <w:rsid w:val="009006C7"/>
    <w:rsid w:val="009022E6"/>
    <w:rsid w:val="009023A6"/>
    <w:rsid w:val="00902559"/>
    <w:rsid w:val="009027AA"/>
    <w:rsid w:val="00903A03"/>
    <w:rsid w:val="00903F1F"/>
    <w:rsid w:val="00904085"/>
    <w:rsid w:val="00904904"/>
    <w:rsid w:val="009050D2"/>
    <w:rsid w:val="00905992"/>
    <w:rsid w:val="00906291"/>
    <w:rsid w:val="009067DC"/>
    <w:rsid w:val="00906BB6"/>
    <w:rsid w:val="00906E6D"/>
    <w:rsid w:val="0090713E"/>
    <w:rsid w:val="00907643"/>
    <w:rsid w:val="00907B31"/>
    <w:rsid w:val="00907DAF"/>
    <w:rsid w:val="00907DE5"/>
    <w:rsid w:val="0091002F"/>
    <w:rsid w:val="0091005E"/>
    <w:rsid w:val="00910AE4"/>
    <w:rsid w:val="00910EF2"/>
    <w:rsid w:val="0091108E"/>
    <w:rsid w:val="0091144E"/>
    <w:rsid w:val="009114E1"/>
    <w:rsid w:val="00911B25"/>
    <w:rsid w:val="00911FEA"/>
    <w:rsid w:val="009120A5"/>
    <w:rsid w:val="00912394"/>
    <w:rsid w:val="00912427"/>
    <w:rsid w:val="0091245E"/>
    <w:rsid w:val="00912BFD"/>
    <w:rsid w:val="009132BB"/>
    <w:rsid w:val="00913757"/>
    <w:rsid w:val="009137AA"/>
    <w:rsid w:val="00913BEA"/>
    <w:rsid w:val="00913EDB"/>
    <w:rsid w:val="009142C2"/>
    <w:rsid w:val="00914464"/>
    <w:rsid w:val="0091576B"/>
    <w:rsid w:val="00915C80"/>
    <w:rsid w:val="00916848"/>
    <w:rsid w:val="00916895"/>
    <w:rsid w:val="00916B5B"/>
    <w:rsid w:val="00916C32"/>
    <w:rsid w:val="00916CDB"/>
    <w:rsid w:val="00916DE1"/>
    <w:rsid w:val="00916E67"/>
    <w:rsid w:val="009177BD"/>
    <w:rsid w:val="00917941"/>
    <w:rsid w:val="00917B27"/>
    <w:rsid w:val="0092064B"/>
    <w:rsid w:val="00920741"/>
    <w:rsid w:val="00920F27"/>
    <w:rsid w:val="0092126B"/>
    <w:rsid w:val="009212EE"/>
    <w:rsid w:val="0092192D"/>
    <w:rsid w:val="009219EB"/>
    <w:rsid w:val="00921A71"/>
    <w:rsid w:val="00921B80"/>
    <w:rsid w:val="00921F8B"/>
    <w:rsid w:val="00922A06"/>
    <w:rsid w:val="00922D24"/>
    <w:rsid w:val="00922D30"/>
    <w:rsid w:val="0092323B"/>
    <w:rsid w:val="009236F9"/>
    <w:rsid w:val="00923AF7"/>
    <w:rsid w:val="00923DF1"/>
    <w:rsid w:val="009240FE"/>
    <w:rsid w:val="00924155"/>
    <w:rsid w:val="0092463F"/>
    <w:rsid w:val="009248EB"/>
    <w:rsid w:val="00924AC7"/>
    <w:rsid w:val="00924C39"/>
    <w:rsid w:val="0092575E"/>
    <w:rsid w:val="00925A86"/>
    <w:rsid w:val="00925A8F"/>
    <w:rsid w:val="00925C01"/>
    <w:rsid w:val="00925D71"/>
    <w:rsid w:val="00925DE7"/>
    <w:rsid w:val="00925EDE"/>
    <w:rsid w:val="009265D4"/>
    <w:rsid w:val="00926A41"/>
    <w:rsid w:val="00926BF2"/>
    <w:rsid w:val="00926CAA"/>
    <w:rsid w:val="00926CFB"/>
    <w:rsid w:val="009270F3"/>
    <w:rsid w:val="009273CC"/>
    <w:rsid w:val="00927672"/>
    <w:rsid w:val="00927C81"/>
    <w:rsid w:val="0093068B"/>
    <w:rsid w:val="00930EB1"/>
    <w:rsid w:val="00931273"/>
    <w:rsid w:val="009312CA"/>
    <w:rsid w:val="009315A5"/>
    <w:rsid w:val="009315E5"/>
    <w:rsid w:val="0093169F"/>
    <w:rsid w:val="00931B72"/>
    <w:rsid w:val="00931DE3"/>
    <w:rsid w:val="009321B6"/>
    <w:rsid w:val="00932357"/>
    <w:rsid w:val="00932669"/>
    <w:rsid w:val="0093268D"/>
    <w:rsid w:val="00932ADB"/>
    <w:rsid w:val="00932ED6"/>
    <w:rsid w:val="00933442"/>
    <w:rsid w:val="00934016"/>
    <w:rsid w:val="009341A0"/>
    <w:rsid w:val="009346BD"/>
    <w:rsid w:val="009348A2"/>
    <w:rsid w:val="00934A23"/>
    <w:rsid w:val="00934C52"/>
    <w:rsid w:val="0093540A"/>
    <w:rsid w:val="00935601"/>
    <w:rsid w:val="009356F8"/>
    <w:rsid w:val="0093599E"/>
    <w:rsid w:val="00935E3E"/>
    <w:rsid w:val="009361FC"/>
    <w:rsid w:val="00936856"/>
    <w:rsid w:val="0093725E"/>
    <w:rsid w:val="009374EC"/>
    <w:rsid w:val="00937E00"/>
    <w:rsid w:val="00940278"/>
    <w:rsid w:val="0094081F"/>
    <w:rsid w:val="0094096E"/>
    <w:rsid w:val="0094111C"/>
    <w:rsid w:val="00941A1F"/>
    <w:rsid w:val="00941A60"/>
    <w:rsid w:val="00941B0D"/>
    <w:rsid w:val="009421C7"/>
    <w:rsid w:val="009426BE"/>
    <w:rsid w:val="00942743"/>
    <w:rsid w:val="0094276D"/>
    <w:rsid w:val="0094288C"/>
    <w:rsid w:val="00942BEB"/>
    <w:rsid w:val="00942CA1"/>
    <w:rsid w:val="00942F3D"/>
    <w:rsid w:val="00942F9D"/>
    <w:rsid w:val="00943103"/>
    <w:rsid w:val="00943349"/>
    <w:rsid w:val="00943E9F"/>
    <w:rsid w:val="0094421D"/>
    <w:rsid w:val="00944627"/>
    <w:rsid w:val="009448DB"/>
    <w:rsid w:val="00944B90"/>
    <w:rsid w:val="00944C37"/>
    <w:rsid w:val="00944D86"/>
    <w:rsid w:val="00944E4C"/>
    <w:rsid w:val="00945ED5"/>
    <w:rsid w:val="00946028"/>
    <w:rsid w:val="009465B0"/>
    <w:rsid w:val="009467F9"/>
    <w:rsid w:val="00946D92"/>
    <w:rsid w:val="00946DCC"/>
    <w:rsid w:val="00947170"/>
    <w:rsid w:val="00947641"/>
    <w:rsid w:val="00947AAE"/>
    <w:rsid w:val="0095014E"/>
    <w:rsid w:val="0095036D"/>
    <w:rsid w:val="009505CE"/>
    <w:rsid w:val="00950AA2"/>
    <w:rsid w:val="00950EEB"/>
    <w:rsid w:val="009520E7"/>
    <w:rsid w:val="00952394"/>
    <w:rsid w:val="009528C4"/>
    <w:rsid w:val="00952A17"/>
    <w:rsid w:val="00952B89"/>
    <w:rsid w:val="00952BDE"/>
    <w:rsid w:val="00953303"/>
    <w:rsid w:val="00953A75"/>
    <w:rsid w:val="00953CD1"/>
    <w:rsid w:val="009545FB"/>
    <w:rsid w:val="00954AD2"/>
    <w:rsid w:val="0095509B"/>
    <w:rsid w:val="009552AB"/>
    <w:rsid w:val="009553C0"/>
    <w:rsid w:val="009559BC"/>
    <w:rsid w:val="00955A3C"/>
    <w:rsid w:val="00956231"/>
    <w:rsid w:val="009562C0"/>
    <w:rsid w:val="00956318"/>
    <w:rsid w:val="009565B7"/>
    <w:rsid w:val="00956A43"/>
    <w:rsid w:val="00956FCC"/>
    <w:rsid w:val="009570AC"/>
    <w:rsid w:val="009574AF"/>
    <w:rsid w:val="00957951"/>
    <w:rsid w:val="00957C05"/>
    <w:rsid w:val="00960135"/>
    <w:rsid w:val="00960174"/>
    <w:rsid w:val="009601D5"/>
    <w:rsid w:val="0096056F"/>
    <w:rsid w:val="009607F1"/>
    <w:rsid w:val="00960826"/>
    <w:rsid w:val="00960D56"/>
    <w:rsid w:val="00960F77"/>
    <w:rsid w:val="00961419"/>
    <w:rsid w:val="00961B68"/>
    <w:rsid w:val="00961E3E"/>
    <w:rsid w:val="00961E8F"/>
    <w:rsid w:val="00962983"/>
    <w:rsid w:val="009629A3"/>
    <w:rsid w:val="009629EB"/>
    <w:rsid w:val="00962AE6"/>
    <w:rsid w:val="00963475"/>
    <w:rsid w:val="00963650"/>
    <w:rsid w:val="00963C4B"/>
    <w:rsid w:val="00963F9E"/>
    <w:rsid w:val="00964884"/>
    <w:rsid w:val="00964AE5"/>
    <w:rsid w:val="009650EC"/>
    <w:rsid w:val="00966057"/>
    <w:rsid w:val="009662D8"/>
    <w:rsid w:val="009662EE"/>
    <w:rsid w:val="0096673F"/>
    <w:rsid w:val="00967A8E"/>
    <w:rsid w:val="00967B3C"/>
    <w:rsid w:val="00967EDB"/>
    <w:rsid w:val="00970E46"/>
    <w:rsid w:val="009713C7"/>
    <w:rsid w:val="00971757"/>
    <w:rsid w:val="00971F7C"/>
    <w:rsid w:val="009728EB"/>
    <w:rsid w:val="00972C1A"/>
    <w:rsid w:val="00972EA5"/>
    <w:rsid w:val="00972FE6"/>
    <w:rsid w:val="00973E76"/>
    <w:rsid w:val="00973F0E"/>
    <w:rsid w:val="00973F76"/>
    <w:rsid w:val="00974055"/>
    <w:rsid w:val="0097460E"/>
    <w:rsid w:val="00974D14"/>
    <w:rsid w:val="00974E08"/>
    <w:rsid w:val="009751B4"/>
    <w:rsid w:val="009752B1"/>
    <w:rsid w:val="00975D3B"/>
    <w:rsid w:val="009766E6"/>
    <w:rsid w:val="00976994"/>
    <w:rsid w:val="00976B78"/>
    <w:rsid w:val="00976F9E"/>
    <w:rsid w:val="0097700A"/>
    <w:rsid w:val="009773CD"/>
    <w:rsid w:val="0097759C"/>
    <w:rsid w:val="00977728"/>
    <w:rsid w:val="009778B6"/>
    <w:rsid w:val="00977B66"/>
    <w:rsid w:val="00977D64"/>
    <w:rsid w:val="0098066F"/>
    <w:rsid w:val="009809A9"/>
    <w:rsid w:val="009809CE"/>
    <w:rsid w:val="00980BC4"/>
    <w:rsid w:val="00980C3E"/>
    <w:rsid w:val="00980D74"/>
    <w:rsid w:val="009812A6"/>
    <w:rsid w:val="009812E7"/>
    <w:rsid w:val="00981360"/>
    <w:rsid w:val="009819AC"/>
    <w:rsid w:val="0098259A"/>
    <w:rsid w:val="00982DA5"/>
    <w:rsid w:val="009832AE"/>
    <w:rsid w:val="00983601"/>
    <w:rsid w:val="00983B36"/>
    <w:rsid w:val="00983CD1"/>
    <w:rsid w:val="00983FA1"/>
    <w:rsid w:val="00984091"/>
    <w:rsid w:val="00984323"/>
    <w:rsid w:val="00985520"/>
    <w:rsid w:val="00985BDD"/>
    <w:rsid w:val="00985D57"/>
    <w:rsid w:val="00985EFA"/>
    <w:rsid w:val="00986082"/>
    <w:rsid w:val="009862A3"/>
    <w:rsid w:val="0098660D"/>
    <w:rsid w:val="00986A58"/>
    <w:rsid w:val="00986EE3"/>
    <w:rsid w:val="00986FB5"/>
    <w:rsid w:val="0098714C"/>
    <w:rsid w:val="0098719D"/>
    <w:rsid w:val="0098720F"/>
    <w:rsid w:val="00987563"/>
    <w:rsid w:val="0099001A"/>
    <w:rsid w:val="00990464"/>
    <w:rsid w:val="009908A9"/>
    <w:rsid w:val="00991734"/>
    <w:rsid w:val="00991DB2"/>
    <w:rsid w:val="0099218C"/>
    <w:rsid w:val="009925B2"/>
    <w:rsid w:val="009925DE"/>
    <w:rsid w:val="0099287E"/>
    <w:rsid w:val="00992AB7"/>
    <w:rsid w:val="00992FC2"/>
    <w:rsid w:val="00993343"/>
    <w:rsid w:val="00993A90"/>
    <w:rsid w:val="009940FE"/>
    <w:rsid w:val="00994457"/>
    <w:rsid w:val="00994931"/>
    <w:rsid w:val="00994E08"/>
    <w:rsid w:val="00995A3A"/>
    <w:rsid w:val="00995D8A"/>
    <w:rsid w:val="00995E4E"/>
    <w:rsid w:val="009962F9"/>
    <w:rsid w:val="00996571"/>
    <w:rsid w:val="0099667E"/>
    <w:rsid w:val="00996856"/>
    <w:rsid w:val="00996E32"/>
    <w:rsid w:val="00997615"/>
    <w:rsid w:val="00997CD1"/>
    <w:rsid w:val="00997EFA"/>
    <w:rsid w:val="009A0603"/>
    <w:rsid w:val="009A0922"/>
    <w:rsid w:val="009A0A01"/>
    <w:rsid w:val="009A0B60"/>
    <w:rsid w:val="009A131C"/>
    <w:rsid w:val="009A134C"/>
    <w:rsid w:val="009A3A72"/>
    <w:rsid w:val="009A3C65"/>
    <w:rsid w:val="009A3F65"/>
    <w:rsid w:val="009A4216"/>
    <w:rsid w:val="009A429C"/>
    <w:rsid w:val="009A453A"/>
    <w:rsid w:val="009A496B"/>
    <w:rsid w:val="009A4A51"/>
    <w:rsid w:val="009A4E9A"/>
    <w:rsid w:val="009A516F"/>
    <w:rsid w:val="009A5219"/>
    <w:rsid w:val="009A573D"/>
    <w:rsid w:val="009A6202"/>
    <w:rsid w:val="009A624B"/>
    <w:rsid w:val="009A6592"/>
    <w:rsid w:val="009A6BC9"/>
    <w:rsid w:val="009A6D6C"/>
    <w:rsid w:val="009A7BF4"/>
    <w:rsid w:val="009B003A"/>
    <w:rsid w:val="009B0312"/>
    <w:rsid w:val="009B07B2"/>
    <w:rsid w:val="009B0B96"/>
    <w:rsid w:val="009B0CA0"/>
    <w:rsid w:val="009B0F41"/>
    <w:rsid w:val="009B18D5"/>
    <w:rsid w:val="009B2491"/>
    <w:rsid w:val="009B2777"/>
    <w:rsid w:val="009B2D33"/>
    <w:rsid w:val="009B2DC2"/>
    <w:rsid w:val="009B3050"/>
    <w:rsid w:val="009B3115"/>
    <w:rsid w:val="009B31F0"/>
    <w:rsid w:val="009B38D7"/>
    <w:rsid w:val="009B3BFA"/>
    <w:rsid w:val="009B3F22"/>
    <w:rsid w:val="009B40BC"/>
    <w:rsid w:val="009B45A4"/>
    <w:rsid w:val="009B497F"/>
    <w:rsid w:val="009B4C94"/>
    <w:rsid w:val="009B4EA7"/>
    <w:rsid w:val="009B5105"/>
    <w:rsid w:val="009B5A23"/>
    <w:rsid w:val="009B63A4"/>
    <w:rsid w:val="009B6650"/>
    <w:rsid w:val="009B67C1"/>
    <w:rsid w:val="009B67FE"/>
    <w:rsid w:val="009B6A5C"/>
    <w:rsid w:val="009B6B9E"/>
    <w:rsid w:val="009B7D02"/>
    <w:rsid w:val="009B7FE7"/>
    <w:rsid w:val="009C09CF"/>
    <w:rsid w:val="009C0B94"/>
    <w:rsid w:val="009C0C46"/>
    <w:rsid w:val="009C1053"/>
    <w:rsid w:val="009C13C5"/>
    <w:rsid w:val="009C1493"/>
    <w:rsid w:val="009C15EE"/>
    <w:rsid w:val="009C1A74"/>
    <w:rsid w:val="009C1BD4"/>
    <w:rsid w:val="009C1CCA"/>
    <w:rsid w:val="009C1D31"/>
    <w:rsid w:val="009C2220"/>
    <w:rsid w:val="009C238F"/>
    <w:rsid w:val="009C267F"/>
    <w:rsid w:val="009C2E2D"/>
    <w:rsid w:val="009C373F"/>
    <w:rsid w:val="009C3B0A"/>
    <w:rsid w:val="009C3C39"/>
    <w:rsid w:val="009C40A7"/>
    <w:rsid w:val="009C44A2"/>
    <w:rsid w:val="009C465D"/>
    <w:rsid w:val="009C4CB1"/>
    <w:rsid w:val="009C5EE5"/>
    <w:rsid w:val="009C62DE"/>
    <w:rsid w:val="009C69E6"/>
    <w:rsid w:val="009C7E53"/>
    <w:rsid w:val="009D06A6"/>
    <w:rsid w:val="009D0B3D"/>
    <w:rsid w:val="009D0ED5"/>
    <w:rsid w:val="009D11B3"/>
    <w:rsid w:val="009D1AC8"/>
    <w:rsid w:val="009D2518"/>
    <w:rsid w:val="009D2AD3"/>
    <w:rsid w:val="009D3FB6"/>
    <w:rsid w:val="009D4217"/>
    <w:rsid w:val="009D4B8F"/>
    <w:rsid w:val="009D4C03"/>
    <w:rsid w:val="009D5A1C"/>
    <w:rsid w:val="009D62CB"/>
    <w:rsid w:val="009D64DF"/>
    <w:rsid w:val="009D7236"/>
    <w:rsid w:val="009D7241"/>
    <w:rsid w:val="009D73DB"/>
    <w:rsid w:val="009D76BE"/>
    <w:rsid w:val="009D7701"/>
    <w:rsid w:val="009D7D73"/>
    <w:rsid w:val="009D7FCF"/>
    <w:rsid w:val="009E0225"/>
    <w:rsid w:val="009E0653"/>
    <w:rsid w:val="009E0D49"/>
    <w:rsid w:val="009E115F"/>
    <w:rsid w:val="009E1C04"/>
    <w:rsid w:val="009E1DCE"/>
    <w:rsid w:val="009E1E08"/>
    <w:rsid w:val="009E24EE"/>
    <w:rsid w:val="009E25C4"/>
    <w:rsid w:val="009E2835"/>
    <w:rsid w:val="009E2D8D"/>
    <w:rsid w:val="009E2D95"/>
    <w:rsid w:val="009E2ECD"/>
    <w:rsid w:val="009E2F2F"/>
    <w:rsid w:val="009E3B5E"/>
    <w:rsid w:val="009E4297"/>
    <w:rsid w:val="009E45B2"/>
    <w:rsid w:val="009E4B7E"/>
    <w:rsid w:val="009E55A6"/>
    <w:rsid w:val="009E5602"/>
    <w:rsid w:val="009E5E83"/>
    <w:rsid w:val="009E6207"/>
    <w:rsid w:val="009E624E"/>
    <w:rsid w:val="009E6405"/>
    <w:rsid w:val="009E6789"/>
    <w:rsid w:val="009E6865"/>
    <w:rsid w:val="009E6D0A"/>
    <w:rsid w:val="009E6D49"/>
    <w:rsid w:val="009E6EA4"/>
    <w:rsid w:val="009F00BB"/>
    <w:rsid w:val="009F034B"/>
    <w:rsid w:val="009F03CA"/>
    <w:rsid w:val="009F0517"/>
    <w:rsid w:val="009F06AB"/>
    <w:rsid w:val="009F070E"/>
    <w:rsid w:val="009F0A79"/>
    <w:rsid w:val="009F12CE"/>
    <w:rsid w:val="009F1780"/>
    <w:rsid w:val="009F17B3"/>
    <w:rsid w:val="009F1954"/>
    <w:rsid w:val="009F1C59"/>
    <w:rsid w:val="009F1C6F"/>
    <w:rsid w:val="009F214A"/>
    <w:rsid w:val="009F3855"/>
    <w:rsid w:val="009F39C4"/>
    <w:rsid w:val="009F3B6C"/>
    <w:rsid w:val="009F3D21"/>
    <w:rsid w:val="009F3DCE"/>
    <w:rsid w:val="009F4A42"/>
    <w:rsid w:val="009F4C18"/>
    <w:rsid w:val="009F4CD8"/>
    <w:rsid w:val="009F4F6F"/>
    <w:rsid w:val="009F56C8"/>
    <w:rsid w:val="009F5759"/>
    <w:rsid w:val="009F5DF7"/>
    <w:rsid w:val="009F5F9C"/>
    <w:rsid w:val="009F640B"/>
    <w:rsid w:val="009F65E7"/>
    <w:rsid w:val="009F6989"/>
    <w:rsid w:val="009F6A22"/>
    <w:rsid w:val="009F6A26"/>
    <w:rsid w:val="009F74AB"/>
    <w:rsid w:val="009F7C0A"/>
    <w:rsid w:val="00A0039A"/>
    <w:rsid w:val="00A004BF"/>
    <w:rsid w:val="00A00F4C"/>
    <w:rsid w:val="00A01279"/>
    <w:rsid w:val="00A01761"/>
    <w:rsid w:val="00A017FB"/>
    <w:rsid w:val="00A0203C"/>
    <w:rsid w:val="00A02402"/>
    <w:rsid w:val="00A02606"/>
    <w:rsid w:val="00A0261D"/>
    <w:rsid w:val="00A028F1"/>
    <w:rsid w:val="00A029A6"/>
    <w:rsid w:val="00A02C02"/>
    <w:rsid w:val="00A02F80"/>
    <w:rsid w:val="00A038B5"/>
    <w:rsid w:val="00A0398D"/>
    <w:rsid w:val="00A04C0F"/>
    <w:rsid w:val="00A04C57"/>
    <w:rsid w:val="00A04D9B"/>
    <w:rsid w:val="00A0505F"/>
    <w:rsid w:val="00A0518B"/>
    <w:rsid w:val="00A05321"/>
    <w:rsid w:val="00A0609A"/>
    <w:rsid w:val="00A061A5"/>
    <w:rsid w:val="00A0679B"/>
    <w:rsid w:val="00A06869"/>
    <w:rsid w:val="00A06C19"/>
    <w:rsid w:val="00A07476"/>
    <w:rsid w:val="00A07688"/>
    <w:rsid w:val="00A07D67"/>
    <w:rsid w:val="00A105B0"/>
    <w:rsid w:val="00A10695"/>
    <w:rsid w:val="00A10E3F"/>
    <w:rsid w:val="00A10E83"/>
    <w:rsid w:val="00A10F49"/>
    <w:rsid w:val="00A113AC"/>
    <w:rsid w:val="00A11647"/>
    <w:rsid w:val="00A12043"/>
    <w:rsid w:val="00A12198"/>
    <w:rsid w:val="00A12652"/>
    <w:rsid w:val="00A126B1"/>
    <w:rsid w:val="00A13068"/>
    <w:rsid w:val="00A13189"/>
    <w:rsid w:val="00A13602"/>
    <w:rsid w:val="00A14005"/>
    <w:rsid w:val="00A146E5"/>
    <w:rsid w:val="00A14CBF"/>
    <w:rsid w:val="00A14CE9"/>
    <w:rsid w:val="00A14FE0"/>
    <w:rsid w:val="00A15060"/>
    <w:rsid w:val="00A155DD"/>
    <w:rsid w:val="00A15913"/>
    <w:rsid w:val="00A16AC1"/>
    <w:rsid w:val="00A1714E"/>
    <w:rsid w:val="00A17423"/>
    <w:rsid w:val="00A17574"/>
    <w:rsid w:val="00A17626"/>
    <w:rsid w:val="00A177B9"/>
    <w:rsid w:val="00A178B1"/>
    <w:rsid w:val="00A20437"/>
    <w:rsid w:val="00A20B4D"/>
    <w:rsid w:val="00A20B74"/>
    <w:rsid w:val="00A20DBF"/>
    <w:rsid w:val="00A21106"/>
    <w:rsid w:val="00A21207"/>
    <w:rsid w:val="00A21415"/>
    <w:rsid w:val="00A21426"/>
    <w:rsid w:val="00A216C6"/>
    <w:rsid w:val="00A21BF2"/>
    <w:rsid w:val="00A22055"/>
    <w:rsid w:val="00A2233E"/>
    <w:rsid w:val="00A2273D"/>
    <w:rsid w:val="00A229AC"/>
    <w:rsid w:val="00A22B69"/>
    <w:rsid w:val="00A2462A"/>
    <w:rsid w:val="00A2472D"/>
    <w:rsid w:val="00A24AE8"/>
    <w:rsid w:val="00A24DDF"/>
    <w:rsid w:val="00A252D1"/>
    <w:rsid w:val="00A2585C"/>
    <w:rsid w:val="00A25B01"/>
    <w:rsid w:val="00A25D10"/>
    <w:rsid w:val="00A25D3A"/>
    <w:rsid w:val="00A25E60"/>
    <w:rsid w:val="00A25EAD"/>
    <w:rsid w:val="00A271D2"/>
    <w:rsid w:val="00A27F0A"/>
    <w:rsid w:val="00A303C8"/>
    <w:rsid w:val="00A30FE7"/>
    <w:rsid w:val="00A31023"/>
    <w:rsid w:val="00A3105D"/>
    <w:rsid w:val="00A315C3"/>
    <w:rsid w:val="00A3160F"/>
    <w:rsid w:val="00A31904"/>
    <w:rsid w:val="00A31B6B"/>
    <w:rsid w:val="00A31BC1"/>
    <w:rsid w:val="00A31C3C"/>
    <w:rsid w:val="00A31EF9"/>
    <w:rsid w:val="00A324A1"/>
    <w:rsid w:val="00A326C8"/>
    <w:rsid w:val="00A327B6"/>
    <w:rsid w:val="00A331CF"/>
    <w:rsid w:val="00A332E3"/>
    <w:rsid w:val="00A335D8"/>
    <w:rsid w:val="00A33A7D"/>
    <w:rsid w:val="00A3429C"/>
    <w:rsid w:val="00A3462B"/>
    <w:rsid w:val="00A346AC"/>
    <w:rsid w:val="00A34774"/>
    <w:rsid w:val="00A347A7"/>
    <w:rsid w:val="00A34CF6"/>
    <w:rsid w:val="00A35919"/>
    <w:rsid w:val="00A35E81"/>
    <w:rsid w:val="00A36092"/>
    <w:rsid w:val="00A36DD0"/>
    <w:rsid w:val="00A37265"/>
    <w:rsid w:val="00A3747E"/>
    <w:rsid w:val="00A37648"/>
    <w:rsid w:val="00A377F3"/>
    <w:rsid w:val="00A37AB8"/>
    <w:rsid w:val="00A37D92"/>
    <w:rsid w:val="00A40166"/>
    <w:rsid w:val="00A40242"/>
    <w:rsid w:val="00A40599"/>
    <w:rsid w:val="00A407C0"/>
    <w:rsid w:val="00A4091C"/>
    <w:rsid w:val="00A41D93"/>
    <w:rsid w:val="00A41EB1"/>
    <w:rsid w:val="00A422D4"/>
    <w:rsid w:val="00A428EB"/>
    <w:rsid w:val="00A42D45"/>
    <w:rsid w:val="00A42DB8"/>
    <w:rsid w:val="00A42DF2"/>
    <w:rsid w:val="00A42E0D"/>
    <w:rsid w:val="00A42F1F"/>
    <w:rsid w:val="00A4334D"/>
    <w:rsid w:val="00A4394F"/>
    <w:rsid w:val="00A43C99"/>
    <w:rsid w:val="00A43D8D"/>
    <w:rsid w:val="00A43DE8"/>
    <w:rsid w:val="00A4466A"/>
    <w:rsid w:val="00A4530C"/>
    <w:rsid w:val="00A453CE"/>
    <w:rsid w:val="00A45681"/>
    <w:rsid w:val="00A457B3"/>
    <w:rsid w:val="00A45AA9"/>
    <w:rsid w:val="00A45AC7"/>
    <w:rsid w:val="00A45EB0"/>
    <w:rsid w:val="00A45ED5"/>
    <w:rsid w:val="00A46873"/>
    <w:rsid w:val="00A4687B"/>
    <w:rsid w:val="00A46B24"/>
    <w:rsid w:val="00A47776"/>
    <w:rsid w:val="00A47E9F"/>
    <w:rsid w:val="00A50813"/>
    <w:rsid w:val="00A50BEA"/>
    <w:rsid w:val="00A5101A"/>
    <w:rsid w:val="00A51175"/>
    <w:rsid w:val="00A51337"/>
    <w:rsid w:val="00A514BE"/>
    <w:rsid w:val="00A514EB"/>
    <w:rsid w:val="00A5165D"/>
    <w:rsid w:val="00A51D44"/>
    <w:rsid w:val="00A51F0B"/>
    <w:rsid w:val="00A52171"/>
    <w:rsid w:val="00A524CF"/>
    <w:rsid w:val="00A52E76"/>
    <w:rsid w:val="00A53179"/>
    <w:rsid w:val="00A53891"/>
    <w:rsid w:val="00A541F3"/>
    <w:rsid w:val="00A54253"/>
    <w:rsid w:val="00A54596"/>
    <w:rsid w:val="00A54722"/>
    <w:rsid w:val="00A5493A"/>
    <w:rsid w:val="00A54C3F"/>
    <w:rsid w:val="00A54CC5"/>
    <w:rsid w:val="00A54EE5"/>
    <w:rsid w:val="00A55138"/>
    <w:rsid w:val="00A5539D"/>
    <w:rsid w:val="00A55476"/>
    <w:rsid w:val="00A55851"/>
    <w:rsid w:val="00A55B8C"/>
    <w:rsid w:val="00A55FAF"/>
    <w:rsid w:val="00A5617C"/>
    <w:rsid w:val="00A56946"/>
    <w:rsid w:val="00A56DBE"/>
    <w:rsid w:val="00A5759A"/>
    <w:rsid w:val="00A5773F"/>
    <w:rsid w:val="00A579A3"/>
    <w:rsid w:val="00A57EBA"/>
    <w:rsid w:val="00A60003"/>
    <w:rsid w:val="00A60094"/>
    <w:rsid w:val="00A600FD"/>
    <w:rsid w:val="00A601E2"/>
    <w:rsid w:val="00A601FF"/>
    <w:rsid w:val="00A60732"/>
    <w:rsid w:val="00A60985"/>
    <w:rsid w:val="00A60B86"/>
    <w:rsid w:val="00A61263"/>
    <w:rsid w:val="00A615DA"/>
    <w:rsid w:val="00A61642"/>
    <w:rsid w:val="00A61D71"/>
    <w:rsid w:val="00A62383"/>
    <w:rsid w:val="00A62838"/>
    <w:rsid w:val="00A62853"/>
    <w:rsid w:val="00A62864"/>
    <w:rsid w:val="00A62AA8"/>
    <w:rsid w:val="00A62EE4"/>
    <w:rsid w:val="00A62FDA"/>
    <w:rsid w:val="00A6328B"/>
    <w:rsid w:val="00A63465"/>
    <w:rsid w:val="00A634F7"/>
    <w:rsid w:val="00A63BC5"/>
    <w:rsid w:val="00A63BC7"/>
    <w:rsid w:val="00A63C8F"/>
    <w:rsid w:val="00A63F70"/>
    <w:rsid w:val="00A64CD1"/>
    <w:rsid w:val="00A65529"/>
    <w:rsid w:val="00A65A62"/>
    <w:rsid w:val="00A65B80"/>
    <w:rsid w:val="00A65D35"/>
    <w:rsid w:val="00A66379"/>
    <w:rsid w:val="00A664C3"/>
    <w:rsid w:val="00A66680"/>
    <w:rsid w:val="00A66893"/>
    <w:rsid w:val="00A67021"/>
    <w:rsid w:val="00A700E8"/>
    <w:rsid w:val="00A701E8"/>
    <w:rsid w:val="00A707DB"/>
    <w:rsid w:val="00A71130"/>
    <w:rsid w:val="00A713E1"/>
    <w:rsid w:val="00A71B74"/>
    <w:rsid w:val="00A71C06"/>
    <w:rsid w:val="00A72200"/>
    <w:rsid w:val="00A724B0"/>
    <w:rsid w:val="00A728BE"/>
    <w:rsid w:val="00A72D4C"/>
    <w:rsid w:val="00A72DEE"/>
    <w:rsid w:val="00A730BE"/>
    <w:rsid w:val="00A73218"/>
    <w:rsid w:val="00A7337F"/>
    <w:rsid w:val="00A738BD"/>
    <w:rsid w:val="00A738F6"/>
    <w:rsid w:val="00A738FB"/>
    <w:rsid w:val="00A73993"/>
    <w:rsid w:val="00A74296"/>
    <w:rsid w:val="00A74789"/>
    <w:rsid w:val="00A74FE1"/>
    <w:rsid w:val="00A754EE"/>
    <w:rsid w:val="00A755BB"/>
    <w:rsid w:val="00A75A61"/>
    <w:rsid w:val="00A75B45"/>
    <w:rsid w:val="00A75CC8"/>
    <w:rsid w:val="00A7629A"/>
    <w:rsid w:val="00A762EF"/>
    <w:rsid w:val="00A763D7"/>
    <w:rsid w:val="00A763ED"/>
    <w:rsid w:val="00A76A3C"/>
    <w:rsid w:val="00A76AB9"/>
    <w:rsid w:val="00A770C0"/>
    <w:rsid w:val="00A77144"/>
    <w:rsid w:val="00A7768C"/>
    <w:rsid w:val="00A7774B"/>
    <w:rsid w:val="00A77940"/>
    <w:rsid w:val="00A80541"/>
    <w:rsid w:val="00A80A37"/>
    <w:rsid w:val="00A80A99"/>
    <w:rsid w:val="00A81096"/>
    <w:rsid w:val="00A81381"/>
    <w:rsid w:val="00A822B1"/>
    <w:rsid w:val="00A8262F"/>
    <w:rsid w:val="00A827D2"/>
    <w:rsid w:val="00A82855"/>
    <w:rsid w:val="00A82966"/>
    <w:rsid w:val="00A829B0"/>
    <w:rsid w:val="00A82B95"/>
    <w:rsid w:val="00A82E46"/>
    <w:rsid w:val="00A83950"/>
    <w:rsid w:val="00A8406D"/>
    <w:rsid w:val="00A84785"/>
    <w:rsid w:val="00A849CA"/>
    <w:rsid w:val="00A84D6A"/>
    <w:rsid w:val="00A84D9B"/>
    <w:rsid w:val="00A853AC"/>
    <w:rsid w:val="00A85484"/>
    <w:rsid w:val="00A85503"/>
    <w:rsid w:val="00A857B0"/>
    <w:rsid w:val="00A8584E"/>
    <w:rsid w:val="00A8596F"/>
    <w:rsid w:val="00A85A1A"/>
    <w:rsid w:val="00A85E43"/>
    <w:rsid w:val="00A85F30"/>
    <w:rsid w:val="00A870A5"/>
    <w:rsid w:val="00A87130"/>
    <w:rsid w:val="00A87209"/>
    <w:rsid w:val="00A8737A"/>
    <w:rsid w:val="00A875B3"/>
    <w:rsid w:val="00A876BE"/>
    <w:rsid w:val="00A87A3D"/>
    <w:rsid w:val="00A90AEB"/>
    <w:rsid w:val="00A90F50"/>
    <w:rsid w:val="00A910E5"/>
    <w:rsid w:val="00A9145B"/>
    <w:rsid w:val="00A9149C"/>
    <w:rsid w:val="00A91510"/>
    <w:rsid w:val="00A91E6E"/>
    <w:rsid w:val="00A91F51"/>
    <w:rsid w:val="00A92107"/>
    <w:rsid w:val="00A922CB"/>
    <w:rsid w:val="00A9333F"/>
    <w:rsid w:val="00A93A1E"/>
    <w:rsid w:val="00A93D65"/>
    <w:rsid w:val="00A93E1D"/>
    <w:rsid w:val="00A948F8"/>
    <w:rsid w:val="00A94A45"/>
    <w:rsid w:val="00A94BFD"/>
    <w:rsid w:val="00A94FD0"/>
    <w:rsid w:val="00A953D6"/>
    <w:rsid w:val="00A95985"/>
    <w:rsid w:val="00A96924"/>
    <w:rsid w:val="00A96E22"/>
    <w:rsid w:val="00A9714F"/>
    <w:rsid w:val="00A97176"/>
    <w:rsid w:val="00A97562"/>
    <w:rsid w:val="00A97CA8"/>
    <w:rsid w:val="00A97D56"/>
    <w:rsid w:val="00AA00AF"/>
    <w:rsid w:val="00AA041E"/>
    <w:rsid w:val="00AA06A8"/>
    <w:rsid w:val="00AA08CC"/>
    <w:rsid w:val="00AA093C"/>
    <w:rsid w:val="00AA0A36"/>
    <w:rsid w:val="00AA121C"/>
    <w:rsid w:val="00AA15D5"/>
    <w:rsid w:val="00AA1661"/>
    <w:rsid w:val="00AA1726"/>
    <w:rsid w:val="00AA18F2"/>
    <w:rsid w:val="00AA1BED"/>
    <w:rsid w:val="00AA1CAE"/>
    <w:rsid w:val="00AA23AF"/>
    <w:rsid w:val="00AA23ED"/>
    <w:rsid w:val="00AA24DB"/>
    <w:rsid w:val="00AA2600"/>
    <w:rsid w:val="00AA2678"/>
    <w:rsid w:val="00AA3A34"/>
    <w:rsid w:val="00AA3BC8"/>
    <w:rsid w:val="00AA3DA3"/>
    <w:rsid w:val="00AA47FE"/>
    <w:rsid w:val="00AA4FBA"/>
    <w:rsid w:val="00AA52C1"/>
    <w:rsid w:val="00AA6085"/>
    <w:rsid w:val="00AA60DE"/>
    <w:rsid w:val="00AA62F5"/>
    <w:rsid w:val="00AA6522"/>
    <w:rsid w:val="00AA661D"/>
    <w:rsid w:val="00AA70AC"/>
    <w:rsid w:val="00AA7462"/>
    <w:rsid w:val="00AA748F"/>
    <w:rsid w:val="00AA76E4"/>
    <w:rsid w:val="00AA78F2"/>
    <w:rsid w:val="00AA7922"/>
    <w:rsid w:val="00AA79C5"/>
    <w:rsid w:val="00AA7DF6"/>
    <w:rsid w:val="00AB019C"/>
    <w:rsid w:val="00AB0D4B"/>
    <w:rsid w:val="00AB1315"/>
    <w:rsid w:val="00AB16EF"/>
    <w:rsid w:val="00AB1ABC"/>
    <w:rsid w:val="00AB1B69"/>
    <w:rsid w:val="00AB1E65"/>
    <w:rsid w:val="00AB279A"/>
    <w:rsid w:val="00AB2D0F"/>
    <w:rsid w:val="00AB3048"/>
    <w:rsid w:val="00AB308B"/>
    <w:rsid w:val="00AB327C"/>
    <w:rsid w:val="00AB384A"/>
    <w:rsid w:val="00AB4BFE"/>
    <w:rsid w:val="00AB4E8E"/>
    <w:rsid w:val="00AB5146"/>
    <w:rsid w:val="00AB53BF"/>
    <w:rsid w:val="00AB548E"/>
    <w:rsid w:val="00AB5EE0"/>
    <w:rsid w:val="00AB688C"/>
    <w:rsid w:val="00AB7115"/>
    <w:rsid w:val="00AB714D"/>
    <w:rsid w:val="00AB7552"/>
    <w:rsid w:val="00AB7FFA"/>
    <w:rsid w:val="00AC0046"/>
    <w:rsid w:val="00AC00A5"/>
    <w:rsid w:val="00AC0502"/>
    <w:rsid w:val="00AC05A0"/>
    <w:rsid w:val="00AC06E1"/>
    <w:rsid w:val="00AC0F31"/>
    <w:rsid w:val="00AC15BC"/>
    <w:rsid w:val="00AC17F0"/>
    <w:rsid w:val="00AC1AA3"/>
    <w:rsid w:val="00AC1CF6"/>
    <w:rsid w:val="00AC25BF"/>
    <w:rsid w:val="00AC291D"/>
    <w:rsid w:val="00AC2F7D"/>
    <w:rsid w:val="00AC2F8E"/>
    <w:rsid w:val="00AC30A9"/>
    <w:rsid w:val="00AC390E"/>
    <w:rsid w:val="00AC3991"/>
    <w:rsid w:val="00AC3A21"/>
    <w:rsid w:val="00AC3BF6"/>
    <w:rsid w:val="00AC45C1"/>
    <w:rsid w:val="00AC4B25"/>
    <w:rsid w:val="00AC4D30"/>
    <w:rsid w:val="00AC4D82"/>
    <w:rsid w:val="00AC58A9"/>
    <w:rsid w:val="00AC5AF0"/>
    <w:rsid w:val="00AC5B72"/>
    <w:rsid w:val="00AC61E5"/>
    <w:rsid w:val="00AC659A"/>
    <w:rsid w:val="00AC6A45"/>
    <w:rsid w:val="00AC6F2E"/>
    <w:rsid w:val="00AC71F5"/>
    <w:rsid w:val="00AC742B"/>
    <w:rsid w:val="00AC7914"/>
    <w:rsid w:val="00AC7A1B"/>
    <w:rsid w:val="00AC7BB7"/>
    <w:rsid w:val="00AC7E2D"/>
    <w:rsid w:val="00AC7F75"/>
    <w:rsid w:val="00AD01A3"/>
    <w:rsid w:val="00AD06E1"/>
    <w:rsid w:val="00AD0A8D"/>
    <w:rsid w:val="00AD0F40"/>
    <w:rsid w:val="00AD1025"/>
    <w:rsid w:val="00AD1096"/>
    <w:rsid w:val="00AD1161"/>
    <w:rsid w:val="00AD11F4"/>
    <w:rsid w:val="00AD1368"/>
    <w:rsid w:val="00AD1543"/>
    <w:rsid w:val="00AD17EC"/>
    <w:rsid w:val="00AD1DCC"/>
    <w:rsid w:val="00AD20B2"/>
    <w:rsid w:val="00AD2A99"/>
    <w:rsid w:val="00AD2DAC"/>
    <w:rsid w:val="00AD2F73"/>
    <w:rsid w:val="00AD3030"/>
    <w:rsid w:val="00AD312C"/>
    <w:rsid w:val="00AD3481"/>
    <w:rsid w:val="00AD36ED"/>
    <w:rsid w:val="00AD3B6C"/>
    <w:rsid w:val="00AD42B5"/>
    <w:rsid w:val="00AD4B11"/>
    <w:rsid w:val="00AD5320"/>
    <w:rsid w:val="00AD5410"/>
    <w:rsid w:val="00AD5878"/>
    <w:rsid w:val="00AD5C4E"/>
    <w:rsid w:val="00AD5CCC"/>
    <w:rsid w:val="00AD6243"/>
    <w:rsid w:val="00AD6270"/>
    <w:rsid w:val="00AD7003"/>
    <w:rsid w:val="00AD7029"/>
    <w:rsid w:val="00AD725B"/>
    <w:rsid w:val="00AD73F0"/>
    <w:rsid w:val="00AD74EA"/>
    <w:rsid w:val="00AD7571"/>
    <w:rsid w:val="00AD7A1C"/>
    <w:rsid w:val="00AD7EDA"/>
    <w:rsid w:val="00AE038E"/>
    <w:rsid w:val="00AE04D1"/>
    <w:rsid w:val="00AE092E"/>
    <w:rsid w:val="00AE0B57"/>
    <w:rsid w:val="00AE0E1B"/>
    <w:rsid w:val="00AE154B"/>
    <w:rsid w:val="00AE19CC"/>
    <w:rsid w:val="00AE261B"/>
    <w:rsid w:val="00AE28B7"/>
    <w:rsid w:val="00AE2DD6"/>
    <w:rsid w:val="00AE3103"/>
    <w:rsid w:val="00AE3386"/>
    <w:rsid w:val="00AE385C"/>
    <w:rsid w:val="00AE44CC"/>
    <w:rsid w:val="00AE45EF"/>
    <w:rsid w:val="00AE49B8"/>
    <w:rsid w:val="00AE4C54"/>
    <w:rsid w:val="00AE4CFD"/>
    <w:rsid w:val="00AE5906"/>
    <w:rsid w:val="00AE5A03"/>
    <w:rsid w:val="00AE5F51"/>
    <w:rsid w:val="00AE5FEA"/>
    <w:rsid w:val="00AE5FF5"/>
    <w:rsid w:val="00AE60B8"/>
    <w:rsid w:val="00AE675B"/>
    <w:rsid w:val="00AE698C"/>
    <w:rsid w:val="00AE6E2C"/>
    <w:rsid w:val="00AE7D42"/>
    <w:rsid w:val="00AE7F0E"/>
    <w:rsid w:val="00AF047B"/>
    <w:rsid w:val="00AF0579"/>
    <w:rsid w:val="00AF08DC"/>
    <w:rsid w:val="00AF0A4B"/>
    <w:rsid w:val="00AF156E"/>
    <w:rsid w:val="00AF1701"/>
    <w:rsid w:val="00AF17F8"/>
    <w:rsid w:val="00AF18DD"/>
    <w:rsid w:val="00AF20AF"/>
    <w:rsid w:val="00AF20B4"/>
    <w:rsid w:val="00AF220C"/>
    <w:rsid w:val="00AF2AEC"/>
    <w:rsid w:val="00AF2B59"/>
    <w:rsid w:val="00AF2BAB"/>
    <w:rsid w:val="00AF2BCB"/>
    <w:rsid w:val="00AF3259"/>
    <w:rsid w:val="00AF38CA"/>
    <w:rsid w:val="00AF3CDC"/>
    <w:rsid w:val="00AF438B"/>
    <w:rsid w:val="00AF49C8"/>
    <w:rsid w:val="00AF4DD6"/>
    <w:rsid w:val="00AF4FC2"/>
    <w:rsid w:val="00AF5332"/>
    <w:rsid w:val="00AF55BF"/>
    <w:rsid w:val="00AF5A50"/>
    <w:rsid w:val="00AF5A5E"/>
    <w:rsid w:val="00AF5A79"/>
    <w:rsid w:val="00AF5C13"/>
    <w:rsid w:val="00AF65E4"/>
    <w:rsid w:val="00AF6756"/>
    <w:rsid w:val="00AF721B"/>
    <w:rsid w:val="00AF7225"/>
    <w:rsid w:val="00AF72EC"/>
    <w:rsid w:val="00AF7377"/>
    <w:rsid w:val="00AF7CA9"/>
    <w:rsid w:val="00AF7CF3"/>
    <w:rsid w:val="00B0005F"/>
    <w:rsid w:val="00B006DF"/>
    <w:rsid w:val="00B0162B"/>
    <w:rsid w:val="00B01CF0"/>
    <w:rsid w:val="00B01FB6"/>
    <w:rsid w:val="00B0200A"/>
    <w:rsid w:val="00B02622"/>
    <w:rsid w:val="00B02723"/>
    <w:rsid w:val="00B02B4D"/>
    <w:rsid w:val="00B03039"/>
    <w:rsid w:val="00B031E8"/>
    <w:rsid w:val="00B03728"/>
    <w:rsid w:val="00B03781"/>
    <w:rsid w:val="00B03F59"/>
    <w:rsid w:val="00B0402A"/>
    <w:rsid w:val="00B044F0"/>
    <w:rsid w:val="00B04666"/>
    <w:rsid w:val="00B04AC9"/>
    <w:rsid w:val="00B04B24"/>
    <w:rsid w:val="00B0517E"/>
    <w:rsid w:val="00B053AF"/>
    <w:rsid w:val="00B05817"/>
    <w:rsid w:val="00B05C97"/>
    <w:rsid w:val="00B0657A"/>
    <w:rsid w:val="00B06BF7"/>
    <w:rsid w:val="00B06CA5"/>
    <w:rsid w:val="00B06DBC"/>
    <w:rsid w:val="00B06FC2"/>
    <w:rsid w:val="00B0754C"/>
    <w:rsid w:val="00B0789F"/>
    <w:rsid w:val="00B07A61"/>
    <w:rsid w:val="00B07C1E"/>
    <w:rsid w:val="00B07F83"/>
    <w:rsid w:val="00B10230"/>
    <w:rsid w:val="00B1071B"/>
    <w:rsid w:val="00B10D9C"/>
    <w:rsid w:val="00B10EF5"/>
    <w:rsid w:val="00B11796"/>
    <w:rsid w:val="00B11BF7"/>
    <w:rsid w:val="00B11F74"/>
    <w:rsid w:val="00B11FE2"/>
    <w:rsid w:val="00B1215B"/>
    <w:rsid w:val="00B12647"/>
    <w:rsid w:val="00B12989"/>
    <w:rsid w:val="00B13013"/>
    <w:rsid w:val="00B14A2E"/>
    <w:rsid w:val="00B14AD7"/>
    <w:rsid w:val="00B15727"/>
    <w:rsid w:val="00B16755"/>
    <w:rsid w:val="00B16D80"/>
    <w:rsid w:val="00B17B76"/>
    <w:rsid w:val="00B17EC0"/>
    <w:rsid w:val="00B20165"/>
    <w:rsid w:val="00B2018E"/>
    <w:rsid w:val="00B201C1"/>
    <w:rsid w:val="00B20DDB"/>
    <w:rsid w:val="00B20E97"/>
    <w:rsid w:val="00B2192A"/>
    <w:rsid w:val="00B2196B"/>
    <w:rsid w:val="00B21BC1"/>
    <w:rsid w:val="00B21E10"/>
    <w:rsid w:val="00B21F30"/>
    <w:rsid w:val="00B22044"/>
    <w:rsid w:val="00B224E1"/>
    <w:rsid w:val="00B228B7"/>
    <w:rsid w:val="00B22B7A"/>
    <w:rsid w:val="00B22D56"/>
    <w:rsid w:val="00B23285"/>
    <w:rsid w:val="00B232C5"/>
    <w:rsid w:val="00B23579"/>
    <w:rsid w:val="00B23926"/>
    <w:rsid w:val="00B23A82"/>
    <w:rsid w:val="00B23C09"/>
    <w:rsid w:val="00B23E4B"/>
    <w:rsid w:val="00B24385"/>
    <w:rsid w:val="00B24A60"/>
    <w:rsid w:val="00B25244"/>
    <w:rsid w:val="00B25636"/>
    <w:rsid w:val="00B256FA"/>
    <w:rsid w:val="00B257DC"/>
    <w:rsid w:val="00B2580F"/>
    <w:rsid w:val="00B25903"/>
    <w:rsid w:val="00B261D2"/>
    <w:rsid w:val="00B3042B"/>
    <w:rsid w:val="00B308AD"/>
    <w:rsid w:val="00B30CBD"/>
    <w:rsid w:val="00B31619"/>
    <w:rsid w:val="00B31D81"/>
    <w:rsid w:val="00B32068"/>
    <w:rsid w:val="00B32265"/>
    <w:rsid w:val="00B32544"/>
    <w:rsid w:val="00B329EC"/>
    <w:rsid w:val="00B331E6"/>
    <w:rsid w:val="00B335E3"/>
    <w:rsid w:val="00B33820"/>
    <w:rsid w:val="00B33A93"/>
    <w:rsid w:val="00B343C3"/>
    <w:rsid w:val="00B34AA6"/>
    <w:rsid w:val="00B34B42"/>
    <w:rsid w:val="00B34BC7"/>
    <w:rsid w:val="00B34CA3"/>
    <w:rsid w:val="00B3546A"/>
    <w:rsid w:val="00B3558F"/>
    <w:rsid w:val="00B35ABA"/>
    <w:rsid w:val="00B35C2C"/>
    <w:rsid w:val="00B362F4"/>
    <w:rsid w:val="00B3657B"/>
    <w:rsid w:val="00B367C0"/>
    <w:rsid w:val="00B37032"/>
    <w:rsid w:val="00B372AB"/>
    <w:rsid w:val="00B37D12"/>
    <w:rsid w:val="00B37F47"/>
    <w:rsid w:val="00B40812"/>
    <w:rsid w:val="00B41039"/>
    <w:rsid w:val="00B41093"/>
    <w:rsid w:val="00B41986"/>
    <w:rsid w:val="00B41C4E"/>
    <w:rsid w:val="00B41E62"/>
    <w:rsid w:val="00B4200F"/>
    <w:rsid w:val="00B4220B"/>
    <w:rsid w:val="00B4237B"/>
    <w:rsid w:val="00B423C2"/>
    <w:rsid w:val="00B42529"/>
    <w:rsid w:val="00B4261D"/>
    <w:rsid w:val="00B42660"/>
    <w:rsid w:val="00B42973"/>
    <w:rsid w:val="00B42F32"/>
    <w:rsid w:val="00B4344A"/>
    <w:rsid w:val="00B4399D"/>
    <w:rsid w:val="00B43A79"/>
    <w:rsid w:val="00B43C06"/>
    <w:rsid w:val="00B43EE2"/>
    <w:rsid w:val="00B44140"/>
    <w:rsid w:val="00B4474F"/>
    <w:rsid w:val="00B452D6"/>
    <w:rsid w:val="00B45919"/>
    <w:rsid w:val="00B4664E"/>
    <w:rsid w:val="00B47A66"/>
    <w:rsid w:val="00B502E0"/>
    <w:rsid w:val="00B50755"/>
    <w:rsid w:val="00B507D1"/>
    <w:rsid w:val="00B509B2"/>
    <w:rsid w:val="00B50FAA"/>
    <w:rsid w:val="00B51002"/>
    <w:rsid w:val="00B5139B"/>
    <w:rsid w:val="00B51753"/>
    <w:rsid w:val="00B51B9B"/>
    <w:rsid w:val="00B51CE3"/>
    <w:rsid w:val="00B5284C"/>
    <w:rsid w:val="00B52E64"/>
    <w:rsid w:val="00B530D2"/>
    <w:rsid w:val="00B532CC"/>
    <w:rsid w:val="00B53F2E"/>
    <w:rsid w:val="00B55192"/>
    <w:rsid w:val="00B5609E"/>
    <w:rsid w:val="00B560E8"/>
    <w:rsid w:val="00B56B80"/>
    <w:rsid w:val="00B5715D"/>
    <w:rsid w:val="00B57556"/>
    <w:rsid w:val="00B577A9"/>
    <w:rsid w:val="00B57C34"/>
    <w:rsid w:val="00B57F44"/>
    <w:rsid w:val="00B600B9"/>
    <w:rsid w:val="00B601B2"/>
    <w:rsid w:val="00B6045A"/>
    <w:rsid w:val="00B60762"/>
    <w:rsid w:val="00B60781"/>
    <w:rsid w:val="00B607D3"/>
    <w:rsid w:val="00B61125"/>
    <w:rsid w:val="00B61496"/>
    <w:rsid w:val="00B61BD9"/>
    <w:rsid w:val="00B61C40"/>
    <w:rsid w:val="00B623A2"/>
    <w:rsid w:val="00B62624"/>
    <w:rsid w:val="00B626FC"/>
    <w:rsid w:val="00B62821"/>
    <w:rsid w:val="00B62BA2"/>
    <w:rsid w:val="00B63325"/>
    <w:rsid w:val="00B63627"/>
    <w:rsid w:val="00B63630"/>
    <w:rsid w:val="00B636C5"/>
    <w:rsid w:val="00B6424B"/>
    <w:rsid w:val="00B6453D"/>
    <w:rsid w:val="00B6467B"/>
    <w:rsid w:val="00B64693"/>
    <w:rsid w:val="00B65975"/>
    <w:rsid w:val="00B65A72"/>
    <w:rsid w:val="00B65D1E"/>
    <w:rsid w:val="00B6621D"/>
    <w:rsid w:val="00B6635D"/>
    <w:rsid w:val="00B66777"/>
    <w:rsid w:val="00B6697F"/>
    <w:rsid w:val="00B6699F"/>
    <w:rsid w:val="00B670BF"/>
    <w:rsid w:val="00B67132"/>
    <w:rsid w:val="00B67149"/>
    <w:rsid w:val="00B67687"/>
    <w:rsid w:val="00B6783E"/>
    <w:rsid w:val="00B67ACF"/>
    <w:rsid w:val="00B67D5A"/>
    <w:rsid w:val="00B7074A"/>
    <w:rsid w:val="00B70911"/>
    <w:rsid w:val="00B70AD6"/>
    <w:rsid w:val="00B70CCF"/>
    <w:rsid w:val="00B7136F"/>
    <w:rsid w:val="00B71A6F"/>
    <w:rsid w:val="00B71B30"/>
    <w:rsid w:val="00B7258A"/>
    <w:rsid w:val="00B72684"/>
    <w:rsid w:val="00B727AA"/>
    <w:rsid w:val="00B72B4E"/>
    <w:rsid w:val="00B730B7"/>
    <w:rsid w:val="00B731AC"/>
    <w:rsid w:val="00B7342F"/>
    <w:rsid w:val="00B73928"/>
    <w:rsid w:val="00B753AD"/>
    <w:rsid w:val="00B75471"/>
    <w:rsid w:val="00B75563"/>
    <w:rsid w:val="00B75803"/>
    <w:rsid w:val="00B7587E"/>
    <w:rsid w:val="00B762E7"/>
    <w:rsid w:val="00B764BD"/>
    <w:rsid w:val="00B76746"/>
    <w:rsid w:val="00B76865"/>
    <w:rsid w:val="00B7690B"/>
    <w:rsid w:val="00B77D97"/>
    <w:rsid w:val="00B77DA1"/>
    <w:rsid w:val="00B80A04"/>
    <w:rsid w:val="00B80B66"/>
    <w:rsid w:val="00B81292"/>
    <w:rsid w:val="00B81EF1"/>
    <w:rsid w:val="00B824EF"/>
    <w:rsid w:val="00B8252F"/>
    <w:rsid w:val="00B82B1E"/>
    <w:rsid w:val="00B82E54"/>
    <w:rsid w:val="00B82F42"/>
    <w:rsid w:val="00B8324C"/>
    <w:rsid w:val="00B83804"/>
    <w:rsid w:val="00B83D44"/>
    <w:rsid w:val="00B83DB9"/>
    <w:rsid w:val="00B83E1F"/>
    <w:rsid w:val="00B845B4"/>
    <w:rsid w:val="00B8465D"/>
    <w:rsid w:val="00B84CF4"/>
    <w:rsid w:val="00B852CD"/>
    <w:rsid w:val="00B85483"/>
    <w:rsid w:val="00B85B9A"/>
    <w:rsid w:val="00B85C18"/>
    <w:rsid w:val="00B860A9"/>
    <w:rsid w:val="00B865DF"/>
    <w:rsid w:val="00B86604"/>
    <w:rsid w:val="00B86896"/>
    <w:rsid w:val="00B87923"/>
    <w:rsid w:val="00B87EA9"/>
    <w:rsid w:val="00B90D8E"/>
    <w:rsid w:val="00B90E8A"/>
    <w:rsid w:val="00B919FE"/>
    <w:rsid w:val="00B91ED6"/>
    <w:rsid w:val="00B92063"/>
    <w:rsid w:val="00B9285C"/>
    <w:rsid w:val="00B92E35"/>
    <w:rsid w:val="00B92EE6"/>
    <w:rsid w:val="00B93280"/>
    <w:rsid w:val="00B9360F"/>
    <w:rsid w:val="00B93B3F"/>
    <w:rsid w:val="00B93CE3"/>
    <w:rsid w:val="00B94D6C"/>
    <w:rsid w:val="00B94F69"/>
    <w:rsid w:val="00B952F1"/>
    <w:rsid w:val="00B9537C"/>
    <w:rsid w:val="00B956E5"/>
    <w:rsid w:val="00B957AC"/>
    <w:rsid w:val="00B9619A"/>
    <w:rsid w:val="00B96535"/>
    <w:rsid w:val="00B96B39"/>
    <w:rsid w:val="00B97321"/>
    <w:rsid w:val="00B974AC"/>
    <w:rsid w:val="00B97937"/>
    <w:rsid w:val="00B97EB2"/>
    <w:rsid w:val="00BA0810"/>
    <w:rsid w:val="00BA0C12"/>
    <w:rsid w:val="00BA0EED"/>
    <w:rsid w:val="00BA1240"/>
    <w:rsid w:val="00BA18F3"/>
    <w:rsid w:val="00BA19F8"/>
    <w:rsid w:val="00BA2175"/>
    <w:rsid w:val="00BA2687"/>
    <w:rsid w:val="00BA29D5"/>
    <w:rsid w:val="00BA2C20"/>
    <w:rsid w:val="00BA324B"/>
    <w:rsid w:val="00BA35A3"/>
    <w:rsid w:val="00BA360E"/>
    <w:rsid w:val="00BA3D3E"/>
    <w:rsid w:val="00BA455A"/>
    <w:rsid w:val="00BA45AF"/>
    <w:rsid w:val="00BA4A59"/>
    <w:rsid w:val="00BA51F5"/>
    <w:rsid w:val="00BA5223"/>
    <w:rsid w:val="00BA57BD"/>
    <w:rsid w:val="00BA5DD5"/>
    <w:rsid w:val="00BA62A9"/>
    <w:rsid w:val="00BA6CD6"/>
    <w:rsid w:val="00BA6EF8"/>
    <w:rsid w:val="00BA7054"/>
    <w:rsid w:val="00BA7199"/>
    <w:rsid w:val="00BA73A2"/>
    <w:rsid w:val="00BA7751"/>
    <w:rsid w:val="00BA7B79"/>
    <w:rsid w:val="00BA7D09"/>
    <w:rsid w:val="00BB0119"/>
    <w:rsid w:val="00BB0243"/>
    <w:rsid w:val="00BB055C"/>
    <w:rsid w:val="00BB05EA"/>
    <w:rsid w:val="00BB060F"/>
    <w:rsid w:val="00BB0B40"/>
    <w:rsid w:val="00BB0C2B"/>
    <w:rsid w:val="00BB0D97"/>
    <w:rsid w:val="00BB0DA7"/>
    <w:rsid w:val="00BB1196"/>
    <w:rsid w:val="00BB2018"/>
    <w:rsid w:val="00BB2638"/>
    <w:rsid w:val="00BB2894"/>
    <w:rsid w:val="00BB2C24"/>
    <w:rsid w:val="00BB2E16"/>
    <w:rsid w:val="00BB38DE"/>
    <w:rsid w:val="00BB4111"/>
    <w:rsid w:val="00BB4210"/>
    <w:rsid w:val="00BB45FB"/>
    <w:rsid w:val="00BB4A36"/>
    <w:rsid w:val="00BB4B5A"/>
    <w:rsid w:val="00BB4DF7"/>
    <w:rsid w:val="00BB4F12"/>
    <w:rsid w:val="00BB503C"/>
    <w:rsid w:val="00BB5791"/>
    <w:rsid w:val="00BB6657"/>
    <w:rsid w:val="00BB6D9B"/>
    <w:rsid w:val="00BB74E6"/>
    <w:rsid w:val="00BB77BD"/>
    <w:rsid w:val="00BB782F"/>
    <w:rsid w:val="00BB79B7"/>
    <w:rsid w:val="00BB7A7A"/>
    <w:rsid w:val="00BC06EA"/>
    <w:rsid w:val="00BC0A05"/>
    <w:rsid w:val="00BC0CAE"/>
    <w:rsid w:val="00BC0D14"/>
    <w:rsid w:val="00BC1D49"/>
    <w:rsid w:val="00BC1FBE"/>
    <w:rsid w:val="00BC255D"/>
    <w:rsid w:val="00BC2CCE"/>
    <w:rsid w:val="00BC2E74"/>
    <w:rsid w:val="00BC2E85"/>
    <w:rsid w:val="00BC2FAF"/>
    <w:rsid w:val="00BC3160"/>
    <w:rsid w:val="00BC48B0"/>
    <w:rsid w:val="00BC4BC3"/>
    <w:rsid w:val="00BC51D0"/>
    <w:rsid w:val="00BC58AD"/>
    <w:rsid w:val="00BC610B"/>
    <w:rsid w:val="00BC6264"/>
    <w:rsid w:val="00BC6488"/>
    <w:rsid w:val="00BC67AA"/>
    <w:rsid w:val="00BC6ADB"/>
    <w:rsid w:val="00BC6D4B"/>
    <w:rsid w:val="00BC6FFE"/>
    <w:rsid w:val="00BC73AC"/>
    <w:rsid w:val="00BC7787"/>
    <w:rsid w:val="00BD02AF"/>
    <w:rsid w:val="00BD08D0"/>
    <w:rsid w:val="00BD101A"/>
    <w:rsid w:val="00BD12E3"/>
    <w:rsid w:val="00BD1394"/>
    <w:rsid w:val="00BD173D"/>
    <w:rsid w:val="00BD17B7"/>
    <w:rsid w:val="00BD1C1A"/>
    <w:rsid w:val="00BD1D6B"/>
    <w:rsid w:val="00BD1FC6"/>
    <w:rsid w:val="00BD1FDF"/>
    <w:rsid w:val="00BD1FEF"/>
    <w:rsid w:val="00BD1FF2"/>
    <w:rsid w:val="00BD259F"/>
    <w:rsid w:val="00BD2A0D"/>
    <w:rsid w:val="00BD3162"/>
    <w:rsid w:val="00BD392B"/>
    <w:rsid w:val="00BD4488"/>
    <w:rsid w:val="00BD46AC"/>
    <w:rsid w:val="00BD47CF"/>
    <w:rsid w:val="00BD50C7"/>
    <w:rsid w:val="00BD670D"/>
    <w:rsid w:val="00BD6745"/>
    <w:rsid w:val="00BD7623"/>
    <w:rsid w:val="00BD7F55"/>
    <w:rsid w:val="00BE0769"/>
    <w:rsid w:val="00BE1124"/>
    <w:rsid w:val="00BE12B5"/>
    <w:rsid w:val="00BE1C2D"/>
    <w:rsid w:val="00BE1E4A"/>
    <w:rsid w:val="00BE1F4D"/>
    <w:rsid w:val="00BE24E8"/>
    <w:rsid w:val="00BE2C40"/>
    <w:rsid w:val="00BE31EE"/>
    <w:rsid w:val="00BE3923"/>
    <w:rsid w:val="00BE3DD9"/>
    <w:rsid w:val="00BE4127"/>
    <w:rsid w:val="00BE4334"/>
    <w:rsid w:val="00BE46C1"/>
    <w:rsid w:val="00BE48B4"/>
    <w:rsid w:val="00BE4D5F"/>
    <w:rsid w:val="00BE52C0"/>
    <w:rsid w:val="00BE5AED"/>
    <w:rsid w:val="00BE5D55"/>
    <w:rsid w:val="00BE5F48"/>
    <w:rsid w:val="00BE6025"/>
    <w:rsid w:val="00BE61D1"/>
    <w:rsid w:val="00BE67EB"/>
    <w:rsid w:val="00BE685A"/>
    <w:rsid w:val="00BE7372"/>
    <w:rsid w:val="00BE76CA"/>
    <w:rsid w:val="00BE779C"/>
    <w:rsid w:val="00BF067D"/>
    <w:rsid w:val="00BF081C"/>
    <w:rsid w:val="00BF0A21"/>
    <w:rsid w:val="00BF0C42"/>
    <w:rsid w:val="00BF0E75"/>
    <w:rsid w:val="00BF1728"/>
    <w:rsid w:val="00BF17E1"/>
    <w:rsid w:val="00BF1C0A"/>
    <w:rsid w:val="00BF2314"/>
    <w:rsid w:val="00BF25A1"/>
    <w:rsid w:val="00BF271C"/>
    <w:rsid w:val="00BF28A8"/>
    <w:rsid w:val="00BF294E"/>
    <w:rsid w:val="00BF3043"/>
    <w:rsid w:val="00BF36FD"/>
    <w:rsid w:val="00BF4195"/>
    <w:rsid w:val="00BF43B3"/>
    <w:rsid w:val="00BF4670"/>
    <w:rsid w:val="00BF47C3"/>
    <w:rsid w:val="00BF48A2"/>
    <w:rsid w:val="00BF48E7"/>
    <w:rsid w:val="00BF4AA3"/>
    <w:rsid w:val="00BF4BE6"/>
    <w:rsid w:val="00BF4F6D"/>
    <w:rsid w:val="00BF5809"/>
    <w:rsid w:val="00BF598C"/>
    <w:rsid w:val="00BF59FB"/>
    <w:rsid w:val="00BF5A94"/>
    <w:rsid w:val="00BF6015"/>
    <w:rsid w:val="00BF7339"/>
    <w:rsid w:val="00BF7715"/>
    <w:rsid w:val="00BF7AB5"/>
    <w:rsid w:val="00C00066"/>
    <w:rsid w:val="00C002B5"/>
    <w:rsid w:val="00C0087E"/>
    <w:rsid w:val="00C00968"/>
    <w:rsid w:val="00C00EAB"/>
    <w:rsid w:val="00C01561"/>
    <w:rsid w:val="00C024D8"/>
    <w:rsid w:val="00C0270F"/>
    <w:rsid w:val="00C027DE"/>
    <w:rsid w:val="00C02C2D"/>
    <w:rsid w:val="00C02F0C"/>
    <w:rsid w:val="00C03244"/>
    <w:rsid w:val="00C034C5"/>
    <w:rsid w:val="00C03C76"/>
    <w:rsid w:val="00C03DE0"/>
    <w:rsid w:val="00C03DFC"/>
    <w:rsid w:val="00C041C1"/>
    <w:rsid w:val="00C04540"/>
    <w:rsid w:val="00C045F5"/>
    <w:rsid w:val="00C04A37"/>
    <w:rsid w:val="00C05159"/>
    <w:rsid w:val="00C052A2"/>
    <w:rsid w:val="00C0549C"/>
    <w:rsid w:val="00C058E5"/>
    <w:rsid w:val="00C06DC9"/>
    <w:rsid w:val="00C07B89"/>
    <w:rsid w:val="00C07F51"/>
    <w:rsid w:val="00C1037A"/>
    <w:rsid w:val="00C10750"/>
    <w:rsid w:val="00C10AC7"/>
    <w:rsid w:val="00C10AFE"/>
    <w:rsid w:val="00C10E10"/>
    <w:rsid w:val="00C10E34"/>
    <w:rsid w:val="00C10EF6"/>
    <w:rsid w:val="00C11DF4"/>
    <w:rsid w:val="00C127F6"/>
    <w:rsid w:val="00C1281B"/>
    <w:rsid w:val="00C12856"/>
    <w:rsid w:val="00C13405"/>
    <w:rsid w:val="00C13944"/>
    <w:rsid w:val="00C142DB"/>
    <w:rsid w:val="00C145AB"/>
    <w:rsid w:val="00C1484E"/>
    <w:rsid w:val="00C148AD"/>
    <w:rsid w:val="00C14EEF"/>
    <w:rsid w:val="00C151D9"/>
    <w:rsid w:val="00C156A3"/>
    <w:rsid w:val="00C15869"/>
    <w:rsid w:val="00C15CAA"/>
    <w:rsid w:val="00C1660B"/>
    <w:rsid w:val="00C16A3B"/>
    <w:rsid w:val="00C16DDD"/>
    <w:rsid w:val="00C16F74"/>
    <w:rsid w:val="00C16F86"/>
    <w:rsid w:val="00C1769A"/>
    <w:rsid w:val="00C17A35"/>
    <w:rsid w:val="00C17AFD"/>
    <w:rsid w:val="00C2049E"/>
    <w:rsid w:val="00C21424"/>
    <w:rsid w:val="00C218FC"/>
    <w:rsid w:val="00C21EA7"/>
    <w:rsid w:val="00C21FA7"/>
    <w:rsid w:val="00C22473"/>
    <w:rsid w:val="00C22829"/>
    <w:rsid w:val="00C22963"/>
    <w:rsid w:val="00C232B5"/>
    <w:rsid w:val="00C234A4"/>
    <w:rsid w:val="00C23868"/>
    <w:rsid w:val="00C23D14"/>
    <w:rsid w:val="00C241A8"/>
    <w:rsid w:val="00C24601"/>
    <w:rsid w:val="00C24718"/>
    <w:rsid w:val="00C250AB"/>
    <w:rsid w:val="00C2511A"/>
    <w:rsid w:val="00C2535B"/>
    <w:rsid w:val="00C256EC"/>
    <w:rsid w:val="00C25C58"/>
    <w:rsid w:val="00C25E14"/>
    <w:rsid w:val="00C26DB9"/>
    <w:rsid w:val="00C26EEB"/>
    <w:rsid w:val="00C271B1"/>
    <w:rsid w:val="00C2767E"/>
    <w:rsid w:val="00C27939"/>
    <w:rsid w:val="00C3076C"/>
    <w:rsid w:val="00C310B5"/>
    <w:rsid w:val="00C3134A"/>
    <w:rsid w:val="00C31C81"/>
    <w:rsid w:val="00C31F56"/>
    <w:rsid w:val="00C32494"/>
    <w:rsid w:val="00C3261A"/>
    <w:rsid w:val="00C32843"/>
    <w:rsid w:val="00C32F97"/>
    <w:rsid w:val="00C33C2E"/>
    <w:rsid w:val="00C33E31"/>
    <w:rsid w:val="00C346F1"/>
    <w:rsid w:val="00C34726"/>
    <w:rsid w:val="00C3472D"/>
    <w:rsid w:val="00C347E2"/>
    <w:rsid w:val="00C34D6F"/>
    <w:rsid w:val="00C34E07"/>
    <w:rsid w:val="00C34E6C"/>
    <w:rsid w:val="00C35460"/>
    <w:rsid w:val="00C356AF"/>
    <w:rsid w:val="00C359DD"/>
    <w:rsid w:val="00C35B28"/>
    <w:rsid w:val="00C363FC"/>
    <w:rsid w:val="00C3651C"/>
    <w:rsid w:val="00C36B08"/>
    <w:rsid w:val="00C36BAA"/>
    <w:rsid w:val="00C36D8E"/>
    <w:rsid w:val="00C36E35"/>
    <w:rsid w:val="00C36EB6"/>
    <w:rsid w:val="00C371D3"/>
    <w:rsid w:val="00C37D0B"/>
    <w:rsid w:val="00C4042B"/>
    <w:rsid w:val="00C404E8"/>
    <w:rsid w:val="00C40521"/>
    <w:rsid w:val="00C40564"/>
    <w:rsid w:val="00C406B6"/>
    <w:rsid w:val="00C40925"/>
    <w:rsid w:val="00C409A2"/>
    <w:rsid w:val="00C40C2F"/>
    <w:rsid w:val="00C40E0E"/>
    <w:rsid w:val="00C40EFB"/>
    <w:rsid w:val="00C40F3C"/>
    <w:rsid w:val="00C41029"/>
    <w:rsid w:val="00C411CD"/>
    <w:rsid w:val="00C4159A"/>
    <w:rsid w:val="00C41E57"/>
    <w:rsid w:val="00C4244A"/>
    <w:rsid w:val="00C428AF"/>
    <w:rsid w:val="00C42908"/>
    <w:rsid w:val="00C42BA5"/>
    <w:rsid w:val="00C43197"/>
    <w:rsid w:val="00C44089"/>
    <w:rsid w:val="00C448D1"/>
    <w:rsid w:val="00C44C32"/>
    <w:rsid w:val="00C44F49"/>
    <w:rsid w:val="00C453CA"/>
    <w:rsid w:val="00C459D2"/>
    <w:rsid w:val="00C45D54"/>
    <w:rsid w:val="00C46686"/>
    <w:rsid w:val="00C46B53"/>
    <w:rsid w:val="00C470FE"/>
    <w:rsid w:val="00C474D7"/>
    <w:rsid w:val="00C475CA"/>
    <w:rsid w:val="00C477B4"/>
    <w:rsid w:val="00C47DA7"/>
    <w:rsid w:val="00C5007D"/>
    <w:rsid w:val="00C50357"/>
    <w:rsid w:val="00C5053A"/>
    <w:rsid w:val="00C506AF"/>
    <w:rsid w:val="00C50975"/>
    <w:rsid w:val="00C50AD3"/>
    <w:rsid w:val="00C50C74"/>
    <w:rsid w:val="00C5125D"/>
    <w:rsid w:val="00C51312"/>
    <w:rsid w:val="00C51AAE"/>
    <w:rsid w:val="00C51D9B"/>
    <w:rsid w:val="00C525FF"/>
    <w:rsid w:val="00C5277E"/>
    <w:rsid w:val="00C528F9"/>
    <w:rsid w:val="00C52AF4"/>
    <w:rsid w:val="00C52F42"/>
    <w:rsid w:val="00C5338E"/>
    <w:rsid w:val="00C537BF"/>
    <w:rsid w:val="00C54A3A"/>
    <w:rsid w:val="00C54FA4"/>
    <w:rsid w:val="00C5512D"/>
    <w:rsid w:val="00C55212"/>
    <w:rsid w:val="00C55807"/>
    <w:rsid w:val="00C5591B"/>
    <w:rsid w:val="00C560C4"/>
    <w:rsid w:val="00C561CC"/>
    <w:rsid w:val="00C5669B"/>
    <w:rsid w:val="00C569DD"/>
    <w:rsid w:val="00C56A92"/>
    <w:rsid w:val="00C56D77"/>
    <w:rsid w:val="00C56E67"/>
    <w:rsid w:val="00C57062"/>
    <w:rsid w:val="00C57271"/>
    <w:rsid w:val="00C5727D"/>
    <w:rsid w:val="00C573AA"/>
    <w:rsid w:val="00C60689"/>
    <w:rsid w:val="00C60831"/>
    <w:rsid w:val="00C60E26"/>
    <w:rsid w:val="00C60E59"/>
    <w:rsid w:val="00C61E44"/>
    <w:rsid w:val="00C61E6B"/>
    <w:rsid w:val="00C624D6"/>
    <w:rsid w:val="00C6258D"/>
    <w:rsid w:val="00C62A1D"/>
    <w:rsid w:val="00C62DA1"/>
    <w:rsid w:val="00C639BA"/>
    <w:rsid w:val="00C63FCF"/>
    <w:rsid w:val="00C644B5"/>
    <w:rsid w:val="00C6499B"/>
    <w:rsid w:val="00C64B6A"/>
    <w:rsid w:val="00C65514"/>
    <w:rsid w:val="00C65B49"/>
    <w:rsid w:val="00C65C70"/>
    <w:rsid w:val="00C65FEC"/>
    <w:rsid w:val="00C664FA"/>
    <w:rsid w:val="00C6665D"/>
    <w:rsid w:val="00C6703E"/>
    <w:rsid w:val="00C67411"/>
    <w:rsid w:val="00C67902"/>
    <w:rsid w:val="00C70153"/>
    <w:rsid w:val="00C7022A"/>
    <w:rsid w:val="00C702CF"/>
    <w:rsid w:val="00C702EB"/>
    <w:rsid w:val="00C708A9"/>
    <w:rsid w:val="00C70A7D"/>
    <w:rsid w:val="00C70E97"/>
    <w:rsid w:val="00C714FB"/>
    <w:rsid w:val="00C72617"/>
    <w:rsid w:val="00C72723"/>
    <w:rsid w:val="00C72C3B"/>
    <w:rsid w:val="00C73CD6"/>
    <w:rsid w:val="00C73F59"/>
    <w:rsid w:val="00C741EB"/>
    <w:rsid w:val="00C74290"/>
    <w:rsid w:val="00C7430E"/>
    <w:rsid w:val="00C74706"/>
    <w:rsid w:val="00C7496D"/>
    <w:rsid w:val="00C74EEC"/>
    <w:rsid w:val="00C74F11"/>
    <w:rsid w:val="00C754EE"/>
    <w:rsid w:val="00C757D5"/>
    <w:rsid w:val="00C75BF9"/>
    <w:rsid w:val="00C75F73"/>
    <w:rsid w:val="00C76804"/>
    <w:rsid w:val="00C76C54"/>
    <w:rsid w:val="00C76D51"/>
    <w:rsid w:val="00C76FFD"/>
    <w:rsid w:val="00C770B2"/>
    <w:rsid w:val="00C7787F"/>
    <w:rsid w:val="00C77BBC"/>
    <w:rsid w:val="00C77BCA"/>
    <w:rsid w:val="00C8001C"/>
    <w:rsid w:val="00C80A84"/>
    <w:rsid w:val="00C80D4F"/>
    <w:rsid w:val="00C81552"/>
    <w:rsid w:val="00C815E0"/>
    <w:rsid w:val="00C81C3B"/>
    <w:rsid w:val="00C820AD"/>
    <w:rsid w:val="00C82224"/>
    <w:rsid w:val="00C8282F"/>
    <w:rsid w:val="00C82A67"/>
    <w:rsid w:val="00C82B60"/>
    <w:rsid w:val="00C82CC2"/>
    <w:rsid w:val="00C830C7"/>
    <w:rsid w:val="00C830D0"/>
    <w:rsid w:val="00C83A22"/>
    <w:rsid w:val="00C83A6C"/>
    <w:rsid w:val="00C83BED"/>
    <w:rsid w:val="00C84099"/>
    <w:rsid w:val="00C846E4"/>
    <w:rsid w:val="00C848D2"/>
    <w:rsid w:val="00C84912"/>
    <w:rsid w:val="00C84E8D"/>
    <w:rsid w:val="00C85068"/>
    <w:rsid w:val="00C8514B"/>
    <w:rsid w:val="00C852B2"/>
    <w:rsid w:val="00C853AD"/>
    <w:rsid w:val="00C85DD9"/>
    <w:rsid w:val="00C86491"/>
    <w:rsid w:val="00C86846"/>
    <w:rsid w:val="00C86849"/>
    <w:rsid w:val="00C8684A"/>
    <w:rsid w:val="00C86DA6"/>
    <w:rsid w:val="00C87244"/>
    <w:rsid w:val="00C87600"/>
    <w:rsid w:val="00C8795E"/>
    <w:rsid w:val="00C87E53"/>
    <w:rsid w:val="00C9040D"/>
    <w:rsid w:val="00C90944"/>
    <w:rsid w:val="00C9097E"/>
    <w:rsid w:val="00C90BB5"/>
    <w:rsid w:val="00C90D8B"/>
    <w:rsid w:val="00C91561"/>
    <w:rsid w:val="00C91781"/>
    <w:rsid w:val="00C9186F"/>
    <w:rsid w:val="00C9194B"/>
    <w:rsid w:val="00C91E7C"/>
    <w:rsid w:val="00C9263C"/>
    <w:rsid w:val="00C92E9E"/>
    <w:rsid w:val="00C9333C"/>
    <w:rsid w:val="00C93D24"/>
    <w:rsid w:val="00C9458F"/>
    <w:rsid w:val="00C94936"/>
    <w:rsid w:val="00C94EEF"/>
    <w:rsid w:val="00C95219"/>
    <w:rsid w:val="00C95515"/>
    <w:rsid w:val="00C959B8"/>
    <w:rsid w:val="00C960E6"/>
    <w:rsid w:val="00C9665A"/>
    <w:rsid w:val="00C96E6E"/>
    <w:rsid w:val="00C97802"/>
    <w:rsid w:val="00C9785F"/>
    <w:rsid w:val="00C97AFD"/>
    <w:rsid w:val="00C97CF5"/>
    <w:rsid w:val="00CA0BA1"/>
    <w:rsid w:val="00CA0DAE"/>
    <w:rsid w:val="00CA1360"/>
    <w:rsid w:val="00CA1425"/>
    <w:rsid w:val="00CA15C7"/>
    <w:rsid w:val="00CA1C8A"/>
    <w:rsid w:val="00CA20D4"/>
    <w:rsid w:val="00CA232B"/>
    <w:rsid w:val="00CA344C"/>
    <w:rsid w:val="00CA3911"/>
    <w:rsid w:val="00CA3B00"/>
    <w:rsid w:val="00CA3BE6"/>
    <w:rsid w:val="00CA4491"/>
    <w:rsid w:val="00CA46B0"/>
    <w:rsid w:val="00CA481B"/>
    <w:rsid w:val="00CA4E94"/>
    <w:rsid w:val="00CA4F98"/>
    <w:rsid w:val="00CA51F6"/>
    <w:rsid w:val="00CA552A"/>
    <w:rsid w:val="00CA557D"/>
    <w:rsid w:val="00CA5699"/>
    <w:rsid w:val="00CA5B1F"/>
    <w:rsid w:val="00CA603E"/>
    <w:rsid w:val="00CA62CE"/>
    <w:rsid w:val="00CA6EF6"/>
    <w:rsid w:val="00CA7029"/>
    <w:rsid w:val="00CA7151"/>
    <w:rsid w:val="00CA724D"/>
    <w:rsid w:val="00CA7394"/>
    <w:rsid w:val="00CA79AE"/>
    <w:rsid w:val="00CA7F55"/>
    <w:rsid w:val="00CB0036"/>
    <w:rsid w:val="00CB032A"/>
    <w:rsid w:val="00CB04FC"/>
    <w:rsid w:val="00CB055D"/>
    <w:rsid w:val="00CB0E84"/>
    <w:rsid w:val="00CB0FDF"/>
    <w:rsid w:val="00CB15DA"/>
    <w:rsid w:val="00CB1A45"/>
    <w:rsid w:val="00CB231F"/>
    <w:rsid w:val="00CB241C"/>
    <w:rsid w:val="00CB25EE"/>
    <w:rsid w:val="00CB2D57"/>
    <w:rsid w:val="00CB3E29"/>
    <w:rsid w:val="00CB42C7"/>
    <w:rsid w:val="00CB42CB"/>
    <w:rsid w:val="00CB4457"/>
    <w:rsid w:val="00CB46CF"/>
    <w:rsid w:val="00CB4957"/>
    <w:rsid w:val="00CB5237"/>
    <w:rsid w:val="00CB5323"/>
    <w:rsid w:val="00CB5709"/>
    <w:rsid w:val="00CB5A7A"/>
    <w:rsid w:val="00CB5B23"/>
    <w:rsid w:val="00CB5C10"/>
    <w:rsid w:val="00CB61FE"/>
    <w:rsid w:val="00CB63F3"/>
    <w:rsid w:val="00CB668F"/>
    <w:rsid w:val="00CB6ADE"/>
    <w:rsid w:val="00CB6C37"/>
    <w:rsid w:val="00CB72B8"/>
    <w:rsid w:val="00CB7382"/>
    <w:rsid w:val="00CB7E1E"/>
    <w:rsid w:val="00CC009E"/>
    <w:rsid w:val="00CC0186"/>
    <w:rsid w:val="00CC0B78"/>
    <w:rsid w:val="00CC0D1A"/>
    <w:rsid w:val="00CC14ED"/>
    <w:rsid w:val="00CC1865"/>
    <w:rsid w:val="00CC1CB9"/>
    <w:rsid w:val="00CC2888"/>
    <w:rsid w:val="00CC2929"/>
    <w:rsid w:val="00CC2CCC"/>
    <w:rsid w:val="00CC36EA"/>
    <w:rsid w:val="00CC37EC"/>
    <w:rsid w:val="00CC39B3"/>
    <w:rsid w:val="00CC3F92"/>
    <w:rsid w:val="00CC401C"/>
    <w:rsid w:val="00CC416E"/>
    <w:rsid w:val="00CC4733"/>
    <w:rsid w:val="00CC4784"/>
    <w:rsid w:val="00CC47FB"/>
    <w:rsid w:val="00CC4A58"/>
    <w:rsid w:val="00CC5039"/>
    <w:rsid w:val="00CC503A"/>
    <w:rsid w:val="00CC5702"/>
    <w:rsid w:val="00CC5C62"/>
    <w:rsid w:val="00CC6154"/>
    <w:rsid w:val="00CC6D82"/>
    <w:rsid w:val="00CC7687"/>
    <w:rsid w:val="00CC7ADA"/>
    <w:rsid w:val="00CC7F5B"/>
    <w:rsid w:val="00CD0656"/>
    <w:rsid w:val="00CD0695"/>
    <w:rsid w:val="00CD0C9F"/>
    <w:rsid w:val="00CD0E81"/>
    <w:rsid w:val="00CD13C7"/>
    <w:rsid w:val="00CD152C"/>
    <w:rsid w:val="00CD20C8"/>
    <w:rsid w:val="00CD2AC9"/>
    <w:rsid w:val="00CD2B82"/>
    <w:rsid w:val="00CD2DB8"/>
    <w:rsid w:val="00CD2EB4"/>
    <w:rsid w:val="00CD3432"/>
    <w:rsid w:val="00CD3519"/>
    <w:rsid w:val="00CD3FD2"/>
    <w:rsid w:val="00CD4384"/>
    <w:rsid w:val="00CD4A48"/>
    <w:rsid w:val="00CD4B9B"/>
    <w:rsid w:val="00CD5A43"/>
    <w:rsid w:val="00CD5A78"/>
    <w:rsid w:val="00CD5B45"/>
    <w:rsid w:val="00CD6104"/>
    <w:rsid w:val="00CD61D0"/>
    <w:rsid w:val="00CD6238"/>
    <w:rsid w:val="00CD6661"/>
    <w:rsid w:val="00CD694E"/>
    <w:rsid w:val="00CD7039"/>
    <w:rsid w:val="00CD7BAE"/>
    <w:rsid w:val="00CD7C0A"/>
    <w:rsid w:val="00CD7E02"/>
    <w:rsid w:val="00CE00C5"/>
    <w:rsid w:val="00CE0150"/>
    <w:rsid w:val="00CE0450"/>
    <w:rsid w:val="00CE07CC"/>
    <w:rsid w:val="00CE0838"/>
    <w:rsid w:val="00CE08F6"/>
    <w:rsid w:val="00CE0AA6"/>
    <w:rsid w:val="00CE0F6A"/>
    <w:rsid w:val="00CE1943"/>
    <w:rsid w:val="00CE1A78"/>
    <w:rsid w:val="00CE1AB2"/>
    <w:rsid w:val="00CE1E03"/>
    <w:rsid w:val="00CE214E"/>
    <w:rsid w:val="00CE2486"/>
    <w:rsid w:val="00CE2CEC"/>
    <w:rsid w:val="00CE2D2D"/>
    <w:rsid w:val="00CE3137"/>
    <w:rsid w:val="00CE35E2"/>
    <w:rsid w:val="00CE4177"/>
    <w:rsid w:val="00CE49BE"/>
    <w:rsid w:val="00CE4D79"/>
    <w:rsid w:val="00CE5425"/>
    <w:rsid w:val="00CE551C"/>
    <w:rsid w:val="00CE579D"/>
    <w:rsid w:val="00CE59FF"/>
    <w:rsid w:val="00CE5A2F"/>
    <w:rsid w:val="00CE616A"/>
    <w:rsid w:val="00CE6378"/>
    <w:rsid w:val="00CE637F"/>
    <w:rsid w:val="00CE6D56"/>
    <w:rsid w:val="00CE70E4"/>
    <w:rsid w:val="00CF011F"/>
    <w:rsid w:val="00CF0235"/>
    <w:rsid w:val="00CF035D"/>
    <w:rsid w:val="00CF05CF"/>
    <w:rsid w:val="00CF0AFE"/>
    <w:rsid w:val="00CF0DF3"/>
    <w:rsid w:val="00CF10D9"/>
    <w:rsid w:val="00CF1AC9"/>
    <w:rsid w:val="00CF1B23"/>
    <w:rsid w:val="00CF1F89"/>
    <w:rsid w:val="00CF220F"/>
    <w:rsid w:val="00CF2546"/>
    <w:rsid w:val="00CF26E7"/>
    <w:rsid w:val="00CF3084"/>
    <w:rsid w:val="00CF31B4"/>
    <w:rsid w:val="00CF3386"/>
    <w:rsid w:val="00CF3618"/>
    <w:rsid w:val="00CF43AD"/>
    <w:rsid w:val="00CF4A63"/>
    <w:rsid w:val="00CF4C77"/>
    <w:rsid w:val="00CF4D85"/>
    <w:rsid w:val="00CF50C2"/>
    <w:rsid w:val="00CF51D6"/>
    <w:rsid w:val="00CF5201"/>
    <w:rsid w:val="00CF53DB"/>
    <w:rsid w:val="00CF55A5"/>
    <w:rsid w:val="00CF5A29"/>
    <w:rsid w:val="00CF5C50"/>
    <w:rsid w:val="00CF5D39"/>
    <w:rsid w:val="00CF647A"/>
    <w:rsid w:val="00CF694F"/>
    <w:rsid w:val="00CF6967"/>
    <w:rsid w:val="00D0071D"/>
    <w:rsid w:val="00D0078F"/>
    <w:rsid w:val="00D00E5D"/>
    <w:rsid w:val="00D01D0F"/>
    <w:rsid w:val="00D0213F"/>
    <w:rsid w:val="00D024AF"/>
    <w:rsid w:val="00D02921"/>
    <w:rsid w:val="00D02CA1"/>
    <w:rsid w:val="00D02CF2"/>
    <w:rsid w:val="00D02F3A"/>
    <w:rsid w:val="00D03989"/>
    <w:rsid w:val="00D03A67"/>
    <w:rsid w:val="00D03AF1"/>
    <w:rsid w:val="00D03C1A"/>
    <w:rsid w:val="00D03F9A"/>
    <w:rsid w:val="00D04062"/>
    <w:rsid w:val="00D042F1"/>
    <w:rsid w:val="00D043E0"/>
    <w:rsid w:val="00D04F5D"/>
    <w:rsid w:val="00D05509"/>
    <w:rsid w:val="00D05DE2"/>
    <w:rsid w:val="00D06201"/>
    <w:rsid w:val="00D066EB"/>
    <w:rsid w:val="00D06D85"/>
    <w:rsid w:val="00D07467"/>
    <w:rsid w:val="00D07581"/>
    <w:rsid w:val="00D07593"/>
    <w:rsid w:val="00D077E6"/>
    <w:rsid w:val="00D079D6"/>
    <w:rsid w:val="00D07AE3"/>
    <w:rsid w:val="00D07BB3"/>
    <w:rsid w:val="00D07CF4"/>
    <w:rsid w:val="00D07E03"/>
    <w:rsid w:val="00D07E96"/>
    <w:rsid w:val="00D10203"/>
    <w:rsid w:val="00D1050D"/>
    <w:rsid w:val="00D107C6"/>
    <w:rsid w:val="00D109BC"/>
    <w:rsid w:val="00D10E70"/>
    <w:rsid w:val="00D11F62"/>
    <w:rsid w:val="00D121C5"/>
    <w:rsid w:val="00D12A66"/>
    <w:rsid w:val="00D12CD4"/>
    <w:rsid w:val="00D12CF0"/>
    <w:rsid w:val="00D12EDC"/>
    <w:rsid w:val="00D13164"/>
    <w:rsid w:val="00D134BF"/>
    <w:rsid w:val="00D1376F"/>
    <w:rsid w:val="00D137C4"/>
    <w:rsid w:val="00D14296"/>
    <w:rsid w:val="00D14687"/>
    <w:rsid w:val="00D14D63"/>
    <w:rsid w:val="00D15824"/>
    <w:rsid w:val="00D1621F"/>
    <w:rsid w:val="00D16649"/>
    <w:rsid w:val="00D1677B"/>
    <w:rsid w:val="00D16A38"/>
    <w:rsid w:val="00D16DE1"/>
    <w:rsid w:val="00D1727E"/>
    <w:rsid w:val="00D175B8"/>
    <w:rsid w:val="00D175DE"/>
    <w:rsid w:val="00D177D1"/>
    <w:rsid w:val="00D178AF"/>
    <w:rsid w:val="00D1791F"/>
    <w:rsid w:val="00D17D1C"/>
    <w:rsid w:val="00D20408"/>
    <w:rsid w:val="00D208AB"/>
    <w:rsid w:val="00D20923"/>
    <w:rsid w:val="00D2106E"/>
    <w:rsid w:val="00D211A1"/>
    <w:rsid w:val="00D21617"/>
    <w:rsid w:val="00D21686"/>
    <w:rsid w:val="00D217BA"/>
    <w:rsid w:val="00D2185F"/>
    <w:rsid w:val="00D21C6A"/>
    <w:rsid w:val="00D22373"/>
    <w:rsid w:val="00D22A0D"/>
    <w:rsid w:val="00D2344D"/>
    <w:rsid w:val="00D23566"/>
    <w:rsid w:val="00D2359B"/>
    <w:rsid w:val="00D2437B"/>
    <w:rsid w:val="00D247D1"/>
    <w:rsid w:val="00D24DEB"/>
    <w:rsid w:val="00D25021"/>
    <w:rsid w:val="00D2533F"/>
    <w:rsid w:val="00D25A65"/>
    <w:rsid w:val="00D26992"/>
    <w:rsid w:val="00D26CEC"/>
    <w:rsid w:val="00D26D51"/>
    <w:rsid w:val="00D26FBD"/>
    <w:rsid w:val="00D27670"/>
    <w:rsid w:val="00D277CA"/>
    <w:rsid w:val="00D278B2"/>
    <w:rsid w:val="00D30013"/>
    <w:rsid w:val="00D3015E"/>
    <w:rsid w:val="00D3048D"/>
    <w:rsid w:val="00D3050D"/>
    <w:rsid w:val="00D308C1"/>
    <w:rsid w:val="00D309C6"/>
    <w:rsid w:val="00D30D0A"/>
    <w:rsid w:val="00D31168"/>
    <w:rsid w:val="00D312E7"/>
    <w:rsid w:val="00D31B20"/>
    <w:rsid w:val="00D31C8A"/>
    <w:rsid w:val="00D323A9"/>
    <w:rsid w:val="00D3269B"/>
    <w:rsid w:val="00D32812"/>
    <w:rsid w:val="00D32BF7"/>
    <w:rsid w:val="00D32C24"/>
    <w:rsid w:val="00D32F05"/>
    <w:rsid w:val="00D336E1"/>
    <w:rsid w:val="00D33753"/>
    <w:rsid w:val="00D338AC"/>
    <w:rsid w:val="00D338DB"/>
    <w:rsid w:val="00D33CCF"/>
    <w:rsid w:val="00D33D5F"/>
    <w:rsid w:val="00D33E24"/>
    <w:rsid w:val="00D34325"/>
    <w:rsid w:val="00D3434D"/>
    <w:rsid w:val="00D344F9"/>
    <w:rsid w:val="00D346A9"/>
    <w:rsid w:val="00D34A92"/>
    <w:rsid w:val="00D35139"/>
    <w:rsid w:val="00D35604"/>
    <w:rsid w:val="00D35702"/>
    <w:rsid w:val="00D35E5C"/>
    <w:rsid w:val="00D36120"/>
    <w:rsid w:val="00D378DB"/>
    <w:rsid w:val="00D37CC2"/>
    <w:rsid w:val="00D40600"/>
    <w:rsid w:val="00D40900"/>
    <w:rsid w:val="00D40A7B"/>
    <w:rsid w:val="00D40EC2"/>
    <w:rsid w:val="00D42283"/>
    <w:rsid w:val="00D42484"/>
    <w:rsid w:val="00D425D3"/>
    <w:rsid w:val="00D4265E"/>
    <w:rsid w:val="00D427D1"/>
    <w:rsid w:val="00D43168"/>
    <w:rsid w:val="00D43570"/>
    <w:rsid w:val="00D43809"/>
    <w:rsid w:val="00D43843"/>
    <w:rsid w:val="00D4412D"/>
    <w:rsid w:val="00D44424"/>
    <w:rsid w:val="00D4451C"/>
    <w:rsid w:val="00D4465C"/>
    <w:rsid w:val="00D44662"/>
    <w:rsid w:val="00D44EC1"/>
    <w:rsid w:val="00D459CA"/>
    <w:rsid w:val="00D4607A"/>
    <w:rsid w:val="00D46C7F"/>
    <w:rsid w:val="00D46DB4"/>
    <w:rsid w:val="00D470AC"/>
    <w:rsid w:val="00D4766F"/>
    <w:rsid w:val="00D47B3A"/>
    <w:rsid w:val="00D47D16"/>
    <w:rsid w:val="00D47F71"/>
    <w:rsid w:val="00D5006B"/>
    <w:rsid w:val="00D5072A"/>
    <w:rsid w:val="00D5095E"/>
    <w:rsid w:val="00D50E32"/>
    <w:rsid w:val="00D5160D"/>
    <w:rsid w:val="00D51869"/>
    <w:rsid w:val="00D5199B"/>
    <w:rsid w:val="00D51FC0"/>
    <w:rsid w:val="00D5215B"/>
    <w:rsid w:val="00D52FBC"/>
    <w:rsid w:val="00D53154"/>
    <w:rsid w:val="00D53283"/>
    <w:rsid w:val="00D53A2C"/>
    <w:rsid w:val="00D53A63"/>
    <w:rsid w:val="00D53D4F"/>
    <w:rsid w:val="00D53E7C"/>
    <w:rsid w:val="00D5421A"/>
    <w:rsid w:val="00D54309"/>
    <w:rsid w:val="00D5451A"/>
    <w:rsid w:val="00D54687"/>
    <w:rsid w:val="00D54714"/>
    <w:rsid w:val="00D549CB"/>
    <w:rsid w:val="00D54C66"/>
    <w:rsid w:val="00D54DB2"/>
    <w:rsid w:val="00D54EB7"/>
    <w:rsid w:val="00D55679"/>
    <w:rsid w:val="00D55A45"/>
    <w:rsid w:val="00D55C46"/>
    <w:rsid w:val="00D5615D"/>
    <w:rsid w:val="00D56351"/>
    <w:rsid w:val="00D5663C"/>
    <w:rsid w:val="00D569B0"/>
    <w:rsid w:val="00D57493"/>
    <w:rsid w:val="00D57885"/>
    <w:rsid w:val="00D57891"/>
    <w:rsid w:val="00D57B33"/>
    <w:rsid w:val="00D57D54"/>
    <w:rsid w:val="00D57F24"/>
    <w:rsid w:val="00D57F38"/>
    <w:rsid w:val="00D60554"/>
    <w:rsid w:val="00D60680"/>
    <w:rsid w:val="00D606DA"/>
    <w:rsid w:val="00D60855"/>
    <w:rsid w:val="00D60E7A"/>
    <w:rsid w:val="00D61310"/>
    <w:rsid w:val="00D613B6"/>
    <w:rsid w:val="00D61656"/>
    <w:rsid w:val="00D617EC"/>
    <w:rsid w:val="00D61807"/>
    <w:rsid w:val="00D61DFC"/>
    <w:rsid w:val="00D62213"/>
    <w:rsid w:val="00D622C4"/>
    <w:rsid w:val="00D6280F"/>
    <w:rsid w:val="00D62DB9"/>
    <w:rsid w:val="00D635F8"/>
    <w:rsid w:val="00D63B3C"/>
    <w:rsid w:val="00D64851"/>
    <w:rsid w:val="00D648AB"/>
    <w:rsid w:val="00D64BF4"/>
    <w:rsid w:val="00D64F75"/>
    <w:rsid w:val="00D65006"/>
    <w:rsid w:val="00D65499"/>
    <w:rsid w:val="00D66303"/>
    <w:rsid w:val="00D66D05"/>
    <w:rsid w:val="00D67053"/>
    <w:rsid w:val="00D6713E"/>
    <w:rsid w:val="00D67414"/>
    <w:rsid w:val="00D6782A"/>
    <w:rsid w:val="00D678FD"/>
    <w:rsid w:val="00D702C1"/>
    <w:rsid w:val="00D7045F"/>
    <w:rsid w:val="00D70772"/>
    <w:rsid w:val="00D70865"/>
    <w:rsid w:val="00D70B47"/>
    <w:rsid w:val="00D70B59"/>
    <w:rsid w:val="00D710CD"/>
    <w:rsid w:val="00D71758"/>
    <w:rsid w:val="00D7191F"/>
    <w:rsid w:val="00D71C60"/>
    <w:rsid w:val="00D72290"/>
    <w:rsid w:val="00D7270C"/>
    <w:rsid w:val="00D72B8A"/>
    <w:rsid w:val="00D72E43"/>
    <w:rsid w:val="00D72EBF"/>
    <w:rsid w:val="00D735C6"/>
    <w:rsid w:val="00D73F9E"/>
    <w:rsid w:val="00D74024"/>
    <w:rsid w:val="00D74587"/>
    <w:rsid w:val="00D748F8"/>
    <w:rsid w:val="00D74D24"/>
    <w:rsid w:val="00D74D75"/>
    <w:rsid w:val="00D75529"/>
    <w:rsid w:val="00D758D4"/>
    <w:rsid w:val="00D75AE1"/>
    <w:rsid w:val="00D76217"/>
    <w:rsid w:val="00D76376"/>
    <w:rsid w:val="00D76DFB"/>
    <w:rsid w:val="00D76EA1"/>
    <w:rsid w:val="00D772E8"/>
    <w:rsid w:val="00D773AB"/>
    <w:rsid w:val="00D77482"/>
    <w:rsid w:val="00D776C1"/>
    <w:rsid w:val="00D77978"/>
    <w:rsid w:val="00D77DE5"/>
    <w:rsid w:val="00D77FBB"/>
    <w:rsid w:val="00D80A8B"/>
    <w:rsid w:val="00D80B3B"/>
    <w:rsid w:val="00D80E34"/>
    <w:rsid w:val="00D812CE"/>
    <w:rsid w:val="00D813E8"/>
    <w:rsid w:val="00D821CB"/>
    <w:rsid w:val="00D823AA"/>
    <w:rsid w:val="00D82B9D"/>
    <w:rsid w:val="00D82F95"/>
    <w:rsid w:val="00D83199"/>
    <w:rsid w:val="00D83B46"/>
    <w:rsid w:val="00D83CC4"/>
    <w:rsid w:val="00D83EF1"/>
    <w:rsid w:val="00D83FFB"/>
    <w:rsid w:val="00D8413D"/>
    <w:rsid w:val="00D84165"/>
    <w:rsid w:val="00D841B2"/>
    <w:rsid w:val="00D855A4"/>
    <w:rsid w:val="00D85601"/>
    <w:rsid w:val="00D85C94"/>
    <w:rsid w:val="00D86047"/>
    <w:rsid w:val="00D865D7"/>
    <w:rsid w:val="00D8675E"/>
    <w:rsid w:val="00D86BAD"/>
    <w:rsid w:val="00D873B2"/>
    <w:rsid w:val="00D876B2"/>
    <w:rsid w:val="00D876F2"/>
    <w:rsid w:val="00D87801"/>
    <w:rsid w:val="00D87C47"/>
    <w:rsid w:val="00D90459"/>
    <w:rsid w:val="00D90F37"/>
    <w:rsid w:val="00D9164C"/>
    <w:rsid w:val="00D91B45"/>
    <w:rsid w:val="00D91B7D"/>
    <w:rsid w:val="00D91D8E"/>
    <w:rsid w:val="00D9248D"/>
    <w:rsid w:val="00D9334C"/>
    <w:rsid w:val="00D94121"/>
    <w:rsid w:val="00D945BF"/>
    <w:rsid w:val="00D94605"/>
    <w:rsid w:val="00D94729"/>
    <w:rsid w:val="00D949E9"/>
    <w:rsid w:val="00D94CE6"/>
    <w:rsid w:val="00D9560F"/>
    <w:rsid w:val="00D9586A"/>
    <w:rsid w:val="00D95D98"/>
    <w:rsid w:val="00D968C8"/>
    <w:rsid w:val="00D96A5B"/>
    <w:rsid w:val="00D96D6E"/>
    <w:rsid w:val="00D96FB4"/>
    <w:rsid w:val="00D9770C"/>
    <w:rsid w:val="00D97F59"/>
    <w:rsid w:val="00D97FC4"/>
    <w:rsid w:val="00DA048E"/>
    <w:rsid w:val="00DA08F2"/>
    <w:rsid w:val="00DA0AAC"/>
    <w:rsid w:val="00DA101F"/>
    <w:rsid w:val="00DA1273"/>
    <w:rsid w:val="00DA12CE"/>
    <w:rsid w:val="00DA1C9E"/>
    <w:rsid w:val="00DA2660"/>
    <w:rsid w:val="00DA27B3"/>
    <w:rsid w:val="00DA2926"/>
    <w:rsid w:val="00DA2BC9"/>
    <w:rsid w:val="00DA31D1"/>
    <w:rsid w:val="00DA323A"/>
    <w:rsid w:val="00DA3AEF"/>
    <w:rsid w:val="00DA4753"/>
    <w:rsid w:val="00DA4757"/>
    <w:rsid w:val="00DA478A"/>
    <w:rsid w:val="00DA47C3"/>
    <w:rsid w:val="00DA55D7"/>
    <w:rsid w:val="00DA55FC"/>
    <w:rsid w:val="00DA5648"/>
    <w:rsid w:val="00DA583B"/>
    <w:rsid w:val="00DA58F5"/>
    <w:rsid w:val="00DA66BC"/>
    <w:rsid w:val="00DA6738"/>
    <w:rsid w:val="00DA6C6D"/>
    <w:rsid w:val="00DA6F21"/>
    <w:rsid w:val="00DA71AF"/>
    <w:rsid w:val="00DA723A"/>
    <w:rsid w:val="00DA75A4"/>
    <w:rsid w:val="00DA7607"/>
    <w:rsid w:val="00DB006C"/>
    <w:rsid w:val="00DB0622"/>
    <w:rsid w:val="00DB06EE"/>
    <w:rsid w:val="00DB0739"/>
    <w:rsid w:val="00DB0F58"/>
    <w:rsid w:val="00DB1CA6"/>
    <w:rsid w:val="00DB1DCF"/>
    <w:rsid w:val="00DB240A"/>
    <w:rsid w:val="00DB2440"/>
    <w:rsid w:val="00DB24B7"/>
    <w:rsid w:val="00DB26A5"/>
    <w:rsid w:val="00DB3BB6"/>
    <w:rsid w:val="00DB3C29"/>
    <w:rsid w:val="00DB4029"/>
    <w:rsid w:val="00DB4056"/>
    <w:rsid w:val="00DB41C4"/>
    <w:rsid w:val="00DB431B"/>
    <w:rsid w:val="00DB4BD2"/>
    <w:rsid w:val="00DB500C"/>
    <w:rsid w:val="00DB516E"/>
    <w:rsid w:val="00DB58F0"/>
    <w:rsid w:val="00DB59AE"/>
    <w:rsid w:val="00DB5DD3"/>
    <w:rsid w:val="00DB5F03"/>
    <w:rsid w:val="00DB6065"/>
    <w:rsid w:val="00DB665F"/>
    <w:rsid w:val="00DB6888"/>
    <w:rsid w:val="00DB695E"/>
    <w:rsid w:val="00DB6B5C"/>
    <w:rsid w:val="00DB6D72"/>
    <w:rsid w:val="00DB70F0"/>
    <w:rsid w:val="00DB77D9"/>
    <w:rsid w:val="00DC0587"/>
    <w:rsid w:val="00DC0FE7"/>
    <w:rsid w:val="00DC1363"/>
    <w:rsid w:val="00DC1400"/>
    <w:rsid w:val="00DC215B"/>
    <w:rsid w:val="00DC25B5"/>
    <w:rsid w:val="00DC2840"/>
    <w:rsid w:val="00DC2913"/>
    <w:rsid w:val="00DC31C2"/>
    <w:rsid w:val="00DC3352"/>
    <w:rsid w:val="00DC35E2"/>
    <w:rsid w:val="00DC4C85"/>
    <w:rsid w:val="00DC51FB"/>
    <w:rsid w:val="00DC5CB2"/>
    <w:rsid w:val="00DC5ED2"/>
    <w:rsid w:val="00DC6025"/>
    <w:rsid w:val="00DC6E0C"/>
    <w:rsid w:val="00DC6FFB"/>
    <w:rsid w:val="00DC7755"/>
    <w:rsid w:val="00DC789F"/>
    <w:rsid w:val="00DC7A86"/>
    <w:rsid w:val="00DC7EF8"/>
    <w:rsid w:val="00DD0169"/>
    <w:rsid w:val="00DD0805"/>
    <w:rsid w:val="00DD11BD"/>
    <w:rsid w:val="00DD1BF8"/>
    <w:rsid w:val="00DD1E8A"/>
    <w:rsid w:val="00DD2040"/>
    <w:rsid w:val="00DD2117"/>
    <w:rsid w:val="00DD23E6"/>
    <w:rsid w:val="00DD2583"/>
    <w:rsid w:val="00DD274C"/>
    <w:rsid w:val="00DD2DFD"/>
    <w:rsid w:val="00DD33E6"/>
    <w:rsid w:val="00DD395B"/>
    <w:rsid w:val="00DD4D9A"/>
    <w:rsid w:val="00DD50C8"/>
    <w:rsid w:val="00DD5648"/>
    <w:rsid w:val="00DD5D60"/>
    <w:rsid w:val="00DD5EDC"/>
    <w:rsid w:val="00DD630D"/>
    <w:rsid w:val="00DD71F6"/>
    <w:rsid w:val="00DD7368"/>
    <w:rsid w:val="00DD73D7"/>
    <w:rsid w:val="00DD755A"/>
    <w:rsid w:val="00DD76AC"/>
    <w:rsid w:val="00DE007C"/>
    <w:rsid w:val="00DE03A1"/>
    <w:rsid w:val="00DE0799"/>
    <w:rsid w:val="00DE10F8"/>
    <w:rsid w:val="00DE15B8"/>
    <w:rsid w:val="00DE1BAE"/>
    <w:rsid w:val="00DE1C75"/>
    <w:rsid w:val="00DE1EBC"/>
    <w:rsid w:val="00DE213F"/>
    <w:rsid w:val="00DE2735"/>
    <w:rsid w:val="00DE2748"/>
    <w:rsid w:val="00DE28ED"/>
    <w:rsid w:val="00DE296F"/>
    <w:rsid w:val="00DE2A06"/>
    <w:rsid w:val="00DE3A71"/>
    <w:rsid w:val="00DE3E56"/>
    <w:rsid w:val="00DE40EA"/>
    <w:rsid w:val="00DE432F"/>
    <w:rsid w:val="00DE4588"/>
    <w:rsid w:val="00DE4EE3"/>
    <w:rsid w:val="00DE5387"/>
    <w:rsid w:val="00DE5516"/>
    <w:rsid w:val="00DE5B3A"/>
    <w:rsid w:val="00DE5E2C"/>
    <w:rsid w:val="00DE5EE5"/>
    <w:rsid w:val="00DE66C0"/>
    <w:rsid w:val="00DE6BA5"/>
    <w:rsid w:val="00DE712A"/>
    <w:rsid w:val="00DE751D"/>
    <w:rsid w:val="00DE7D77"/>
    <w:rsid w:val="00DF0171"/>
    <w:rsid w:val="00DF079E"/>
    <w:rsid w:val="00DF0F0A"/>
    <w:rsid w:val="00DF12F5"/>
    <w:rsid w:val="00DF131C"/>
    <w:rsid w:val="00DF1335"/>
    <w:rsid w:val="00DF1410"/>
    <w:rsid w:val="00DF159A"/>
    <w:rsid w:val="00DF22C3"/>
    <w:rsid w:val="00DF285B"/>
    <w:rsid w:val="00DF287D"/>
    <w:rsid w:val="00DF29BD"/>
    <w:rsid w:val="00DF2F15"/>
    <w:rsid w:val="00DF3557"/>
    <w:rsid w:val="00DF35E7"/>
    <w:rsid w:val="00DF3D01"/>
    <w:rsid w:val="00DF405B"/>
    <w:rsid w:val="00DF4142"/>
    <w:rsid w:val="00DF4B8A"/>
    <w:rsid w:val="00DF5109"/>
    <w:rsid w:val="00DF579A"/>
    <w:rsid w:val="00DF5C45"/>
    <w:rsid w:val="00DF5D11"/>
    <w:rsid w:val="00DF6212"/>
    <w:rsid w:val="00DF6424"/>
    <w:rsid w:val="00DF659D"/>
    <w:rsid w:val="00DF6708"/>
    <w:rsid w:val="00DF67AC"/>
    <w:rsid w:val="00DF6B6E"/>
    <w:rsid w:val="00DF70B5"/>
    <w:rsid w:val="00DF75D5"/>
    <w:rsid w:val="00DF7BB0"/>
    <w:rsid w:val="00E0087B"/>
    <w:rsid w:val="00E00BCA"/>
    <w:rsid w:val="00E00C9C"/>
    <w:rsid w:val="00E00D0D"/>
    <w:rsid w:val="00E00DD2"/>
    <w:rsid w:val="00E00E4F"/>
    <w:rsid w:val="00E0142F"/>
    <w:rsid w:val="00E016BB"/>
    <w:rsid w:val="00E018ED"/>
    <w:rsid w:val="00E01978"/>
    <w:rsid w:val="00E02024"/>
    <w:rsid w:val="00E02367"/>
    <w:rsid w:val="00E02775"/>
    <w:rsid w:val="00E02D67"/>
    <w:rsid w:val="00E0354E"/>
    <w:rsid w:val="00E03E0C"/>
    <w:rsid w:val="00E04408"/>
    <w:rsid w:val="00E04523"/>
    <w:rsid w:val="00E0468D"/>
    <w:rsid w:val="00E05185"/>
    <w:rsid w:val="00E05F85"/>
    <w:rsid w:val="00E06202"/>
    <w:rsid w:val="00E062B2"/>
    <w:rsid w:val="00E06529"/>
    <w:rsid w:val="00E06C82"/>
    <w:rsid w:val="00E07CC9"/>
    <w:rsid w:val="00E07D33"/>
    <w:rsid w:val="00E10363"/>
    <w:rsid w:val="00E10E34"/>
    <w:rsid w:val="00E11B1C"/>
    <w:rsid w:val="00E11E5E"/>
    <w:rsid w:val="00E12336"/>
    <w:rsid w:val="00E12A1E"/>
    <w:rsid w:val="00E12DB1"/>
    <w:rsid w:val="00E12E17"/>
    <w:rsid w:val="00E12F94"/>
    <w:rsid w:val="00E132B1"/>
    <w:rsid w:val="00E13E02"/>
    <w:rsid w:val="00E1435C"/>
    <w:rsid w:val="00E14614"/>
    <w:rsid w:val="00E14B12"/>
    <w:rsid w:val="00E1590C"/>
    <w:rsid w:val="00E1642B"/>
    <w:rsid w:val="00E1688B"/>
    <w:rsid w:val="00E16C6D"/>
    <w:rsid w:val="00E17693"/>
    <w:rsid w:val="00E20449"/>
    <w:rsid w:val="00E20576"/>
    <w:rsid w:val="00E20C71"/>
    <w:rsid w:val="00E21430"/>
    <w:rsid w:val="00E2238E"/>
    <w:rsid w:val="00E228E1"/>
    <w:rsid w:val="00E22C2E"/>
    <w:rsid w:val="00E233B5"/>
    <w:rsid w:val="00E24287"/>
    <w:rsid w:val="00E2462C"/>
    <w:rsid w:val="00E247E4"/>
    <w:rsid w:val="00E24A17"/>
    <w:rsid w:val="00E25864"/>
    <w:rsid w:val="00E2588C"/>
    <w:rsid w:val="00E25F18"/>
    <w:rsid w:val="00E260FA"/>
    <w:rsid w:val="00E2663A"/>
    <w:rsid w:val="00E26CE9"/>
    <w:rsid w:val="00E277CB"/>
    <w:rsid w:val="00E27B1F"/>
    <w:rsid w:val="00E30277"/>
    <w:rsid w:val="00E303A3"/>
    <w:rsid w:val="00E303B4"/>
    <w:rsid w:val="00E3045A"/>
    <w:rsid w:val="00E30996"/>
    <w:rsid w:val="00E30C0B"/>
    <w:rsid w:val="00E30D86"/>
    <w:rsid w:val="00E30F5E"/>
    <w:rsid w:val="00E31AED"/>
    <w:rsid w:val="00E31C90"/>
    <w:rsid w:val="00E31D38"/>
    <w:rsid w:val="00E32281"/>
    <w:rsid w:val="00E32516"/>
    <w:rsid w:val="00E32A24"/>
    <w:rsid w:val="00E32BE4"/>
    <w:rsid w:val="00E32DBE"/>
    <w:rsid w:val="00E330A6"/>
    <w:rsid w:val="00E33E0E"/>
    <w:rsid w:val="00E34092"/>
    <w:rsid w:val="00E340D8"/>
    <w:rsid w:val="00E345A3"/>
    <w:rsid w:val="00E349BA"/>
    <w:rsid w:val="00E34CC6"/>
    <w:rsid w:val="00E35F56"/>
    <w:rsid w:val="00E369C1"/>
    <w:rsid w:val="00E36C9F"/>
    <w:rsid w:val="00E36D39"/>
    <w:rsid w:val="00E36F09"/>
    <w:rsid w:val="00E37902"/>
    <w:rsid w:val="00E37C91"/>
    <w:rsid w:val="00E40064"/>
    <w:rsid w:val="00E40674"/>
    <w:rsid w:val="00E40796"/>
    <w:rsid w:val="00E407B6"/>
    <w:rsid w:val="00E40991"/>
    <w:rsid w:val="00E40A67"/>
    <w:rsid w:val="00E40CBB"/>
    <w:rsid w:val="00E40EED"/>
    <w:rsid w:val="00E40F51"/>
    <w:rsid w:val="00E41129"/>
    <w:rsid w:val="00E41759"/>
    <w:rsid w:val="00E4180E"/>
    <w:rsid w:val="00E41879"/>
    <w:rsid w:val="00E4233B"/>
    <w:rsid w:val="00E424BB"/>
    <w:rsid w:val="00E4270D"/>
    <w:rsid w:val="00E42916"/>
    <w:rsid w:val="00E42C7E"/>
    <w:rsid w:val="00E42FEF"/>
    <w:rsid w:val="00E4331E"/>
    <w:rsid w:val="00E43435"/>
    <w:rsid w:val="00E435B2"/>
    <w:rsid w:val="00E43AC8"/>
    <w:rsid w:val="00E444E1"/>
    <w:rsid w:val="00E4457C"/>
    <w:rsid w:val="00E44BDE"/>
    <w:rsid w:val="00E45834"/>
    <w:rsid w:val="00E45930"/>
    <w:rsid w:val="00E45EA4"/>
    <w:rsid w:val="00E464C8"/>
    <w:rsid w:val="00E4692E"/>
    <w:rsid w:val="00E46DC3"/>
    <w:rsid w:val="00E47259"/>
    <w:rsid w:val="00E4750D"/>
    <w:rsid w:val="00E4754E"/>
    <w:rsid w:val="00E47813"/>
    <w:rsid w:val="00E4797C"/>
    <w:rsid w:val="00E47DB4"/>
    <w:rsid w:val="00E50001"/>
    <w:rsid w:val="00E50A72"/>
    <w:rsid w:val="00E50B9F"/>
    <w:rsid w:val="00E516EF"/>
    <w:rsid w:val="00E51748"/>
    <w:rsid w:val="00E51D4E"/>
    <w:rsid w:val="00E51ED6"/>
    <w:rsid w:val="00E529C9"/>
    <w:rsid w:val="00E52BB2"/>
    <w:rsid w:val="00E530B4"/>
    <w:rsid w:val="00E53A78"/>
    <w:rsid w:val="00E546A4"/>
    <w:rsid w:val="00E5496E"/>
    <w:rsid w:val="00E55558"/>
    <w:rsid w:val="00E556A3"/>
    <w:rsid w:val="00E56580"/>
    <w:rsid w:val="00E56A8E"/>
    <w:rsid w:val="00E571BA"/>
    <w:rsid w:val="00E571C9"/>
    <w:rsid w:val="00E573B0"/>
    <w:rsid w:val="00E576BF"/>
    <w:rsid w:val="00E578A2"/>
    <w:rsid w:val="00E60413"/>
    <w:rsid w:val="00E60967"/>
    <w:rsid w:val="00E61176"/>
    <w:rsid w:val="00E619EB"/>
    <w:rsid w:val="00E61D0C"/>
    <w:rsid w:val="00E62932"/>
    <w:rsid w:val="00E62E5F"/>
    <w:rsid w:val="00E632BC"/>
    <w:rsid w:val="00E633C3"/>
    <w:rsid w:val="00E63990"/>
    <w:rsid w:val="00E63BDE"/>
    <w:rsid w:val="00E63D1A"/>
    <w:rsid w:val="00E6402B"/>
    <w:rsid w:val="00E64150"/>
    <w:rsid w:val="00E6486C"/>
    <w:rsid w:val="00E6507C"/>
    <w:rsid w:val="00E652C1"/>
    <w:rsid w:val="00E653DE"/>
    <w:rsid w:val="00E655E5"/>
    <w:rsid w:val="00E65A5F"/>
    <w:rsid w:val="00E660B6"/>
    <w:rsid w:val="00E673AD"/>
    <w:rsid w:val="00E6744A"/>
    <w:rsid w:val="00E6753C"/>
    <w:rsid w:val="00E6781D"/>
    <w:rsid w:val="00E67865"/>
    <w:rsid w:val="00E7029B"/>
    <w:rsid w:val="00E71112"/>
    <w:rsid w:val="00E71226"/>
    <w:rsid w:val="00E715BA"/>
    <w:rsid w:val="00E71DD1"/>
    <w:rsid w:val="00E720DA"/>
    <w:rsid w:val="00E72B07"/>
    <w:rsid w:val="00E73220"/>
    <w:rsid w:val="00E73B03"/>
    <w:rsid w:val="00E73B0C"/>
    <w:rsid w:val="00E74151"/>
    <w:rsid w:val="00E74552"/>
    <w:rsid w:val="00E74FB3"/>
    <w:rsid w:val="00E751E3"/>
    <w:rsid w:val="00E753F2"/>
    <w:rsid w:val="00E75627"/>
    <w:rsid w:val="00E75CBD"/>
    <w:rsid w:val="00E76D2E"/>
    <w:rsid w:val="00E7715A"/>
    <w:rsid w:val="00E77708"/>
    <w:rsid w:val="00E77C8E"/>
    <w:rsid w:val="00E80A79"/>
    <w:rsid w:val="00E80E9A"/>
    <w:rsid w:val="00E811FE"/>
    <w:rsid w:val="00E81422"/>
    <w:rsid w:val="00E816BA"/>
    <w:rsid w:val="00E81A34"/>
    <w:rsid w:val="00E81B6F"/>
    <w:rsid w:val="00E81DA4"/>
    <w:rsid w:val="00E8203F"/>
    <w:rsid w:val="00E82AA7"/>
    <w:rsid w:val="00E82B91"/>
    <w:rsid w:val="00E82E4D"/>
    <w:rsid w:val="00E83631"/>
    <w:rsid w:val="00E83D14"/>
    <w:rsid w:val="00E84035"/>
    <w:rsid w:val="00E840E4"/>
    <w:rsid w:val="00E84665"/>
    <w:rsid w:val="00E84A37"/>
    <w:rsid w:val="00E84D8B"/>
    <w:rsid w:val="00E85AE2"/>
    <w:rsid w:val="00E8617C"/>
    <w:rsid w:val="00E8677F"/>
    <w:rsid w:val="00E86BB7"/>
    <w:rsid w:val="00E86D72"/>
    <w:rsid w:val="00E876A2"/>
    <w:rsid w:val="00E87D06"/>
    <w:rsid w:val="00E87D50"/>
    <w:rsid w:val="00E90116"/>
    <w:rsid w:val="00E904C5"/>
    <w:rsid w:val="00E9064E"/>
    <w:rsid w:val="00E90DF7"/>
    <w:rsid w:val="00E90FCE"/>
    <w:rsid w:val="00E9107D"/>
    <w:rsid w:val="00E910A9"/>
    <w:rsid w:val="00E91195"/>
    <w:rsid w:val="00E9151B"/>
    <w:rsid w:val="00E915E0"/>
    <w:rsid w:val="00E91DA2"/>
    <w:rsid w:val="00E926A9"/>
    <w:rsid w:val="00E92901"/>
    <w:rsid w:val="00E92BCE"/>
    <w:rsid w:val="00E92D65"/>
    <w:rsid w:val="00E92E25"/>
    <w:rsid w:val="00E93048"/>
    <w:rsid w:val="00E93B51"/>
    <w:rsid w:val="00E93E29"/>
    <w:rsid w:val="00E93E81"/>
    <w:rsid w:val="00E949BD"/>
    <w:rsid w:val="00E95245"/>
    <w:rsid w:val="00E956BB"/>
    <w:rsid w:val="00E95B07"/>
    <w:rsid w:val="00E96072"/>
    <w:rsid w:val="00E96321"/>
    <w:rsid w:val="00E966E3"/>
    <w:rsid w:val="00E967A0"/>
    <w:rsid w:val="00E96CE2"/>
    <w:rsid w:val="00E973AF"/>
    <w:rsid w:val="00E9775A"/>
    <w:rsid w:val="00E97828"/>
    <w:rsid w:val="00E97A27"/>
    <w:rsid w:val="00E97AC0"/>
    <w:rsid w:val="00E97D07"/>
    <w:rsid w:val="00EA0114"/>
    <w:rsid w:val="00EA0776"/>
    <w:rsid w:val="00EA0A6D"/>
    <w:rsid w:val="00EA0B3E"/>
    <w:rsid w:val="00EA0FD2"/>
    <w:rsid w:val="00EA1149"/>
    <w:rsid w:val="00EA15C0"/>
    <w:rsid w:val="00EA16D7"/>
    <w:rsid w:val="00EA175A"/>
    <w:rsid w:val="00EA1C16"/>
    <w:rsid w:val="00EA1C33"/>
    <w:rsid w:val="00EA21BF"/>
    <w:rsid w:val="00EA284B"/>
    <w:rsid w:val="00EA2ED8"/>
    <w:rsid w:val="00EA3513"/>
    <w:rsid w:val="00EA37C6"/>
    <w:rsid w:val="00EA3CB7"/>
    <w:rsid w:val="00EA45C1"/>
    <w:rsid w:val="00EA48C1"/>
    <w:rsid w:val="00EA4912"/>
    <w:rsid w:val="00EA4ECE"/>
    <w:rsid w:val="00EA4FE2"/>
    <w:rsid w:val="00EA5595"/>
    <w:rsid w:val="00EA57E5"/>
    <w:rsid w:val="00EA652F"/>
    <w:rsid w:val="00EA6917"/>
    <w:rsid w:val="00EA6A64"/>
    <w:rsid w:val="00EA6DE2"/>
    <w:rsid w:val="00EA7204"/>
    <w:rsid w:val="00EA72BE"/>
    <w:rsid w:val="00EA7674"/>
    <w:rsid w:val="00EA76F8"/>
    <w:rsid w:val="00EA7B24"/>
    <w:rsid w:val="00EA7BB3"/>
    <w:rsid w:val="00EA7C15"/>
    <w:rsid w:val="00EA7C3C"/>
    <w:rsid w:val="00EA7CB9"/>
    <w:rsid w:val="00EA7FBB"/>
    <w:rsid w:val="00EA7FC7"/>
    <w:rsid w:val="00EB0435"/>
    <w:rsid w:val="00EB05E5"/>
    <w:rsid w:val="00EB05E9"/>
    <w:rsid w:val="00EB0861"/>
    <w:rsid w:val="00EB09F6"/>
    <w:rsid w:val="00EB1280"/>
    <w:rsid w:val="00EB1838"/>
    <w:rsid w:val="00EB1E51"/>
    <w:rsid w:val="00EB2698"/>
    <w:rsid w:val="00EB289A"/>
    <w:rsid w:val="00EB2F03"/>
    <w:rsid w:val="00EB30DE"/>
    <w:rsid w:val="00EB3287"/>
    <w:rsid w:val="00EB3B74"/>
    <w:rsid w:val="00EB4334"/>
    <w:rsid w:val="00EB47AB"/>
    <w:rsid w:val="00EB4C08"/>
    <w:rsid w:val="00EB4EC1"/>
    <w:rsid w:val="00EB517F"/>
    <w:rsid w:val="00EB51B0"/>
    <w:rsid w:val="00EB53C4"/>
    <w:rsid w:val="00EB67A2"/>
    <w:rsid w:val="00EB689D"/>
    <w:rsid w:val="00EB6DF4"/>
    <w:rsid w:val="00EB73AE"/>
    <w:rsid w:val="00EB751A"/>
    <w:rsid w:val="00EC01EB"/>
    <w:rsid w:val="00EC0AD8"/>
    <w:rsid w:val="00EC0BF5"/>
    <w:rsid w:val="00EC0F11"/>
    <w:rsid w:val="00EC0FD2"/>
    <w:rsid w:val="00EC1790"/>
    <w:rsid w:val="00EC1B81"/>
    <w:rsid w:val="00EC1CCB"/>
    <w:rsid w:val="00EC29FE"/>
    <w:rsid w:val="00EC2A59"/>
    <w:rsid w:val="00EC34DB"/>
    <w:rsid w:val="00EC4B0F"/>
    <w:rsid w:val="00EC4BED"/>
    <w:rsid w:val="00EC4BF6"/>
    <w:rsid w:val="00EC4C72"/>
    <w:rsid w:val="00EC4D7E"/>
    <w:rsid w:val="00EC5F8B"/>
    <w:rsid w:val="00EC60C8"/>
    <w:rsid w:val="00EC6198"/>
    <w:rsid w:val="00EC6BF6"/>
    <w:rsid w:val="00EC6C35"/>
    <w:rsid w:val="00EC77CA"/>
    <w:rsid w:val="00EC7A03"/>
    <w:rsid w:val="00EC7BAF"/>
    <w:rsid w:val="00EC7D2A"/>
    <w:rsid w:val="00ED0252"/>
    <w:rsid w:val="00ED0431"/>
    <w:rsid w:val="00ED1221"/>
    <w:rsid w:val="00ED12C2"/>
    <w:rsid w:val="00ED13D6"/>
    <w:rsid w:val="00ED14F4"/>
    <w:rsid w:val="00ED2299"/>
    <w:rsid w:val="00ED259F"/>
    <w:rsid w:val="00ED29B8"/>
    <w:rsid w:val="00ED3211"/>
    <w:rsid w:val="00ED33E4"/>
    <w:rsid w:val="00ED363F"/>
    <w:rsid w:val="00ED3682"/>
    <w:rsid w:val="00ED3993"/>
    <w:rsid w:val="00ED3A2C"/>
    <w:rsid w:val="00ED3B3A"/>
    <w:rsid w:val="00ED3B8A"/>
    <w:rsid w:val="00ED3C31"/>
    <w:rsid w:val="00ED4139"/>
    <w:rsid w:val="00ED436B"/>
    <w:rsid w:val="00ED472D"/>
    <w:rsid w:val="00ED4D29"/>
    <w:rsid w:val="00ED51EA"/>
    <w:rsid w:val="00ED56FC"/>
    <w:rsid w:val="00ED63A8"/>
    <w:rsid w:val="00ED6645"/>
    <w:rsid w:val="00ED6C8D"/>
    <w:rsid w:val="00ED6D2E"/>
    <w:rsid w:val="00ED6F67"/>
    <w:rsid w:val="00ED7429"/>
    <w:rsid w:val="00ED7950"/>
    <w:rsid w:val="00ED7C6D"/>
    <w:rsid w:val="00EE09C1"/>
    <w:rsid w:val="00EE10E9"/>
    <w:rsid w:val="00EE16CB"/>
    <w:rsid w:val="00EE1A7D"/>
    <w:rsid w:val="00EE220F"/>
    <w:rsid w:val="00EE2438"/>
    <w:rsid w:val="00EE264A"/>
    <w:rsid w:val="00EE29C4"/>
    <w:rsid w:val="00EE2BBB"/>
    <w:rsid w:val="00EE2CD3"/>
    <w:rsid w:val="00EE2E53"/>
    <w:rsid w:val="00EE33C4"/>
    <w:rsid w:val="00EE37F1"/>
    <w:rsid w:val="00EE3975"/>
    <w:rsid w:val="00EE39C6"/>
    <w:rsid w:val="00EE48BF"/>
    <w:rsid w:val="00EE556E"/>
    <w:rsid w:val="00EE574B"/>
    <w:rsid w:val="00EE58F6"/>
    <w:rsid w:val="00EE5904"/>
    <w:rsid w:val="00EE6749"/>
    <w:rsid w:val="00EE6C2F"/>
    <w:rsid w:val="00EE76EA"/>
    <w:rsid w:val="00EE7BEE"/>
    <w:rsid w:val="00EE7D96"/>
    <w:rsid w:val="00EE7F24"/>
    <w:rsid w:val="00EF0000"/>
    <w:rsid w:val="00EF003B"/>
    <w:rsid w:val="00EF01D3"/>
    <w:rsid w:val="00EF0250"/>
    <w:rsid w:val="00EF05FC"/>
    <w:rsid w:val="00EF102A"/>
    <w:rsid w:val="00EF1058"/>
    <w:rsid w:val="00EF16F2"/>
    <w:rsid w:val="00EF28BD"/>
    <w:rsid w:val="00EF2CD9"/>
    <w:rsid w:val="00EF3474"/>
    <w:rsid w:val="00EF3EC7"/>
    <w:rsid w:val="00EF43B8"/>
    <w:rsid w:val="00EF4648"/>
    <w:rsid w:val="00EF465F"/>
    <w:rsid w:val="00EF4678"/>
    <w:rsid w:val="00EF46B0"/>
    <w:rsid w:val="00EF4851"/>
    <w:rsid w:val="00EF49C8"/>
    <w:rsid w:val="00EF4A23"/>
    <w:rsid w:val="00EF4A36"/>
    <w:rsid w:val="00EF55B1"/>
    <w:rsid w:val="00EF5646"/>
    <w:rsid w:val="00EF609C"/>
    <w:rsid w:val="00EF6FA8"/>
    <w:rsid w:val="00EF7B48"/>
    <w:rsid w:val="00EF7C11"/>
    <w:rsid w:val="00F00A4B"/>
    <w:rsid w:val="00F00CB9"/>
    <w:rsid w:val="00F00EBF"/>
    <w:rsid w:val="00F00F1B"/>
    <w:rsid w:val="00F0189B"/>
    <w:rsid w:val="00F01B3D"/>
    <w:rsid w:val="00F02124"/>
    <w:rsid w:val="00F02243"/>
    <w:rsid w:val="00F0256E"/>
    <w:rsid w:val="00F02806"/>
    <w:rsid w:val="00F032A0"/>
    <w:rsid w:val="00F0340E"/>
    <w:rsid w:val="00F03E95"/>
    <w:rsid w:val="00F049DD"/>
    <w:rsid w:val="00F05519"/>
    <w:rsid w:val="00F05BF5"/>
    <w:rsid w:val="00F05CD3"/>
    <w:rsid w:val="00F061F9"/>
    <w:rsid w:val="00F064A4"/>
    <w:rsid w:val="00F065A4"/>
    <w:rsid w:val="00F0685C"/>
    <w:rsid w:val="00F06CBF"/>
    <w:rsid w:val="00F07014"/>
    <w:rsid w:val="00F07BDC"/>
    <w:rsid w:val="00F07ECF"/>
    <w:rsid w:val="00F102F7"/>
    <w:rsid w:val="00F1068E"/>
    <w:rsid w:val="00F10A0E"/>
    <w:rsid w:val="00F10A34"/>
    <w:rsid w:val="00F10A7B"/>
    <w:rsid w:val="00F10B77"/>
    <w:rsid w:val="00F10D20"/>
    <w:rsid w:val="00F11378"/>
    <w:rsid w:val="00F117BE"/>
    <w:rsid w:val="00F118B2"/>
    <w:rsid w:val="00F11933"/>
    <w:rsid w:val="00F11B59"/>
    <w:rsid w:val="00F12413"/>
    <w:rsid w:val="00F12823"/>
    <w:rsid w:val="00F12B26"/>
    <w:rsid w:val="00F12DC5"/>
    <w:rsid w:val="00F12E57"/>
    <w:rsid w:val="00F13191"/>
    <w:rsid w:val="00F131A8"/>
    <w:rsid w:val="00F13441"/>
    <w:rsid w:val="00F13546"/>
    <w:rsid w:val="00F13704"/>
    <w:rsid w:val="00F1399A"/>
    <w:rsid w:val="00F147D7"/>
    <w:rsid w:val="00F1484B"/>
    <w:rsid w:val="00F1499E"/>
    <w:rsid w:val="00F14C30"/>
    <w:rsid w:val="00F15347"/>
    <w:rsid w:val="00F153ED"/>
    <w:rsid w:val="00F15685"/>
    <w:rsid w:val="00F15873"/>
    <w:rsid w:val="00F15DE4"/>
    <w:rsid w:val="00F15E87"/>
    <w:rsid w:val="00F15FC8"/>
    <w:rsid w:val="00F16481"/>
    <w:rsid w:val="00F17159"/>
    <w:rsid w:val="00F171CF"/>
    <w:rsid w:val="00F17611"/>
    <w:rsid w:val="00F176B3"/>
    <w:rsid w:val="00F178E4"/>
    <w:rsid w:val="00F17D71"/>
    <w:rsid w:val="00F17D7E"/>
    <w:rsid w:val="00F17EDA"/>
    <w:rsid w:val="00F20326"/>
    <w:rsid w:val="00F20355"/>
    <w:rsid w:val="00F2065A"/>
    <w:rsid w:val="00F2097B"/>
    <w:rsid w:val="00F20DD5"/>
    <w:rsid w:val="00F20FA3"/>
    <w:rsid w:val="00F2108A"/>
    <w:rsid w:val="00F21277"/>
    <w:rsid w:val="00F2195F"/>
    <w:rsid w:val="00F21CCD"/>
    <w:rsid w:val="00F220FE"/>
    <w:rsid w:val="00F226A8"/>
    <w:rsid w:val="00F22AB2"/>
    <w:rsid w:val="00F22CB8"/>
    <w:rsid w:val="00F23109"/>
    <w:rsid w:val="00F2368F"/>
    <w:rsid w:val="00F238CF"/>
    <w:rsid w:val="00F2398A"/>
    <w:rsid w:val="00F239F2"/>
    <w:rsid w:val="00F246AD"/>
    <w:rsid w:val="00F25176"/>
    <w:rsid w:val="00F25186"/>
    <w:rsid w:val="00F25303"/>
    <w:rsid w:val="00F25388"/>
    <w:rsid w:val="00F25C63"/>
    <w:rsid w:val="00F27987"/>
    <w:rsid w:val="00F30107"/>
    <w:rsid w:val="00F30142"/>
    <w:rsid w:val="00F3037C"/>
    <w:rsid w:val="00F3061B"/>
    <w:rsid w:val="00F309CB"/>
    <w:rsid w:val="00F31717"/>
    <w:rsid w:val="00F31CC1"/>
    <w:rsid w:val="00F31D95"/>
    <w:rsid w:val="00F320A8"/>
    <w:rsid w:val="00F322E3"/>
    <w:rsid w:val="00F3235A"/>
    <w:rsid w:val="00F32BEA"/>
    <w:rsid w:val="00F32EC3"/>
    <w:rsid w:val="00F32EFB"/>
    <w:rsid w:val="00F330A6"/>
    <w:rsid w:val="00F33348"/>
    <w:rsid w:val="00F3339D"/>
    <w:rsid w:val="00F3374E"/>
    <w:rsid w:val="00F33765"/>
    <w:rsid w:val="00F34909"/>
    <w:rsid w:val="00F34B13"/>
    <w:rsid w:val="00F34F2C"/>
    <w:rsid w:val="00F363D9"/>
    <w:rsid w:val="00F3672A"/>
    <w:rsid w:val="00F36A58"/>
    <w:rsid w:val="00F36B40"/>
    <w:rsid w:val="00F373F3"/>
    <w:rsid w:val="00F37897"/>
    <w:rsid w:val="00F37D60"/>
    <w:rsid w:val="00F4006A"/>
    <w:rsid w:val="00F400AC"/>
    <w:rsid w:val="00F4027F"/>
    <w:rsid w:val="00F40340"/>
    <w:rsid w:val="00F40452"/>
    <w:rsid w:val="00F40545"/>
    <w:rsid w:val="00F4054F"/>
    <w:rsid w:val="00F40682"/>
    <w:rsid w:val="00F406B7"/>
    <w:rsid w:val="00F40BA0"/>
    <w:rsid w:val="00F410B1"/>
    <w:rsid w:val="00F41FD6"/>
    <w:rsid w:val="00F42B25"/>
    <w:rsid w:val="00F42D88"/>
    <w:rsid w:val="00F438F5"/>
    <w:rsid w:val="00F43C3E"/>
    <w:rsid w:val="00F44480"/>
    <w:rsid w:val="00F449DA"/>
    <w:rsid w:val="00F44CA0"/>
    <w:rsid w:val="00F45011"/>
    <w:rsid w:val="00F45170"/>
    <w:rsid w:val="00F4557B"/>
    <w:rsid w:val="00F455CD"/>
    <w:rsid w:val="00F45E73"/>
    <w:rsid w:val="00F461DC"/>
    <w:rsid w:val="00F462FD"/>
    <w:rsid w:val="00F46B6B"/>
    <w:rsid w:val="00F46C7B"/>
    <w:rsid w:val="00F476E7"/>
    <w:rsid w:val="00F50BEF"/>
    <w:rsid w:val="00F51045"/>
    <w:rsid w:val="00F51330"/>
    <w:rsid w:val="00F51B34"/>
    <w:rsid w:val="00F5217B"/>
    <w:rsid w:val="00F521B8"/>
    <w:rsid w:val="00F525DF"/>
    <w:rsid w:val="00F52607"/>
    <w:rsid w:val="00F52E75"/>
    <w:rsid w:val="00F533FE"/>
    <w:rsid w:val="00F5345C"/>
    <w:rsid w:val="00F539F4"/>
    <w:rsid w:val="00F54476"/>
    <w:rsid w:val="00F5460E"/>
    <w:rsid w:val="00F54679"/>
    <w:rsid w:val="00F55532"/>
    <w:rsid w:val="00F555DE"/>
    <w:rsid w:val="00F559E8"/>
    <w:rsid w:val="00F55A02"/>
    <w:rsid w:val="00F55B03"/>
    <w:rsid w:val="00F55E46"/>
    <w:rsid w:val="00F56807"/>
    <w:rsid w:val="00F56D1D"/>
    <w:rsid w:val="00F56FA2"/>
    <w:rsid w:val="00F56FEC"/>
    <w:rsid w:val="00F57434"/>
    <w:rsid w:val="00F57AB7"/>
    <w:rsid w:val="00F57F94"/>
    <w:rsid w:val="00F600F6"/>
    <w:rsid w:val="00F6035E"/>
    <w:rsid w:val="00F60704"/>
    <w:rsid w:val="00F60992"/>
    <w:rsid w:val="00F609DE"/>
    <w:rsid w:val="00F60A3A"/>
    <w:rsid w:val="00F60BEF"/>
    <w:rsid w:val="00F60EB3"/>
    <w:rsid w:val="00F61115"/>
    <w:rsid w:val="00F61293"/>
    <w:rsid w:val="00F61588"/>
    <w:rsid w:val="00F61616"/>
    <w:rsid w:val="00F61814"/>
    <w:rsid w:val="00F6198A"/>
    <w:rsid w:val="00F61C58"/>
    <w:rsid w:val="00F626A3"/>
    <w:rsid w:val="00F6298A"/>
    <w:rsid w:val="00F62A56"/>
    <w:rsid w:val="00F62BCD"/>
    <w:rsid w:val="00F638AF"/>
    <w:rsid w:val="00F64485"/>
    <w:rsid w:val="00F6480E"/>
    <w:rsid w:val="00F64B2D"/>
    <w:rsid w:val="00F64B39"/>
    <w:rsid w:val="00F657D0"/>
    <w:rsid w:val="00F65982"/>
    <w:rsid w:val="00F65DCC"/>
    <w:rsid w:val="00F660D2"/>
    <w:rsid w:val="00F6634C"/>
    <w:rsid w:val="00F6648A"/>
    <w:rsid w:val="00F66665"/>
    <w:rsid w:val="00F66F48"/>
    <w:rsid w:val="00F671AE"/>
    <w:rsid w:val="00F676D7"/>
    <w:rsid w:val="00F67E26"/>
    <w:rsid w:val="00F700AC"/>
    <w:rsid w:val="00F70623"/>
    <w:rsid w:val="00F709F2"/>
    <w:rsid w:val="00F715DC"/>
    <w:rsid w:val="00F71762"/>
    <w:rsid w:val="00F71BC2"/>
    <w:rsid w:val="00F71F1D"/>
    <w:rsid w:val="00F720DC"/>
    <w:rsid w:val="00F72384"/>
    <w:rsid w:val="00F72533"/>
    <w:rsid w:val="00F727F5"/>
    <w:rsid w:val="00F729B3"/>
    <w:rsid w:val="00F72DF6"/>
    <w:rsid w:val="00F73447"/>
    <w:rsid w:val="00F73A6B"/>
    <w:rsid w:val="00F73E51"/>
    <w:rsid w:val="00F74A75"/>
    <w:rsid w:val="00F74E18"/>
    <w:rsid w:val="00F75E71"/>
    <w:rsid w:val="00F764B2"/>
    <w:rsid w:val="00F770C7"/>
    <w:rsid w:val="00F770DA"/>
    <w:rsid w:val="00F776F8"/>
    <w:rsid w:val="00F778AD"/>
    <w:rsid w:val="00F77BF3"/>
    <w:rsid w:val="00F80114"/>
    <w:rsid w:val="00F8036A"/>
    <w:rsid w:val="00F805D1"/>
    <w:rsid w:val="00F807B4"/>
    <w:rsid w:val="00F80E50"/>
    <w:rsid w:val="00F81055"/>
    <w:rsid w:val="00F813A3"/>
    <w:rsid w:val="00F81453"/>
    <w:rsid w:val="00F81969"/>
    <w:rsid w:val="00F81EC1"/>
    <w:rsid w:val="00F82339"/>
    <w:rsid w:val="00F827EF"/>
    <w:rsid w:val="00F8359F"/>
    <w:rsid w:val="00F844A0"/>
    <w:rsid w:val="00F848E8"/>
    <w:rsid w:val="00F84978"/>
    <w:rsid w:val="00F84A3A"/>
    <w:rsid w:val="00F854B7"/>
    <w:rsid w:val="00F854B8"/>
    <w:rsid w:val="00F8554D"/>
    <w:rsid w:val="00F855C9"/>
    <w:rsid w:val="00F858B1"/>
    <w:rsid w:val="00F85A60"/>
    <w:rsid w:val="00F85ABB"/>
    <w:rsid w:val="00F85B23"/>
    <w:rsid w:val="00F85D4F"/>
    <w:rsid w:val="00F85DA4"/>
    <w:rsid w:val="00F85DA9"/>
    <w:rsid w:val="00F86C1F"/>
    <w:rsid w:val="00F86E1C"/>
    <w:rsid w:val="00F86FB5"/>
    <w:rsid w:val="00F87C29"/>
    <w:rsid w:val="00F90F0E"/>
    <w:rsid w:val="00F90F72"/>
    <w:rsid w:val="00F91027"/>
    <w:rsid w:val="00F918E3"/>
    <w:rsid w:val="00F92077"/>
    <w:rsid w:val="00F923A5"/>
    <w:rsid w:val="00F92578"/>
    <w:rsid w:val="00F9265A"/>
    <w:rsid w:val="00F92BA3"/>
    <w:rsid w:val="00F92BAD"/>
    <w:rsid w:val="00F92D8D"/>
    <w:rsid w:val="00F93643"/>
    <w:rsid w:val="00F93946"/>
    <w:rsid w:val="00F94628"/>
    <w:rsid w:val="00F948A2"/>
    <w:rsid w:val="00F955A7"/>
    <w:rsid w:val="00F95BF0"/>
    <w:rsid w:val="00F96838"/>
    <w:rsid w:val="00F96AF3"/>
    <w:rsid w:val="00F96BC7"/>
    <w:rsid w:val="00F96EB0"/>
    <w:rsid w:val="00F9735D"/>
    <w:rsid w:val="00F9759B"/>
    <w:rsid w:val="00F977FD"/>
    <w:rsid w:val="00F978EF"/>
    <w:rsid w:val="00F979D8"/>
    <w:rsid w:val="00F97AC4"/>
    <w:rsid w:val="00F97C25"/>
    <w:rsid w:val="00FA0120"/>
    <w:rsid w:val="00FA0325"/>
    <w:rsid w:val="00FA0EE6"/>
    <w:rsid w:val="00FA0F81"/>
    <w:rsid w:val="00FA15D9"/>
    <w:rsid w:val="00FA1D26"/>
    <w:rsid w:val="00FA1D35"/>
    <w:rsid w:val="00FA1F42"/>
    <w:rsid w:val="00FA1F76"/>
    <w:rsid w:val="00FA24CF"/>
    <w:rsid w:val="00FA2733"/>
    <w:rsid w:val="00FA2986"/>
    <w:rsid w:val="00FA2D57"/>
    <w:rsid w:val="00FA32CB"/>
    <w:rsid w:val="00FA32D3"/>
    <w:rsid w:val="00FA34EF"/>
    <w:rsid w:val="00FA38FB"/>
    <w:rsid w:val="00FA4278"/>
    <w:rsid w:val="00FA4A18"/>
    <w:rsid w:val="00FA4BA2"/>
    <w:rsid w:val="00FA53C2"/>
    <w:rsid w:val="00FA5C0B"/>
    <w:rsid w:val="00FA5FCB"/>
    <w:rsid w:val="00FA634B"/>
    <w:rsid w:val="00FA6468"/>
    <w:rsid w:val="00FA6A30"/>
    <w:rsid w:val="00FA6CBB"/>
    <w:rsid w:val="00FA722F"/>
    <w:rsid w:val="00FA7425"/>
    <w:rsid w:val="00FA760C"/>
    <w:rsid w:val="00FA7789"/>
    <w:rsid w:val="00FA784C"/>
    <w:rsid w:val="00FA7903"/>
    <w:rsid w:val="00FA7FA2"/>
    <w:rsid w:val="00FB005D"/>
    <w:rsid w:val="00FB0768"/>
    <w:rsid w:val="00FB0904"/>
    <w:rsid w:val="00FB21A9"/>
    <w:rsid w:val="00FB24D1"/>
    <w:rsid w:val="00FB2867"/>
    <w:rsid w:val="00FB2F5A"/>
    <w:rsid w:val="00FB2FB6"/>
    <w:rsid w:val="00FB36E4"/>
    <w:rsid w:val="00FB44B9"/>
    <w:rsid w:val="00FB46A8"/>
    <w:rsid w:val="00FB4B9F"/>
    <w:rsid w:val="00FB5307"/>
    <w:rsid w:val="00FB5C31"/>
    <w:rsid w:val="00FB5EDC"/>
    <w:rsid w:val="00FB66F7"/>
    <w:rsid w:val="00FB6D43"/>
    <w:rsid w:val="00FB6FE4"/>
    <w:rsid w:val="00FB7279"/>
    <w:rsid w:val="00FB7467"/>
    <w:rsid w:val="00FB7492"/>
    <w:rsid w:val="00FB74F7"/>
    <w:rsid w:val="00FB770A"/>
    <w:rsid w:val="00FB7C2A"/>
    <w:rsid w:val="00FC0369"/>
    <w:rsid w:val="00FC058D"/>
    <w:rsid w:val="00FC05DF"/>
    <w:rsid w:val="00FC0D07"/>
    <w:rsid w:val="00FC0FEB"/>
    <w:rsid w:val="00FC1D68"/>
    <w:rsid w:val="00FC2420"/>
    <w:rsid w:val="00FC2434"/>
    <w:rsid w:val="00FC24B5"/>
    <w:rsid w:val="00FC2A6A"/>
    <w:rsid w:val="00FC315D"/>
    <w:rsid w:val="00FC322C"/>
    <w:rsid w:val="00FC3320"/>
    <w:rsid w:val="00FC33F1"/>
    <w:rsid w:val="00FC3AE1"/>
    <w:rsid w:val="00FC3C14"/>
    <w:rsid w:val="00FC3D8C"/>
    <w:rsid w:val="00FC3FBF"/>
    <w:rsid w:val="00FC40DB"/>
    <w:rsid w:val="00FC430A"/>
    <w:rsid w:val="00FC4A6B"/>
    <w:rsid w:val="00FC52EF"/>
    <w:rsid w:val="00FC5FD8"/>
    <w:rsid w:val="00FC6066"/>
    <w:rsid w:val="00FC61BF"/>
    <w:rsid w:val="00FC648E"/>
    <w:rsid w:val="00FC68E2"/>
    <w:rsid w:val="00FC6DD8"/>
    <w:rsid w:val="00FC6F8A"/>
    <w:rsid w:val="00FC7359"/>
    <w:rsid w:val="00FC7453"/>
    <w:rsid w:val="00FC75EE"/>
    <w:rsid w:val="00FC78B3"/>
    <w:rsid w:val="00FC7A7E"/>
    <w:rsid w:val="00FC7ABB"/>
    <w:rsid w:val="00FC7B2D"/>
    <w:rsid w:val="00FD01F6"/>
    <w:rsid w:val="00FD1160"/>
    <w:rsid w:val="00FD1525"/>
    <w:rsid w:val="00FD1B44"/>
    <w:rsid w:val="00FD1F59"/>
    <w:rsid w:val="00FD1FB4"/>
    <w:rsid w:val="00FD21D2"/>
    <w:rsid w:val="00FD232F"/>
    <w:rsid w:val="00FD2381"/>
    <w:rsid w:val="00FD2496"/>
    <w:rsid w:val="00FD296E"/>
    <w:rsid w:val="00FD2A1D"/>
    <w:rsid w:val="00FD2BFB"/>
    <w:rsid w:val="00FD2CF2"/>
    <w:rsid w:val="00FD316C"/>
    <w:rsid w:val="00FD31E2"/>
    <w:rsid w:val="00FD31ED"/>
    <w:rsid w:val="00FD3730"/>
    <w:rsid w:val="00FD3CA3"/>
    <w:rsid w:val="00FD4AE1"/>
    <w:rsid w:val="00FD4D96"/>
    <w:rsid w:val="00FD4EAB"/>
    <w:rsid w:val="00FD510D"/>
    <w:rsid w:val="00FD5261"/>
    <w:rsid w:val="00FD5C06"/>
    <w:rsid w:val="00FD5E09"/>
    <w:rsid w:val="00FD6147"/>
    <w:rsid w:val="00FD66F0"/>
    <w:rsid w:val="00FD757B"/>
    <w:rsid w:val="00FD7781"/>
    <w:rsid w:val="00FD7906"/>
    <w:rsid w:val="00FD7DAE"/>
    <w:rsid w:val="00FD7FAA"/>
    <w:rsid w:val="00FE03FA"/>
    <w:rsid w:val="00FE0A83"/>
    <w:rsid w:val="00FE10D7"/>
    <w:rsid w:val="00FE1237"/>
    <w:rsid w:val="00FE135A"/>
    <w:rsid w:val="00FE2591"/>
    <w:rsid w:val="00FE26CF"/>
    <w:rsid w:val="00FE303D"/>
    <w:rsid w:val="00FE3046"/>
    <w:rsid w:val="00FE3629"/>
    <w:rsid w:val="00FE37EE"/>
    <w:rsid w:val="00FE3BCC"/>
    <w:rsid w:val="00FE3BD7"/>
    <w:rsid w:val="00FE3E6B"/>
    <w:rsid w:val="00FE4204"/>
    <w:rsid w:val="00FE42DE"/>
    <w:rsid w:val="00FE45A8"/>
    <w:rsid w:val="00FE49A7"/>
    <w:rsid w:val="00FE4E5B"/>
    <w:rsid w:val="00FE4EF4"/>
    <w:rsid w:val="00FE4F8E"/>
    <w:rsid w:val="00FE518C"/>
    <w:rsid w:val="00FE550B"/>
    <w:rsid w:val="00FE640A"/>
    <w:rsid w:val="00FE643E"/>
    <w:rsid w:val="00FE6810"/>
    <w:rsid w:val="00FE759B"/>
    <w:rsid w:val="00FE76B5"/>
    <w:rsid w:val="00FE7775"/>
    <w:rsid w:val="00FE7C58"/>
    <w:rsid w:val="00FF04AD"/>
    <w:rsid w:val="00FF0520"/>
    <w:rsid w:val="00FF0B9D"/>
    <w:rsid w:val="00FF0BBD"/>
    <w:rsid w:val="00FF0BDA"/>
    <w:rsid w:val="00FF146B"/>
    <w:rsid w:val="00FF184E"/>
    <w:rsid w:val="00FF1B1C"/>
    <w:rsid w:val="00FF1CB6"/>
    <w:rsid w:val="00FF2498"/>
    <w:rsid w:val="00FF2542"/>
    <w:rsid w:val="00FF257E"/>
    <w:rsid w:val="00FF28E5"/>
    <w:rsid w:val="00FF2D3A"/>
    <w:rsid w:val="00FF2FE0"/>
    <w:rsid w:val="00FF334D"/>
    <w:rsid w:val="00FF3385"/>
    <w:rsid w:val="00FF368A"/>
    <w:rsid w:val="00FF48EB"/>
    <w:rsid w:val="00FF498F"/>
    <w:rsid w:val="00FF49A1"/>
    <w:rsid w:val="00FF4ACF"/>
    <w:rsid w:val="00FF4B30"/>
    <w:rsid w:val="00FF5011"/>
    <w:rsid w:val="00FF53F9"/>
    <w:rsid w:val="00FF58F9"/>
    <w:rsid w:val="00FF5AB4"/>
    <w:rsid w:val="00FF6656"/>
    <w:rsid w:val="00FF69C4"/>
    <w:rsid w:val="00FF6FD6"/>
    <w:rsid w:val="00FF7308"/>
    <w:rsid w:val="00FF7813"/>
    <w:rsid w:val="00FF78E6"/>
    <w:rsid w:val="00FF7C09"/>
    <w:rsid w:val="00FF7DBA"/>
    <w:rsid w:val="00FF7F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410250E"/>
  <w15:docId w15:val="{D0CB5036-9F30-4C5D-BC42-46E207C44B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1" w:qFormat="1"/>
    <w:lsdException w:name="heading 2" w:locked="1" w:uiPriority="1" w:qFormat="1"/>
    <w:lsdException w:name="heading 3" w:locked="1" w:uiPriority="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0" w:unhideWhenUsed="1"/>
    <w:lsdException w:name="Body Text" w:locked="1"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locked="1"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131FD"/>
    <w:pPr>
      <w:suppressAutoHyphens/>
      <w:spacing w:before="240"/>
      <w:jc w:val="both"/>
    </w:pPr>
    <w:rPr>
      <w:rFonts w:eastAsia="Times New Roman" w:cs="Calibri"/>
      <w:lang w:eastAsia="ar-SA"/>
    </w:rPr>
  </w:style>
  <w:style w:type="paragraph" w:styleId="Heading1">
    <w:name w:val="heading 1"/>
    <w:basedOn w:val="Normal"/>
    <w:next w:val="Normal"/>
    <w:link w:val="Heading1Char"/>
    <w:uiPriority w:val="1"/>
    <w:qFormat/>
    <w:rsid w:val="0085584D"/>
    <w:pPr>
      <w:numPr>
        <w:numId w:val="1"/>
      </w:numPr>
      <w:pBdr>
        <w:top w:val="single" w:sz="24" w:space="0" w:color="4F81BD"/>
        <w:left w:val="single" w:sz="24" w:space="0" w:color="4F81BD"/>
        <w:bottom w:val="single" w:sz="24" w:space="0" w:color="4F81BD"/>
        <w:right w:val="single" w:sz="24" w:space="0" w:color="4F81BD"/>
      </w:pBdr>
      <w:shd w:val="clear" w:color="auto" w:fill="4F81BD"/>
      <w:spacing w:before="0"/>
      <w:ind w:left="360"/>
      <w:outlineLvl w:val="0"/>
    </w:pPr>
    <w:rPr>
      <w:rFonts w:eastAsia="SimSun"/>
      <w:b/>
      <w:bCs/>
      <w:caps/>
      <w:color w:val="FFFFFF"/>
      <w:spacing w:val="20"/>
      <w:sz w:val="28"/>
      <w:szCs w:val="28"/>
    </w:rPr>
  </w:style>
  <w:style w:type="paragraph" w:styleId="Heading2">
    <w:name w:val="heading 2"/>
    <w:basedOn w:val="Normal"/>
    <w:next w:val="Normal"/>
    <w:link w:val="Heading2Char"/>
    <w:uiPriority w:val="1"/>
    <w:qFormat/>
    <w:rsid w:val="00F55B03"/>
    <w:pPr>
      <w:keepNext/>
      <w:numPr>
        <w:ilvl w:val="1"/>
        <w:numId w:val="1"/>
      </w:numPr>
      <w:pBdr>
        <w:top w:val="single" w:sz="24" w:space="0" w:color="DBE5F1"/>
        <w:left w:val="single" w:sz="24" w:space="0" w:color="DBE5F1"/>
        <w:bottom w:val="single" w:sz="24" w:space="0" w:color="DBE5F1"/>
        <w:right w:val="single" w:sz="24" w:space="0" w:color="DBE5F1"/>
      </w:pBdr>
      <w:shd w:val="clear" w:color="auto" w:fill="DBE5F1"/>
      <w:spacing w:before="360" w:after="240"/>
      <w:ind w:left="446"/>
      <w:outlineLvl w:val="1"/>
    </w:pPr>
    <w:rPr>
      <w:caps/>
      <w:spacing w:val="20"/>
      <w:sz w:val="24"/>
      <w:szCs w:val="24"/>
    </w:rPr>
  </w:style>
  <w:style w:type="paragraph" w:styleId="Heading3">
    <w:name w:val="heading 3"/>
    <w:basedOn w:val="Normal"/>
    <w:next w:val="Normal"/>
    <w:link w:val="Heading3Char"/>
    <w:uiPriority w:val="1"/>
    <w:qFormat/>
    <w:rsid w:val="0035220E"/>
    <w:pPr>
      <w:keepNext/>
      <w:numPr>
        <w:ilvl w:val="2"/>
        <w:numId w:val="1"/>
      </w:numPr>
      <w:suppressAutoHyphens w:val="0"/>
      <w:autoSpaceDE w:val="0"/>
      <w:autoSpaceDN w:val="0"/>
      <w:adjustRightInd w:val="0"/>
      <w:spacing w:before="360"/>
      <w:ind w:left="806" w:hanging="806"/>
      <w:outlineLvl w:val="2"/>
    </w:pPr>
    <w:rPr>
      <w:caps/>
      <w:spacing w:val="15"/>
      <w:lang w:eastAsia="zh-CN"/>
    </w:rPr>
  </w:style>
  <w:style w:type="paragraph" w:styleId="Heading4">
    <w:name w:val="heading 4"/>
    <w:basedOn w:val="Normal"/>
    <w:next w:val="Normal"/>
    <w:link w:val="Heading4Char"/>
    <w:uiPriority w:val="99"/>
    <w:qFormat/>
    <w:rsid w:val="000E5FD0"/>
    <w:pPr>
      <w:keepNext/>
      <w:keepLines/>
      <w:numPr>
        <w:ilvl w:val="3"/>
        <w:numId w:val="1"/>
      </w:numPr>
      <w:ind w:left="900" w:hanging="918"/>
      <w:outlineLvl w:val="3"/>
    </w:pPr>
    <w:rPr>
      <w:rFonts w:eastAsia="SimSun"/>
      <w:bCs/>
      <w:i/>
      <w:iCs/>
      <w:lang w:eastAsia="zh-CN"/>
    </w:rPr>
  </w:style>
  <w:style w:type="paragraph" w:styleId="Heading5">
    <w:name w:val="heading 5"/>
    <w:basedOn w:val="Normal"/>
    <w:next w:val="Normal"/>
    <w:link w:val="Heading5Char"/>
    <w:uiPriority w:val="99"/>
    <w:qFormat/>
    <w:rsid w:val="005C15C3"/>
    <w:pPr>
      <w:pBdr>
        <w:bottom w:val="single" w:sz="6" w:space="1" w:color="4F81BD"/>
      </w:pBdr>
      <w:spacing w:before="300" w:line="276" w:lineRule="auto"/>
      <w:outlineLvl w:val="4"/>
    </w:pPr>
    <w:rPr>
      <w:caps/>
      <w:color w:val="365F91"/>
      <w:spacing w:val="10"/>
    </w:rPr>
  </w:style>
  <w:style w:type="paragraph" w:styleId="Heading6">
    <w:name w:val="heading 6"/>
    <w:basedOn w:val="Normal"/>
    <w:next w:val="Normal"/>
    <w:link w:val="Heading6Char"/>
    <w:uiPriority w:val="99"/>
    <w:qFormat/>
    <w:rsid w:val="005C15C3"/>
    <w:pPr>
      <w:pBdr>
        <w:bottom w:val="dotted" w:sz="6" w:space="1" w:color="4F81BD"/>
      </w:pBdr>
      <w:spacing w:before="300" w:line="276" w:lineRule="auto"/>
      <w:outlineLvl w:val="5"/>
    </w:pPr>
    <w:rPr>
      <w:caps/>
      <w:color w:val="365F91"/>
      <w:spacing w:val="10"/>
    </w:rPr>
  </w:style>
  <w:style w:type="paragraph" w:styleId="Heading7">
    <w:name w:val="heading 7"/>
    <w:basedOn w:val="Normal"/>
    <w:next w:val="Normal"/>
    <w:link w:val="Heading7Char"/>
    <w:uiPriority w:val="99"/>
    <w:qFormat/>
    <w:rsid w:val="005C15C3"/>
    <w:pPr>
      <w:spacing w:before="300" w:line="276" w:lineRule="auto"/>
      <w:outlineLvl w:val="6"/>
    </w:pPr>
    <w:rPr>
      <w:caps/>
      <w:color w:val="365F91"/>
      <w:spacing w:val="10"/>
    </w:rPr>
  </w:style>
  <w:style w:type="paragraph" w:styleId="Heading8">
    <w:name w:val="heading 8"/>
    <w:basedOn w:val="Normal"/>
    <w:next w:val="Normal"/>
    <w:link w:val="Heading8Char"/>
    <w:uiPriority w:val="99"/>
    <w:qFormat/>
    <w:rsid w:val="005C15C3"/>
    <w:pPr>
      <w:spacing w:before="300" w:line="276" w:lineRule="auto"/>
      <w:outlineLvl w:val="7"/>
    </w:pPr>
    <w:rPr>
      <w:caps/>
      <w:spacing w:val="10"/>
      <w:sz w:val="18"/>
      <w:szCs w:val="18"/>
    </w:rPr>
  </w:style>
  <w:style w:type="paragraph" w:styleId="Heading9">
    <w:name w:val="heading 9"/>
    <w:basedOn w:val="Normal"/>
    <w:next w:val="Normal"/>
    <w:link w:val="Heading9Char"/>
    <w:uiPriority w:val="99"/>
    <w:qFormat/>
    <w:rsid w:val="005C15C3"/>
    <w:pPr>
      <w:spacing w:before="300" w:line="276" w:lineRule="auto"/>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85584D"/>
    <w:rPr>
      <w:rFonts w:eastAsia="SimSun" w:cs="Calibri"/>
      <w:b/>
      <w:bCs/>
      <w:caps/>
      <w:color w:val="FFFFFF"/>
      <w:spacing w:val="20"/>
      <w:sz w:val="28"/>
      <w:szCs w:val="28"/>
      <w:shd w:val="clear" w:color="auto" w:fill="4F81BD"/>
      <w:lang w:eastAsia="ar-SA"/>
    </w:rPr>
  </w:style>
  <w:style w:type="character" w:customStyle="1" w:styleId="Heading2Char">
    <w:name w:val="Heading 2 Char"/>
    <w:basedOn w:val="DefaultParagraphFont"/>
    <w:link w:val="Heading2"/>
    <w:uiPriority w:val="1"/>
    <w:locked/>
    <w:rsid w:val="00F55B03"/>
    <w:rPr>
      <w:rFonts w:eastAsia="Times New Roman" w:cs="Calibri"/>
      <w:caps/>
      <w:spacing w:val="20"/>
      <w:sz w:val="24"/>
      <w:szCs w:val="24"/>
      <w:shd w:val="clear" w:color="auto" w:fill="DBE5F1"/>
      <w:lang w:eastAsia="ar-SA"/>
    </w:rPr>
  </w:style>
  <w:style w:type="character" w:customStyle="1" w:styleId="Heading3Char">
    <w:name w:val="Heading 3 Char"/>
    <w:basedOn w:val="DefaultParagraphFont"/>
    <w:link w:val="Heading3"/>
    <w:uiPriority w:val="1"/>
    <w:locked/>
    <w:rsid w:val="0035220E"/>
    <w:rPr>
      <w:rFonts w:eastAsia="Times New Roman" w:cs="Calibri"/>
      <w:caps/>
      <w:spacing w:val="15"/>
      <w:lang w:eastAsia="zh-CN"/>
    </w:rPr>
  </w:style>
  <w:style w:type="character" w:customStyle="1" w:styleId="Heading4Char">
    <w:name w:val="Heading 4 Char"/>
    <w:basedOn w:val="DefaultParagraphFont"/>
    <w:link w:val="Heading4"/>
    <w:uiPriority w:val="99"/>
    <w:locked/>
    <w:rsid w:val="000E5FD0"/>
    <w:rPr>
      <w:rFonts w:eastAsia="SimSun" w:cs="Calibri"/>
      <w:bCs/>
      <w:i/>
      <w:iCs/>
      <w:lang w:eastAsia="zh-CN"/>
    </w:rPr>
  </w:style>
  <w:style w:type="character" w:customStyle="1" w:styleId="Heading5Char">
    <w:name w:val="Heading 5 Char"/>
    <w:basedOn w:val="DefaultParagraphFont"/>
    <w:link w:val="Heading5"/>
    <w:uiPriority w:val="99"/>
    <w:semiHidden/>
    <w:locked/>
    <w:rsid w:val="005C15C3"/>
    <w:rPr>
      <w:rFonts w:ascii="Calibri" w:hAnsi="Calibri" w:cs="Times New Roman"/>
      <w:caps/>
      <w:color w:val="365F91"/>
      <w:spacing w:val="10"/>
    </w:rPr>
  </w:style>
  <w:style w:type="character" w:customStyle="1" w:styleId="Heading6Char">
    <w:name w:val="Heading 6 Char"/>
    <w:basedOn w:val="DefaultParagraphFont"/>
    <w:link w:val="Heading6"/>
    <w:uiPriority w:val="99"/>
    <w:semiHidden/>
    <w:locked/>
    <w:rsid w:val="005C15C3"/>
    <w:rPr>
      <w:rFonts w:ascii="Calibri" w:hAnsi="Calibri" w:cs="Times New Roman"/>
      <w:caps/>
      <w:color w:val="365F91"/>
      <w:spacing w:val="10"/>
    </w:rPr>
  </w:style>
  <w:style w:type="character" w:customStyle="1" w:styleId="Heading7Char">
    <w:name w:val="Heading 7 Char"/>
    <w:basedOn w:val="DefaultParagraphFont"/>
    <w:link w:val="Heading7"/>
    <w:uiPriority w:val="99"/>
    <w:semiHidden/>
    <w:locked/>
    <w:rsid w:val="005C15C3"/>
    <w:rPr>
      <w:rFonts w:ascii="Calibri" w:hAnsi="Calibri" w:cs="Times New Roman"/>
      <w:caps/>
      <w:color w:val="365F91"/>
      <w:spacing w:val="10"/>
    </w:rPr>
  </w:style>
  <w:style w:type="character" w:customStyle="1" w:styleId="Heading8Char">
    <w:name w:val="Heading 8 Char"/>
    <w:basedOn w:val="DefaultParagraphFont"/>
    <w:link w:val="Heading8"/>
    <w:uiPriority w:val="99"/>
    <w:semiHidden/>
    <w:locked/>
    <w:rsid w:val="005C15C3"/>
    <w:rPr>
      <w:rFonts w:ascii="Calibri" w:hAnsi="Calibri" w:cs="Times New Roman"/>
      <w:caps/>
      <w:spacing w:val="10"/>
      <w:sz w:val="18"/>
      <w:szCs w:val="18"/>
    </w:rPr>
  </w:style>
  <w:style w:type="character" w:customStyle="1" w:styleId="Heading9Char">
    <w:name w:val="Heading 9 Char"/>
    <w:basedOn w:val="DefaultParagraphFont"/>
    <w:link w:val="Heading9"/>
    <w:uiPriority w:val="99"/>
    <w:semiHidden/>
    <w:locked/>
    <w:rsid w:val="005C15C3"/>
    <w:rPr>
      <w:rFonts w:ascii="Calibri" w:hAnsi="Calibri" w:cs="Times New Roman"/>
      <w:i/>
      <w:caps/>
      <w:spacing w:val="10"/>
      <w:sz w:val="18"/>
      <w:szCs w:val="18"/>
    </w:rPr>
  </w:style>
  <w:style w:type="paragraph" w:customStyle="1" w:styleId="Default">
    <w:name w:val="Default"/>
    <w:rsid w:val="005C15C3"/>
    <w:pPr>
      <w:autoSpaceDE w:val="0"/>
      <w:autoSpaceDN w:val="0"/>
      <w:adjustRightInd w:val="0"/>
    </w:pPr>
    <w:rPr>
      <w:rFonts w:eastAsia="SimSun" w:cs="Calibri"/>
      <w:color w:val="000000"/>
      <w:sz w:val="24"/>
      <w:szCs w:val="24"/>
    </w:rPr>
  </w:style>
  <w:style w:type="character" w:styleId="Hyperlink">
    <w:name w:val="Hyperlink"/>
    <w:basedOn w:val="DefaultParagraphFont"/>
    <w:uiPriority w:val="99"/>
    <w:rsid w:val="005C15C3"/>
    <w:rPr>
      <w:rFonts w:cs="Times New Roman"/>
      <w:color w:val="0000FF"/>
      <w:u w:val="single"/>
    </w:rPr>
  </w:style>
  <w:style w:type="paragraph" w:customStyle="1" w:styleId="bodytext">
    <w:name w:val="bodytext"/>
    <w:basedOn w:val="Normal"/>
    <w:uiPriority w:val="99"/>
    <w:rsid w:val="005C15C3"/>
    <w:pPr>
      <w:spacing w:before="100" w:beforeAutospacing="1" w:after="100" w:afterAutospacing="1"/>
    </w:pPr>
  </w:style>
  <w:style w:type="paragraph" w:styleId="BalloonText">
    <w:name w:val="Balloon Text"/>
    <w:basedOn w:val="Normal"/>
    <w:link w:val="BalloonTextChar"/>
    <w:uiPriority w:val="99"/>
    <w:rsid w:val="005C15C3"/>
    <w:rPr>
      <w:rFonts w:ascii="Tahoma" w:hAnsi="Tahoma" w:cs="Tahoma"/>
      <w:sz w:val="16"/>
      <w:szCs w:val="16"/>
    </w:rPr>
  </w:style>
  <w:style w:type="character" w:customStyle="1" w:styleId="BalloonTextChar">
    <w:name w:val="Balloon Text Char"/>
    <w:basedOn w:val="DefaultParagraphFont"/>
    <w:link w:val="BalloonText"/>
    <w:uiPriority w:val="99"/>
    <w:locked/>
    <w:rsid w:val="005C15C3"/>
    <w:rPr>
      <w:rFonts w:ascii="Tahoma" w:eastAsia="SimSun" w:hAnsi="Tahoma" w:cs="Tahoma"/>
      <w:sz w:val="16"/>
      <w:szCs w:val="16"/>
    </w:rPr>
  </w:style>
  <w:style w:type="paragraph" w:styleId="NoSpacing">
    <w:name w:val="No Spacing"/>
    <w:link w:val="NoSpacingChar"/>
    <w:uiPriority w:val="1"/>
    <w:qFormat/>
    <w:rsid w:val="005C15C3"/>
    <w:rPr>
      <w:rFonts w:cs="Vrinda"/>
    </w:rPr>
  </w:style>
  <w:style w:type="character" w:customStyle="1" w:styleId="apple-style-span">
    <w:name w:val="apple-style-span"/>
    <w:basedOn w:val="DefaultParagraphFont"/>
    <w:uiPriority w:val="99"/>
    <w:rsid w:val="005C15C3"/>
    <w:rPr>
      <w:rFonts w:cs="Times New Roman"/>
    </w:rPr>
  </w:style>
  <w:style w:type="paragraph" w:styleId="ListParagraph">
    <w:name w:val="List Paragraph"/>
    <w:basedOn w:val="Normal"/>
    <w:uiPriority w:val="34"/>
    <w:qFormat/>
    <w:rsid w:val="00A43C99"/>
    <w:pPr>
      <w:contextualSpacing/>
    </w:pPr>
  </w:style>
  <w:style w:type="table" w:styleId="TableGrid">
    <w:name w:val="Table Grid"/>
    <w:basedOn w:val="TableNormal"/>
    <w:uiPriority w:val="99"/>
    <w:rsid w:val="005C15C3"/>
    <w:rPr>
      <w:rFonts w:cs="Vrinda"/>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link w:val="CaptionChar"/>
    <w:qFormat/>
    <w:rsid w:val="00926BF2"/>
    <w:pPr>
      <w:spacing w:before="60" w:after="60"/>
      <w:jc w:val="center"/>
    </w:pPr>
    <w:rPr>
      <w:rFonts w:eastAsia="Calibri" w:cs="Vrinda"/>
      <w:b/>
      <w:bCs/>
    </w:rPr>
  </w:style>
  <w:style w:type="paragraph" w:styleId="IntenseQuote">
    <w:name w:val="Intense Quote"/>
    <w:basedOn w:val="Normal"/>
    <w:next w:val="Normal"/>
    <w:link w:val="IntenseQuoteChar"/>
    <w:uiPriority w:val="99"/>
    <w:qFormat/>
    <w:rsid w:val="005C15C3"/>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sid w:val="005C15C3"/>
    <w:rPr>
      <w:rFonts w:ascii="Times New Roman" w:eastAsia="SimSun" w:hAnsi="Times New Roman" w:cs="Times New Roman"/>
      <w:b/>
      <w:bCs/>
      <w:i/>
      <w:iCs/>
      <w:color w:val="4F81BD"/>
      <w:sz w:val="24"/>
      <w:szCs w:val="24"/>
    </w:rPr>
  </w:style>
  <w:style w:type="character" w:customStyle="1" w:styleId="apple-converted-space">
    <w:name w:val="apple-converted-space"/>
    <w:basedOn w:val="DefaultParagraphFont"/>
    <w:uiPriority w:val="99"/>
    <w:rsid w:val="005C15C3"/>
    <w:rPr>
      <w:rFonts w:cs="Times New Roman"/>
    </w:rPr>
  </w:style>
  <w:style w:type="paragraph" w:styleId="FootnoteText">
    <w:name w:val="footnote text"/>
    <w:basedOn w:val="Normal"/>
    <w:link w:val="FootnoteTextChar"/>
    <w:uiPriority w:val="99"/>
    <w:rsid w:val="005C15C3"/>
    <w:rPr>
      <w:sz w:val="20"/>
      <w:szCs w:val="20"/>
    </w:rPr>
  </w:style>
  <w:style w:type="character" w:customStyle="1" w:styleId="FootnoteTextChar">
    <w:name w:val="Footnote Text Char"/>
    <w:basedOn w:val="DefaultParagraphFont"/>
    <w:link w:val="FootnoteText"/>
    <w:uiPriority w:val="99"/>
    <w:locked/>
    <w:rsid w:val="005C15C3"/>
    <w:rPr>
      <w:rFonts w:ascii="Times New Roman" w:eastAsia="SimSun" w:hAnsi="Times New Roman" w:cs="Times New Roman"/>
      <w:sz w:val="20"/>
      <w:szCs w:val="20"/>
    </w:rPr>
  </w:style>
  <w:style w:type="character" w:styleId="FootnoteReference">
    <w:name w:val="footnote reference"/>
    <w:basedOn w:val="DefaultParagraphFont"/>
    <w:uiPriority w:val="99"/>
    <w:rsid w:val="005C15C3"/>
    <w:rPr>
      <w:rFonts w:cs="Times New Roman"/>
      <w:vertAlign w:val="superscript"/>
    </w:rPr>
  </w:style>
  <w:style w:type="character" w:styleId="CommentReference">
    <w:name w:val="annotation reference"/>
    <w:basedOn w:val="DefaultParagraphFont"/>
    <w:uiPriority w:val="99"/>
    <w:rsid w:val="005C15C3"/>
    <w:rPr>
      <w:rFonts w:cs="Times New Roman"/>
      <w:sz w:val="16"/>
      <w:szCs w:val="16"/>
    </w:rPr>
  </w:style>
  <w:style w:type="paragraph" w:styleId="CommentText">
    <w:name w:val="annotation text"/>
    <w:basedOn w:val="Normal"/>
    <w:link w:val="CommentTextChar"/>
    <w:uiPriority w:val="99"/>
    <w:rsid w:val="005C15C3"/>
    <w:rPr>
      <w:sz w:val="20"/>
      <w:szCs w:val="20"/>
    </w:rPr>
  </w:style>
  <w:style w:type="character" w:customStyle="1" w:styleId="CommentTextChar">
    <w:name w:val="Comment Text Char"/>
    <w:basedOn w:val="DefaultParagraphFont"/>
    <w:link w:val="CommentText"/>
    <w:uiPriority w:val="99"/>
    <w:locked/>
    <w:rsid w:val="005C15C3"/>
    <w:rPr>
      <w:rFonts w:ascii="Times New Roman" w:eastAsia="SimSun" w:hAnsi="Times New Roman" w:cs="Times New Roman"/>
      <w:sz w:val="20"/>
      <w:szCs w:val="20"/>
    </w:rPr>
  </w:style>
  <w:style w:type="paragraph" w:styleId="CommentSubject">
    <w:name w:val="annotation subject"/>
    <w:basedOn w:val="CommentText"/>
    <w:next w:val="CommentText"/>
    <w:link w:val="CommentSubjectChar"/>
    <w:uiPriority w:val="99"/>
    <w:rsid w:val="005C15C3"/>
    <w:rPr>
      <w:b/>
      <w:bCs/>
    </w:rPr>
  </w:style>
  <w:style w:type="character" w:customStyle="1" w:styleId="CommentSubjectChar">
    <w:name w:val="Comment Subject Char"/>
    <w:basedOn w:val="CommentTextChar"/>
    <w:link w:val="CommentSubject"/>
    <w:uiPriority w:val="99"/>
    <w:locked/>
    <w:rsid w:val="005C15C3"/>
    <w:rPr>
      <w:rFonts w:ascii="Times New Roman" w:eastAsia="SimSun" w:hAnsi="Times New Roman" w:cs="Times New Roman"/>
      <w:b/>
      <w:bCs/>
      <w:sz w:val="20"/>
      <w:szCs w:val="20"/>
    </w:rPr>
  </w:style>
  <w:style w:type="character" w:styleId="FollowedHyperlink">
    <w:name w:val="FollowedHyperlink"/>
    <w:basedOn w:val="DefaultParagraphFont"/>
    <w:uiPriority w:val="99"/>
    <w:rsid w:val="005C15C3"/>
    <w:rPr>
      <w:rFonts w:cs="Times New Roman"/>
      <w:color w:val="800080"/>
      <w:u w:val="single"/>
    </w:rPr>
  </w:style>
  <w:style w:type="paragraph" w:styleId="Header">
    <w:name w:val="header"/>
    <w:basedOn w:val="Normal"/>
    <w:link w:val="HeaderChar"/>
    <w:uiPriority w:val="99"/>
    <w:rsid w:val="005C15C3"/>
    <w:pPr>
      <w:tabs>
        <w:tab w:val="center" w:pos="4320"/>
        <w:tab w:val="right" w:pos="8640"/>
      </w:tabs>
    </w:pPr>
  </w:style>
  <w:style w:type="character" w:customStyle="1" w:styleId="HeaderChar">
    <w:name w:val="Header Char"/>
    <w:basedOn w:val="DefaultParagraphFont"/>
    <w:link w:val="Header"/>
    <w:uiPriority w:val="99"/>
    <w:locked/>
    <w:rsid w:val="005C15C3"/>
    <w:rPr>
      <w:rFonts w:ascii="Times New Roman" w:eastAsia="SimSun" w:hAnsi="Times New Roman" w:cs="Times New Roman"/>
      <w:sz w:val="24"/>
      <w:szCs w:val="24"/>
    </w:rPr>
  </w:style>
  <w:style w:type="paragraph" w:styleId="Footer">
    <w:name w:val="footer"/>
    <w:basedOn w:val="Normal"/>
    <w:link w:val="FooterChar"/>
    <w:uiPriority w:val="99"/>
    <w:rsid w:val="005C15C3"/>
    <w:pPr>
      <w:tabs>
        <w:tab w:val="center" w:pos="4320"/>
        <w:tab w:val="right" w:pos="8640"/>
      </w:tabs>
    </w:pPr>
  </w:style>
  <w:style w:type="character" w:customStyle="1" w:styleId="FooterChar">
    <w:name w:val="Footer Char"/>
    <w:basedOn w:val="DefaultParagraphFont"/>
    <w:link w:val="Footer"/>
    <w:uiPriority w:val="99"/>
    <w:locked/>
    <w:rsid w:val="005C15C3"/>
    <w:rPr>
      <w:rFonts w:ascii="Times New Roman" w:eastAsia="SimSun" w:hAnsi="Times New Roman" w:cs="Times New Roman"/>
      <w:sz w:val="24"/>
      <w:szCs w:val="24"/>
    </w:rPr>
  </w:style>
  <w:style w:type="character" w:styleId="PlaceholderText">
    <w:name w:val="Placeholder Text"/>
    <w:basedOn w:val="DefaultParagraphFont"/>
    <w:uiPriority w:val="99"/>
    <w:semiHidden/>
    <w:rsid w:val="005C15C3"/>
    <w:rPr>
      <w:rFonts w:cs="Times New Roman"/>
      <w:color w:val="808080"/>
    </w:rPr>
  </w:style>
  <w:style w:type="character" w:styleId="Emphasis">
    <w:name w:val="Emphasis"/>
    <w:basedOn w:val="DefaultParagraphFont"/>
    <w:uiPriority w:val="20"/>
    <w:qFormat/>
    <w:rsid w:val="005C15C3"/>
    <w:rPr>
      <w:rFonts w:cs="Times New Roman"/>
      <w:caps/>
      <w:color w:val="243F60"/>
      <w:spacing w:val="5"/>
    </w:rPr>
  </w:style>
  <w:style w:type="paragraph" w:styleId="TOCHeading">
    <w:name w:val="TOC Heading"/>
    <w:basedOn w:val="Heading1"/>
    <w:next w:val="Normal"/>
    <w:uiPriority w:val="99"/>
    <w:qFormat/>
    <w:rsid w:val="005C15C3"/>
    <w:pPr>
      <w:spacing w:line="276" w:lineRule="auto"/>
      <w:outlineLvl w:val="9"/>
    </w:pPr>
    <w:rPr>
      <w:rFonts w:eastAsia="Times New Roman" w:cs="Times New Roman"/>
      <w:caps w:val="0"/>
      <w:spacing w:val="15"/>
    </w:rPr>
  </w:style>
  <w:style w:type="paragraph" w:styleId="TOC1">
    <w:name w:val="toc 1"/>
    <w:basedOn w:val="Normal"/>
    <w:next w:val="Normal"/>
    <w:autoRedefine/>
    <w:uiPriority w:val="39"/>
    <w:rsid w:val="000636AC"/>
    <w:pPr>
      <w:tabs>
        <w:tab w:val="left" w:pos="360"/>
        <w:tab w:val="right" w:leader="dot" w:pos="9360"/>
      </w:tabs>
      <w:spacing w:before="220" w:after="120"/>
    </w:pPr>
    <w:rPr>
      <w:rFonts w:eastAsia="SimSun" w:cs="Times New Roman"/>
      <w:b/>
      <w:noProof/>
      <w:lang w:eastAsia="en-US"/>
    </w:rPr>
  </w:style>
  <w:style w:type="paragraph" w:styleId="TOC2">
    <w:name w:val="toc 2"/>
    <w:basedOn w:val="Normal"/>
    <w:next w:val="Normal"/>
    <w:autoRedefine/>
    <w:uiPriority w:val="39"/>
    <w:rsid w:val="006960FB"/>
    <w:pPr>
      <w:keepNext/>
      <w:tabs>
        <w:tab w:val="left" w:pos="1260"/>
        <w:tab w:val="left" w:pos="1440"/>
        <w:tab w:val="right" w:leader="dot" w:pos="9360"/>
      </w:tabs>
      <w:spacing w:before="100" w:after="100"/>
      <w:ind w:left="634"/>
    </w:pPr>
    <w:rPr>
      <w:noProof/>
    </w:rPr>
  </w:style>
  <w:style w:type="paragraph" w:styleId="TOC3">
    <w:name w:val="toc 3"/>
    <w:basedOn w:val="Normal"/>
    <w:next w:val="Normal"/>
    <w:autoRedefine/>
    <w:uiPriority w:val="39"/>
    <w:rsid w:val="003F48B4"/>
    <w:pPr>
      <w:tabs>
        <w:tab w:val="left" w:pos="2250"/>
        <w:tab w:val="left" w:pos="2430"/>
        <w:tab w:val="right" w:leader="dot" w:pos="9360"/>
      </w:tabs>
      <w:spacing w:before="0"/>
      <w:ind w:left="1530"/>
    </w:pPr>
    <w:rPr>
      <w:noProof/>
    </w:rPr>
  </w:style>
  <w:style w:type="paragraph" w:customStyle="1" w:styleId="Table">
    <w:name w:val="Table"/>
    <w:basedOn w:val="Normal"/>
    <w:uiPriority w:val="99"/>
    <w:rsid w:val="005C15C3"/>
    <w:pPr>
      <w:spacing w:before="60" w:after="60" w:line="276" w:lineRule="auto"/>
    </w:pPr>
    <w:rPr>
      <w:bCs/>
      <w:sz w:val="21"/>
      <w:szCs w:val="20"/>
    </w:rPr>
  </w:style>
  <w:style w:type="paragraph" w:styleId="NormalWeb">
    <w:name w:val="Normal (Web)"/>
    <w:basedOn w:val="Normal"/>
    <w:uiPriority w:val="99"/>
    <w:rsid w:val="005C15C3"/>
    <w:pPr>
      <w:spacing w:before="100" w:beforeAutospacing="1" w:after="100" w:afterAutospacing="1" w:line="276" w:lineRule="auto"/>
    </w:pPr>
    <w:rPr>
      <w:rFonts w:eastAsia="Batang"/>
      <w:sz w:val="20"/>
      <w:szCs w:val="20"/>
    </w:rPr>
  </w:style>
  <w:style w:type="paragraph" w:customStyle="1" w:styleId="CoverPage">
    <w:name w:val="Cover Page"/>
    <w:basedOn w:val="Normal"/>
    <w:uiPriority w:val="99"/>
    <w:rsid w:val="005C15C3"/>
    <w:pPr>
      <w:spacing w:before="200" w:after="400" w:line="360" w:lineRule="auto"/>
      <w:jc w:val="center"/>
    </w:pPr>
    <w:rPr>
      <w:sz w:val="40"/>
      <w:szCs w:val="20"/>
    </w:rPr>
  </w:style>
  <w:style w:type="paragraph" w:customStyle="1" w:styleId="Paragraph">
    <w:name w:val="Paragraph"/>
    <w:basedOn w:val="Normal"/>
    <w:link w:val="ParagraphChar"/>
    <w:uiPriority w:val="99"/>
    <w:rsid w:val="005C15C3"/>
    <w:pPr>
      <w:spacing w:after="200" w:line="276" w:lineRule="auto"/>
    </w:pPr>
    <w:rPr>
      <w:bCs/>
      <w:sz w:val="20"/>
      <w:szCs w:val="20"/>
    </w:rPr>
  </w:style>
  <w:style w:type="character" w:customStyle="1" w:styleId="ParagraphChar">
    <w:name w:val="Paragraph Char"/>
    <w:basedOn w:val="DefaultParagraphFont"/>
    <w:link w:val="Paragraph"/>
    <w:uiPriority w:val="99"/>
    <w:locked/>
    <w:rsid w:val="005C15C3"/>
    <w:rPr>
      <w:rFonts w:ascii="Calibri" w:hAnsi="Calibri" w:cs="Times New Roman"/>
      <w:bCs/>
      <w:sz w:val="20"/>
      <w:szCs w:val="20"/>
    </w:rPr>
  </w:style>
  <w:style w:type="character" w:styleId="PageNumber">
    <w:name w:val="page number"/>
    <w:basedOn w:val="DefaultParagraphFont"/>
    <w:uiPriority w:val="99"/>
    <w:rsid w:val="005C15C3"/>
    <w:rPr>
      <w:rFonts w:cs="Times New Roman"/>
    </w:rPr>
  </w:style>
  <w:style w:type="paragraph" w:customStyle="1" w:styleId="DocumentTitle">
    <w:name w:val="Document Title"/>
    <w:basedOn w:val="Normal"/>
    <w:uiPriority w:val="99"/>
    <w:rsid w:val="005C15C3"/>
    <w:pPr>
      <w:pBdr>
        <w:bottom w:val="single" w:sz="4" w:space="1" w:color="auto"/>
      </w:pBdr>
      <w:spacing w:before="200" w:after="200" w:line="360" w:lineRule="auto"/>
      <w:jc w:val="center"/>
    </w:pPr>
    <w:rPr>
      <w:rFonts w:ascii="Arial" w:eastAsia="Batang" w:hAnsi="Arial"/>
      <w:b/>
      <w:bCs/>
      <w:smallCaps/>
      <w:sz w:val="20"/>
      <w:szCs w:val="20"/>
    </w:rPr>
  </w:style>
  <w:style w:type="paragraph" w:styleId="Title">
    <w:name w:val="Title"/>
    <w:basedOn w:val="Normal"/>
    <w:next w:val="Normal"/>
    <w:link w:val="TitleChar"/>
    <w:uiPriority w:val="99"/>
    <w:qFormat/>
    <w:rsid w:val="005C15C3"/>
    <w:pPr>
      <w:spacing w:before="720" w:after="200" w:line="276" w:lineRule="auto"/>
    </w:pPr>
    <w:rPr>
      <w:caps/>
      <w:color w:val="4F81BD"/>
      <w:spacing w:val="10"/>
      <w:kern w:val="28"/>
      <w:sz w:val="52"/>
      <w:szCs w:val="52"/>
    </w:rPr>
  </w:style>
  <w:style w:type="character" w:customStyle="1" w:styleId="TitleChar">
    <w:name w:val="Title Char"/>
    <w:basedOn w:val="DefaultParagraphFont"/>
    <w:link w:val="Title"/>
    <w:uiPriority w:val="99"/>
    <w:locked/>
    <w:rsid w:val="005C15C3"/>
    <w:rPr>
      <w:rFonts w:ascii="Calibri" w:hAnsi="Calibri" w:cs="Times New Roman"/>
      <w:caps/>
      <w:color w:val="4F81BD"/>
      <w:spacing w:val="10"/>
      <w:kern w:val="28"/>
      <w:sz w:val="52"/>
      <w:szCs w:val="52"/>
    </w:rPr>
  </w:style>
  <w:style w:type="paragraph" w:styleId="Subtitle">
    <w:name w:val="Subtitle"/>
    <w:basedOn w:val="Normal"/>
    <w:next w:val="Normal"/>
    <w:link w:val="SubtitleChar"/>
    <w:uiPriority w:val="99"/>
    <w:qFormat/>
    <w:rsid w:val="005C15C3"/>
    <w:pPr>
      <w:spacing w:before="200" w:after="1000"/>
    </w:pPr>
    <w:rPr>
      <w:caps/>
      <w:color w:val="595959"/>
      <w:spacing w:val="10"/>
    </w:rPr>
  </w:style>
  <w:style w:type="character" w:customStyle="1" w:styleId="SubtitleChar">
    <w:name w:val="Subtitle Char"/>
    <w:basedOn w:val="DefaultParagraphFont"/>
    <w:link w:val="Subtitle"/>
    <w:uiPriority w:val="99"/>
    <w:locked/>
    <w:rsid w:val="005C15C3"/>
    <w:rPr>
      <w:rFonts w:ascii="Calibri" w:hAnsi="Calibri" w:cs="Times New Roman"/>
      <w:caps/>
      <w:color w:val="595959"/>
      <w:spacing w:val="10"/>
      <w:sz w:val="24"/>
      <w:szCs w:val="24"/>
    </w:rPr>
  </w:style>
  <w:style w:type="character" w:styleId="Strong">
    <w:name w:val="Strong"/>
    <w:basedOn w:val="DefaultParagraphFont"/>
    <w:uiPriority w:val="22"/>
    <w:qFormat/>
    <w:rsid w:val="005C15C3"/>
    <w:rPr>
      <w:rFonts w:cs="Times New Roman"/>
      <w:b/>
    </w:rPr>
  </w:style>
  <w:style w:type="character" w:customStyle="1" w:styleId="NoSpacingChar">
    <w:name w:val="No Spacing Char"/>
    <w:basedOn w:val="DefaultParagraphFont"/>
    <w:link w:val="NoSpacing"/>
    <w:uiPriority w:val="99"/>
    <w:locked/>
    <w:rsid w:val="005C15C3"/>
    <w:rPr>
      <w:rFonts w:ascii="Calibri" w:eastAsia="Times New Roman" w:hAnsi="Calibri" w:cs="Vrinda"/>
      <w:sz w:val="22"/>
      <w:szCs w:val="22"/>
      <w:lang w:val="en-US" w:eastAsia="en-US" w:bidi="ar-SA"/>
    </w:rPr>
  </w:style>
  <w:style w:type="paragraph" w:styleId="Quote">
    <w:name w:val="Quote"/>
    <w:basedOn w:val="Normal"/>
    <w:next w:val="Normal"/>
    <w:link w:val="QuoteChar"/>
    <w:uiPriority w:val="99"/>
    <w:qFormat/>
    <w:rsid w:val="005C15C3"/>
    <w:pPr>
      <w:spacing w:before="200" w:after="200" w:line="276" w:lineRule="auto"/>
    </w:pPr>
    <w:rPr>
      <w:i/>
      <w:iCs/>
      <w:sz w:val="20"/>
      <w:szCs w:val="20"/>
    </w:rPr>
  </w:style>
  <w:style w:type="character" w:customStyle="1" w:styleId="QuoteChar">
    <w:name w:val="Quote Char"/>
    <w:basedOn w:val="DefaultParagraphFont"/>
    <w:link w:val="Quote"/>
    <w:uiPriority w:val="99"/>
    <w:locked/>
    <w:rsid w:val="005C15C3"/>
    <w:rPr>
      <w:rFonts w:ascii="Calibri" w:hAnsi="Calibri" w:cs="Times New Roman"/>
      <w:i/>
      <w:iCs/>
      <w:sz w:val="20"/>
      <w:szCs w:val="20"/>
    </w:rPr>
  </w:style>
  <w:style w:type="character" w:styleId="SubtleEmphasis">
    <w:name w:val="Subtle Emphasis"/>
    <w:basedOn w:val="DefaultParagraphFont"/>
    <w:uiPriority w:val="99"/>
    <w:qFormat/>
    <w:rsid w:val="005C15C3"/>
    <w:rPr>
      <w:i/>
      <w:color w:val="243F60"/>
    </w:rPr>
  </w:style>
  <w:style w:type="character" w:styleId="IntenseEmphasis">
    <w:name w:val="Intense Emphasis"/>
    <w:basedOn w:val="DefaultParagraphFont"/>
    <w:uiPriority w:val="99"/>
    <w:qFormat/>
    <w:rsid w:val="005C15C3"/>
    <w:rPr>
      <w:b/>
      <w:caps/>
      <w:color w:val="243F60"/>
      <w:spacing w:val="10"/>
    </w:rPr>
  </w:style>
  <w:style w:type="character" w:styleId="SubtleReference">
    <w:name w:val="Subtle Reference"/>
    <w:basedOn w:val="DefaultParagraphFont"/>
    <w:uiPriority w:val="99"/>
    <w:qFormat/>
    <w:rsid w:val="005C15C3"/>
    <w:rPr>
      <w:b/>
      <w:color w:val="4F81BD"/>
    </w:rPr>
  </w:style>
  <w:style w:type="character" w:styleId="IntenseReference">
    <w:name w:val="Intense Reference"/>
    <w:basedOn w:val="DefaultParagraphFont"/>
    <w:uiPriority w:val="99"/>
    <w:qFormat/>
    <w:rsid w:val="005C15C3"/>
    <w:rPr>
      <w:b/>
      <w:i/>
      <w:caps/>
      <w:color w:val="4F81BD"/>
    </w:rPr>
  </w:style>
  <w:style w:type="character" w:styleId="BookTitle">
    <w:name w:val="Book Title"/>
    <w:basedOn w:val="DefaultParagraphFont"/>
    <w:uiPriority w:val="99"/>
    <w:qFormat/>
    <w:rsid w:val="005C15C3"/>
    <w:rPr>
      <w:b/>
      <w:i/>
      <w:spacing w:val="9"/>
    </w:rPr>
  </w:style>
  <w:style w:type="table" w:styleId="Table3Deffects1">
    <w:name w:val="Table 3D effects 1"/>
    <w:basedOn w:val="TableNormal"/>
    <w:uiPriority w:val="99"/>
    <w:rsid w:val="005C15C3"/>
    <w:pPr>
      <w:spacing w:before="200"/>
    </w:pPr>
    <w:rPr>
      <w:rFonts w:eastAsia="Times New Roman"/>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rsid w:val="005C15C3"/>
    <w:pPr>
      <w:spacing w:before="200"/>
    </w:pPr>
    <w:rPr>
      <w:rFonts w:eastAsia="Times New Roman"/>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5C15C3"/>
    <w:pPr>
      <w:spacing w:before="200"/>
    </w:pPr>
    <w:rPr>
      <w:rFonts w:eastAsia="Times New Roman"/>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rsid w:val="005C15C3"/>
    <w:pPr>
      <w:spacing w:before="200"/>
    </w:pPr>
    <w:rPr>
      <w:rFonts w:eastAsia="Times New Roman"/>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sid w:val="005C15C3"/>
    <w:pPr>
      <w:spacing w:before="200"/>
    </w:pPr>
    <w:rPr>
      <w:rFonts w:eastAsia="Times New Roman"/>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rsid w:val="005C15C3"/>
    <w:pPr>
      <w:spacing w:before="20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MediumShading2-Accent11">
    <w:name w:val="Medium Shading 2 - Accent 11"/>
    <w:uiPriority w:val="99"/>
    <w:rsid w:val="005C15C3"/>
    <w:rPr>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paragraph" w:styleId="TOC4">
    <w:name w:val="toc 4"/>
    <w:basedOn w:val="Normal"/>
    <w:next w:val="Normal"/>
    <w:autoRedefine/>
    <w:uiPriority w:val="39"/>
    <w:rsid w:val="005C15C3"/>
    <w:pPr>
      <w:spacing w:after="100" w:line="276" w:lineRule="auto"/>
      <w:ind w:left="660"/>
    </w:pPr>
    <w:rPr>
      <w:rFonts w:cs="Times New Roman"/>
    </w:rPr>
  </w:style>
  <w:style w:type="paragraph" w:styleId="TOC5">
    <w:name w:val="toc 5"/>
    <w:basedOn w:val="Normal"/>
    <w:next w:val="Normal"/>
    <w:autoRedefine/>
    <w:uiPriority w:val="39"/>
    <w:rsid w:val="005C15C3"/>
    <w:pPr>
      <w:spacing w:after="100" w:line="276" w:lineRule="auto"/>
      <w:ind w:left="880"/>
    </w:pPr>
    <w:rPr>
      <w:rFonts w:cs="Times New Roman"/>
    </w:rPr>
  </w:style>
  <w:style w:type="paragraph" w:styleId="TOC6">
    <w:name w:val="toc 6"/>
    <w:basedOn w:val="Normal"/>
    <w:next w:val="Normal"/>
    <w:autoRedefine/>
    <w:uiPriority w:val="39"/>
    <w:rsid w:val="005C15C3"/>
    <w:pPr>
      <w:spacing w:after="100" w:line="276" w:lineRule="auto"/>
      <w:ind w:left="1100"/>
    </w:pPr>
    <w:rPr>
      <w:rFonts w:cs="Times New Roman"/>
    </w:rPr>
  </w:style>
  <w:style w:type="paragraph" w:styleId="TOC7">
    <w:name w:val="toc 7"/>
    <w:basedOn w:val="Normal"/>
    <w:next w:val="Normal"/>
    <w:autoRedefine/>
    <w:uiPriority w:val="39"/>
    <w:rsid w:val="005C15C3"/>
    <w:pPr>
      <w:spacing w:after="100" w:line="276" w:lineRule="auto"/>
      <w:ind w:left="1320"/>
    </w:pPr>
    <w:rPr>
      <w:rFonts w:cs="Times New Roman"/>
    </w:rPr>
  </w:style>
  <w:style w:type="paragraph" w:styleId="TOC8">
    <w:name w:val="toc 8"/>
    <w:basedOn w:val="Normal"/>
    <w:next w:val="Normal"/>
    <w:autoRedefine/>
    <w:uiPriority w:val="39"/>
    <w:rsid w:val="005C15C3"/>
    <w:pPr>
      <w:spacing w:after="100" w:line="276" w:lineRule="auto"/>
      <w:ind w:left="1540"/>
    </w:pPr>
    <w:rPr>
      <w:rFonts w:cs="Times New Roman"/>
    </w:rPr>
  </w:style>
  <w:style w:type="paragraph" w:styleId="TOC9">
    <w:name w:val="toc 9"/>
    <w:basedOn w:val="Normal"/>
    <w:next w:val="Normal"/>
    <w:autoRedefine/>
    <w:uiPriority w:val="39"/>
    <w:rsid w:val="005C15C3"/>
    <w:pPr>
      <w:spacing w:after="100" w:line="276" w:lineRule="auto"/>
      <w:ind w:left="1760"/>
    </w:pPr>
    <w:rPr>
      <w:rFonts w:cs="Times New Roman"/>
    </w:rPr>
  </w:style>
  <w:style w:type="paragraph" w:styleId="TableofFigures">
    <w:name w:val="table of figures"/>
    <w:basedOn w:val="Normal"/>
    <w:next w:val="Normal"/>
    <w:uiPriority w:val="99"/>
    <w:rsid w:val="00124AF1"/>
    <w:pPr>
      <w:tabs>
        <w:tab w:val="right" w:leader="dot" w:pos="9350"/>
      </w:tabs>
      <w:spacing w:before="120"/>
    </w:pPr>
    <w:rPr>
      <w:noProof/>
      <w:sz w:val="20"/>
      <w:szCs w:val="20"/>
    </w:rPr>
  </w:style>
  <w:style w:type="paragraph" w:styleId="DocumentMap">
    <w:name w:val="Document Map"/>
    <w:basedOn w:val="Normal"/>
    <w:link w:val="DocumentMapChar"/>
    <w:uiPriority w:val="99"/>
    <w:rsid w:val="005C15C3"/>
    <w:rPr>
      <w:rFonts w:ascii="Tahoma" w:hAnsi="Tahoma" w:cs="Tahoma"/>
      <w:sz w:val="16"/>
      <w:szCs w:val="16"/>
    </w:rPr>
  </w:style>
  <w:style w:type="character" w:customStyle="1" w:styleId="DocumentMapChar">
    <w:name w:val="Document Map Char"/>
    <w:basedOn w:val="DefaultParagraphFont"/>
    <w:link w:val="DocumentMap"/>
    <w:uiPriority w:val="99"/>
    <w:locked/>
    <w:rsid w:val="005C15C3"/>
    <w:rPr>
      <w:rFonts w:ascii="Tahoma" w:hAnsi="Tahoma" w:cs="Tahoma"/>
      <w:sz w:val="16"/>
      <w:szCs w:val="16"/>
    </w:rPr>
  </w:style>
  <w:style w:type="paragraph" w:styleId="BodyText0">
    <w:name w:val="Body Text"/>
    <w:basedOn w:val="Normal"/>
    <w:link w:val="BodyTextChar"/>
    <w:uiPriority w:val="99"/>
    <w:rsid w:val="00DF159A"/>
    <w:pPr>
      <w:spacing w:before="120" w:after="160"/>
    </w:pPr>
    <w:rPr>
      <w:rFonts w:ascii="Book Antiqua" w:hAnsi="Book Antiqua"/>
      <w:szCs w:val="20"/>
    </w:rPr>
  </w:style>
  <w:style w:type="character" w:customStyle="1" w:styleId="BodyTextChar">
    <w:name w:val="Body Text Char"/>
    <w:basedOn w:val="DefaultParagraphFont"/>
    <w:link w:val="BodyText0"/>
    <w:uiPriority w:val="99"/>
    <w:locked/>
    <w:rsid w:val="00DF159A"/>
    <w:rPr>
      <w:rFonts w:ascii="Book Antiqua" w:hAnsi="Book Antiqua" w:cs="Times New Roman"/>
      <w:sz w:val="20"/>
      <w:szCs w:val="20"/>
      <w:lang w:eastAsia="ar-SA" w:bidi="ar-SA"/>
    </w:rPr>
  </w:style>
  <w:style w:type="paragraph" w:styleId="Revision">
    <w:name w:val="Revision"/>
    <w:hidden/>
    <w:uiPriority w:val="99"/>
    <w:semiHidden/>
    <w:rsid w:val="0016329F"/>
    <w:rPr>
      <w:rFonts w:ascii="Times New Roman" w:eastAsia="SimSun" w:hAnsi="Times New Roman"/>
      <w:sz w:val="24"/>
      <w:szCs w:val="24"/>
    </w:rPr>
  </w:style>
  <w:style w:type="character" w:customStyle="1" w:styleId="CaptionChar">
    <w:name w:val="Caption Char"/>
    <w:basedOn w:val="DefaultParagraphFont"/>
    <w:link w:val="Caption"/>
    <w:locked/>
    <w:rsid w:val="00926BF2"/>
    <w:rPr>
      <w:rFonts w:ascii="Calibri" w:eastAsia="Times New Roman" w:hAnsi="Calibri" w:cs="Vrinda"/>
      <w:b/>
      <w:bCs/>
      <w:lang w:eastAsia="ar-SA" w:bidi="ar-SA"/>
    </w:rPr>
  </w:style>
  <w:style w:type="paragraph" w:styleId="Bibliography">
    <w:name w:val="Bibliography"/>
    <w:basedOn w:val="Normal"/>
    <w:next w:val="Normal"/>
    <w:uiPriority w:val="99"/>
    <w:rsid w:val="00A47776"/>
  </w:style>
  <w:style w:type="paragraph" w:customStyle="1" w:styleId="References">
    <w:name w:val="References"/>
    <w:basedOn w:val="Normal"/>
    <w:uiPriority w:val="99"/>
    <w:rsid w:val="00DA6C6D"/>
    <w:pPr>
      <w:suppressAutoHyphens w:val="0"/>
      <w:spacing w:before="0" w:line="300" w:lineRule="atLeast"/>
      <w:ind w:left="720" w:hanging="720"/>
      <w:jc w:val="left"/>
    </w:pPr>
    <w:rPr>
      <w:rFonts w:ascii="Times" w:hAnsi="Times" w:cs="Times New Roman"/>
      <w:bCs/>
      <w:sz w:val="24"/>
      <w:szCs w:val="20"/>
      <w:lang w:val="en-GB" w:eastAsia="en-US"/>
    </w:rPr>
  </w:style>
  <w:style w:type="paragraph" w:styleId="PlainText">
    <w:name w:val="Plain Text"/>
    <w:basedOn w:val="Normal"/>
    <w:link w:val="PlainTextChar"/>
    <w:uiPriority w:val="99"/>
    <w:rsid w:val="00850320"/>
    <w:pPr>
      <w:suppressAutoHyphens w:val="0"/>
      <w:spacing w:before="0"/>
      <w:jc w:val="left"/>
    </w:pPr>
    <w:rPr>
      <w:rFonts w:eastAsia="Calibri" w:cs="Times New Roman"/>
      <w:szCs w:val="21"/>
      <w:lang w:eastAsia="en-US"/>
    </w:rPr>
  </w:style>
  <w:style w:type="character" w:customStyle="1" w:styleId="PlainTextChar">
    <w:name w:val="Plain Text Char"/>
    <w:basedOn w:val="DefaultParagraphFont"/>
    <w:link w:val="PlainText"/>
    <w:uiPriority w:val="99"/>
    <w:locked/>
    <w:rsid w:val="00850320"/>
    <w:rPr>
      <w:rFonts w:ascii="Calibri" w:eastAsia="Times New Roman" w:hAnsi="Calibri" w:cs="Times New Roman"/>
      <w:sz w:val="21"/>
      <w:szCs w:val="21"/>
    </w:rPr>
  </w:style>
  <w:style w:type="character" w:customStyle="1" w:styleId="il">
    <w:name w:val="il"/>
    <w:basedOn w:val="DefaultParagraphFont"/>
    <w:uiPriority w:val="99"/>
    <w:rsid w:val="00A038B5"/>
    <w:rPr>
      <w:rFonts w:cs="Times New Roman"/>
    </w:rPr>
  </w:style>
  <w:style w:type="character" w:customStyle="1" w:styleId="mw-headline">
    <w:name w:val="mw-headline"/>
    <w:basedOn w:val="DefaultParagraphFont"/>
    <w:uiPriority w:val="99"/>
    <w:rsid w:val="008B247B"/>
    <w:rPr>
      <w:rFonts w:cs="Times New Roman"/>
    </w:rPr>
  </w:style>
  <w:style w:type="paragraph" w:customStyle="1" w:styleId="body">
    <w:name w:val="body"/>
    <w:basedOn w:val="Normal"/>
    <w:uiPriority w:val="99"/>
    <w:rsid w:val="00DB0F58"/>
    <w:pPr>
      <w:tabs>
        <w:tab w:val="left" w:pos="2160"/>
      </w:tabs>
      <w:autoSpaceDE w:val="0"/>
      <w:autoSpaceDN w:val="0"/>
      <w:adjustRightInd w:val="0"/>
      <w:spacing w:before="120" w:after="120" w:line="280" w:lineRule="atLeast"/>
    </w:pPr>
    <w:rPr>
      <w:rFonts w:ascii="New Century Schlbk" w:hAnsi="New Century Schlbk"/>
      <w:color w:val="000000"/>
      <w:sz w:val="24"/>
      <w:szCs w:val="20"/>
      <w:lang w:eastAsia="en-US"/>
    </w:rPr>
  </w:style>
  <w:style w:type="paragraph" w:customStyle="1" w:styleId="SYSREQText">
    <w:name w:val="SYSREQ_Text"/>
    <w:basedOn w:val="Normal"/>
    <w:link w:val="SYSREQTextChar"/>
    <w:uiPriority w:val="99"/>
    <w:rsid w:val="00DB0F58"/>
    <w:pPr>
      <w:suppressAutoHyphens w:val="0"/>
      <w:autoSpaceDE w:val="0"/>
      <w:autoSpaceDN w:val="0"/>
      <w:adjustRightInd w:val="0"/>
      <w:spacing w:line="240" w:lineRule="atLeast"/>
    </w:pPr>
    <w:rPr>
      <w:rFonts w:ascii="Arial" w:eastAsia="Calibri" w:hAnsi="Arial" w:cs="Arial"/>
      <w:color w:val="000000"/>
      <w:sz w:val="20"/>
      <w:szCs w:val="20"/>
      <w:lang w:eastAsia="en-US"/>
    </w:rPr>
  </w:style>
  <w:style w:type="character" w:customStyle="1" w:styleId="SYSREQTextChar">
    <w:name w:val="SYSREQ_Text Char"/>
    <w:basedOn w:val="DefaultParagraphFont"/>
    <w:link w:val="SYSREQText"/>
    <w:uiPriority w:val="99"/>
    <w:locked/>
    <w:rsid w:val="00DB0F58"/>
    <w:rPr>
      <w:rFonts w:ascii="Arial" w:eastAsia="Times New Roman" w:hAnsi="Arial" w:cs="Arial"/>
      <w:color w:val="000000"/>
      <w:sz w:val="20"/>
      <w:szCs w:val="20"/>
    </w:rPr>
  </w:style>
  <w:style w:type="paragraph" w:customStyle="1" w:styleId="bptext">
    <w:name w:val="bp.text"/>
    <w:rsid w:val="007F270E"/>
    <w:pPr>
      <w:tabs>
        <w:tab w:val="left" w:pos="1584"/>
        <w:tab w:val="left" w:pos="2664"/>
        <w:tab w:val="left" w:pos="3743"/>
        <w:tab w:val="left" w:pos="4823"/>
        <w:tab w:val="left" w:pos="5903"/>
        <w:tab w:val="left" w:pos="6983"/>
        <w:tab w:val="left" w:pos="8063"/>
        <w:tab w:val="left" w:pos="9143"/>
        <w:tab w:val="left" w:pos="10223"/>
        <w:tab w:val="left" w:pos="11303"/>
        <w:tab w:val="left" w:pos="12384"/>
        <w:tab w:val="left" w:pos="13464"/>
        <w:tab w:val="left" w:pos="14544"/>
        <w:tab w:val="left" w:pos="15624"/>
      </w:tabs>
      <w:spacing w:before="100" w:after="100"/>
      <w:jc w:val="both"/>
    </w:pPr>
    <w:rPr>
      <w:rFonts w:ascii="Verdana" w:eastAsia="Times New Roman" w:hAnsi="Verdana"/>
      <w:snapToGrid w:val="0"/>
      <w:color w:val="000000"/>
      <w:szCs w:val="20"/>
    </w:rPr>
  </w:style>
  <w:style w:type="paragraph" w:customStyle="1" w:styleId="Pa9">
    <w:name w:val="Pa9"/>
    <w:basedOn w:val="Default"/>
    <w:next w:val="Default"/>
    <w:uiPriority w:val="99"/>
    <w:rsid w:val="00B42529"/>
    <w:pPr>
      <w:spacing w:line="201" w:lineRule="atLeast"/>
    </w:pPr>
    <w:rPr>
      <w:rFonts w:ascii="Janson Text" w:eastAsia="Calibri" w:hAnsi="Janson Text" w:cs="Times New Roman"/>
      <w:color w:val="auto"/>
    </w:rPr>
  </w:style>
  <w:style w:type="paragraph" w:customStyle="1" w:styleId="Pa21">
    <w:name w:val="Pa21"/>
    <w:basedOn w:val="Default"/>
    <w:next w:val="Default"/>
    <w:uiPriority w:val="99"/>
    <w:rsid w:val="00B42529"/>
    <w:pPr>
      <w:spacing w:line="201" w:lineRule="atLeast"/>
    </w:pPr>
    <w:rPr>
      <w:rFonts w:ascii="Janson Text" w:eastAsia="Calibri" w:hAnsi="Janson Text" w:cs="Times New Roman"/>
      <w:color w:val="auto"/>
    </w:rPr>
  </w:style>
  <w:style w:type="character" w:customStyle="1" w:styleId="A15">
    <w:name w:val="A15"/>
    <w:uiPriority w:val="99"/>
    <w:rsid w:val="00B42529"/>
    <w:rPr>
      <w:rFonts w:ascii="ZapfDingbats" w:hAnsi="ZapfDingbats" w:cs="ZapfDingbats"/>
      <w:color w:val="00638D"/>
      <w:sz w:val="16"/>
      <w:szCs w:val="16"/>
    </w:rPr>
  </w:style>
  <w:style w:type="character" w:customStyle="1" w:styleId="lk">
    <w:name w:val="lk"/>
    <w:basedOn w:val="DefaultParagraphFont"/>
    <w:rsid w:val="00FC5FD8"/>
  </w:style>
  <w:style w:type="paragraph" w:styleId="BodyText3">
    <w:name w:val="Body Text 3"/>
    <w:basedOn w:val="Normal"/>
    <w:link w:val="BodyText3Char"/>
    <w:uiPriority w:val="99"/>
    <w:semiHidden/>
    <w:unhideWhenUsed/>
    <w:rsid w:val="00AC5B72"/>
    <w:pPr>
      <w:spacing w:after="120"/>
    </w:pPr>
    <w:rPr>
      <w:sz w:val="16"/>
      <w:szCs w:val="16"/>
    </w:rPr>
  </w:style>
  <w:style w:type="character" w:customStyle="1" w:styleId="BodyText3Char">
    <w:name w:val="Body Text 3 Char"/>
    <w:basedOn w:val="DefaultParagraphFont"/>
    <w:link w:val="BodyText3"/>
    <w:uiPriority w:val="99"/>
    <w:semiHidden/>
    <w:rsid w:val="00AC5B72"/>
    <w:rPr>
      <w:rFonts w:eastAsia="Times New Roman" w:cs="Calibri"/>
      <w:sz w:val="16"/>
      <w:szCs w:val="16"/>
      <w:lang w:eastAsia="ar-SA"/>
    </w:rPr>
  </w:style>
  <w:style w:type="character" w:customStyle="1" w:styleId="highlight">
    <w:name w:val="highlight"/>
    <w:basedOn w:val="DefaultParagraphFont"/>
    <w:rsid w:val="00A326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577654">
      <w:bodyDiv w:val="1"/>
      <w:marLeft w:val="0"/>
      <w:marRight w:val="0"/>
      <w:marTop w:val="0"/>
      <w:marBottom w:val="0"/>
      <w:divBdr>
        <w:top w:val="none" w:sz="0" w:space="0" w:color="auto"/>
        <w:left w:val="none" w:sz="0" w:space="0" w:color="auto"/>
        <w:bottom w:val="none" w:sz="0" w:space="0" w:color="auto"/>
        <w:right w:val="none" w:sz="0" w:space="0" w:color="auto"/>
      </w:divBdr>
      <w:divsChild>
        <w:div w:id="111939993">
          <w:marLeft w:val="187"/>
          <w:marRight w:val="0"/>
          <w:marTop w:val="0"/>
          <w:marBottom w:val="0"/>
          <w:divBdr>
            <w:top w:val="none" w:sz="0" w:space="0" w:color="auto"/>
            <w:left w:val="none" w:sz="0" w:space="0" w:color="auto"/>
            <w:bottom w:val="none" w:sz="0" w:space="0" w:color="auto"/>
            <w:right w:val="none" w:sz="0" w:space="0" w:color="auto"/>
          </w:divBdr>
        </w:div>
        <w:div w:id="318585537">
          <w:marLeft w:val="187"/>
          <w:marRight w:val="0"/>
          <w:marTop w:val="0"/>
          <w:marBottom w:val="0"/>
          <w:divBdr>
            <w:top w:val="none" w:sz="0" w:space="0" w:color="auto"/>
            <w:left w:val="none" w:sz="0" w:space="0" w:color="auto"/>
            <w:bottom w:val="none" w:sz="0" w:space="0" w:color="auto"/>
            <w:right w:val="none" w:sz="0" w:space="0" w:color="auto"/>
          </w:divBdr>
        </w:div>
        <w:div w:id="374040431">
          <w:marLeft w:val="187"/>
          <w:marRight w:val="0"/>
          <w:marTop w:val="0"/>
          <w:marBottom w:val="0"/>
          <w:divBdr>
            <w:top w:val="none" w:sz="0" w:space="0" w:color="auto"/>
            <w:left w:val="none" w:sz="0" w:space="0" w:color="auto"/>
            <w:bottom w:val="none" w:sz="0" w:space="0" w:color="auto"/>
            <w:right w:val="none" w:sz="0" w:space="0" w:color="auto"/>
          </w:divBdr>
        </w:div>
        <w:div w:id="378432671">
          <w:marLeft w:val="187"/>
          <w:marRight w:val="0"/>
          <w:marTop w:val="0"/>
          <w:marBottom w:val="0"/>
          <w:divBdr>
            <w:top w:val="none" w:sz="0" w:space="0" w:color="auto"/>
            <w:left w:val="none" w:sz="0" w:space="0" w:color="auto"/>
            <w:bottom w:val="none" w:sz="0" w:space="0" w:color="auto"/>
            <w:right w:val="none" w:sz="0" w:space="0" w:color="auto"/>
          </w:divBdr>
        </w:div>
        <w:div w:id="437339964">
          <w:marLeft w:val="187"/>
          <w:marRight w:val="0"/>
          <w:marTop w:val="0"/>
          <w:marBottom w:val="0"/>
          <w:divBdr>
            <w:top w:val="none" w:sz="0" w:space="0" w:color="auto"/>
            <w:left w:val="none" w:sz="0" w:space="0" w:color="auto"/>
            <w:bottom w:val="none" w:sz="0" w:space="0" w:color="auto"/>
            <w:right w:val="none" w:sz="0" w:space="0" w:color="auto"/>
          </w:divBdr>
        </w:div>
        <w:div w:id="523979986">
          <w:marLeft w:val="187"/>
          <w:marRight w:val="0"/>
          <w:marTop w:val="0"/>
          <w:marBottom w:val="0"/>
          <w:divBdr>
            <w:top w:val="none" w:sz="0" w:space="0" w:color="auto"/>
            <w:left w:val="none" w:sz="0" w:space="0" w:color="auto"/>
            <w:bottom w:val="none" w:sz="0" w:space="0" w:color="auto"/>
            <w:right w:val="none" w:sz="0" w:space="0" w:color="auto"/>
          </w:divBdr>
        </w:div>
        <w:div w:id="654723490">
          <w:marLeft w:val="187"/>
          <w:marRight w:val="0"/>
          <w:marTop w:val="0"/>
          <w:marBottom w:val="0"/>
          <w:divBdr>
            <w:top w:val="none" w:sz="0" w:space="0" w:color="auto"/>
            <w:left w:val="none" w:sz="0" w:space="0" w:color="auto"/>
            <w:bottom w:val="none" w:sz="0" w:space="0" w:color="auto"/>
            <w:right w:val="none" w:sz="0" w:space="0" w:color="auto"/>
          </w:divBdr>
        </w:div>
        <w:div w:id="806976210">
          <w:marLeft w:val="187"/>
          <w:marRight w:val="0"/>
          <w:marTop w:val="0"/>
          <w:marBottom w:val="0"/>
          <w:divBdr>
            <w:top w:val="none" w:sz="0" w:space="0" w:color="auto"/>
            <w:left w:val="none" w:sz="0" w:space="0" w:color="auto"/>
            <w:bottom w:val="none" w:sz="0" w:space="0" w:color="auto"/>
            <w:right w:val="none" w:sz="0" w:space="0" w:color="auto"/>
          </w:divBdr>
        </w:div>
        <w:div w:id="935014777">
          <w:marLeft w:val="187"/>
          <w:marRight w:val="0"/>
          <w:marTop w:val="0"/>
          <w:marBottom w:val="0"/>
          <w:divBdr>
            <w:top w:val="none" w:sz="0" w:space="0" w:color="auto"/>
            <w:left w:val="none" w:sz="0" w:space="0" w:color="auto"/>
            <w:bottom w:val="none" w:sz="0" w:space="0" w:color="auto"/>
            <w:right w:val="none" w:sz="0" w:space="0" w:color="auto"/>
          </w:divBdr>
        </w:div>
        <w:div w:id="1044216624">
          <w:marLeft w:val="187"/>
          <w:marRight w:val="0"/>
          <w:marTop w:val="0"/>
          <w:marBottom w:val="0"/>
          <w:divBdr>
            <w:top w:val="none" w:sz="0" w:space="0" w:color="auto"/>
            <w:left w:val="none" w:sz="0" w:space="0" w:color="auto"/>
            <w:bottom w:val="none" w:sz="0" w:space="0" w:color="auto"/>
            <w:right w:val="none" w:sz="0" w:space="0" w:color="auto"/>
          </w:divBdr>
        </w:div>
        <w:div w:id="1245338387">
          <w:marLeft w:val="187"/>
          <w:marRight w:val="0"/>
          <w:marTop w:val="0"/>
          <w:marBottom w:val="0"/>
          <w:divBdr>
            <w:top w:val="none" w:sz="0" w:space="0" w:color="auto"/>
            <w:left w:val="none" w:sz="0" w:space="0" w:color="auto"/>
            <w:bottom w:val="none" w:sz="0" w:space="0" w:color="auto"/>
            <w:right w:val="none" w:sz="0" w:space="0" w:color="auto"/>
          </w:divBdr>
        </w:div>
        <w:div w:id="1373384339">
          <w:marLeft w:val="187"/>
          <w:marRight w:val="0"/>
          <w:marTop w:val="0"/>
          <w:marBottom w:val="0"/>
          <w:divBdr>
            <w:top w:val="none" w:sz="0" w:space="0" w:color="auto"/>
            <w:left w:val="none" w:sz="0" w:space="0" w:color="auto"/>
            <w:bottom w:val="none" w:sz="0" w:space="0" w:color="auto"/>
            <w:right w:val="none" w:sz="0" w:space="0" w:color="auto"/>
          </w:divBdr>
        </w:div>
        <w:div w:id="1516459314">
          <w:marLeft w:val="187"/>
          <w:marRight w:val="0"/>
          <w:marTop w:val="0"/>
          <w:marBottom w:val="0"/>
          <w:divBdr>
            <w:top w:val="none" w:sz="0" w:space="0" w:color="auto"/>
            <w:left w:val="none" w:sz="0" w:space="0" w:color="auto"/>
            <w:bottom w:val="none" w:sz="0" w:space="0" w:color="auto"/>
            <w:right w:val="none" w:sz="0" w:space="0" w:color="auto"/>
          </w:divBdr>
        </w:div>
        <w:div w:id="1542743204">
          <w:marLeft w:val="187"/>
          <w:marRight w:val="0"/>
          <w:marTop w:val="0"/>
          <w:marBottom w:val="0"/>
          <w:divBdr>
            <w:top w:val="none" w:sz="0" w:space="0" w:color="auto"/>
            <w:left w:val="none" w:sz="0" w:space="0" w:color="auto"/>
            <w:bottom w:val="none" w:sz="0" w:space="0" w:color="auto"/>
            <w:right w:val="none" w:sz="0" w:space="0" w:color="auto"/>
          </w:divBdr>
        </w:div>
        <w:div w:id="1637643360">
          <w:marLeft w:val="187"/>
          <w:marRight w:val="0"/>
          <w:marTop w:val="0"/>
          <w:marBottom w:val="0"/>
          <w:divBdr>
            <w:top w:val="none" w:sz="0" w:space="0" w:color="auto"/>
            <w:left w:val="none" w:sz="0" w:space="0" w:color="auto"/>
            <w:bottom w:val="none" w:sz="0" w:space="0" w:color="auto"/>
            <w:right w:val="none" w:sz="0" w:space="0" w:color="auto"/>
          </w:divBdr>
        </w:div>
        <w:div w:id="1664777810">
          <w:marLeft w:val="187"/>
          <w:marRight w:val="0"/>
          <w:marTop w:val="0"/>
          <w:marBottom w:val="0"/>
          <w:divBdr>
            <w:top w:val="none" w:sz="0" w:space="0" w:color="auto"/>
            <w:left w:val="none" w:sz="0" w:space="0" w:color="auto"/>
            <w:bottom w:val="none" w:sz="0" w:space="0" w:color="auto"/>
            <w:right w:val="none" w:sz="0" w:space="0" w:color="auto"/>
          </w:divBdr>
        </w:div>
        <w:div w:id="1771587697">
          <w:marLeft w:val="187"/>
          <w:marRight w:val="0"/>
          <w:marTop w:val="0"/>
          <w:marBottom w:val="0"/>
          <w:divBdr>
            <w:top w:val="none" w:sz="0" w:space="0" w:color="auto"/>
            <w:left w:val="none" w:sz="0" w:space="0" w:color="auto"/>
            <w:bottom w:val="none" w:sz="0" w:space="0" w:color="auto"/>
            <w:right w:val="none" w:sz="0" w:space="0" w:color="auto"/>
          </w:divBdr>
        </w:div>
        <w:div w:id="1776054839">
          <w:marLeft w:val="187"/>
          <w:marRight w:val="0"/>
          <w:marTop w:val="0"/>
          <w:marBottom w:val="0"/>
          <w:divBdr>
            <w:top w:val="none" w:sz="0" w:space="0" w:color="auto"/>
            <w:left w:val="none" w:sz="0" w:space="0" w:color="auto"/>
            <w:bottom w:val="none" w:sz="0" w:space="0" w:color="auto"/>
            <w:right w:val="none" w:sz="0" w:space="0" w:color="auto"/>
          </w:divBdr>
        </w:div>
        <w:div w:id="1870335609">
          <w:marLeft w:val="187"/>
          <w:marRight w:val="0"/>
          <w:marTop w:val="0"/>
          <w:marBottom w:val="0"/>
          <w:divBdr>
            <w:top w:val="none" w:sz="0" w:space="0" w:color="auto"/>
            <w:left w:val="none" w:sz="0" w:space="0" w:color="auto"/>
            <w:bottom w:val="none" w:sz="0" w:space="0" w:color="auto"/>
            <w:right w:val="none" w:sz="0" w:space="0" w:color="auto"/>
          </w:divBdr>
        </w:div>
        <w:div w:id="1882476110">
          <w:marLeft w:val="187"/>
          <w:marRight w:val="0"/>
          <w:marTop w:val="0"/>
          <w:marBottom w:val="0"/>
          <w:divBdr>
            <w:top w:val="none" w:sz="0" w:space="0" w:color="auto"/>
            <w:left w:val="none" w:sz="0" w:space="0" w:color="auto"/>
            <w:bottom w:val="none" w:sz="0" w:space="0" w:color="auto"/>
            <w:right w:val="none" w:sz="0" w:space="0" w:color="auto"/>
          </w:divBdr>
        </w:div>
        <w:div w:id="1903322740">
          <w:marLeft w:val="187"/>
          <w:marRight w:val="0"/>
          <w:marTop w:val="0"/>
          <w:marBottom w:val="0"/>
          <w:divBdr>
            <w:top w:val="none" w:sz="0" w:space="0" w:color="auto"/>
            <w:left w:val="none" w:sz="0" w:space="0" w:color="auto"/>
            <w:bottom w:val="none" w:sz="0" w:space="0" w:color="auto"/>
            <w:right w:val="none" w:sz="0" w:space="0" w:color="auto"/>
          </w:divBdr>
        </w:div>
        <w:div w:id="2018384285">
          <w:marLeft w:val="187"/>
          <w:marRight w:val="0"/>
          <w:marTop w:val="0"/>
          <w:marBottom w:val="0"/>
          <w:divBdr>
            <w:top w:val="none" w:sz="0" w:space="0" w:color="auto"/>
            <w:left w:val="none" w:sz="0" w:space="0" w:color="auto"/>
            <w:bottom w:val="none" w:sz="0" w:space="0" w:color="auto"/>
            <w:right w:val="none" w:sz="0" w:space="0" w:color="auto"/>
          </w:divBdr>
        </w:div>
        <w:div w:id="2069111499">
          <w:marLeft w:val="187"/>
          <w:marRight w:val="0"/>
          <w:marTop w:val="0"/>
          <w:marBottom w:val="0"/>
          <w:divBdr>
            <w:top w:val="none" w:sz="0" w:space="0" w:color="auto"/>
            <w:left w:val="none" w:sz="0" w:space="0" w:color="auto"/>
            <w:bottom w:val="none" w:sz="0" w:space="0" w:color="auto"/>
            <w:right w:val="none" w:sz="0" w:space="0" w:color="auto"/>
          </w:divBdr>
        </w:div>
        <w:div w:id="2105151405">
          <w:marLeft w:val="187"/>
          <w:marRight w:val="0"/>
          <w:marTop w:val="0"/>
          <w:marBottom w:val="0"/>
          <w:divBdr>
            <w:top w:val="none" w:sz="0" w:space="0" w:color="auto"/>
            <w:left w:val="none" w:sz="0" w:space="0" w:color="auto"/>
            <w:bottom w:val="none" w:sz="0" w:space="0" w:color="auto"/>
            <w:right w:val="none" w:sz="0" w:space="0" w:color="auto"/>
          </w:divBdr>
        </w:div>
      </w:divsChild>
    </w:div>
    <w:div w:id="109713014">
      <w:bodyDiv w:val="1"/>
      <w:marLeft w:val="0"/>
      <w:marRight w:val="0"/>
      <w:marTop w:val="0"/>
      <w:marBottom w:val="0"/>
      <w:divBdr>
        <w:top w:val="none" w:sz="0" w:space="0" w:color="auto"/>
        <w:left w:val="none" w:sz="0" w:space="0" w:color="auto"/>
        <w:bottom w:val="none" w:sz="0" w:space="0" w:color="auto"/>
        <w:right w:val="none" w:sz="0" w:space="0" w:color="auto"/>
      </w:divBdr>
    </w:div>
    <w:div w:id="148787286">
      <w:bodyDiv w:val="1"/>
      <w:marLeft w:val="0"/>
      <w:marRight w:val="0"/>
      <w:marTop w:val="0"/>
      <w:marBottom w:val="0"/>
      <w:divBdr>
        <w:top w:val="none" w:sz="0" w:space="0" w:color="auto"/>
        <w:left w:val="none" w:sz="0" w:space="0" w:color="auto"/>
        <w:bottom w:val="none" w:sz="0" w:space="0" w:color="auto"/>
        <w:right w:val="none" w:sz="0" w:space="0" w:color="auto"/>
      </w:divBdr>
    </w:div>
    <w:div w:id="161092578">
      <w:bodyDiv w:val="1"/>
      <w:marLeft w:val="0"/>
      <w:marRight w:val="0"/>
      <w:marTop w:val="0"/>
      <w:marBottom w:val="0"/>
      <w:divBdr>
        <w:top w:val="none" w:sz="0" w:space="0" w:color="auto"/>
        <w:left w:val="none" w:sz="0" w:space="0" w:color="auto"/>
        <w:bottom w:val="none" w:sz="0" w:space="0" w:color="auto"/>
        <w:right w:val="none" w:sz="0" w:space="0" w:color="auto"/>
      </w:divBdr>
    </w:div>
    <w:div w:id="196478027">
      <w:bodyDiv w:val="1"/>
      <w:marLeft w:val="0"/>
      <w:marRight w:val="0"/>
      <w:marTop w:val="0"/>
      <w:marBottom w:val="0"/>
      <w:divBdr>
        <w:top w:val="none" w:sz="0" w:space="0" w:color="auto"/>
        <w:left w:val="none" w:sz="0" w:space="0" w:color="auto"/>
        <w:bottom w:val="none" w:sz="0" w:space="0" w:color="auto"/>
        <w:right w:val="none" w:sz="0" w:space="0" w:color="auto"/>
      </w:divBdr>
      <w:divsChild>
        <w:div w:id="82461855">
          <w:marLeft w:val="0"/>
          <w:marRight w:val="0"/>
          <w:marTop w:val="0"/>
          <w:marBottom w:val="0"/>
          <w:divBdr>
            <w:top w:val="none" w:sz="0" w:space="0" w:color="auto"/>
            <w:left w:val="none" w:sz="0" w:space="0" w:color="auto"/>
            <w:bottom w:val="none" w:sz="0" w:space="0" w:color="auto"/>
            <w:right w:val="none" w:sz="0" w:space="0" w:color="auto"/>
          </w:divBdr>
        </w:div>
        <w:div w:id="287204553">
          <w:marLeft w:val="0"/>
          <w:marRight w:val="0"/>
          <w:marTop w:val="0"/>
          <w:marBottom w:val="0"/>
          <w:divBdr>
            <w:top w:val="none" w:sz="0" w:space="0" w:color="auto"/>
            <w:left w:val="none" w:sz="0" w:space="0" w:color="auto"/>
            <w:bottom w:val="none" w:sz="0" w:space="0" w:color="auto"/>
            <w:right w:val="none" w:sz="0" w:space="0" w:color="auto"/>
          </w:divBdr>
        </w:div>
        <w:div w:id="564149648">
          <w:marLeft w:val="0"/>
          <w:marRight w:val="0"/>
          <w:marTop w:val="0"/>
          <w:marBottom w:val="0"/>
          <w:divBdr>
            <w:top w:val="none" w:sz="0" w:space="0" w:color="auto"/>
            <w:left w:val="none" w:sz="0" w:space="0" w:color="auto"/>
            <w:bottom w:val="none" w:sz="0" w:space="0" w:color="auto"/>
            <w:right w:val="none" w:sz="0" w:space="0" w:color="auto"/>
          </w:divBdr>
        </w:div>
        <w:div w:id="625161645">
          <w:marLeft w:val="0"/>
          <w:marRight w:val="0"/>
          <w:marTop w:val="0"/>
          <w:marBottom w:val="0"/>
          <w:divBdr>
            <w:top w:val="none" w:sz="0" w:space="0" w:color="auto"/>
            <w:left w:val="none" w:sz="0" w:space="0" w:color="auto"/>
            <w:bottom w:val="none" w:sz="0" w:space="0" w:color="auto"/>
            <w:right w:val="none" w:sz="0" w:space="0" w:color="auto"/>
          </w:divBdr>
        </w:div>
        <w:div w:id="649674496">
          <w:marLeft w:val="0"/>
          <w:marRight w:val="0"/>
          <w:marTop w:val="0"/>
          <w:marBottom w:val="0"/>
          <w:divBdr>
            <w:top w:val="none" w:sz="0" w:space="0" w:color="auto"/>
            <w:left w:val="none" w:sz="0" w:space="0" w:color="auto"/>
            <w:bottom w:val="none" w:sz="0" w:space="0" w:color="auto"/>
            <w:right w:val="none" w:sz="0" w:space="0" w:color="auto"/>
          </w:divBdr>
        </w:div>
        <w:div w:id="651717524">
          <w:marLeft w:val="0"/>
          <w:marRight w:val="0"/>
          <w:marTop w:val="0"/>
          <w:marBottom w:val="0"/>
          <w:divBdr>
            <w:top w:val="none" w:sz="0" w:space="0" w:color="auto"/>
            <w:left w:val="none" w:sz="0" w:space="0" w:color="auto"/>
            <w:bottom w:val="none" w:sz="0" w:space="0" w:color="auto"/>
            <w:right w:val="none" w:sz="0" w:space="0" w:color="auto"/>
          </w:divBdr>
        </w:div>
        <w:div w:id="687605984">
          <w:marLeft w:val="0"/>
          <w:marRight w:val="0"/>
          <w:marTop w:val="0"/>
          <w:marBottom w:val="0"/>
          <w:divBdr>
            <w:top w:val="none" w:sz="0" w:space="0" w:color="auto"/>
            <w:left w:val="none" w:sz="0" w:space="0" w:color="auto"/>
            <w:bottom w:val="none" w:sz="0" w:space="0" w:color="auto"/>
            <w:right w:val="none" w:sz="0" w:space="0" w:color="auto"/>
          </w:divBdr>
        </w:div>
        <w:div w:id="908464947">
          <w:marLeft w:val="0"/>
          <w:marRight w:val="0"/>
          <w:marTop w:val="0"/>
          <w:marBottom w:val="0"/>
          <w:divBdr>
            <w:top w:val="none" w:sz="0" w:space="0" w:color="auto"/>
            <w:left w:val="none" w:sz="0" w:space="0" w:color="auto"/>
            <w:bottom w:val="none" w:sz="0" w:space="0" w:color="auto"/>
            <w:right w:val="none" w:sz="0" w:space="0" w:color="auto"/>
          </w:divBdr>
        </w:div>
        <w:div w:id="1064450069">
          <w:marLeft w:val="0"/>
          <w:marRight w:val="0"/>
          <w:marTop w:val="0"/>
          <w:marBottom w:val="0"/>
          <w:divBdr>
            <w:top w:val="none" w:sz="0" w:space="0" w:color="auto"/>
            <w:left w:val="none" w:sz="0" w:space="0" w:color="auto"/>
            <w:bottom w:val="none" w:sz="0" w:space="0" w:color="auto"/>
            <w:right w:val="none" w:sz="0" w:space="0" w:color="auto"/>
          </w:divBdr>
        </w:div>
        <w:div w:id="1304123092">
          <w:marLeft w:val="0"/>
          <w:marRight w:val="0"/>
          <w:marTop w:val="0"/>
          <w:marBottom w:val="0"/>
          <w:divBdr>
            <w:top w:val="none" w:sz="0" w:space="0" w:color="auto"/>
            <w:left w:val="none" w:sz="0" w:space="0" w:color="auto"/>
            <w:bottom w:val="none" w:sz="0" w:space="0" w:color="auto"/>
            <w:right w:val="none" w:sz="0" w:space="0" w:color="auto"/>
          </w:divBdr>
        </w:div>
        <w:div w:id="1474560055">
          <w:marLeft w:val="0"/>
          <w:marRight w:val="0"/>
          <w:marTop w:val="0"/>
          <w:marBottom w:val="0"/>
          <w:divBdr>
            <w:top w:val="none" w:sz="0" w:space="0" w:color="auto"/>
            <w:left w:val="none" w:sz="0" w:space="0" w:color="auto"/>
            <w:bottom w:val="none" w:sz="0" w:space="0" w:color="auto"/>
            <w:right w:val="none" w:sz="0" w:space="0" w:color="auto"/>
          </w:divBdr>
        </w:div>
        <w:div w:id="2097627622">
          <w:marLeft w:val="0"/>
          <w:marRight w:val="0"/>
          <w:marTop w:val="0"/>
          <w:marBottom w:val="0"/>
          <w:divBdr>
            <w:top w:val="none" w:sz="0" w:space="0" w:color="auto"/>
            <w:left w:val="none" w:sz="0" w:space="0" w:color="auto"/>
            <w:bottom w:val="none" w:sz="0" w:space="0" w:color="auto"/>
            <w:right w:val="none" w:sz="0" w:space="0" w:color="auto"/>
          </w:divBdr>
        </w:div>
      </w:divsChild>
    </w:div>
    <w:div w:id="212742643">
      <w:bodyDiv w:val="1"/>
      <w:marLeft w:val="0"/>
      <w:marRight w:val="0"/>
      <w:marTop w:val="0"/>
      <w:marBottom w:val="0"/>
      <w:divBdr>
        <w:top w:val="none" w:sz="0" w:space="0" w:color="auto"/>
        <w:left w:val="none" w:sz="0" w:space="0" w:color="auto"/>
        <w:bottom w:val="none" w:sz="0" w:space="0" w:color="auto"/>
        <w:right w:val="none" w:sz="0" w:space="0" w:color="auto"/>
      </w:divBdr>
    </w:div>
    <w:div w:id="225916107">
      <w:bodyDiv w:val="1"/>
      <w:marLeft w:val="0"/>
      <w:marRight w:val="0"/>
      <w:marTop w:val="0"/>
      <w:marBottom w:val="0"/>
      <w:divBdr>
        <w:top w:val="none" w:sz="0" w:space="0" w:color="auto"/>
        <w:left w:val="none" w:sz="0" w:space="0" w:color="auto"/>
        <w:bottom w:val="none" w:sz="0" w:space="0" w:color="auto"/>
        <w:right w:val="none" w:sz="0" w:space="0" w:color="auto"/>
      </w:divBdr>
    </w:div>
    <w:div w:id="253827943">
      <w:bodyDiv w:val="1"/>
      <w:marLeft w:val="0"/>
      <w:marRight w:val="0"/>
      <w:marTop w:val="0"/>
      <w:marBottom w:val="0"/>
      <w:divBdr>
        <w:top w:val="none" w:sz="0" w:space="0" w:color="auto"/>
        <w:left w:val="none" w:sz="0" w:space="0" w:color="auto"/>
        <w:bottom w:val="none" w:sz="0" w:space="0" w:color="auto"/>
        <w:right w:val="none" w:sz="0" w:space="0" w:color="auto"/>
      </w:divBdr>
      <w:divsChild>
        <w:div w:id="852066076">
          <w:marLeft w:val="0"/>
          <w:marRight w:val="0"/>
          <w:marTop w:val="0"/>
          <w:marBottom w:val="0"/>
          <w:divBdr>
            <w:top w:val="none" w:sz="0" w:space="0" w:color="auto"/>
            <w:left w:val="none" w:sz="0" w:space="0" w:color="auto"/>
            <w:bottom w:val="none" w:sz="0" w:space="0" w:color="auto"/>
            <w:right w:val="none" w:sz="0" w:space="0" w:color="auto"/>
          </w:divBdr>
        </w:div>
        <w:div w:id="1886484722">
          <w:marLeft w:val="0"/>
          <w:marRight w:val="0"/>
          <w:marTop w:val="0"/>
          <w:marBottom w:val="0"/>
          <w:divBdr>
            <w:top w:val="none" w:sz="0" w:space="0" w:color="auto"/>
            <w:left w:val="none" w:sz="0" w:space="0" w:color="auto"/>
            <w:bottom w:val="none" w:sz="0" w:space="0" w:color="auto"/>
            <w:right w:val="none" w:sz="0" w:space="0" w:color="auto"/>
          </w:divBdr>
        </w:div>
      </w:divsChild>
    </w:div>
    <w:div w:id="266888351">
      <w:bodyDiv w:val="1"/>
      <w:marLeft w:val="0"/>
      <w:marRight w:val="0"/>
      <w:marTop w:val="0"/>
      <w:marBottom w:val="0"/>
      <w:divBdr>
        <w:top w:val="none" w:sz="0" w:space="0" w:color="auto"/>
        <w:left w:val="none" w:sz="0" w:space="0" w:color="auto"/>
        <w:bottom w:val="none" w:sz="0" w:space="0" w:color="auto"/>
        <w:right w:val="none" w:sz="0" w:space="0" w:color="auto"/>
      </w:divBdr>
    </w:div>
    <w:div w:id="286015117">
      <w:bodyDiv w:val="1"/>
      <w:marLeft w:val="0"/>
      <w:marRight w:val="0"/>
      <w:marTop w:val="0"/>
      <w:marBottom w:val="0"/>
      <w:divBdr>
        <w:top w:val="none" w:sz="0" w:space="0" w:color="auto"/>
        <w:left w:val="none" w:sz="0" w:space="0" w:color="auto"/>
        <w:bottom w:val="none" w:sz="0" w:space="0" w:color="auto"/>
        <w:right w:val="none" w:sz="0" w:space="0" w:color="auto"/>
      </w:divBdr>
    </w:div>
    <w:div w:id="422920185">
      <w:bodyDiv w:val="1"/>
      <w:marLeft w:val="0"/>
      <w:marRight w:val="0"/>
      <w:marTop w:val="0"/>
      <w:marBottom w:val="0"/>
      <w:divBdr>
        <w:top w:val="none" w:sz="0" w:space="0" w:color="auto"/>
        <w:left w:val="none" w:sz="0" w:space="0" w:color="auto"/>
        <w:bottom w:val="none" w:sz="0" w:space="0" w:color="auto"/>
        <w:right w:val="none" w:sz="0" w:space="0" w:color="auto"/>
      </w:divBdr>
      <w:divsChild>
        <w:div w:id="1855653891">
          <w:marLeft w:val="0"/>
          <w:marRight w:val="0"/>
          <w:marTop w:val="0"/>
          <w:marBottom w:val="0"/>
          <w:divBdr>
            <w:top w:val="none" w:sz="0" w:space="0" w:color="auto"/>
            <w:left w:val="none" w:sz="0" w:space="0" w:color="auto"/>
            <w:bottom w:val="none" w:sz="0" w:space="0" w:color="auto"/>
            <w:right w:val="none" w:sz="0" w:space="0" w:color="auto"/>
          </w:divBdr>
        </w:div>
        <w:div w:id="1774592335">
          <w:marLeft w:val="0"/>
          <w:marRight w:val="0"/>
          <w:marTop w:val="0"/>
          <w:marBottom w:val="0"/>
          <w:divBdr>
            <w:top w:val="none" w:sz="0" w:space="0" w:color="auto"/>
            <w:left w:val="none" w:sz="0" w:space="0" w:color="auto"/>
            <w:bottom w:val="none" w:sz="0" w:space="0" w:color="auto"/>
            <w:right w:val="none" w:sz="0" w:space="0" w:color="auto"/>
          </w:divBdr>
        </w:div>
        <w:div w:id="1835337499">
          <w:marLeft w:val="0"/>
          <w:marRight w:val="0"/>
          <w:marTop w:val="0"/>
          <w:marBottom w:val="0"/>
          <w:divBdr>
            <w:top w:val="none" w:sz="0" w:space="0" w:color="auto"/>
            <w:left w:val="none" w:sz="0" w:space="0" w:color="auto"/>
            <w:bottom w:val="none" w:sz="0" w:space="0" w:color="auto"/>
            <w:right w:val="none" w:sz="0" w:space="0" w:color="auto"/>
          </w:divBdr>
        </w:div>
      </w:divsChild>
    </w:div>
    <w:div w:id="440538484">
      <w:bodyDiv w:val="1"/>
      <w:marLeft w:val="0"/>
      <w:marRight w:val="0"/>
      <w:marTop w:val="0"/>
      <w:marBottom w:val="0"/>
      <w:divBdr>
        <w:top w:val="none" w:sz="0" w:space="0" w:color="auto"/>
        <w:left w:val="none" w:sz="0" w:space="0" w:color="auto"/>
        <w:bottom w:val="none" w:sz="0" w:space="0" w:color="auto"/>
        <w:right w:val="none" w:sz="0" w:space="0" w:color="auto"/>
      </w:divBdr>
      <w:divsChild>
        <w:div w:id="13507752">
          <w:marLeft w:val="0"/>
          <w:marRight w:val="0"/>
          <w:marTop w:val="0"/>
          <w:marBottom w:val="0"/>
          <w:divBdr>
            <w:top w:val="none" w:sz="0" w:space="0" w:color="auto"/>
            <w:left w:val="none" w:sz="0" w:space="0" w:color="auto"/>
            <w:bottom w:val="none" w:sz="0" w:space="0" w:color="auto"/>
            <w:right w:val="none" w:sz="0" w:space="0" w:color="auto"/>
          </w:divBdr>
        </w:div>
        <w:div w:id="74938506">
          <w:marLeft w:val="0"/>
          <w:marRight w:val="0"/>
          <w:marTop w:val="0"/>
          <w:marBottom w:val="0"/>
          <w:divBdr>
            <w:top w:val="none" w:sz="0" w:space="0" w:color="auto"/>
            <w:left w:val="none" w:sz="0" w:space="0" w:color="auto"/>
            <w:bottom w:val="none" w:sz="0" w:space="0" w:color="auto"/>
            <w:right w:val="none" w:sz="0" w:space="0" w:color="auto"/>
          </w:divBdr>
        </w:div>
        <w:div w:id="75714638">
          <w:marLeft w:val="0"/>
          <w:marRight w:val="0"/>
          <w:marTop w:val="0"/>
          <w:marBottom w:val="0"/>
          <w:divBdr>
            <w:top w:val="none" w:sz="0" w:space="0" w:color="auto"/>
            <w:left w:val="none" w:sz="0" w:space="0" w:color="auto"/>
            <w:bottom w:val="none" w:sz="0" w:space="0" w:color="auto"/>
            <w:right w:val="none" w:sz="0" w:space="0" w:color="auto"/>
          </w:divBdr>
        </w:div>
        <w:div w:id="110591497">
          <w:marLeft w:val="0"/>
          <w:marRight w:val="0"/>
          <w:marTop w:val="0"/>
          <w:marBottom w:val="0"/>
          <w:divBdr>
            <w:top w:val="none" w:sz="0" w:space="0" w:color="auto"/>
            <w:left w:val="none" w:sz="0" w:space="0" w:color="auto"/>
            <w:bottom w:val="none" w:sz="0" w:space="0" w:color="auto"/>
            <w:right w:val="none" w:sz="0" w:space="0" w:color="auto"/>
          </w:divBdr>
        </w:div>
        <w:div w:id="118959271">
          <w:marLeft w:val="0"/>
          <w:marRight w:val="0"/>
          <w:marTop w:val="0"/>
          <w:marBottom w:val="0"/>
          <w:divBdr>
            <w:top w:val="none" w:sz="0" w:space="0" w:color="auto"/>
            <w:left w:val="none" w:sz="0" w:space="0" w:color="auto"/>
            <w:bottom w:val="none" w:sz="0" w:space="0" w:color="auto"/>
            <w:right w:val="none" w:sz="0" w:space="0" w:color="auto"/>
          </w:divBdr>
        </w:div>
        <w:div w:id="137381570">
          <w:marLeft w:val="0"/>
          <w:marRight w:val="0"/>
          <w:marTop w:val="0"/>
          <w:marBottom w:val="0"/>
          <w:divBdr>
            <w:top w:val="none" w:sz="0" w:space="0" w:color="auto"/>
            <w:left w:val="none" w:sz="0" w:space="0" w:color="auto"/>
            <w:bottom w:val="none" w:sz="0" w:space="0" w:color="auto"/>
            <w:right w:val="none" w:sz="0" w:space="0" w:color="auto"/>
          </w:divBdr>
        </w:div>
        <w:div w:id="154418184">
          <w:marLeft w:val="0"/>
          <w:marRight w:val="0"/>
          <w:marTop w:val="0"/>
          <w:marBottom w:val="0"/>
          <w:divBdr>
            <w:top w:val="none" w:sz="0" w:space="0" w:color="auto"/>
            <w:left w:val="none" w:sz="0" w:space="0" w:color="auto"/>
            <w:bottom w:val="none" w:sz="0" w:space="0" w:color="auto"/>
            <w:right w:val="none" w:sz="0" w:space="0" w:color="auto"/>
          </w:divBdr>
        </w:div>
        <w:div w:id="211886024">
          <w:marLeft w:val="0"/>
          <w:marRight w:val="0"/>
          <w:marTop w:val="0"/>
          <w:marBottom w:val="0"/>
          <w:divBdr>
            <w:top w:val="none" w:sz="0" w:space="0" w:color="auto"/>
            <w:left w:val="none" w:sz="0" w:space="0" w:color="auto"/>
            <w:bottom w:val="none" w:sz="0" w:space="0" w:color="auto"/>
            <w:right w:val="none" w:sz="0" w:space="0" w:color="auto"/>
          </w:divBdr>
        </w:div>
        <w:div w:id="242566456">
          <w:marLeft w:val="0"/>
          <w:marRight w:val="0"/>
          <w:marTop w:val="0"/>
          <w:marBottom w:val="0"/>
          <w:divBdr>
            <w:top w:val="none" w:sz="0" w:space="0" w:color="auto"/>
            <w:left w:val="none" w:sz="0" w:space="0" w:color="auto"/>
            <w:bottom w:val="none" w:sz="0" w:space="0" w:color="auto"/>
            <w:right w:val="none" w:sz="0" w:space="0" w:color="auto"/>
          </w:divBdr>
        </w:div>
        <w:div w:id="248344539">
          <w:marLeft w:val="0"/>
          <w:marRight w:val="0"/>
          <w:marTop w:val="0"/>
          <w:marBottom w:val="0"/>
          <w:divBdr>
            <w:top w:val="none" w:sz="0" w:space="0" w:color="auto"/>
            <w:left w:val="none" w:sz="0" w:space="0" w:color="auto"/>
            <w:bottom w:val="none" w:sz="0" w:space="0" w:color="auto"/>
            <w:right w:val="none" w:sz="0" w:space="0" w:color="auto"/>
          </w:divBdr>
        </w:div>
        <w:div w:id="317080724">
          <w:marLeft w:val="0"/>
          <w:marRight w:val="0"/>
          <w:marTop w:val="0"/>
          <w:marBottom w:val="0"/>
          <w:divBdr>
            <w:top w:val="none" w:sz="0" w:space="0" w:color="auto"/>
            <w:left w:val="none" w:sz="0" w:space="0" w:color="auto"/>
            <w:bottom w:val="none" w:sz="0" w:space="0" w:color="auto"/>
            <w:right w:val="none" w:sz="0" w:space="0" w:color="auto"/>
          </w:divBdr>
        </w:div>
        <w:div w:id="331108705">
          <w:marLeft w:val="0"/>
          <w:marRight w:val="0"/>
          <w:marTop w:val="0"/>
          <w:marBottom w:val="0"/>
          <w:divBdr>
            <w:top w:val="none" w:sz="0" w:space="0" w:color="auto"/>
            <w:left w:val="none" w:sz="0" w:space="0" w:color="auto"/>
            <w:bottom w:val="none" w:sz="0" w:space="0" w:color="auto"/>
            <w:right w:val="none" w:sz="0" w:space="0" w:color="auto"/>
          </w:divBdr>
        </w:div>
        <w:div w:id="346055207">
          <w:marLeft w:val="0"/>
          <w:marRight w:val="0"/>
          <w:marTop w:val="0"/>
          <w:marBottom w:val="0"/>
          <w:divBdr>
            <w:top w:val="none" w:sz="0" w:space="0" w:color="auto"/>
            <w:left w:val="none" w:sz="0" w:space="0" w:color="auto"/>
            <w:bottom w:val="none" w:sz="0" w:space="0" w:color="auto"/>
            <w:right w:val="none" w:sz="0" w:space="0" w:color="auto"/>
          </w:divBdr>
        </w:div>
        <w:div w:id="426317442">
          <w:marLeft w:val="0"/>
          <w:marRight w:val="0"/>
          <w:marTop w:val="0"/>
          <w:marBottom w:val="0"/>
          <w:divBdr>
            <w:top w:val="none" w:sz="0" w:space="0" w:color="auto"/>
            <w:left w:val="none" w:sz="0" w:space="0" w:color="auto"/>
            <w:bottom w:val="none" w:sz="0" w:space="0" w:color="auto"/>
            <w:right w:val="none" w:sz="0" w:space="0" w:color="auto"/>
          </w:divBdr>
        </w:div>
        <w:div w:id="516888457">
          <w:marLeft w:val="0"/>
          <w:marRight w:val="0"/>
          <w:marTop w:val="0"/>
          <w:marBottom w:val="0"/>
          <w:divBdr>
            <w:top w:val="none" w:sz="0" w:space="0" w:color="auto"/>
            <w:left w:val="none" w:sz="0" w:space="0" w:color="auto"/>
            <w:bottom w:val="none" w:sz="0" w:space="0" w:color="auto"/>
            <w:right w:val="none" w:sz="0" w:space="0" w:color="auto"/>
          </w:divBdr>
        </w:div>
        <w:div w:id="537209526">
          <w:marLeft w:val="0"/>
          <w:marRight w:val="0"/>
          <w:marTop w:val="0"/>
          <w:marBottom w:val="0"/>
          <w:divBdr>
            <w:top w:val="none" w:sz="0" w:space="0" w:color="auto"/>
            <w:left w:val="none" w:sz="0" w:space="0" w:color="auto"/>
            <w:bottom w:val="none" w:sz="0" w:space="0" w:color="auto"/>
            <w:right w:val="none" w:sz="0" w:space="0" w:color="auto"/>
          </w:divBdr>
        </w:div>
        <w:div w:id="561797510">
          <w:marLeft w:val="0"/>
          <w:marRight w:val="0"/>
          <w:marTop w:val="0"/>
          <w:marBottom w:val="0"/>
          <w:divBdr>
            <w:top w:val="none" w:sz="0" w:space="0" w:color="auto"/>
            <w:left w:val="none" w:sz="0" w:space="0" w:color="auto"/>
            <w:bottom w:val="none" w:sz="0" w:space="0" w:color="auto"/>
            <w:right w:val="none" w:sz="0" w:space="0" w:color="auto"/>
          </w:divBdr>
        </w:div>
        <w:div w:id="637415656">
          <w:marLeft w:val="0"/>
          <w:marRight w:val="0"/>
          <w:marTop w:val="0"/>
          <w:marBottom w:val="0"/>
          <w:divBdr>
            <w:top w:val="none" w:sz="0" w:space="0" w:color="auto"/>
            <w:left w:val="none" w:sz="0" w:space="0" w:color="auto"/>
            <w:bottom w:val="none" w:sz="0" w:space="0" w:color="auto"/>
            <w:right w:val="none" w:sz="0" w:space="0" w:color="auto"/>
          </w:divBdr>
        </w:div>
        <w:div w:id="657926529">
          <w:marLeft w:val="0"/>
          <w:marRight w:val="0"/>
          <w:marTop w:val="0"/>
          <w:marBottom w:val="0"/>
          <w:divBdr>
            <w:top w:val="none" w:sz="0" w:space="0" w:color="auto"/>
            <w:left w:val="none" w:sz="0" w:space="0" w:color="auto"/>
            <w:bottom w:val="none" w:sz="0" w:space="0" w:color="auto"/>
            <w:right w:val="none" w:sz="0" w:space="0" w:color="auto"/>
          </w:divBdr>
        </w:div>
        <w:div w:id="671302786">
          <w:marLeft w:val="0"/>
          <w:marRight w:val="0"/>
          <w:marTop w:val="0"/>
          <w:marBottom w:val="0"/>
          <w:divBdr>
            <w:top w:val="none" w:sz="0" w:space="0" w:color="auto"/>
            <w:left w:val="none" w:sz="0" w:space="0" w:color="auto"/>
            <w:bottom w:val="none" w:sz="0" w:space="0" w:color="auto"/>
            <w:right w:val="none" w:sz="0" w:space="0" w:color="auto"/>
          </w:divBdr>
        </w:div>
        <w:div w:id="671958783">
          <w:marLeft w:val="0"/>
          <w:marRight w:val="0"/>
          <w:marTop w:val="0"/>
          <w:marBottom w:val="0"/>
          <w:divBdr>
            <w:top w:val="none" w:sz="0" w:space="0" w:color="auto"/>
            <w:left w:val="none" w:sz="0" w:space="0" w:color="auto"/>
            <w:bottom w:val="none" w:sz="0" w:space="0" w:color="auto"/>
            <w:right w:val="none" w:sz="0" w:space="0" w:color="auto"/>
          </w:divBdr>
        </w:div>
        <w:div w:id="796026486">
          <w:marLeft w:val="0"/>
          <w:marRight w:val="0"/>
          <w:marTop w:val="0"/>
          <w:marBottom w:val="0"/>
          <w:divBdr>
            <w:top w:val="none" w:sz="0" w:space="0" w:color="auto"/>
            <w:left w:val="none" w:sz="0" w:space="0" w:color="auto"/>
            <w:bottom w:val="none" w:sz="0" w:space="0" w:color="auto"/>
            <w:right w:val="none" w:sz="0" w:space="0" w:color="auto"/>
          </w:divBdr>
        </w:div>
        <w:div w:id="807864253">
          <w:marLeft w:val="0"/>
          <w:marRight w:val="0"/>
          <w:marTop w:val="0"/>
          <w:marBottom w:val="0"/>
          <w:divBdr>
            <w:top w:val="none" w:sz="0" w:space="0" w:color="auto"/>
            <w:left w:val="none" w:sz="0" w:space="0" w:color="auto"/>
            <w:bottom w:val="none" w:sz="0" w:space="0" w:color="auto"/>
            <w:right w:val="none" w:sz="0" w:space="0" w:color="auto"/>
          </w:divBdr>
        </w:div>
        <w:div w:id="823354932">
          <w:marLeft w:val="0"/>
          <w:marRight w:val="0"/>
          <w:marTop w:val="0"/>
          <w:marBottom w:val="0"/>
          <w:divBdr>
            <w:top w:val="none" w:sz="0" w:space="0" w:color="auto"/>
            <w:left w:val="none" w:sz="0" w:space="0" w:color="auto"/>
            <w:bottom w:val="none" w:sz="0" w:space="0" w:color="auto"/>
            <w:right w:val="none" w:sz="0" w:space="0" w:color="auto"/>
          </w:divBdr>
        </w:div>
        <w:div w:id="833103983">
          <w:marLeft w:val="0"/>
          <w:marRight w:val="0"/>
          <w:marTop w:val="0"/>
          <w:marBottom w:val="0"/>
          <w:divBdr>
            <w:top w:val="none" w:sz="0" w:space="0" w:color="auto"/>
            <w:left w:val="none" w:sz="0" w:space="0" w:color="auto"/>
            <w:bottom w:val="none" w:sz="0" w:space="0" w:color="auto"/>
            <w:right w:val="none" w:sz="0" w:space="0" w:color="auto"/>
          </w:divBdr>
        </w:div>
        <w:div w:id="860899483">
          <w:marLeft w:val="0"/>
          <w:marRight w:val="0"/>
          <w:marTop w:val="0"/>
          <w:marBottom w:val="0"/>
          <w:divBdr>
            <w:top w:val="none" w:sz="0" w:space="0" w:color="auto"/>
            <w:left w:val="none" w:sz="0" w:space="0" w:color="auto"/>
            <w:bottom w:val="none" w:sz="0" w:space="0" w:color="auto"/>
            <w:right w:val="none" w:sz="0" w:space="0" w:color="auto"/>
          </w:divBdr>
        </w:div>
        <w:div w:id="980232394">
          <w:marLeft w:val="0"/>
          <w:marRight w:val="0"/>
          <w:marTop w:val="0"/>
          <w:marBottom w:val="0"/>
          <w:divBdr>
            <w:top w:val="none" w:sz="0" w:space="0" w:color="auto"/>
            <w:left w:val="none" w:sz="0" w:space="0" w:color="auto"/>
            <w:bottom w:val="none" w:sz="0" w:space="0" w:color="auto"/>
            <w:right w:val="none" w:sz="0" w:space="0" w:color="auto"/>
          </w:divBdr>
        </w:div>
        <w:div w:id="989746791">
          <w:marLeft w:val="0"/>
          <w:marRight w:val="0"/>
          <w:marTop w:val="0"/>
          <w:marBottom w:val="0"/>
          <w:divBdr>
            <w:top w:val="none" w:sz="0" w:space="0" w:color="auto"/>
            <w:left w:val="none" w:sz="0" w:space="0" w:color="auto"/>
            <w:bottom w:val="none" w:sz="0" w:space="0" w:color="auto"/>
            <w:right w:val="none" w:sz="0" w:space="0" w:color="auto"/>
          </w:divBdr>
        </w:div>
        <w:div w:id="1043360792">
          <w:marLeft w:val="0"/>
          <w:marRight w:val="0"/>
          <w:marTop w:val="0"/>
          <w:marBottom w:val="0"/>
          <w:divBdr>
            <w:top w:val="none" w:sz="0" w:space="0" w:color="auto"/>
            <w:left w:val="none" w:sz="0" w:space="0" w:color="auto"/>
            <w:bottom w:val="none" w:sz="0" w:space="0" w:color="auto"/>
            <w:right w:val="none" w:sz="0" w:space="0" w:color="auto"/>
          </w:divBdr>
        </w:div>
        <w:div w:id="1061832726">
          <w:marLeft w:val="0"/>
          <w:marRight w:val="0"/>
          <w:marTop w:val="0"/>
          <w:marBottom w:val="0"/>
          <w:divBdr>
            <w:top w:val="none" w:sz="0" w:space="0" w:color="auto"/>
            <w:left w:val="none" w:sz="0" w:space="0" w:color="auto"/>
            <w:bottom w:val="none" w:sz="0" w:space="0" w:color="auto"/>
            <w:right w:val="none" w:sz="0" w:space="0" w:color="auto"/>
          </w:divBdr>
        </w:div>
        <w:div w:id="1092892760">
          <w:marLeft w:val="0"/>
          <w:marRight w:val="0"/>
          <w:marTop w:val="0"/>
          <w:marBottom w:val="0"/>
          <w:divBdr>
            <w:top w:val="none" w:sz="0" w:space="0" w:color="auto"/>
            <w:left w:val="none" w:sz="0" w:space="0" w:color="auto"/>
            <w:bottom w:val="none" w:sz="0" w:space="0" w:color="auto"/>
            <w:right w:val="none" w:sz="0" w:space="0" w:color="auto"/>
          </w:divBdr>
        </w:div>
        <w:div w:id="1123157016">
          <w:marLeft w:val="0"/>
          <w:marRight w:val="0"/>
          <w:marTop w:val="0"/>
          <w:marBottom w:val="0"/>
          <w:divBdr>
            <w:top w:val="none" w:sz="0" w:space="0" w:color="auto"/>
            <w:left w:val="none" w:sz="0" w:space="0" w:color="auto"/>
            <w:bottom w:val="none" w:sz="0" w:space="0" w:color="auto"/>
            <w:right w:val="none" w:sz="0" w:space="0" w:color="auto"/>
          </w:divBdr>
        </w:div>
        <w:div w:id="1128083809">
          <w:marLeft w:val="0"/>
          <w:marRight w:val="0"/>
          <w:marTop w:val="0"/>
          <w:marBottom w:val="0"/>
          <w:divBdr>
            <w:top w:val="none" w:sz="0" w:space="0" w:color="auto"/>
            <w:left w:val="none" w:sz="0" w:space="0" w:color="auto"/>
            <w:bottom w:val="none" w:sz="0" w:space="0" w:color="auto"/>
            <w:right w:val="none" w:sz="0" w:space="0" w:color="auto"/>
          </w:divBdr>
        </w:div>
        <w:div w:id="1148740969">
          <w:marLeft w:val="0"/>
          <w:marRight w:val="0"/>
          <w:marTop w:val="0"/>
          <w:marBottom w:val="0"/>
          <w:divBdr>
            <w:top w:val="none" w:sz="0" w:space="0" w:color="auto"/>
            <w:left w:val="none" w:sz="0" w:space="0" w:color="auto"/>
            <w:bottom w:val="none" w:sz="0" w:space="0" w:color="auto"/>
            <w:right w:val="none" w:sz="0" w:space="0" w:color="auto"/>
          </w:divBdr>
        </w:div>
        <w:div w:id="1153912621">
          <w:marLeft w:val="0"/>
          <w:marRight w:val="0"/>
          <w:marTop w:val="0"/>
          <w:marBottom w:val="0"/>
          <w:divBdr>
            <w:top w:val="none" w:sz="0" w:space="0" w:color="auto"/>
            <w:left w:val="none" w:sz="0" w:space="0" w:color="auto"/>
            <w:bottom w:val="none" w:sz="0" w:space="0" w:color="auto"/>
            <w:right w:val="none" w:sz="0" w:space="0" w:color="auto"/>
          </w:divBdr>
        </w:div>
        <w:div w:id="1170558539">
          <w:marLeft w:val="0"/>
          <w:marRight w:val="0"/>
          <w:marTop w:val="0"/>
          <w:marBottom w:val="0"/>
          <w:divBdr>
            <w:top w:val="none" w:sz="0" w:space="0" w:color="auto"/>
            <w:left w:val="none" w:sz="0" w:space="0" w:color="auto"/>
            <w:bottom w:val="none" w:sz="0" w:space="0" w:color="auto"/>
            <w:right w:val="none" w:sz="0" w:space="0" w:color="auto"/>
          </w:divBdr>
        </w:div>
        <w:div w:id="1249920301">
          <w:marLeft w:val="0"/>
          <w:marRight w:val="0"/>
          <w:marTop w:val="0"/>
          <w:marBottom w:val="0"/>
          <w:divBdr>
            <w:top w:val="none" w:sz="0" w:space="0" w:color="auto"/>
            <w:left w:val="none" w:sz="0" w:space="0" w:color="auto"/>
            <w:bottom w:val="none" w:sz="0" w:space="0" w:color="auto"/>
            <w:right w:val="none" w:sz="0" w:space="0" w:color="auto"/>
          </w:divBdr>
        </w:div>
        <w:div w:id="1284533637">
          <w:marLeft w:val="0"/>
          <w:marRight w:val="0"/>
          <w:marTop w:val="0"/>
          <w:marBottom w:val="0"/>
          <w:divBdr>
            <w:top w:val="none" w:sz="0" w:space="0" w:color="auto"/>
            <w:left w:val="none" w:sz="0" w:space="0" w:color="auto"/>
            <w:bottom w:val="none" w:sz="0" w:space="0" w:color="auto"/>
            <w:right w:val="none" w:sz="0" w:space="0" w:color="auto"/>
          </w:divBdr>
        </w:div>
        <w:div w:id="1333289481">
          <w:marLeft w:val="0"/>
          <w:marRight w:val="0"/>
          <w:marTop w:val="0"/>
          <w:marBottom w:val="0"/>
          <w:divBdr>
            <w:top w:val="none" w:sz="0" w:space="0" w:color="auto"/>
            <w:left w:val="none" w:sz="0" w:space="0" w:color="auto"/>
            <w:bottom w:val="none" w:sz="0" w:space="0" w:color="auto"/>
            <w:right w:val="none" w:sz="0" w:space="0" w:color="auto"/>
          </w:divBdr>
        </w:div>
        <w:div w:id="1369650017">
          <w:marLeft w:val="0"/>
          <w:marRight w:val="0"/>
          <w:marTop w:val="0"/>
          <w:marBottom w:val="0"/>
          <w:divBdr>
            <w:top w:val="none" w:sz="0" w:space="0" w:color="auto"/>
            <w:left w:val="none" w:sz="0" w:space="0" w:color="auto"/>
            <w:bottom w:val="none" w:sz="0" w:space="0" w:color="auto"/>
            <w:right w:val="none" w:sz="0" w:space="0" w:color="auto"/>
          </w:divBdr>
        </w:div>
        <w:div w:id="1395395517">
          <w:marLeft w:val="0"/>
          <w:marRight w:val="0"/>
          <w:marTop w:val="0"/>
          <w:marBottom w:val="0"/>
          <w:divBdr>
            <w:top w:val="none" w:sz="0" w:space="0" w:color="auto"/>
            <w:left w:val="none" w:sz="0" w:space="0" w:color="auto"/>
            <w:bottom w:val="none" w:sz="0" w:space="0" w:color="auto"/>
            <w:right w:val="none" w:sz="0" w:space="0" w:color="auto"/>
          </w:divBdr>
        </w:div>
        <w:div w:id="1398671944">
          <w:marLeft w:val="0"/>
          <w:marRight w:val="0"/>
          <w:marTop w:val="0"/>
          <w:marBottom w:val="0"/>
          <w:divBdr>
            <w:top w:val="none" w:sz="0" w:space="0" w:color="auto"/>
            <w:left w:val="none" w:sz="0" w:space="0" w:color="auto"/>
            <w:bottom w:val="none" w:sz="0" w:space="0" w:color="auto"/>
            <w:right w:val="none" w:sz="0" w:space="0" w:color="auto"/>
          </w:divBdr>
        </w:div>
        <w:div w:id="1465544474">
          <w:marLeft w:val="0"/>
          <w:marRight w:val="0"/>
          <w:marTop w:val="0"/>
          <w:marBottom w:val="0"/>
          <w:divBdr>
            <w:top w:val="none" w:sz="0" w:space="0" w:color="auto"/>
            <w:left w:val="none" w:sz="0" w:space="0" w:color="auto"/>
            <w:bottom w:val="none" w:sz="0" w:space="0" w:color="auto"/>
            <w:right w:val="none" w:sz="0" w:space="0" w:color="auto"/>
          </w:divBdr>
        </w:div>
        <w:div w:id="1534532731">
          <w:marLeft w:val="0"/>
          <w:marRight w:val="0"/>
          <w:marTop w:val="0"/>
          <w:marBottom w:val="0"/>
          <w:divBdr>
            <w:top w:val="none" w:sz="0" w:space="0" w:color="auto"/>
            <w:left w:val="none" w:sz="0" w:space="0" w:color="auto"/>
            <w:bottom w:val="none" w:sz="0" w:space="0" w:color="auto"/>
            <w:right w:val="none" w:sz="0" w:space="0" w:color="auto"/>
          </w:divBdr>
        </w:div>
        <w:div w:id="1546678508">
          <w:marLeft w:val="0"/>
          <w:marRight w:val="0"/>
          <w:marTop w:val="0"/>
          <w:marBottom w:val="0"/>
          <w:divBdr>
            <w:top w:val="none" w:sz="0" w:space="0" w:color="auto"/>
            <w:left w:val="none" w:sz="0" w:space="0" w:color="auto"/>
            <w:bottom w:val="none" w:sz="0" w:space="0" w:color="auto"/>
            <w:right w:val="none" w:sz="0" w:space="0" w:color="auto"/>
          </w:divBdr>
        </w:div>
        <w:div w:id="1574899888">
          <w:marLeft w:val="0"/>
          <w:marRight w:val="0"/>
          <w:marTop w:val="0"/>
          <w:marBottom w:val="0"/>
          <w:divBdr>
            <w:top w:val="none" w:sz="0" w:space="0" w:color="auto"/>
            <w:left w:val="none" w:sz="0" w:space="0" w:color="auto"/>
            <w:bottom w:val="none" w:sz="0" w:space="0" w:color="auto"/>
            <w:right w:val="none" w:sz="0" w:space="0" w:color="auto"/>
          </w:divBdr>
        </w:div>
        <w:div w:id="1588226621">
          <w:marLeft w:val="0"/>
          <w:marRight w:val="0"/>
          <w:marTop w:val="0"/>
          <w:marBottom w:val="0"/>
          <w:divBdr>
            <w:top w:val="none" w:sz="0" w:space="0" w:color="auto"/>
            <w:left w:val="none" w:sz="0" w:space="0" w:color="auto"/>
            <w:bottom w:val="none" w:sz="0" w:space="0" w:color="auto"/>
            <w:right w:val="none" w:sz="0" w:space="0" w:color="auto"/>
          </w:divBdr>
        </w:div>
        <w:div w:id="1641225197">
          <w:marLeft w:val="0"/>
          <w:marRight w:val="0"/>
          <w:marTop w:val="0"/>
          <w:marBottom w:val="0"/>
          <w:divBdr>
            <w:top w:val="none" w:sz="0" w:space="0" w:color="auto"/>
            <w:left w:val="none" w:sz="0" w:space="0" w:color="auto"/>
            <w:bottom w:val="none" w:sz="0" w:space="0" w:color="auto"/>
            <w:right w:val="none" w:sz="0" w:space="0" w:color="auto"/>
          </w:divBdr>
        </w:div>
        <w:div w:id="1705247277">
          <w:marLeft w:val="0"/>
          <w:marRight w:val="0"/>
          <w:marTop w:val="0"/>
          <w:marBottom w:val="0"/>
          <w:divBdr>
            <w:top w:val="none" w:sz="0" w:space="0" w:color="auto"/>
            <w:left w:val="none" w:sz="0" w:space="0" w:color="auto"/>
            <w:bottom w:val="none" w:sz="0" w:space="0" w:color="auto"/>
            <w:right w:val="none" w:sz="0" w:space="0" w:color="auto"/>
          </w:divBdr>
        </w:div>
        <w:div w:id="1733893218">
          <w:marLeft w:val="0"/>
          <w:marRight w:val="0"/>
          <w:marTop w:val="0"/>
          <w:marBottom w:val="0"/>
          <w:divBdr>
            <w:top w:val="none" w:sz="0" w:space="0" w:color="auto"/>
            <w:left w:val="none" w:sz="0" w:space="0" w:color="auto"/>
            <w:bottom w:val="none" w:sz="0" w:space="0" w:color="auto"/>
            <w:right w:val="none" w:sz="0" w:space="0" w:color="auto"/>
          </w:divBdr>
        </w:div>
        <w:div w:id="1806653650">
          <w:marLeft w:val="0"/>
          <w:marRight w:val="0"/>
          <w:marTop w:val="0"/>
          <w:marBottom w:val="0"/>
          <w:divBdr>
            <w:top w:val="none" w:sz="0" w:space="0" w:color="auto"/>
            <w:left w:val="none" w:sz="0" w:space="0" w:color="auto"/>
            <w:bottom w:val="none" w:sz="0" w:space="0" w:color="auto"/>
            <w:right w:val="none" w:sz="0" w:space="0" w:color="auto"/>
          </w:divBdr>
        </w:div>
        <w:div w:id="1819104338">
          <w:marLeft w:val="0"/>
          <w:marRight w:val="0"/>
          <w:marTop w:val="0"/>
          <w:marBottom w:val="0"/>
          <w:divBdr>
            <w:top w:val="none" w:sz="0" w:space="0" w:color="auto"/>
            <w:left w:val="none" w:sz="0" w:space="0" w:color="auto"/>
            <w:bottom w:val="none" w:sz="0" w:space="0" w:color="auto"/>
            <w:right w:val="none" w:sz="0" w:space="0" w:color="auto"/>
          </w:divBdr>
        </w:div>
        <w:div w:id="1820221114">
          <w:marLeft w:val="0"/>
          <w:marRight w:val="0"/>
          <w:marTop w:val="0"/>
          <w:marBottom w:val="0"/>
          <w:divBdr>
            <w:top w:val="none" w:sz="0" w:space="0" w:color="auto"/>
            <w:left w:val="none" w:sz="0" w:space="0" w:color="auto"/>
            <w:bottom w:val="none" w:sz="0" w:space="0" w:color="auto"/>
            <w:right w:val="none" w:sz="0" w:space="0" w:color="auto"/>
          </w:divBdr>
        </w:div>
        <w:div w:id="1820461977">
          <w:marLeft w:val="0"/>
          <w:marRight w:val="0"/>
          <w:marTop w:val="0"/>
          <w:marBottom w:val="0"/>
          <w:divBdr>
            <w:top w:val="none" w:sz="0" w:space="0" w:color="auto"/>
            <w:left w:val="none" w:sz="0" w:space="0" w:color="auto"/>
            <w:bottom w:val="none" w:sz="0" w:space="0" w:color="auto"/>
            <w:right w:val="none" w:sz="0" w:space="0" w:color="auto"/>
          </w:divBdr>
        </w:div>
        <w:div w:id="1882670006">
          <w:marLeft w:val="0"/>
          <w:marRight w:val="0"/>
          <w:marTop w:val="0"/>
          <w:marBottom w:val="0"/>
          <w:divBdr>
            <w:top w:val="none" w:sz="0" w:space="0" w:color="auto"/>
            <w:left w:val="none" w:sz="0" w:space="0" w:color="auto"/>
            <w:bottom w:val="none" w:sz="0" w:space="0" w:color="auto"/>
            <w:right w:val="none" w:sz="0" w:space="0" w:color="auto"/>
          </w:divBdr>
        </w:div>
        <w:div w:id="1971937975">
          <w:marLeft w:val="0"/>
          <w:marRight w:val="0"/>
          <w:marTop w:val="0"/>
          <w:marBottom w:val="0"/>
          <w:divBdr>
            <w:top w:val="none" w:sz="0" w:space="0" w:color="auto"/>
            <w:left w:val="none" w:sz="0" w:space="0" w:color="auto"/>
            <w:bottom w:val="none" w:sz="0" w:space="0" w:color="auto"/>
            <w:right w:val="none" w:sz="0" w:space="0" w:color="auto"/>
          </w:divBdr>
        </w:div>
        <w:div w:id="1975452262">
          <w:marLeft w:val="0"/>
          <w:marRight w:val="0"/>
          <w:marTop w:val="0"/>
          <w:marBottom w:val="0"/>
          <w:divBdr>
            <w:top w:val="none" w:sz="0" w:space="0" w:color="auto"/>
            <w:left w:val="none" w:sz="0" w:space="0" w:color="auto"/>
            <w:bottom w:val="none" w:sz="0" w:space="0" w:color="auto"/>
            <w:right w:val="none" w:sz="0" w:space="0" w:color="auto"/>
          </w:divBdr>
        </w:div>
        <w:div w:id="2020615122">
          <w:marLeft w:val="0"/>
          <w:marRight w:val="0"/>
          <w:marTop w:val="0"/>
          <w:marBottom w:val="0"/>
          <w:divBdr>
            <w:top w:val="none" w:sz="0" w:space="0" w:color="auto"/>
            <w:left w:val="none" w:sz="0" w:space="0" w:color="auto"/>
            <w:bottom w:val="none" w:sz="0" w:space="0" w:color="auto"/>
            <w:right w:val="none" w:sz="0" w:space="0" w:color="auto"/>
          </w:divBdr>
        </w:div>
        <w:div w:id="2056613951">
          <w:marLeft w:val="0"/>
          <w:marRight w:val="0"/>
          <w:marTop w:val="0"/>
          <w:marBottom w:val="0"/>
          <w:divBdr>
            <w:top w:val="none" w:sz="0" w:space="0" w:color="auto"/>
            <w:left w:val="none" w:sz="0" w:space="0" w:color="auto"/>
            <w:bottom w:val="none" w:sz="0" w:space="0" w:color="auto"/>
            <w:right w:val="none" w:sz="0" w:space="0" w:color="auto"/>
          </w:divBdr>
        </w:div>
        <w:div w:id="2077237587">
          <w:marLeft w:val="0"/>
          <w:marRight w:val="0"/>
          <w:marTop w:val="0"/>
          <w:marBottom w:val="0"/>
          <w:divBdr>
            <w:top w:val="none" w:sz="0" w:space="0" w:color="auto"/>
            <w:left w:val="none" w:sz="0" w:space="0" w:color="auto"/>
            <w:bottom w:val="none" w:sz="0" w:space="0" w:color="auto"/>
            <w:right w:val="none" w:sz="0" w:space="0" w:color="auto"/>
          </w:divBdr>
        </w:div>
      </w:divsChild>
    </w:div>
    <w:div w:id="494032953">
      <w:bodyDiv w:val="1"/>
      <w:marLeft w:val="0"/>
      <w:marRight w:val="0"/>
      <w:marTop w:val="0"/>
      <w:marBottom w:val="0"/>
      <w:divBdr>
        <w:top w:val="none" w:sz="0" w:space="0" w:color="auto"/>
        <w:left w:val="none" w:sz="0" w:space="0" w:color="auto"/>
        <w:bottom w:val="none" w:sz="0" w:space="0" w:color="auto"/>
        <w:right w:val="none" w:sz="0" w:space="0" w:color="auto"/>
      </w:divBdr>
    </w:div>
    <w:div w:id="498471841">
      <w:bodyDiv w:val="1"/>
      <w:marLeft w:val="0"/>
      <w:marRight w:val="0"/>
      <w:marTop w:val="0"/>
      <w:marBottom w:val="0"/>
      <w:divBdr>
        <w:top w:val="none" w:sz="0" w:space="0" w:color="auto"/>
        <w:left w:val="none" w:sz="0" w:space="0" w:color="auto"/>
        <w:bottom w:val="none" w:sz="0" w:space="0" w:color="auto"/>
        <w:right w:val="none" w:sz="0" w:space="0" w:color="auto"/>
      </w:divBdr>
    </w:div>
    <w:div w:id="504905583">
      <w:bodyDiv w:val="1"/>
      <w:marLeft w:val="0"/>
      <w:marRight w:val="0"/>
      <w:marTop w:val="0"/>
      <w:marBottom w:val="0"/>
      <w:divBdr>
        <w:top w:val="none" w:sz="0" w:space="0" w:color="auto"/>
        <w:left w:val="none" w:sz="0" w:space="0" w:color="auto"/>
        <w:bottom w:val="none" w:sz="0" w:space="0" w:color="auto"/>
        <w:right w:val="none" w:sz="0" w:space="0" w:color="auto"/>
      </w:divBdr>
    </w:div>
    <w:div w:id="510022981">
      <w:bodyDiv w:val="1"/>
      <w:marLeft w:val="0"/>
      <w:marRight w:val="0"/>
      <w:marTop w:val="0"/>
      <w:marBottom w:val="0"/>
      <w:divBdr>
        <w:top w:val="none" w:sz="0" w:space="0" w:color="auto"/>
        <w:left w:val="none" w:sz="0" w:space="0" w:color="auto"/>
        <w:bottom w:val="none" w:sz="0" w:space="0" w:color="auto"/>
        <w:right w:val="none" w:sz="0" w:space="0" w:color="auto"/>
      </w:divBdr>
      <w:divsChild>
        <w:div w:id="133911626">
          <w:marLeft w:val="0"/>
          <w:marRight w:val="0"/>
          <w:marTop w:val="0"/>
          <w:marBottom w:val="0"/>
          <w:divBdr>
            <w:top w:val="none" w:sz="0" w:space="0" w:color="auto"/>
            <w:left w:val="none" w:sz="0" w:space="0" w:color="auto"/>
            <w:bottom w:val="none" w:sz="0" w:space="0" w:color="auto"/>
            <w:right w:val="none" w:sz="0" w:space="0" w:color="auto"/>
          </w:divBdr>
        </w:div>
        <w:div w:id="150954208">
          <w:marLeft w:val="0"/>
          <w:marRight w:val="0"/>
          <w:marTop w:val="0"/>
          <w:marBottom w:val="0"/>
          <w:divBdr>
            <w:top w:val="none" w:sz="0" w:space="0" w:color="auto"/>
            <w:left w:val="none" w:sz="0" w:space="0" w:color="auto"/>
            <w:bottom w:val="none" w:sz="0" w:space="0" w:color="auto"/>
            <w:right w:val="none" w:sz="0" w:space="0" w:color="auto"/>
          </w:divBdr>
        </w:div>
        <w:div w:id="309798000">
          <w:marLeft w:val="0"/>
          <w:marRight w:val="0"/>
          <w:marTop w:val="0"/>
          <w:marBottom w:val="0"/>
          <w:divBdr>
            <w:top w:val="none" w:sz="0" w:space="0" w:color="auto"/>
            <w:left w:val="none" w:sz="0" w:space="0" w:color="auto"/>
            <w:bottom w:val="none" w:sz="0" w:space="0" w:color="auto"/>
            <w:right w:val="none" w:sz="0" w:space="0" w:color="auto"/>
          </w:divBdr>
        </w:div>
        <w:div w:id="329021930">
          <w:marLeft w:val="0"/>
          <w:marRight w:val="0"/>
          <w:marTop w:val="0"/>
          <w:marBottom w:val="0"/>
          <w:divBdr>
            <w:top w:val="none" w:sz="0" w:space="0" w:color="auto"/>
            <w:left w:val="none" w:sz="0" w:space="0" w:color="auto"/>
            <w:bottom w:val="none" w:sz="0" w:space="0" w:color="auto"/>
            <w:right w:val="none" w:sz="0" w:space="0" w:color="auto"/>
          </w:divBdr>
        </w:div>
        <w:div w:id="773524013">
          <w:marLeft w:val="0"/>
          <w:marRight w:val="0"/>
          <w:marTop w:val="0"/>
          <w:marBottom w:val="0"/>
          <w:divBdr>
            <w:top w:val="none" w:sz="0" w:space="0" w:color="auto"/>
            <w:left w:val="none" w:sz="0" w:space="0" w:color="auto"/>
            <w:bottom w:val="none" w:sz="0" w:space="0" w:color="auto"/>
            <w:right w:val="none" w:sz="0" w:space="0" w:color="auto"/>
          </w:divBdr>
        </w:div>
        <w:div w:id="782845389">
          <w:marLeft w:val="0"/>
          <w:marRight w:val="0"/>
          <w:marTop w:val="0"/>
          <w:marBottom w:val="0"/>
          <w:divBdr>
            <w:top w:val="none" w:sz="0" w:space="0" w:color="auto"/>
            <w:left w:val="none" w:sz="0" w:space="0" w:color="auto"/>
            <w:bottom w:val="none" w:sz="0" w:space="0" w:color="auto"/>
            <w:right w:val="none" w:sz="0" w:space="0" w:color="auto"/>
          </w:divBdr>
        </w:div>
        <w:div w:id="933704755">
          <w:marLeft w:val="0"/>
          <w:marRight w:val="0"/>
          <w:marTop w:val="0"/>
          <w:marBottom w:val="0"/>
          <w:divBdr>
            <w:top w:val="none" w:sz="0" w:space="0" w:color="auto"/>
            <w:left w:val="none" w:sz="0" w:space="0" w:color="auto"/>
            <w:bottom w:val="none" w:sz="0" w:space="0" w:color="auto"/>
            <w:right w:val="none" w:sz="0" w:space="0" w:color="auto"/>
          </w:divBdr>
        </w:div>
        <w:div w:id="1110052493">
          <w:marLeft w:val="0"/>
          <w:marRight w:val="0"/>
          <w:marTop w:val="0"/>
          <w:marBottom w:val="0"/>
          <w:divBdr>
            <w:top w:val="none" w:sz="0" w:space="0" w:color="auto"/>
            <w:left w:val="none" w:sz="0" w:space="0" w:color="auto"/>
            <w:bottom w:val="none" w:sz="0" w:space="0" w:color="auto"/>
            <w:right w:val="none" w:sz="0" w:space="0" w:color="auto"/>
          </w:divBdr>
        </w:div>
        <w:div w:id="1221595955">
          <w:marLeft w:val="0"/>
          <w:marRight w:val="0"/>
          <w:marTop w:val="0"/>
          <w:marBottom w:val="0"/>
          <w:divBdr>
            <w:top w:val="none" w:sz="0" w:space="0" w:color="auto"/>
            <w:left w:val="none" w:sz="0" w:space="0" w:color="auto"/>
            <w:bottom w:val="none" w:sz="0" w:space="0" w:color="auto"/>
            <w:right w:val="none" w:sz="0" w:space="0" w:color="auto"/>
          </w:divBdr>
        </w:div>
        <w:div w:id="1303189602">
          <w:marLeft w:val="0"/>
          <w:marRight w:val="0"/>
          <w:marTop w:val="0"/>
          <w:marBottom w:val="0"/>
          <w:divBdr>
            <w:top w:val="none" w:sz="0" w:space="0" w:color="auto"/>
            <w:left w:val="none" w:sz="0" w:space="0" w:color="auto"/>
            <w:bottom w:val="none" w:sz="0" w:space="0" w:color="auto"/>
            <w:right w:val="none" w:sz="0" w:space="0" w:color="auto"/>
          </w:divBdr>
        </w:div>
        <w:div w:id="1471170437">
          <w:marLeft w:val="0"/>
          <w:marRight w:val="0"/>
          <w:marTop w:val="0"/>
          <w:marBottom w:val="0"/>
          <w:divBdr>
            <w:top w:val="none" w:sz="0" w:space="0" w:color="auto"/>
            <w:left w:val="none" w:sz="0" w:space="0" w:color="auto"/>
            <w:bottom w:val="none" w:sz="0" w:space="0" w:color="auto"/>
            <w:right w:val="none" w:sz="0" w:space="0" w:color="auto"/>
          </w:divBdr>
        </w:div>
        <w:div w:id="1740399139">
          <w:marLeft w:val="0"/>
          <w:marRight w:val="0"/>
          <w:marTop w:val="0"/>
          <w:marBottom w:val="0"/>
          <w:divBdr>
            <w:top w:val="none" w:sz="0" w:space="0" w:color="auto"/>
            <w:left w:val="none" w:sz="0" w:space="0" w:color="auto"/>
            <w:bottom w:val="none" w:sz="0" w:space="0" w:color="auto"/>
            <w:right w:val="none" w:sz="0" w:space="0" w:color="auto"/>
          </w:divBdr>
        </w:div>
        <w:div w:id="1743286520">
          <w:marLeft w:val="0"/>
          <w:marRight w:val="0"/>
          <w:marTop w:val="0"/>
          <w:marBottom w:val="0"/>
          <w:divBdr>
            <w:top w:val="none" w:sz="0" w:space="0" w:color="auto"/>
            <w:left w:val="none" w:sz="0" w:space="0" w:color="auto"/>
            <w:bottom w:val="none" w:sz="0" w:space="0" w:color="auto"/>
            <w:right w:val="none" w:sz="0" w:space="0" w:color="auto"/>
          </w:divBdr>
        </w:div>
        <w:div w:id="1839617520">
          <w:marLeft w:val="0"/>
          <w:marRight w:val="0"/>
          <w:marTop w:val="0"/>
          <w:marBottom w:val="0"/>
          <w:divBdr>
            <w:top w:val="none" w:sz="0" w:space="0" w:color="auto"/>
            <w:left w:val="none" w:sz="0" w:space="0" w:color="auto"/>
            <w:bottom w:val="none" w:sz="0" w:space="0" w:color="auto"/>
            <w:right w:val="none" w:sz="0" w:space="0" w:color="auto"/>
          </w:divBdr>
        </w:div>
        <w:div w:id="2088915688">
          <w:marLeft w:val="0"/>
          <w:marRight w:val="0"/>
          <w:marTop w:val="0"/>
          <w:marBottom w:val="0"/>
          <w:divBdr>
            <w:top w:val="none" w:sz="0" w:space="0" w:color="auto"/>
            <w:left w:val="none" w:sz="0" w:space="0" w:color="auto"/>
            <w:bottom w:val="none" w:sz="0" w:space="0" w:color="auto"/>
            <w:right w:val="none" w:sz="0" w:space="0" w:color="auto"/>
          </w:divBdr>
        </w:div>
        <w:div w:id="2102529513">
          <w:marLeft w:val="0"/>
          <w:marRight w:val="0"/>
          <w:marTop w:val="0"/>
          <w:marBottom w:val="0"/>
          <w:divBdr>
            <w:top w:val="none" w:sz="0" w:space="0" w:color="auto"/>
            <w:left w:val="none" w:sz="0" w:space="0" w:color="auto"/>
            <w:bottom w:val="none" w:sz="0" w:space="0" w:color="auto"/>
            <w:right w:val="none" w:sz="0" w:space="0" w:color="auto"/>
          </w:divBdr>
        </w:div>
      </w:divsChild>
    </w:div>
    <w:div w:id="585499850">
      <w:bodyDiv w:val="1"/>
      <w:marLeft w:val="0"/>
      <w:marRight w:val="0"/>
      <w:marTop w:val="0"/>
      <w:marBottom w:val="0"/>
      <w:divBdr>
        <w:top w:val="none" w:sz="0" w:space="0" w:color="auto"/>
        <w:left w:val="none" w:sz="0" w:space="0" w:color="auto"/>
        <w:bottom w:val="none" w:sz="0" w:space="0" w:color="auto"/>
        <w:right w:val="none" w:sz="0" w:space="0" w:color="auto"/>
      </w:divBdr>
    </w:div>
    <w:div w:id="636447450">
      <w:bodyDiv w:val="1"/>
      <w:marLeft w:val="0"/>
      <w:marRight w:val="0"/>
      <w:marTop w:val="0"/>
      <w:marBottom w:val="0"/>
      <w:divBdr>
        <w:top w:val="none" w:sz="0" w:space="0" w:color="auto"/>
        <w:left w:val="none" w:sz="0" w:space="0" w:color="auto"/>
        <w:bottom w:val="none" w:sz="0" w:space="0" w:color="auto"/>
        <w:right w:val="none" w:sz="0" w:space="0" w:color="auto"/>
      </w:divBdr>
      <w:divsChild>
        <w:div w:id="77361796">
          <w:marLeft w:val="187"/>
          <w:marRight w:val="0"/>
          <w:marTop w:val="0"/>
          <w:marBottom w:val="0"/>
          <w:divBdr>
            <w:top w:val="none" w:sz="0" w:space="0" w:color="auto"/>
            <w:left w:val="none" w:sz="0" w:space="0" w:color="auto"/>
            <w:bottom w:val="none" w:sz="0" w:space="0" w:color="auto"/>
            <w:right w:val="none" w:sz="0" w:space="0" w:color="auto"/>
          </w:divBdr>
        </w:div>
        <w:div w:id="82915860">
          <w:marLeft w:val="187"/>
          <w:marRight w:val="0"/>
          <w:marTop w:val="0"/>
          <w:marBottom w:val="0"/>
          <w:divBdr>
            <w:top w:val="none" w:sz="0" w:space="0" w:color="auto"/>
            <w:left w:val="none" w:sz="0" w:space="0" w:color="auto"/>
            <w:bottom w:val="none" w:sz="0" w:space="0" w:color="auto"/>
            <w:right w:val="none" w:sz="0" w:space="0" w:color="auto"/>
          </w:divBdr>
        </w:div>
        <w:div w:id="250891945">
          <w:marLeft w:val="187"/>
          <w:marRight w:val="0"/>
          <w:marTop w:val="0"/>
          <w:marBottom w:val="0"/>
          <w:divBdr>
            <w:top w:val="none" w:sz="0" w:space="0" w:color="auto"/>
            <w:left w:val="none" w:sz="0" w:space="0" w:color="auto"/>
            <w:bottom w:val="none" w:sz="0" w:space="0" w:color="auto"/>
            <w:right w:val="none" w:sz="0" w:space="0" w:color="auto"/>
          </w:divBdr>
        </w:div>
        <w:div w:id="269553733">
          <w:marLeft w:val="187"/>
          <w:marRight w:val="0"/>
          <w:marTop w:val="0"/>
          <w:marBottom w:val="0"/>
          <w:divBdr>
            <w:top w:val="none" w:sz="0" w:space="0" w:color="auto"/>
            <w:left w:val="none" w:sz="0" w:space="0" w:color="auto"/>
            <w:bottom w:val="none" w:sz="0" w:space="0" w:color="auto"/>
            <w:right w:val="none" w:sz="0" w:space="0" w:color="auto"/>
          </w:divBdr>
        </w:div>
        <w:div w:id="316036086">
          <w:marLeft w:val="187"/>
          <w:marRight w:val="0"/>
          <w:marTop w:val="0"/>
          <w:marBottom w:val="0"/>
          <w:divBdr>
            <w:top w:val="none" w:sz="0" w:space="0" w:color="auto"/>
            <w:left w:val="none" w:sz="0" w:space="0" w:color="auto"/>
            <w:bottom w:val="none" w:sz="0" w:space="0" w:color="auto"/>
            <w:right w:val="none" w:sz="0" w:space="0" w:color="auto"/>
          </w:divBdr>
        </w:div>
        <w:div w:id="323123022">
          <w:marLeft w:val="187"/>
          <w:marRight w:val="0"/>
          <w:marTop w:val="0"/>
          <w:marBottom w:val="0"/>
          <w:divBdr>
            <w:top w:val="none" w:sz="0" w:space="0" w:color="auto"/>
            <w:left w:val="none" w:sz="0" w:space="0" w:color="auto"/>
            <w:bottom w:val="none" w:sz="0" w:space="0" w:color="auto"/>
            <w:right w:val="none" w:sz="0" w:space="0" w:color="auto"/>
          </w:divBdr>
        </w:div>
        <w:div w:id="495876763">
          <w:marLeft w:val="187"/>
          <w:marRight w:val="0"/>
          <w:marTop w:val="0"/>
          <w:marBottom w:val="0"/>
          <w:divBdr>
            <w:top w:val="none" w:sz="0" w:space="0" w:color="auto"/>
            <w:left w:val="none" w:sz="0" w:space="0" w:color="auto"/>
            <w:bottom w:val="none" w:sz="0" w:space="0" w:color="auto"/>
            <w:right w:val="none" w:sz="0" w:space="0" w:color="auto"/>
          </w:divBdr>
        </w:div>
        <w:div w:id="633290552">
          <w:marLeft w:val="187"/>
          <w:marRight w:val="0"/>
          <w:marTop w:val="0"/>
          <w:marBottom w:val="0"/>
          <w:divBdr>
            <w:top w:val="none" w:sz="0" w:space="0" w:color="auto"/>
            <w:left w:val="none" w:sz="0" w:space="0" w:color="auto"/>
            <w:bottom w:val="none" w:sz="0" w:space="0" w:color="auto"/>
            <w:right w:val="none" w:sz="0" w:space="0" w:color="auto"/>
          </w:divBdr>
        </w:div>
        <w:div w:id="740101355">
          <w:marLeft w:val="187"/>
          <w:marRight w:val="0"/>
          <w:marTop w:val="0"/>
          <w:marBottom w:val="0"/>
          <w:divBdr>
            <w:top w:val="none" w:sz="0" w:space="0" w:color="auto"/>
            <w:left w:val="none" w:sz="0" w:space="0" w:color="auto"/>
            <w:bottom w:val="none" w:sz="0" w:space="0" w:color="auto"/>
            <w:right w:val="none" w:sz="0" w:space="0" w:color="auto"/>
          </w:divBdr>
        </w:div>
        <w:div w:id="987902320">
          <w:marLeft w:val="187"/>
          <w:marRight w:val="0"/>
          <w:marTop w:val="0"/>
          <w:marBottom w:val="0"/>
          <w:divBdr>
            <w:top w:val="none" w:sz="0" w:space="0" w:color="auto"/>
            <w:left w:val="none" w:sz="0" w:space="0" w:color="auto"/>
            <w:bottom w:val="none" w:sz="0" w:space="0" w:color="auto"/>
            <w:right w:val="none" w:sz="0" w:space="0" w:color="auto"/>
          </w:divBdr>
        </w:div>
        <w:div w:id="1187407184">
          <w:marLeft w:val="187"/>
          <w:marRight w:val="0"/>
          <w:marTop w:val="0"/>
          <w:marBottom w:val="0"/>
          <w:divBdr>
            <w:top w:val="none" w:sz="0" w:space="0" w:color="auto"/>
            <w:left w:val="none" w:sz="0" w:space="0" w:color="auto"/>
            <w:bottom w:val="none" w:sz="0" w:space="0" w:color="auto"/>
            <w:right w:val="none" w:sz="0" w:space="0" w:color="auto"/>
          </w:divBdr>
        </w:div>
        <w:div w:id="1203058812">
          <w:marLeft w:val="187"/>
          <w:marRight w:val="0"/>
          <w:marTop w:val="0"/>
          <w:marBottom w:val="0"/>
          <w:divBdr>
            <w:top w:val="none" w:sz="0" w:space="0" w:color="auto"/>
            <w:left w:val="none" w:sz="0" w:space="0" w:color="auto"/>
            <w:bottom w:val="none" w:sz="0" w:space="0" w:color="auto"/>
            <w:right w:val="none" w:sz="0" w:space="0" w:color="auto"/>
          </w:divBdr>
        </w:div>
        <w:div w:id="1210917323">
          <w:marLeft w:val="187"/>
          <w:marRight w:val="0"/>
          <w:marTop w:val="0"/>
          <w:marBottom w:val="0"/>
          <w:divBdr>
            <w:top w:val="none" w:sz="0" w:space="0" w:color="auto"/>
            <w:left w:val="none" w:sz="0" w:space="0" w:color="auto"/>
            <w:bottom w:val="none" w:sz="0" w:space="0" w:color="auto"/>
            <w:right w:val="none" w:sz="0" w:space="0" w:color="auto"/>
          </w:divBdr>
        </w:div>
        <w:div w:id="1232353230">
          <w:marLeft w:val="187"/>
          <w:marRight w:val="0"/>
          <w:marTop w:val="0"/>
          <w:marBottom w:val="0"/>
          <w:divBdr>
            <w:top w:val="none" w:sz="0" w:space="0" w:color="auto"/>
            <w:left w:val="none" w:sz="0" w:space="0" w:color="auto"/>
            <w:bottom w:val="none" w:sz="0" w:space="0" w:color="auto"/>
            <w:right w:val="none" w:sz="0" w:space="0" w:color="auto"/>
          </w:divBdr>
        </w:div>
        <w:div w:id="1251353134">
          <w:marLeft w:val="187"/>
          <w:marRight w:val="0"/>
          <w:marTop w:val="0"/>
          <w:marBottom w:val="0"/>
          <w:divBdr>
            <w:top w:val="none" w:sz="0" w:space="0" w:color="auto"/>
            <w:left w:val="none" w:sz="0" w:space="0" w:color="auto"/>
            <w:bottom w:val="none" w:sz="0" w:space="0" w:color="auto"/>
            <w:right w:val="none" w:sz="0" w:space="0" w:color="auto"/>
          </w:divBdr>
        </w:div>
        <w:div w:id="1273512777">
          <w:marLeft w:val="187"/>
          <w:marRight w:val="0"/>
          <w:marTop w:val="0"/>
          <w:marBottom w:val="0"/>
          <w:divBdr>
            <w:top w:val="none" w:sz="0" w:space="0" w:color="auto"/>
            <w:left w:val="none" w:sz="0" w:space="0" w:color="auto"/>
            <w:bottom w:val="none" w:sz="0" w:space="0" w:color="auto"/>
            <w:right w:val="none" w:sz="0" w:space="0" w:color="auto"/>
          </w:divBdr>
        </w:div>
        <w:div w:id="1527717581">
          <w:marLeft w:val="187"/>
          <w:marRight w:val="0"/>
          <w:marTop w:val="0"/>
          <w:marBottom w:val="0"/>
          <w:divBdr>
            <w:top w:val="none" w:sz="0" w:space="0" w:color="auto"/>
            <w:left w:val="none" w:sz="0" w:space="0" w:color="auto"/>
            <w:bottom w:val="none" w:sz="0" w:space="0" w:color="auto"/>
            <w:right w:val="none" w:sz="0" w:space="0" w:color="auto"/>
          </w:divBdr>
        </w:div>
        <w:div w:id="1561744295">
          <w:marLeft w:val="187"/>
          <w:marRight w:val="0"/>
          <w:marTop w:val="0"/>
          <w:marBottom w:val="0"/>
          <w:divBdr>
            <w:top w:val="none" w:sz="0" w:space="0" w:color="auto"/>
            <w:left w:val="none" w:sz="0" w:space="0" w:color="auto"/>
            <w:bottom w:val="none" w:sz="0" w:space="0" w:color="auto"/>
            <w:right w:val="none" w:sz="0" w:space="0" w:color="auto"/>
          </w:divBdr>
        </w:div>
        <w:div w:id="1917083776">
          <w:marLeft w:val="187"/>
          <w:marRight w:val="0"/>
          <w:marTop w:val="0"/>
          <w:marBottom w:val="0"/>
          <w:divBdr>
            <w:top w:val="none" w:sz="0" w:space="0" w:color="auto"/>
            <w:left w:val="none" w:sz="0" w:space="0" w:color="auto"/>
            <w:bottom w:val="none" w:sz="0" w:space="0" w:color="auto"/>
            <w:right w:val="none" w:sz="0" w:space="0" w:color="auto"/>
          </w:divBdr>
        </w:div>
        <w:div w:id="1973515373">
          <w:marLeft w:val="187"/>
          <w:marRight w:val="0"/>
          <w:marTop w:val="0"/>
          <w:marBottom w:val="0"/>
          <w:divBdr>
            <w:top w:val="none" w:sz="0" w:space="0" w:color="auto"/>
            <w:left w:val="none" w:sz="0" w:space="0" w:color="auto"/>
            <w:bottom w:val="none" w:sz="0" w:space="0" w:color="auto"/>
            <w:right w:val="none" w:sz="0" w:space="0" w:color="auto"/>
          </w:divBdr>
        </w:div>
      </w:divsChild>
    </w:div>
    <w:div w:id="738677074">
      <w:bodyDiv w:val="1"/>
      <w:marLeft w:val="0"/>
      <w:marRight w:val="0"/>
      <w:marTop w:val="0"/>
      <w:marBottom w:val="0"/>
      <w:divBdr>
        <w:top w:val="none" w:sz="0" w:space="0" w:color="auto"/>
        <w:left w:val="none" w:sz="0" w:space="0" w:color="auto"/>
        <w:bottom w:val="none" w:sz="0" w:space="0" w:color="auto"/>
        <w:right w:val="none" w:sz="0" w:space="0" w:color="auto"/>
      </w:divBdr>
    </w:div>
    <w:div w:id="767432860">
      <w:marLeft w:val="0"/>
      <w:marRight w:val="0"/>
      <w:marTop w:val="0"/>
      <w:marBottom w:val="0"/>
      <w:divBdr>
        <w:top w:val="none" w:sz="0" w:space="0" w:color="auto"/>
        <w:left w:val="none" w:sz="0" w:space="0" w:color="auto"/>
        <w:bottom w:val="none" w:sz="0" w:space="0" w:color="auto"/>
        <w:right w:val="none" w:sz="0" w:space="0" w:color="auto"/>
      </w:divBdr>
    </w:div>
    <w:div w:id="767432861">
      <w:marLeft w:val="0"/>
      <w:marRight w:val="0"/>
      <w:marTop w:val="0"/>
      <w:marBottom w:val="0"/>
      <w:divBdr>
        <w:top w:val="none" w:sz="0" w:space="0" w:color="auto"/>
        <w:left w:val="none" w:sz="0" w:space="0" w:color="auto"/>
        <w:bottom w:val="none" w:sz="0" w:space="0" w:color="auto"/>
        <w:right w:val="none" w:sz="0" w:space="0" w:color="auto"/>
      </w:divBdr>
    </w:div>
    <w:div w:id="767432862">
      <w:marLeft w:val="0"/>
      <w:marRight w:val="0"/>
      <w:marTop w:val="0"/>
      <w:marBottom w:val="0"/>
      <w:divBdr>
        <w:top w:val="none" w:sz="0" w:space="0" w:color="auto"/>
        <w:left w:val="none" w:sz="0" w:space="0" w:color="auto"/>
        <w:bottom w:val="none" w:sz="0" w:space="0" w:color="auto"/>
        <w:right w:val="none" w:sz="0" w:space="0" w:color="auto"/>
      </w:divBdr>
    </w:div>
    <w:div w:id="767432866">
      <w:marLeft w:val="0"/>
      <w:marRight w:val="0"/>
      <w:marTop w:val="0"/>
      <w:marBottom w:val="0"/>
      <w:divBdr>
        <w:top w:val="none" w:sz="0" w:space="0" w:color="auto"/>
        <w:left w:val="none" w:sz="0" w:space="0" w:color="auto"/>
        <w:bottom w:val="none" w:sz="0" w:space="0" w:color="auto"/>
        <w:right w:val="none" w:sz="0" w:space="0" w:color="auto"/>
      </w:divBdr>
    </w:div>
    <w:div w:id="767432867">
      <w:marLeft w:val="0"/>
      <w:marRight w:val="0"/>
      <w:marTop w:val="0"/>
      <w:marBottom w:val="0"/>
      <w:divBdr>
        <w:top w:val="none" w:sz="0" w:space="0" w:color="auto"/>
        <w:left w:val="none" w:sz="0" w:space="0" w:color="auto"/>
        <w:bottom w:val="none" w:sz="0" w:space="0" w:color="auto"/>
        <w:right w:val="none" w:sz="0" w:space="0" w:color="auto"/>
      </w:divBdr>
    </w:div>
    <w:div w:id="767432870">
      <w:marLeft w:val="0"/>
      <w:marRight w:val="0"/>
      <w:marTop w:val="0"/>
      <w:marBottom w:val="0"/>
      <w:divBdr>
        <w:top w:val="none" w:sz="0" w:space="0" w:color="auto"/>
        <w:left w:val="none" w:sz="0" w:space="0" w:color="auto"/>
        <w:bottom w:val="none" w:sz="0" w:space="0" w:color="auto"/>
        <w:right w:val="none" w:sz="0" w:space="0" w:color="auto"/>
      </w:divBdr>
    </w:div>
    <w:div w:id="767432875">
      <w:marLeft w:val="0"/>
      <w:marRight w:val="0"/>
      <w:marTop w:val="0"/>
      <w:marBottom w:val="0"/>
      <w:divBdr>
        <w:top w:val="none" w:sz="0" w:space="0" w:color="auto"/>
        <w:left w:val="none" w:sz="0" w:space="0" w:color="auto"/>
        <w:bottom w:val="none" w:sz="0" w:space="0" w:color="auto"/>
        <w:right w:val="none" w:sz="0" w:space="0" w:color="auto"/>
      </w:divBdr>
    </w:div>
    <w:div w:id="767432876">
      <w:marLeft w:val="0"/>
      <w:marRight w:val="0"/>
      <w:marTop w:val="0"/>
      <w:marBottom w:val="0"/>
      <w:divBdr>
        <w:top w:val="none" w:sz="0" w:space="0" w:color="auto"/>
        <w:left w:val="none" w:sz="0" w:space="0" w:color="auto"/>
        <w:bottom w:val="none" w:sz="0" w:space="0" w:color="auto"/>
        <w:right w:val="none" w:sz="0" w:space="0" w:color="auto"/>
      </w:divBdr>
    </w:div>
    <w:div w:id="767432877">
      <w:marLeft w:val="0"/>
      <w:marRight w:val="0"/>
      <w:marTop w:val="0"/>
      <w:marBottom w:val="0"/>
      <w:divBdr>
        <w:top w:val="none" w:sz="0" w:space="0" w:color="auto"/>
        <w:left w:val="none" w:sz="0" w:space="0" w:color="auto"/>
        <w:bottom w:val="none" w:sz="0" w:space="0" w:color="auto"/>
        <w:right w:val="none" w:sz="0" w:space="0" w:color="auto"/>
      </w:divBdr>
    </w:div>
    <w:div w:id="767432878">
      <w:marLeft w:val="0"/>
      <w:marRight w:val="0"/>
      <w:marTop w:val="0"/>
      <w:marBottom w:val="0"/>
      <w:divBdr>
        <w:top w:val="none" w:sz="0" w:space="0" w:color="auto"/>
        <w:left w:val="none" w:sz="0" w:space="0" w:color="auto"/>
        <w:bottom w:val="none" w:sz="0" w:space="0" w:color="auto"/>
        <w:right w:val="none" w:sz="0" w:space="0" w:color="auto"/>
      </w:divBdr>
    </w:div>
    <w:div w:id="767432881">
      <w:marLeft w:val="0"/>
      <w:marRight w:val="0"/>
      <w:marTop w:val="0"/>
      <w:marBottom w:val="0"/>
      <w:divBdr>
        <w:top w:val="none" w:sz="0" w:space="0" w:color="auto"/>
        <w:left w:val="none" w:sz="0" w:space="0" w:color="auto"/>
        <w:bottom w:val="none" w:sz="0" w:space="0" w:color="auto"/>
        <w:right w:val="none" w:sz="0" w:space="0" w:color="auto"/>
      </w:divBdr>
    </w:div>
    <w:div w:id="767432882">
      <w:marLeft w:val="0"/>
      <w:marRight w:val="0"/>
      <w:marTop w:val="0"/>
      <w:marBottom w:val="0"/>
      <w:divBdr>
        <w:top w:val="none" w:sz="0" w:space="0" w:color="auto"/>
        <w:left w:val="none" w:sz="0" w:space="0" w:color="auto"/>
        <w:bottom w:val="none" w:sz="0" w:space="0" w:color="auto"/>
        <w:right w:val="none" w:sz="0" w:space="0" w:color="auto"/>
      </w:divBdr>
      <w:divsChild>
        <w:div w:id="767432958">
          <w:marLeft w:val="1008"/>
          <w:marRight w:val="0"/>
          <w:marTop w:val="0"/>
          <w:marBottom w:val="0"/>
          <w:divBdr>
            <w:top w:val="none" w:sz="0" w:space="0" w:color="auto"/>
            <w:left w:val="none" w:sz="0" w:space="0" w:color="auto"/>
            <w:bottom w:val="none" w:sz="0" w:space="0" w:color="auto"/>
            <w:right w:val="none" w:sz="0" w:space="0" w:color="auto"/>
          </w:divBdr>
        </w:div>
        <w:div w:id="767432969">
          <w:marLeft w:val="1008"/>
          <w:marRight w:val="0"/>
          <w:marTop w:val="0"/>
          <w:marBottom w:val="0"/>
          <w:divBdr>
            <w:top w:val="none" w:sz="0" w:space="0" w:color="auto"/>
            <w:left w:val="none" w:sz="0" w:space="0" w:color="auto"/>
            <w:bottom w:val="none" w:sz="0" w:space="0" w:color="auto"/>
            <w:right w:val="none" w:sz="0" w:space="0" w:color="auto"/>
          </w:divBdr>
        </w:div>
        <w:div w:id="767433003">
          <w:marLeft w:val="504"/>
          <w:marRight w:val="0"/>
          <w:marTop w:val="240"/>
          <w:marBottom w:val="0"/>
          <w:divBdr>
            <w:top w:val="none" w:sz="0" w:space="0" w:color="auto"/>
            <w:left w:val="none" w:sz="0" w:space="0" w:color="auto"/>
            <w:bottom w:val="none" w:sz="0" w:space="0" w:color="auto"/>
            <w:right w:val="none" w:sz="0" w:space="0" w:color="auto"/>
          </w:divBdr>
        </w:div>
      </w:divsChild>
    </w:div>
    <w:div w:id="767432883">
      <w:marLeft w:val="0"/>
      <w:marRight w:val="0"/>
      <w:marTop w:val="0"/>
      <w:marBottom w:val="0"/>
      <w:divBdr>
        <w:top w:val="none" w:sz="0" w:space="0" w:color="auto"/>
        <w:left w:val="none" w:sz="0" w:space="0" w:color="auto"/>
        <w:bottom w:val="none" w:sz="0" w:space="0" w:color="auto"/>
        <w:right w:val="none" w:sz="0" w:space="0" w:color="auto"/>
      </w:divBdr>
    </w:div>
    <w:div w:id="767432886">
      <w:marLeft w:val="0"/>
      <w:marRight w:val="0"/>
      <w:marTop w:val="0"/>
      <w:marBottom w:val="0"/>
      <w:divBdr>
        <w:top w:val="none" w:sz="0" w:space="0" w:color="auto"/>
        <w:left w:val="none" w:sz="0" w:space="0" w:color="auto"/>
        <w:bottom w:val="none" w:sz="0" w:space="0" w:color="auto"/>
        <w:right w:val="none" w:sz="0" w:space="0" w:color="auto"/>
      </w:divBdr>
    </w:div>
    <w:div w:id="767432887">
      <w:marLeft w:val="0"/>
      <w:marRight w:val="0"/>
      <w:marTop w:val="0"/>
      <w:marBottom w:val="0"/>
      <w:divBdr>
        <w:top w:val="none" w:sz="0" w:space="0" w:color="auto"/>
        <w:left w:val="none" w:sz="0" w:space="0" w:color="auto"/>
        <w:bottom w:val="none" w:sz="0" w:space="0" w:color="auto"/>
        <w:right w:val="none" w:sz="0" w:space="0" w:color="auto"/>
      </w:divBdr>
    </w:div>
    <w:div w:id="767432890">
      <w:marLeft w:val="0"/>
      <w:marRight w:val="0"/>
      <w:marTop w:val="0"/>
      <w:marBottom w:val="0"/>
      <w:divBdr>
        <w:top w:val="none" w:sz="0" w:space="0" w:color="auto"/>
        <w:left w:val="none" w:sz="0" w:space="0" w:color="auto"/>
        <w:bottom w:val="none" w:sz="0" w:space="0" w:color="auto"/>
        <w:right w:val="none" w:sz="0" w:space="0" w:color="auto"/>
      </w:divBdr>
    </w:div>
    <w:div w:id="767432892">
      <w:marLeft w:val="0"/>
      <w:marRight w:val="0"/>
      <w:marTop w:val="0"/>
      <w:marBottom w:val="0"/>
      <w:divBdr>
        <w:top w:val="none" w:sz="0" w:space="0" w:color="auto"/>
        <w:left w:val="none" w:sz="0" w:space="0" w:color="auto"/>
        <w:bottom w:val="none" w:sz="0" w:space="0" w:color="auto"/>
        <w:right w:val="none" w:sz="0" w:space="0" w:color="auto"/>
      </w:divBdr>
    </w:div>
    <w:div w:id="767432897">
      <w:marLeft w:val="0"/>
      <w:marRight w:val="0"/>
      <w:marTop w:val="0"/>
      <w:marBottom w:val="0"/>
      <w:divBdr>
        <w:top w:val="none" w:sz="0" w:space="0" w:color="auto"/>
        <w:left w:val="none" w:sz="0" w:space="0" w:color="auto"/>
        <w:bottom w:val="none" w:sz="0" w:space="0" w:color="auto"/>
        <w:right w:val="none" w:sz="0" w:space="0" w:color="auto"/>
      </w:divBdr>
    </w:div>
    <w:div w:id="767432900">
      <w:marLeft w:val="0"/>
      <w:marRight w:val="0"/>
      <w:marTop w:val="0"/>
      <w:marBottom w:val="0"/>
      <w:divBdr>
        <w:top w:val="none" w:sz="0" w:space="0" w:color="auto"/>
        <w:left w:val="none" w:sz="0" w:space="0" w:color="auto"/>
        <w:bottom w:val="none" w:sz="0" w:space="0" w:color="auto"/>
        <w:right w:val="none" w:sz="0" w:space="0" w:color="auto"/>
      </w:divBdr>
    </w:div>
    <w:div w:id="767432902">
      <w:marLeft w:val="0"/>
      <w:marRight w:val="0"/>
      <w:marTop w:val="0"/>
      <w:marBottom w:val="0"/>
      <w:divBdr>
        <w:top w:val="none" w:sz="0" w:space="0" w:color="auto"/>
        <w:left w:val="none" w:sz="0" w:space="0" w:color="auto"/>
        <w:bottom w:val="none" w:sz="0" w:space="0" w:color="auto"/>
        <w:right w:val="none" w:sz="0" w:space="0" w:color="auto"/>
      </w:divBdr>
    </w:div>
    <w:div w:id="767432903">
      <w:marLeft w:val="0"/>
      <w:marRight w:val="0"/>
      <w:marTop w:val="0"/>
      <w:marBottom w:val="0"/>
      <w:divBdr>
        <w:top w:val="none" w:sz="0" w:space="0" w:color="auto"/>
        <w:left w:val="none" w:sz="0" w:space="0" w:color="auto"/>
        <w:bottom w:val="none" w:sz="0" w:space="0" w:color="auto"/>
        <w:right w:val="none" w:sz="0" w:space="0" w:color="auto"/>
      </w:divBdr>
    </w:div>
    <w:div w:id="767432905">
      <w:marLeft w:val="0"/>
      <w:marRight w:val="0"/>
      <w:marTop w:val="0"/>
      <w:marBottom w:val="0"/>
      <w:divBdr>
        <w:top w:val="none" w:sz="0" w:space="0" w:color="auto"/>
        <w:left w:val="none" w:sz="0" w:space="0" w:color="auto"/>
        <w:bottom w:val="none" w:sz="0" w:space="0" w:color="auto"/>
        <w:right w:val="none" w:sz="0" w:space="0" w:color="auto"/>
      </w:divBdr>
      <w:divsChild>
        <w:div w:id="767432885">
          <w:marLeft w:val="720"/>
          <w:marRight w:val="0"/>
          <w:marTop w:val="0"/>
          <w:marBottom w:val="0"/>
          <w:divBdr>
            <w:top w:val="none" w:sz="0" w:space="0" w:color="auto"/>
            <w:left w:val="none" w:sz="0" w:space="0" w:color="auto"/>
            <w:bottom w:val="none" w:sz="0" w:space="0" w:color="auto"/>
            <w:right w:val="none" w:sz="0" w:space="0" w:color="auto"/>
          </w:divBdr>
        </w:div>
        <w:div w:id="767432973">
          <w:marLeft w:val="720"/>
          <w:marRight w:val="0"/>
          <w:marTop w:val="0"/>
          <w:marBottom w:val="0"/>
          <w:divBdr>
            <w:top w:val="none" w:sz="0" w:space="0" w:color="auto"/>
            <w:left w:val="none" w:sz="0" w:space="0" w:color="auto"/>
            <w:bottom w:val="none" w:sz="0" w:space="0" w:color="auto"/>
            <w:right w:val="none" w:sz="0" w:space="0" w:color="auto"/>
          </w:divBdr>
        </w:div>
        <w:div w:id="767433038">
          <w:marLeft w:val="720"/>
          <w:marRight w:val="0"/>
          <w:marTop w:val="0"/>
          <w:marBottom w:val="0"/>
          <w:divBdr>
            <w:top w:val="none" w:sz="0" w:space="0" w:color="auto"/>
            <w:left w:val="none" w:sz="0" w:space="0" w:color="auto"/>
            <w:bottom w:val="none" w:sz="0" w:space="0" w:color="auto"/>
            <w:right w:val="none" w:sz="0" w:space="0" w:color="auto"/>
          </w:divBdr>
        </w:div>
      </w:divsChild>
    </w:div>
    <w:div w:id="767432906">
      <w:marLeft w:val="0"/>
      <w:marRight w:val="0"/>
      <w:marTop w:val="0"/>
      <w:marBottom w:val="0"/>
      <w:divBdr>
        <w:top w:val="none" w:sz="0" w:space="0" w:color="auto"/>
        <w:left w:val="none" w:sz="0" w:space="0" w:color="auto"/>
        <w:bottom w:val="none" w:sz="0" w:space="0" w:color="auto"/>
        <w:right w:val="none" w:sz="0" w:space="0" w:color="auto"/>
      </w:divBdr>
    </w:div>
    <w:div w:id="767432908">
      <w:marLeft w:val="0"/>
      <w:marRight w:val="0"/>
      <w:marTop w:val="0"/>
      <w:marBottom w:val="0"/>
      <w:divBdr>
        <w:top w:val="none" w:sz="0" w:space="0" w:color="auto"/>
        <w:left w:val="none" w:sz="0" w:space="0" w:color="auto"/>
        <w:bottom w:val="none" w:sz="0" w:space="0" w:color="auto"/>
        <w:right w:val="none" w:sz="0" w:space="0" w:color="auto"/>
      </w:divBdr>
    </w:div>
    <w:div w:id="767432910">
      <w:marLeft w:val="0"/>
      <w:marRight w:val="0"/>
      <w:marTop w:val="0"/>
      <w:marBottom w:val="0"/>
      <w:divBdr>
        <w:top w:val="none" w:sz="0" w:space="0" w:color="auto"/>
        <w:left w:val="none" w:sz="0" w:space="0" w:color="auto"/>
        <w:bottom w:val="none" w:sz="0" w:space="0" w:color="auto"/>
        <w:right w:val="none" w:sz="0" w:space="0" w:color="auto"/>
      </w:divBdr>
    </w:div>
    <w:div w:id="767432912">
      <w:marLeft w:val="0"/>
      <w:marRight w:val="0"/>
      <w:marTop w:val="0"/>
      <w:marBottom w:val="0"/>
      <w:divBdr>
        <w:top w:val="none" w:sz="0" w:space="0" w:color="auto"/>
        <w:left w:val="none" w:sz="0" w:space="0" w:color="auto"/>
        <w:bottom w:val="none" w:sz="0" w:space="0" w:color="auto"/>
        <w:right w:val="none" w:sz="0" w:space="0" w:color="auto"/>
      </w:divBdr>
    </w:div>
    <w:div w:id="767432913">
      <w:marLeft w:val="0"/>
      <w:marRight w:val="0"/>
      <w:marTop w:val="0"/>
      <w:marBottom w:val="0"/>
      <w:divBdr>
        <w:top w:val="none" w:sz="0" w:space="0" w:color="auto"/>
        <w:left w:val="none" w:sz="0" w:space="0" w:color="auto"/>
        <w:bottom w:val="none" w:sz="0" w:space="0" w:color="auto"/>
        <w:right w:val="none" w:sz="0" w:space="0" w:color="auto"/>
      </w:divBdr>
      <w:divsChild>
        <w:div w:id="767432865">
          <w:marLeft w:val="1008"/>
          <w:marRight w:val="0"/>
          <w:marTop w:val="0"/>
          <w:marBottom w:val="0"/>
          <w:divBdr>
            <w:top w:val="none" w:sz="0" w:space="0" w:color="auto"/>
            <w:left w:val="none" w:sz="0" w:space="0" w:color="auto"/>
            <w:bottom w:val="none" w:sz="0" w:space="0" w:color="auto"/>
            <w:right w:val="none" w:sz="0" w:space="0" w:color="auto"/>
          </w:divBdr>
        </w:div>
        <w:div w:id="767432873">
          <w:marLeft w:val="1008"/>
          <w:marRight w:val="0"/>
          <w:marTop w:val="20"/>
          <w:marBottom w:val="0"/>
          <w:divBdr>
            <w:top w:val="none" w:sz="0" w:space="0" w:color="auto"/>
            <w:left w:val="none" w:sz="0" w:space="0" w:color="auto"/>
            <w:bottom w:val="none" w:sz="0" w:space="0" w:color="auto"/>
            <w:right w:val="none" w:sz="0" w:space="0" w:color="auto"/>
          </w:divBdr>
        </w:div>
        <w:div w:id="767432879">
          <w:marLeft w:val="1008"/>
          <w:marRight w:val="0"/>
          <w:marTop w:val="0"/>
          <w:marBottom w:val="0"/>
          <w:divBdr>
            <w:top w:val="none" w:sz="0" w:space="0" w:color="auto"/>
            <w:left w:val="none" w:sz="0" w:space="0" w:color="auto"/>
            <w:bottom w:val="none" w:sz="0" w:space="0" w:color="auto"/>
            <w:right w:val="none" w:sz="0" w:space="0" w:color="auto"/>
          </w:divBdr>
        </w:div>
        <w:div w:id="767432884">
          <w:marLeft w:val="1008"/>
          <w:marRight w:val="0"/>
          <w:marTop w:val="0"/>
          <w:marBottom w:val="0"/>
          <w:divBdr>
            <w:top w:val="none" w:sz="0" w:space="0" w:color="auto"/>
            <w:left w:val="none" w:sz="0" w:space="0" w:color="auto"/>
            <w:bottom w:val="none" w:sz="0" w:space="0" w:color="auto"/>
            <w:right w:val="none" w:sz="0" w:space="0" w:color="auto"/>
          </w:divBdr>
        </w:div>
        <w:div w:id="767432924">
          <w:marLeft w:val="1008"/>
          <w:marRight w:val="0"/>
          <w:marTop w:val="0"/>
          <w:marBottom w:val="0"/>
          <w:divBdr>
            <w:top w:val="none" w:sz="0" w:space="0" w:color="auto"/>
            <w:left w:val="none" w:sz="0" w:space="0" w:color="auto"/>
            <w:bottom w:val="none" w:sz="0" w:space="0" w:color="auto"/>
            <w:right w:val="none" w:sz="0" w:space="0" w:color="auto"/>
          </w:divBdr>
        </w:div>
        <w:div w:id="767432932">
          <w:marLeft w:val="1008"/>
          <w:marRight w:val="0"/>
          <w:marTop w:val="20"/>
          <w:marBottom w:val="0"/>
          <w:divBdr>
            <w:top w:val="none" w:sz="0" w:space="0" w:color="auto"/>
            <w:left w:val="none" w:sz="0" w:space="0" w:color="auto"/>
            <w:bottom w:val="none" w:sz="0" w:space="0" w:color="auto"/>
            <w:right w:val="none" w:sz="0" w:space="0" w:color="auto"/>
          </w:divBdr>
        </w:div>
        <w:div w:id="767432934">
          <w:marLeft w:val="1008"/>
          <w:marRight w:val="0"/>
          <w:marTop w:val="0"/>
          <w:marBottom w:val="0"/>
          <w:divBdr>
            <w:top w:val="none" w:sz="0" w:space="0" w:color="auto"/>
            <w:left w:val="none" w:sz="0" w:space="0" w:color="auto"/>
            <w:bottom w:val="none" w:sz="0" w:space="0" w:color="auto"/>
            <w:right w:val="none" w:sz="0" w:space="0" w:color="auto"/>
          </w:divBdr>
        </w:div>
        <w:div w:id="767432963">
          <w:marLeft w:val="1008"/>
          <w:marRight w:val="0"/>
          <w:marTop w:val="0"/>
          <w:marBottom w:val="0"/>
          <w:divBdr>
            <w:top w:val="none" w:sz="0" w:space="0" w:color="auto"/>
            <w:left w:val="none" w:sz="0" w:space="0" w:color="auto"/>
            <w:bottom w:val="none" w:sz="0" w:space="0" w:color="auto"/>
            <w:right w:val="none" w:sz="0" w:space="0" w:color="auto"/>
          </w:divBdr>
        </w:div>
        <w:div w:id="767432986">
          <w:marLeft w:val="504"/>
          <w:marRight w:val="0"/>
          <w:marTop w:val="360"/>
          <w:marBottom w:val="0"/>
          <w:divBdr>
            <w:top w:val="none" w:sz="0" w:space="0" w:color="auto"/>
            <w:left w:val="none" w:sz="0" w:space="0" w:color="auto"/>
            <w:bottom w:val="none" w:sz="0" w:space="0" w:color="auto"/>
            <w:right w:val="none" w:sz="0" w:space="0" w:color="auto"/>
          </w:divBdr>
        </w:div>
        <w:div w:id="767433001">
          <w:marLeft w:val="504"/>
          <w:marRight w:val="0"/>
          <w:marTop w:val="240"/>
          <w:marBottom w:val="0"/>
          <w:divBdr>
            <w:top w:val="none" w:sz="0" w:space="0" w:color="auto"/>
            <w:left w:val="none" w:sz="0" w:space="0" w:color="auto"/>
            <w:bottom w:val="none" w:sz="0" w:space="0" w:color="auto"/>
            <w:right w:val="none" w:sz="0" w:space="0" w:color="auto"/>
          </w:divBdr>
        </w:div>
        <w:div w:id="767433006">
          <w:marLeft w:val="504"/>
          <w:marRight w:val="0"/>
          <w:marTop w:val="240"/>
          <w:marBottom w:val="0"/>
          <w:divBdr>
            <w:top w:val="none" w:sz="0" w:space="0" w:color="auto"/>
            <w:left w:val="none" w:sz="0" w:space="0" w:color="auto"/>
            <w:bottom w:val="none" w:sz="0" w:space="0" w:color="auto"/>
            <w:right w:val="none" w:sz="0" w:space="0" w:color="auto"/>
          </w:divBdr>
        </w:div>
      </w:divsChild>
    </w:div>
    <w:div w:id="767432915">
      <w:marLeft w:val="0"/>
      <w:marRight w:val="0"/>
      <w:marTop w:val="0"/>
      <w:marBottom w:val="0"/>
      <w:divBdr>
        <w:top w:val="none" w:sz="0" w:space="0" w:color="auto"/>
        <w:left w:val="none" w:sz="0" w:space="0" w:color="auto"/>
        <w:bottom w:val="none" w:sz="0" w:space="0" w:color="auto"/>
        <w:right w:val="none" w:sz="0" w:space="0" w:color="auto"/>
      </w:divBdr>
    </w:div>
    <w:div w:id="767432916">
      <w:marLeft w:val="0"/>
      <w:marRight w:val="0"/>
      <w:marTop w:val="0"/>
      <w:marBottom w:val="0"/>
      <w:divBdr>
        <w:top w:val="none" w:sz="0" w:space="0" w:color="auto"/>
        <w:left w:val="none" w:sz="0" w:space="0" w:color="auto"/>
        <w:bottom w:val="none" w:sz="0" w:space="0" w:color="auto"/>
        <w:right w:val="none" w:sz="0" w:space="0" w:color="auto"/>
      </w:divBdr>
      <w:divsChild>
        <w:div w:id="767432891">
          <w:marLeft w:val="1008"/>
          <w:marRight w:val="0"/>
          <w:marTop w:val="20"/>
          <w:marBottom w:val="0"/>
          <w:divBdr>
            <w:top w:val="none" w:sz="0" w:space="0" w:color="auto"/>
            <w:left w:val="none" w:sz="0" w:space="0" w:color="auto"/>
            <w:bottom w:val="none" w:sz="0" w:space="0" w:color="auto"/>
            <w:right w:val="none" w:sz="0" w:space="0" w:color="auto"/>
          </w:divBdr>
        </w:div>
        <w:div w:id="767432895">
          <w:marLeft w:val="1008"/>
          <w:marRight w:val="0"/>
          <w:marTop w:val="20"/>
          <w:marBottom w:val="0"/>
          <w:divBdr>
            <w:top w:val="none" w:sz="0" w:space="0" w:color="auto"/>
            <w:left w:val="none" w:sz="0" w:space="0" w:color="auto"/>
            <w:bottom w:val="none" w:sz="0" w:space="0" w:color="auto"/>
            <w:right w:val="none" w:sz="0" w:space="0" w:color="auto"/>
          </w:divBdr>
        </w:div>
        <w:div w:id="767432926">
          <w:marLeft w:val="1008"/>
          <w:marRight w:val="0"/>
          <w:marTop w:val="20"/>
          <w:marBottom w:val="0"/>
          <w:divBdr>
            <w:top w:val="none" w:sz="0" w:space="0" w:color="auto"/>
            <w:left w:val="none" w:sz="0" w:space="0" w:color="auto"/>
            <w:bottom w:val="none" w:sz="0" w:space="0" w:color="auto"/>
            <w:right w:val="none" w:sz="0" w:space="0" w:color="auto"/>
          </w:divBdr>
        </w:div>
        <w:div w:id="767432950">
          <w:marLeft w:val="1008"/>
          <w:marRight w:val="0"/>
          <w:marTop w:val="20"/>
          <w:marBottom w:val="0"/>
          <w:divBdr>
            <w:top w:val="none" w:sz="0" w:space="0" w:color="auto"/>
            <w:left w:val="none" w:sz="0" w:space="0" w:color="auto"/>
            <w:bottom w:val="none" w:sz="0" w:space="0" w:color="auto"/>
            <w:right w:val="none" w:sz="0" w:space="0" w:color="auto"/>
          </w:divBdr>
        </w:div>
        <w:div w:id="767433025">
          <w:marLeft w:val="1008"/>
          <w:marRight w:val="0"/>
          <w:marTop w:val="20"/>
          <w:marBottom w:val="0"/>
          <w:divBdr>
            <w:top w:val="none" w:sz="0" w:space="0" w:color="auto"/>
            <w:left w:val="none" w:sz="0" w:space="0" w:color="auto"/>
            <w:bottom w:val="none" w:sz="0" w:space="0" w:color="auto"/>
            <w:right w:val="none" w:sz="0" w:space="0" w:color="auto"/>
          </w:divBdr>
        </w:div>
        <w:div w:id="767433031">
          <w:marLeft w:val="1008"/>
          <w:marRight w:val="0"/>
          <w:marTop w:val="20"/>
          <w:marBottom w:val="0"/>
          <w:divBdr>
            <w:top w:val="none" w:sz="0" w:space="0" w:color="auto"/>
            <w:left w:val="none" w:sz="0" w:space="0" w:color="auto"/>
            <w:bottom w:val="none" w:sz="0" w:space="0" w:color="auto"/>
            <w:right w:val="none" w:sz="0" w:space="0" w:color="auto"/>
          </w:divBdr>
        </w:div>
      </w:divsChild>
    </w:div>
    <w:div w:id="767432917">
      <w:marLeft w:val="0"/>
      <w:marRight w:val="0"/>
      <w:marTop w:val="0"/>
      <w:marBottom w:val="0"/>
      <w:divBdr>
        <w:top w:val="none" w:sz="0" w:space="0" w:color="auto"/>
        <w:left w:val="none" w:sz="0" w:space="0" w:color="auto"/>
        <w:bottom w:val="none" w:sz="0" w:space="0" w:color="auto"/>
        <w:right w:val="none" w:sz="0" w:space="0" w:color="auto"/>
      </w:divBdr>
      <w:divsChild>
        <w:div w:id="767432868">
          <w:marLeft w:val="1008"/>
          <w:marRight w:val="0"/>
          <w:marTop w:val="20"/>
          <w:marBottom w:val="0"/>
          <w:divBdr>
            <w:top w:val="none" w:sz="0" w:space="0" w:color="auto"/>
            <w:left w:val="none" w:sz="0" w:space="0" w:color="auto"/>
            <w:bottom w:val="none" w:sz="0" w:space="0" w:color="auto"/>
            <w:right w:val="none" w:sz="0" w:space="0" w:color="auto"/>
          </w:divBdr>
        </w:div>
        <w:div w:id="767432888">
          <w:marLeft w:val="1008"/>
          <w:marRight w:val="0"/>
          <w:marTop w:val="20"/>
          <w:marBottom w:val="0"/>
          <w:divBdr>
            <w:top w:val="none" w:sz="0" w:space="0" w:color="auto"/>
            <w:left w:val="none" w:sz="0" w:space="0" w:color="auto"/>
            <w:bottom w:val="none" w:sz="0" w:space="0" w:color="auto"/>
            <w:right w:val="none" w:sz="0" w:space="0" w:color="auto"/>
          </w:divBdr>
        </w:div>
        <w:div w:id="767432909">
          <w:marLeft w:val="1008"/>
          <w:marRight w:val="0"/>
          <w:marTop w:val="20"/>
          <w:marBottom w:val="0"/>
          <w:divBdr>
            <w:top w:val="none" w:sz="0" w:space="0" w:color="auto"/>
            <w:left w:val="none" w:sz="0" w:space="0" w:color="auto"/>
            <w:bottom w:val="none" w:sz="0" w:space="0" w:color="auto"/>
            <w:right w:val="none" w:sz="0" w:space="0" w:color="auto"/>
          </w:divBdr>
        </w:div>
        <w:div w:id="767432922">
          <w:marLeft w:val="1008"/>
          <w:marRight w:val="0"/>
          <w:marTop w:val="20"/>
          <w:marBottom w:val="0"/>
          <w:divBdr>
            <w:top w:val="none" w:sz="0" w:space="0" w:color="auto"/>
            <w:left w:val="none" w:sz="0" w:space="0" w:color="auto"/>
            <w:bottom w:val="none" w:sz="0" w:space="0" w:color="auto"/>
            <w:right w:val="none" w:sz="0" w:space="0" w:color="auto"/>
          </w:divBdr>
        </w:div>
        <w:div w:id="767432957">
          <w:marLeft w:val="1008"/>
          <w:marRight w:val="0"/>
          <w:marTop w:val="20"/>
          <w:marBottom w:val="0"/>
          <w:divBdr>
            <w:top w:val="none" w:sz="0" w:space="0" w:color="auto"/>
            <w:left w:val="none" w:sz="0" w:space="0" w:color="auto"/>
            <w:bottom w:val="none" w:sz="0" w:space="0" w:color="auto"/>
            <w:right w:val="none" w:sz="0" w:space="0" w:color="auto"/>
          </w:divBdr>
        </w:div>
        <w:div w:id="767432960">
          <w:marLeft w:val="1008"/>
          <w:marRight w:val="0"/>
          <w:marTop w:val="20"/>
          <w:marBottom w:val="0"/>
          <w:divBdr>
            <w:top w:val="none" w:sz="0" w:space="0" w:color="auto"/>
            <w:left w:val="none" w:sz="0" w:space="0" w:color="auto"/>
            <w:bottom w:val="none" w:sz="0" w:space="0" w:color="auto"/>
            <w:right w:val="none" w:sz="0" w:space="0" w:color="auto"/>
          </w:divBdr>
        </w:div>
        <w:div w:id="767432966">
          <w:marLeft w:val="1008"/>
          <w:marRight w:val="0"/>
          <w:marTop w:val="20"/>
          <w:marBottom w:val="0"/>
          <w:divBdr>
            <w:top w:val="none" w:sz="0" w:space="0" w:color="auto"/>
            <w:left w:val="none" w:sz="0" w:space="0" w:color="auto"/>
            <w:bottom w:val="none" w:sz="0" w:space="0" w:color="auto"/>
            <w:right w:val="none" w:sz="0" w:space="0" w:color="auto"/>
          </w:divBdr>
        </w:div>
        <w:div w:id="767432981">
          <w:marLeft w:val="1008"/>
          <w:marRight w:val="0"/>
          <w:marTop w:val="20"/>
          <w:marBottom w:val="0"/>
          <w:divBdr>
            <w:top w:val="none" w:sz="0" w:space="0" w:color="auto"/>
            <w:left w:val="none" w:sz="0" w:space="0" w:color="auto"/>
            <w:bottom w:val="none" w:sz="0" w:space="0" w:color="auto"/>
            <w:right w:val="none" w:sz="0" w:space="0" w:color="auto"/>
          </w:divBdr>
        </w:div>
        <w:div w:id="767432995">
          <w:marLeft w:val="1008"/>
          <w:marRight w:val="0"/>
          <w:marTop w:val="20"/>
          <w:marBottom w:val="0"/>
          <w:divBdr>
            <w:top w:val="none" w:sz="0" w:space="0" w:color="auto"/>
            <w:left w:val="none" w:sz="0" w:space="0" w:color="auto"/>
            <w:bottom w:val="none" w:sz="0" w:space="0" w:color="auto"/>
            <w:right w:val="none" w:sz="0" w:space="0" w:color="auto"/>
          </w:divBdr>
        </w:div>
        <w:div w:id="767433007">
          <w:marLeft w:val="1008"/>
          <w:marRight w:val="0"/>
          <w:marTop w:val="20"/>
          <w:marBottom w:val="0"/>
          <w:divBdr>
            <w:top w:val="none" w:sz="0" w:space="0" w:color="auto"/>
            <w:left w:val="none" w:sz="0" w:space="0" w:color="auto"/>
            <w:bottom w:val="none" w:sz="0" w:space="0" w:color="auto"/>
            <w:right w:val="none" w:sz="0" w:space="0" w:color="auto"/>
          </w:divBdr>
        </w:div>
        <w:div w:id="767433048">
          <w:marLeft w:val="504"/>
          <w:marRight w:val="0"/>
          <w:marTop w:val="360"/>
          <w:marBottom w:val="0"/>
          <w:divBdr>
            <w:top w:val="none" w:sz="0" w:space="0" w:color="auto"/>
            <w:left w:val="none" w:sz="0" w:space="0" w:color="auto"/>
            <w:bottom w:val="none" w:sz="0" w:space="0" w:color="auto"/>
            <w:right w:val="none" w:sz="0" w:space="0" w:color="auto"/>
          </w:divBdr>
        </w:div>
        <w:div w:id="767433052">
          <w:marLeft w:val="1008"/>
          <w:marRight w:val="0"/>
          <w:marTop w:val="20"/>
          <w:marBottom w:val="0"/>
          <w:divBdr>
            <w:top w:val="none" w:sz="0" w:space="0" w:color="auto"/>
            <w:left w:val="none" w:sz="0" w:space="0" w:color="auto"/>
            <w:bottom w:val="none" w:sz="0" w:space="0" w:color="auto"/>
            <w:right w:val="none" w:sz="0" w:space="0" w:color="auto"/>
          </w:divBdr>
        </w:div>
        <w:div w:id="767433061">
          <w:marLeft w:val="1008"/>
          <w:marRight w:val="0"/>
          <w:marTop w:val="20"/>
          <w:marBottom w:val="0"/>
          <w:divBdr>
            <w:top w:val="none" w:sz="0" w:space="0" w:color="auto"/>
            <w:left w:val="none" w:sz="0" w:space="0" w:color="auto"/>
            <w:bottom w:val="none" w:sz="0" w:space="0" w:color="auto"/>
            <w:right w:val="none" w:sz="0" w:space="0" w:color="auto"/>
          </w:divBdr>
        </w:div>
      </w:divsChild>
    </w:div>
    <w:div w:id="767432919">
      <w:marLeft w:val="0"/>
      <w:marRight w:val="0"/>
      <w:marTop w:val="0"/>
      <w:marBottom w:val="0"/>
      <w:divBdr>
        <w:top w:val="none" w:sz="0" w:space="0" w:color="auto"/>
        <w:left w:val="none" w:sz="0" w:space="0" w:color="auto"/>
        <w:bottom w:val="none" w:sz="0" w:space="0" w:color="auto"/>
        <w:right w:val="none" w:sz="0" w:space="0" w:color="auto"/>
      </w:divBdr>
      <w:divsChild>
        <w:div w:id="767432871">
          <w:marLeft w:val="360"/>
          <w:marRight w:val="0"/>
          <w:marTop w:val="0"/>
          <w:marBottom w:val="0"/>
          <w:divBdr>
            <w:top w:val="none" w:sz="0" w:space="0" w:color="auto"/>
            <w:left w:val="none" w:sz="0" w:space="0" w:color="auto"/>
            <w:bottom w:val="none" w:sz="0" w:space="0" w:color="auto"/>
            <w:right w:val="none" w:sz="0" w:space="0" w:color="auto"/>
          </w:divBdr>
        </w:div>
        <w:div w:id="767432874">
          <w:marLeft w:val="360"/>
          <w:marRight w:val="0"/>
          <w:marTop w:val="0"/>
          <w:marBottom w:val="0"/>
          <w:divBdr>
            <w:top w:val="none" w:sz="0" w:space="0" w:color="auto"/>
            <w:left w:val="none" w:sz="0" w:space="0" w:color="auto"/>
            <w:bottom w:val="none" w:sz="0" w:space="0" w:color="auto"/>
            <w:right w:val="none" w:sz="0" w:space="0" w:color="auto"/>
          </w:divBdr>
        </w:div>
        <w:div w:id="767432880">
          <w:marLeft w:val="360"/>
          <w:marRight w:val="0"/>
          <w:marTop w:val="0"/>
          <w:marBottom w:val="0"/>
          <w:divBdr>
            <w:top w:val="none" w:sz="0" w:space="0" w:color="auto"/>
            <w:left w:val="none" w:sz="0" w:space="0" w:color="auto"/>
            <w:bottom w:val="none" w:sz="0" w:space="0" w:color="auto"/>
            <w:right w:val="none" w:sz="0" w:space="0" w:color="auto"/>
          </w:divBdr>
        </w:div>
        <w:div w:id="767432930">
          <w:marLeft w:val="360"/>
          <w:marRight w:val="0"/>
          <w:marTop w:val="0"/>
          <w:marBottom w:val="0"/>
          <w:divBdr>
            <w:top w:val="none" w:sz="0" w:space="0" w:color="auto"/>
            <w:left w:val="none" w:sz="0" w:space="0" w:color="auto"/>
            <w:bottom w:val="none" w:sz="0" w:space="0" w:color="auto"/>
            <w:right w:val="none" w:sz="0" w:space="0" w:color="auto"/>
          </w:divBdr>
        </w:div>
        <w:div w:id="767432935">
          <w:marLeft w:val="360"/>
          <w:marRight w:val="0"/>
          <w:marTop w:val="0"/>
          <w:marBottom w:val="0"/>
          <w:divBdr>
            <w:top w:val="none" w:sz="0" w:space="0" w:color="auto"/>
            <w:left w:val="none" w:sz="0" w:space="0" w:color="auto"/>
            <w:bottom w:val="none" w:sz="0" w:space="0" w:color="auto"/>
            <w:right w:val="none" w:sz="0" w:space="0" w:color="auto"/>
          </w:divBdr>
        </w:div>
        <w:div w:id="767432949">
          <w:marLeft w:val="360"/>
          <w:marRight w:val="0"/>
          <w:marTop w:val="0"/>
          <w:marBottom w:val="0"/>
          <w:divBdr>
            <w:top w:val="none" w:sz="0" w:space="0" w:color="auto"/>
            <w:left w:val="none" w:sz="0" w:space="0" w:color="auto"/>
            <w:bottom w:val="none" w:sz="0" w:space="0" w:color="auto"/>
            <w:right w:val="none" w:sz="0" w:space="0" w:color="auto"/>
          </w:divBdr>
        </w:div>
        <w:div w:id="767432971">
          <w:marLeft w:val="360"/>
          <w:marRight w:val="0"/>
          <w:marTop w:val="0"/>
          <w:marBottom w:val="0"/>
          <w:divBdr>
            <w:top w:val="none" w:sz="0" w:space="0" w:color="auto"/>
            <w:left w:val="none" w:sz="0" w:space="0" w:color="auto"/>
            <w:bottom w:val="none" w:sz="0" w:space="0" w:color="auto"/>
            <w:right w:val="none" w:sz="0" w:space="0" w:color="auto"/>
          </w:divBdr>
        </w:div>
        <w:div w:id="767432999">
          <w:marLeft w:val="360"/>
          <w:marRight w:val="0"/>
          <w:marTop w:val="0"/>
          <w:marBottom w:val="0"/>
          <w:divBdr>
            <w:top w:val="none" w:sz="0" w:space="0" w:color="auto"/>
            <w:left w:val="none" w:sz="0" w:space="0" w:color="auto"/>
            <w:bottom w:val="none" w:sz="0" w:space="0" w:color="auto"/>
            <w:right w:val="none" w:sz="0" w:space="0" w:color="auto"/>
          </w:divBdr>
        </w:div>
        <w:div w:id="767433033">
          <w:marLeft w:val="360"/>
          <w:marRight w:val="0"/>
          <w:marTop w:val="0"/>
          <w:marBottom w:val="0"/>
          <w:divBdr>
            <w:top w:val="none" w:sz="0" w:space="0" w:color="auto"/>
            <w:left w:val="none" w:sz="0" w:space="0" w:color="auto"/>
            <w:bottom w:val="none" w:sz="0" w:space="0" w:color="auto"/>
            <w:right w:val="none" w:sz="0" w:space="0" w:color="auto"/>
          </w:divBdr>
        </w:div>
      </w:divsChild>
    </w:div>
    <w:div w:id="767432923">
      <w:marLeft w:val="0"/>
      <w:marRight w:val="0"/>
      <w:marTop w:val="0"/>
      <w:marBottom w:val="0"/>
      <w:divBdr>
        <w:top w:val="none" w:sz="0" w:space="0" w:color="auto"/>
        <w:left w:val="none" w:sz="0" w:space="0" w:color="auto"/>
        <w:bottom w:val="none" w:sz="0" w:space="0" w:color="auto"/>
        <w:right w:val="none" w:sz="0" w:space="0" w:color="auto"/>
      </w:divBdr>
    </w:div>
    <w:div w:id="767432925">
      <w:marLeft w:val="0"/>
      <w:marRight w:val="0"/>
      <w:marTop w:val="0"/>
      <w:marBottom w:val="0"/>
      <w:divBdr>
        <w:top w:val="none" w:sz="0" w:space="0" w:color="auto"/>
        <w:left w:val="none" w:sz="0" w:space="0" w:color="auto"/>
        <w:bottom w:val="none" w:sz="0" w:space="0" w:color="auto"/>
        <w:right w:val="none" w:sz="0" w:space="0" w:color="auto"/>
      </w:divBdr>
    </w:div>
    <w:div w:id="767432929">
      <w:marLeft w:val="0"/>
      <w:marRight w:val="0"/>
      <w:marTop w:val="0"/>
      <w:marBottom w:val="0"/>
      <w:divBdr>
        <w:top w:val="none" w:sz="0" w:space="0" w:color="auto"/>
        <w:left w:val="none" w:sz="0" w:space="0" w:color="auto"/>
        <w:bottom w:val="none" w:sz="0" w:space="0" w:color="auto"/>
        <w:right w:val="none" w:sz="0" w:space="0" w:color="auto"/>
      </w:divBdr>
    </w:div>
    <w:div w:id="767432931">
      <w:marLeft w:val="0"/>
      <w:marRight w:val="0"/>
      <w:marTop w:val="0"/>
      <w:marBottom w:val="0"/>
      <w:divBdr>
        <w:top w:val="none" w:sz="0" w:space="0" w:color="auto"/>
        <w:left w:val="none" w:sz="0" w:space="0" w:color="auto"/>
        <w:bottom w:val="none" w:sz="0" w:space="0" w:color="auto"/>
        <w:right w:val="none" w:sz="0" w:space="0" w:color="auto"/>
      </w:divBdr>
    </w:div>
    <w:div w:id="767432933">
      <w:marLeft w:val="0"/>
      <w:marRight w:val="0"/>
      <w:marTop w:val="0"/>
      <w:marBottom w:val="0"/>
      <w:divBdr>
        <w:top w:val="none" w:sz="0" w:space="0" w:color="auto"/>
        <w:left w:val="none" w:sz="0" w:space="0" w:color="auto"/>
        <w:bottom w:val="none" w:sz="0" w:space="0" w:color="auto"/>
        <w:right w:val="none" w:sz="0" w:space="0" w:color="auto"/>
      </w:divBdr>
    </w:div>
    <w:div w:id="767432937">
      <w:marLeft w:val="0"/>
      <w:marRight w:val="0"/>
      <w:marTop w:val="0"/>
      <w:marBottom w:val="0"/>
      <w:divBdr>
        <w:top w:val="none" w:sz="0" w:space="0" w:color="auto"/>
        <w:left w:val="none" w:sz="0" w:space="0" w:color="auto"/>
        <w:bottom w:val="none" w:sz="0" w:space="0" w:color="auto"/>
        <w:right w:val="none" w:sz="0" w:space="0" w:color="auto"/>
      </w:divBdr>
    </w:div>
    <w:div w:id="767432938">
      <w:marLeft w:val="0"/>
      <w:marRight w:val="0"/>
      <w:marTop w:val="0"/>
      <w:marBottom w:val="0"/>
      <w:divBdr>
        <w:top w:val="none" w:sz="0" w:space="0" w:color="auto"/>
        <w:left w:val="none" w:sz="0" w:space="0" w:color="auto"/>
        <w:bottom w:val="none" w:sz="0" w:space="0" w:color="auto"/>
        <w:right w:val="none" w:sz="0" w:space="0" w:color="auto"/>
      </w:divBdr>
    </w:div>
    <w:div w:id="767432941">
      <w:marLeft w:val="0"/>
      <w:marRight w:val="0"/>
      <w:marTop w:val="0"/>
      <w:marBottom w:val="0"/>
      <w:divBdr>
        <w:top w:val="none" w:sz="0" w:space="0" w:color="auto"/>
        <w:left w:val="none" w:sz="0" w:space="0" w:color="auto"/>
        <w:bottom w:val="none" w:sz="0" w:space="0" w:color="auto"/>
        <w:right w:val="none" w:sz="0" w:space="0" w:color="auto"/>
      </w:divBdr>
    </w:div>
    <w:div w:id="767432942">
      <w:marLeft w:val="0"/>
      <w:marRight w:val="0"/>
      <w:marTop w:val="0"/>
      <w:marBottom w:val="0"/>
      <w:divBdr>
        <w:top w:val="none" w:sz="0" w:space="0" w:color="auto"/>
        <w:left w:val="none" w:sz="0" w:space="0" w:color="auto"/>
        <w:bottom w:val="none" w:sz="0" w:space="0" w:color="auto"/>
        <w:right w:val="none" w:sz="0" w:space="0" w:color="auto"/>
      </w:divBdr>
    </w:div>
    <w:div w:id="767432943">
      <w:marLeft w:val="0"/>
      <w:marRight w:val="0"/>
      <w:marTop w:val="0"/>
      <w:marBottom w:val="0"/>
      <w:divBdr>
        <w:top w:val="none" w:sz="0" w:space="0" w:color="auto"/>
        <w:left w:val="none" w:sz="0" w:space="0" w:color="auto"/>
        <w:bottom w:val="none" w:sz="0" w:space="0" w:color="auto"/>
        <w:right w:val="none" w:sz="0" w:space="0" w:color="auto"/>
      </w:divBdr>
    </w:div>
    <w:div w:id="767432944">
      <w:marLeft w:val="0"/>
      <w:marRight w:val="0"/>
      <w:marTop w:val="0"/>
      <w:marBottom w:val="0"/>
      <w:divBdr>
        <w:top w:val="none" w:sz="0" w:space="0" w:color="auto"/>
        <w:left w:val="none" w:sz="0" w:space="0" w:color="auto"/>
        <w:bottom w:val="none" w:sz="0" w:space="0" w:color="auto"/>
        <w:right w:val="none" w:sz="0" w:space="0" w:color="auto"/>
      </w:divBdr>
    </w:div>
    <w:div w:id="767432946">
      <w:marLeft w:val="0"/>
      <w:marRight w:val="0"/>
      <w:marTop w:val="0"/>
      <w:marBottom w:val="0"/>
      <w:divBdr>
        <w:top w:val="none" w:sz="0" w:space="0" w:color="auto"/>
        <w:left w:val="none" w:sz="0" w:space="0" w:color="auto"/>
        <w:bottom w:val="none" w:sz="0" w:space="0" w:color="auto"/>
        <w:right w:val="none" w:sz="0" w:space="0" w:color="auto"/>
      </w:divBdr>
      <w:divsChild>
        <w:div w:id="767432889">
          <w:marLeft w:val="1008"/>
          <w:marRight w:val="0"/>
          <w:marTop w:val="20"/>
          <w:marBottom w:val="0"/>
          <w:divBdr>
            <w:top w:val="none" w:sz="0" w:space="0" w:color="auto"/>
            <w:left w:val="none" w:sz="0" w:space="0" w:color="auto"/>
            <w:bottom w:val="none" w:sz="0" w:space="0" w:color="auto"/>
            <w:right w:val="none" w:sz="0" w:space="0" w:color="auto"/>
          </w:divBdr>
        </w:div>
        <w:div w:id="767433022">
          <w:marLeft w:val="1008"/>
          <w:marRight w:val="0"/>
          <w:marTop w:val="20"/>
          <w:marBottom w:val="0"/>
          <w:divBdr>
            <w:top w:val="none" w:sz="0" w:space="0" w:color="auto"/>
            <w:left w:val="none" w:sz="0" w:space="0" w:color="auto"/>
            <w:bottom w:val="none" w:sz="0" w:space="0" w:color="auto"/>
            <w:right w:val="none" w:sz="0" w:space="0" w:color="auto"/>
          </w:divBdr>
        </w:div>
        <w:div w:id="767433035">
          <w:marLeft w:val="1008"/>
          <w:marRight w:val="0"/>
          <w:marTop w:val="20"/>
          <w:marBottom w:val="0"/>
          <w:divBdr>
            <w:top w:val="none" w:sz="0" w:space="0" w:color="auto"/>
            <w:left w:val="none" w:sz="0" w:space="0" w:color="auto"/>
            <w:bottom w:val="none" w:sz="0" w:space="0" w:color="auto"/>
            <w:right w:val="none" w:sz="0" w:space="0" w:color="auto"/>
          </w:divBdr>
        </w:div>
        <w:div w:id="767433051">
          <w:marLeft w:val="1008"/>
          <w:marRight w:val="0"/>
          <w:marTop w:val="20"/>
          <w:marBottom w:val="0"/>
          <w:divBdr>
            <w:top w:val="none" w:sz="0" w:space="0" w:color="auto"/>
            <w:left w:val="none" w:sz="0" w:space="0" w:color="auto"/>
            <w:bottom w:val="none" w:sz="0" w:space="0" w:color="auto"/>
            <w:right w:val="none" w:sz="0" w:space="0" w:color="auto"/>
          </w:divBdr>
        </w:div>
        <w:div w:id="767433057">
          <w:marLeft w:val="1008"/>
          <w:marRight w:val="0"/>
          <w:marTop w:val="20"/>
          <w:marBottom w:val="0"/>
          <w:divBdr>
            <w:top w:val="none" w:sz="0" w:space="0" w:color="auto"/>
            <w:left w:val="none" w:sz="0" w:space="0" w:color="auto"/>
            <w:bottom w:val="none" w:sz="0" w:space="0" w:color="auto"/>
            <w:right w:val="none" w:sz="0" w:space="0" w:color="auto"/>
          </w:divBdr>
        </w:div>
      </w:divsChild>
    </w:div>
    <w:div w:id="767432947">
      <w:marLeft w:val="0"/>
      <w:marRight w:val="0"/>
      <w:marTop w:val="0"/>
      <w:marBottom w:val="0"/>
      <w:divBdr>
        <w:top w:val="none" w:sz="0" w:space="0" w:color="auto"/>
        <w:left w:val="none" w:sz="0" w:space="0" w:color="auto"/>
        <w:bottom w:val="none" w:sz="0" w:space="0" w:color="auto"/>
        <w:right w:val="none" w:sz="0" w:space="0" w:color="auto"/>
      </w:divBdr>
    </w:div>
    <w:div w:id="767432948">
      <w:marLeft w:val="0"/>
      <w:marRight w:val="0"/>
      <w:marTop w:val="0"/>
      <w:marBottom w:val="0"/>
      <w:divBdr>
        <w:top w:val="none" w:sz="0" w:space="0" w:color="auto"/>
        <w:left w:val="none" w:sz="0" w:space="0" w:color="auto"/>
        <w:bottom w:val="none" w:sz="0" w:space="0" w:color="auto"/>
        <w:right w:val="none" w:sz="0" w:space="0" w:color="auto"/>
      </w:divBdr>
    </w:div>
    <w:div w:id="767432952">
      <w:marLeft w:val="0"/>
      <w:marRight w:val="0"/>
      <w:marTop w:val="0"/>
      <w:marBottom w:val="0"/>
      <w:divBdr>
        <w:top w:val="none" w:sz="0" w:space="0" w:color="auto"/>
        <w:left w:val="none" w:sz="0" w:space="0" w:color="auto"/>
        <w:bottom w:val="none" w:sz="0" w:space="0" w:color="auto"/>
        <w:right w:val="none" w:sz="0" w:space="0" w:color="auto"/>
      </w:divBdr>
      <w:divsChild>
        <w:div w:id="767432869">
          <w:marLeft w:val="634"/>
          <w:marRight w:val="0"/>
          <w:marTop w:val="100"/>
          <w:marBottom w:val="0"/>
          <w:divBdr>
            <w:top w:val="none" w:sz="0" w:space="0" w:color="auto"/>
            <w:left w:val="none" w:sz="0" w:space="0" w:color="auto"/>
            <w:bottom w:val="none" w:sz="0" w:space="0" w:color="auto"/>
            <w:right w:val="none" w:sz="0" w:space="0" w:color="auto"/>
          </w:divBdr>
        </w:div>
        <w:div w:id="767432914">
          <w:marLeft w:val="634"/>
          <w:marRight w:val="0"/>
          <w:marTop w:val="100"/>
          <w:marBottom w:val="0"/>
          <w:divBdr>
            <w:top w:val="none" w:sz="0" w:space="0" w:color="auto"/>
            <w:left w:val="none" w:sz="0" w:space="0" w:color="auto"/>
            <w:bottom w:val="none" w:sz="0" w:space="0" w:color="auto"/>
            <w:right w:val="none" w:sz="0" w:space="0" w:color="auto"/>
          </w:divBdr>
        </w:div>
        <w:div w:id="767432920">
          <w:marLeft w:val="0"/>
          <w:marRight w:val="0"/>
          <w:marTop w:val="120"/>
          <w:marBottom w:val="0"/>
          <w:divBdr>
            <w:top w:val="none" w:sz="0" w:space="0" w:color="auto"/>
            <w:left w:val="none" w:sz="0" w:space="0" w:color="auto"/>
            <w:bottom w:val="none" w:sz="0" w:space="0" w:color="auto"/>
            <w:right w:val="none" w:sz="0" w:space="0" w:color="auto"/>
          </w:divBdr>
        </w:div>
        <w:div w:id="767433029">
          <w:marLeft w:val="634"/>
          <w:marRight w:val="0"/>
          <w:marTop w:val="100"/>
          <w:marBottom w:val="0"/>
          <w:divBdr>
            <w:top w:val="none" w:sz="0" w:space="0" w:color="auto"/>
            <w:left w:val="none" w:sz="0" w:space="0" w:color="auto"/>
            <w:bottom w:val="none" w:sz="0" w:space="0" w:color="auto"/>
            <w:right w:val="none" w:sz="0" w:space="0" w:color="auto"/>
          </w:divBdr>
        </w:div>
      </w:divsChild>
    </w:div>
    <w:div w:id="767432953">
      <w:marLeft w:val="0"/>
      <w:marRight w:val="0"/>
      <w:marTop w:val="0"/>
      <w:marBottom w:val="0"/>
      <w:divBdr>
        <w:top w:val="none" w:sz="0" w:space="0" w:color="auto"/>
        <w:left w:val="none" w:sz="0" w:space="0" w:color="auto"/>
        <w:bottom w:val="none" w:sz="0" w:space="0" w:color="auto"/>
        <w:right w:val="none" w:sz="0" w:space="0" w:color="auto"/>
      </w:divBdr>
      <w:divsChild>
        <w:div w:id="767432863">
          <w:marLeft w:val="1008"/>
          <w:marRight w:val="0"/>
          <w:marTop w:val="0"/>
          <w:marBottom w:val="0"/>
          <w:divBdr>
            <w:top w:val="none" w:sz="0" w:space="0" w:color="auto"/>
            <w:left w:val="none" w:sz="0" w:space="0" w:color="auto"/>
            <w:bottom w:val="none" w:sz="0" w:space="0" w:color="auto"/>
            <w:right w:val="none" w:sz="0" w:space="0" w:color="auto"/>
          </w:divBdr>
        </w:div>
        <w:div w:id="767432939">
          <w:marLeft w:val="1008"/>
          <w:marRight w:val="0"/>
          <w:marTop w:val="0"/>
          <w:marBottom w:val="0"/>
          <w:divBdr>
            <w:top w:val="none" w:sz="0" w:space="0" w:color="auto"/>
            <w:left w:val="none" w:sz="0" w:space="0" w:color="auto"/>
            <w:bottom w:val="none" w:sz="0" w:space="0" w:color="auto"/>
            <w:right w:val="none" w:sz="0" w:space="0" w:color="auto"/>
          </w:divBdr>
        </w:div>
        <w:div w:id="767432940">
          <w:marLeft w:val="504"/>
          <w:marRight w:val="0"/>
          <w:marTop w:val="240"/>
          <w:marBottom w:val="0"/>
          <w:divBdr>
            <w:top w:val="none" w:sz="0" w:space="0" w:color="auto"/>
            <w:left w:val="none" w:sz="0" w:space="0" w:color="auto"/>
            <w:bottom w:val="none" w:sz="0" w:space="0" w:color="auto"/>
            <w:right w:val="none" w:sz="0" w:space="0" w:color="auto"/>
          </w:divBdr>
        </w:div>
        <w:div w:id="767432945">
          <w:marLeft w:val="1008"/>
          <w:marRight w:val="0"/>
          <w:marTop w:val="0"/>
          <w:marBottom w:val="0"/>
          <w:divBdr>
            <w:top w:val="none" w:sz="0" w:space="0" w:color="auto"/>
            <w:left w:val="none" w:sz="0" w:space="0" w:color="auto"/>
            <w:bottom w:val="none" w:sz="0" w:space="0" w:color="auto"/>
            <w:right w:val="none" w:sz="0" w:space="0" w:color="auto"/>
          </w:divBdr>
        </w:div>
        <w:div w:id="767432951">
          <w:marLeft w:val="1008"/>
          <w:marRight w:val="0"/>
          <w:marTop w:val="0"/>
          <w:marBottom w:val="0"/>
          <w:divBdr>
            <w:top w:val="none" w:sz="0" w:space="0" w:color="auto"/>
            <w:left w:val="none" w:sz="0" w:space="0" w:color="auto"/>
            <w:bottom w:val="none" w:sz="0" w:space="0" w:color="auto"/>
            <w:right w:val="none" w:sz="0" w:space="0" w:color="auto"/>
          </w:divBdr>
        </w:div>
        <w:div w:id="767432964">
          <w:marLeft w:val="1008"/>
          <w:marRight w:val="0"/>
          <w:marTop w:val="0"/>
          <w:marBottom w:val="0"/>
          <w:divBdr>
            <w:top w:val="none" w:sz="0" w:space="0" w:color="auto"/>
            <w:left w:val="none" w:sz="0" w:space="0" w:color="auto"/>
            <w:bottom w:val="none" w:sz="0" w:space="0" w:color="auto"/>
            <w:right w:val="none" w:sz="0" w:space="0" w:color="auto"/>
          </w:divBdr>
        </w:div>
        <w:div w:id="767432974">
          <w:marLeft w:val="504"/>
          <w:marRight w:val="0"/>
          <w:marTop w:val="240"/>
          <w:marBottom w:val="0"/>
          <w:divBdr>
            <w:top w:val="none" w:sz="0" w:space="0" w:color="auto"/>
            <w:left w:val="none" w:sz="0" w:space="0" w:color="auto"/>
            <w:bottom w:val="none" w:sz="0" w:space="0" w:color="auto"/>
            <w:right w:val="none" w:sz="0" w:space="0" w:color="auto"/>
          </w:divBdr>
        </w:div>
        <w:div w:id="767432988">
          <w:marLeft w:val="504"/>
          <w:marRight w:val="0"/>
          <w:marTop w:val="240"/>
          <w:marBottom w:val="0"/>
          <w:divBdr>
            <w:top w:val="none" w:sz="0" w:space="0" w:color="auto"/>
            <w:left w:val="none" w:sz="0" w:space="0" w:color="auto"/>
            <w:bottom w:val="none" w:sz="0" w:space="0" w:color="auto"/>
            <w:right w:val="none" w:sz="0" w:space="0" w:color="auto"/>
          </w:divBdr>
        </w:div>
        <w:div w:id="767433005">
          <w:marLeft w:val="1008"/>
          <w:marRight w:val="0"/>
          <w:marTop w:val="0"/>
          <w:marBottom w:val="0"/>
          <w:divBdr>
            <w:top w:val="none" w:sz="0" w:space="0" w:color="auto"/>
            <w:left w:val="none" w:sz="0" w:space="0" w:color="auto"/>
            <w:bottom w:val="none" w:sz="0" w:space="0" w:color="auto"/>
            <w:right w:val="none" w:sz="0" w:space="0" w:color="auto"/>
          </w:divBdr>
        </w:div>
        <w:div w:id="767433016">
          <w:marLeft w:val="1008"/>
          <w:marRight w:val="0"/>
          <w:marTop w:val="0"/>
          <w:marBottom w:val="0"/>
          <w:divBdr>
            <w:top w:val="none" w:sz="0" w:space="0" w:color="auto"/>
            <w:left w:val="none" w:sz="0" w:space="0" w:color="auto"/>
            <w:bottom w:val="none" w:sz="0" w:space="0" w:color="auto"/>
            <w:right w:val="none" w:sz="0" w:space="0" w:color="auto"/>
          </w:divBdr>
        </w:div>
        <w:div w:id="767433049">
          <w:marLeft w:val="1008"/>
          <w:marRight w:val="0"/>
          <w:marTop w:val="0"/>
          <w:marBottom w:val="0"/>
          <w:divBdr>
            <w:top w:val="none" w:sz="0" w:space="0" w:color="auto"/>
            <w:left w:val="none" w:sz="0" w:space="0" w:color="auto"/>
            <w:bottom w:val="none" w:sz="0" w:space="0" w:color="auto"/>
            <w:right w:val="none" w:sz="0" w:space="0" w:color="auto"/>
          </w:divBdr>
        </w:div>
      </w:divsChild>
    </w:div>
    <w:div w:id="767432954">
      <w:marLeft w:val="0"/>
      <w:marRight w:val="0"/>
      <w:marTop w:val="0"/>
      <w:marBottom w:val="0"/>
      <w:divBdr>
        <w:top w:val="none" w:sz="0" w:space="0" w:color="auto"/>
        <w:left w:val="none" w:sz="0" w:space="0" w:color="auto"/>
        <w:bottom w:val="none" w:sz="0" w:space="0" w:color="auto"/>
        <w:right w:val="none" w:sz="0" w:space="0" w:color="auto"/>
      </w:divBdr>
    </w:div>
    <w:div w:id="767432955">
      <w:marLeft w:val="0"/>
      <w:marRight w:val="0"/>
      <w:marTop w:val="0"/>
      <w:marBottom w:val="0"/>
      <w:divBdr>
        <w:top w:val="none" w:sz="0" w:space="0" w:color="auto"/>
        <w:left w:val="none" w:sz="0" w:space="0" w:color="auto"/>
        <w:bottom w:val="none" w:sz="0" w:space="0" w:color="auto"/>
        <w:right w:val="none" w:sz="0" w:space="0" w:color="auto"/>
      </w:divBdr>
    </w:div>
    <w:div w:id="767432956">
      <w:marLeft w:val="0"/>
      <w:marRight w:val="0"/>
      <w:marTop w:val="0"/>
      <w:marBottom w:val="0"/>
      <w:divBdr>
        <w:top w:val="none" w:sz="0" w:space="0" w:color="auto"/>
        <w:left w:val="none" w:sz="0" w:space="0" w:color="auto"/>
        <w:bottom w:val="none" w:sz="0" w:space="0" w:color="auto"/>
        <w:right w:val="none" w:sz="0" w:space="0" w:color="auto"/>
      </w:divBdr>
    </w:div>
    <w:div w:id="767432959">
      <w:marLeft w:val="0"/>
      <w:marRight w:val="0"/>
      <w:marTop w:val="0"/>
      <w:marBottom w:val="0"/>
      <w:divBdr>
        <w:top w:val="none" w:sz="0" w:space="0" w:color="auto"/>
        <w:left w:val="none" w:sz="0" w:space="0" w:color="auto"/>
        <w:bottom w:val="none" w:sz="0" w:space="0" w:color="auto"/>
        <w:right w:val="none" w:sz="0" w:space="0" w:color="auto"/>
      </w:divBdr>
    </w:div>
    <w:div w:id="767432962">
      <w:marLeft w:val="0"/>
      <w:marRight w:val="0"/>
      <w:marTop w:val="0"/>
      <w:marBottom w:val="0"/>
      <w:divBdr>
        <w:top w:val="none" w:sz="0" w:space="0" w:color="auto"/>
        <w:left w:val="none" w:sz="0" w:space="0" w:color="auto"/>
        <w:bottom w:val="none" w:sz="0" w:space="0" w:color="auto"/>
        <w:right w:val="none" w:sz="0" w:space="0" w:color="auto"/>
      </w:divBdr>
    </w:div>
    <w:div w:id="767432968">
      <w:marLeft w:val="0"/>
      <w:marRight w:val="0"/>
      <w:marTop w:val="0"/>
      <w:marBottom w:val="0"/>
      <w:divBdr>
        <w:top w:val="none" w:sz="0" w:space="0" w:color="auto"/>
        <w:left w:val="none" w:sz="0" w:space="0" w:color="auto"/>
        <w:bottom w:val="none" w:sz="0" w:space="0" w:color="auto"/>
        <w:right w:val="none" w:sz="0" w:space="0" w:color="auto"/>
      </w:divBdr>
    </w:div>
    <w:div w:id="767432970">
      <w:marLeft w:val="0"/>
      <w:marRight w:val="0"/>
      <w:marTop w:val="0"/>
      <w:marBottom w:val="0"/>
      <w:divBdr>
        <w:top w:val="none" w:sz="0" w:space="0" w:color="auto"/>
        <w:left w:val="none" w:sz="0" w:space="0" w:color="auto"/>
        <w:bottom w:val="none" w:sz="0" w:space="0" w:color="auto"/>
        <w:right w:val="none" w:sz="0" w:space="0" w:color="auto"/>
      </w:divBdr>
      <w:divsChild>
        <w:div w:id="767432904">
          <w:marLeft w:val="1166"/>
          <w:marRight w:val="0"/>
          <w:marTop w:val="100"/>
          <w:marBottom w:val="120"/>
          <w:divBdr>
            <w:top w:val="none" w:sz="0" w:space="0" w:color="auto"/>
            <w:left w:val="none" w:sz="0" w:space="0" w:color="auto"/>
            <w:bottom w:val="none" w:sz="0" w:space="0" w:color="auto"/>
            <w:right w:val="none" w:sz="0" w:space="0" w:color="auto"/>
          </w:divBdr>
        </w:div>
        <w:div w:id="767432921">
          <w:marLeft w:val="1166"/>
          <w:marRight w:val="0"/>
          <w:marTop w:val="100"/>
          <w:marBottom w:val="120"/>
          <w:divBdr>
            <w:top w:val="none" w:sz="0" w:space="0" w:color="auto"/>
            <w:left w:val="none" w:sz="0" w:space="0" w:color="auto"/>
            <w:bottom w:val="none" w:sz="0" w:space="0" w:color="auto"/>
            <w:right w:val="none" w:sz="0" w:space="0" w:color="auto"/>
          </w:divBdr>
        </w:div>
        <w:div w:id="767432965">
          <w:marLeft w:val="1166"/>
          <w:marRight w:val="0"/>
          <w:marTop w:val="100"/>
          <w:marBottom w:val="120"/>
          <w:divBdr>
            <w:top w:val="none" w:sz="0" w:space="0" w:color="auto"/>
            <w:left w:val="none" w:sz="0" w:space="0" w:color="auto"/>
            <w:bottom w:val="none" w:sz="0" w:space="0" w:color="auto"/>
            <w:right w:val="none" w:sz="0" w:space="0" w:color="auto"/>
          </w:divBdr>
        </w:div>
        <w:div w:id="767432977">
          <w:marLeft w:val="1166"/>
          <w:marRight w:val="0"/>
          <w:marTop w:val="100"/>
          <w:marBottom w:val="120"/>
          <w:divBdr>
            <w:top w:val="none" w:sz="0" w:space="0" w:color="auto"/>
            <w:left w:val="none" w:sz="0" w:space="0" w:color="auto"/>
            <w:bottom w:val="none" w:sz="0" w:space="0" w:color="auto"/>
            <w:right w:val="none" w:sz="0" w:space="0" w:color="auto"/>
          </w:divBdr>
        </w:div>
        <w:div w:id="767433002">
          <w:marLeft w:val="1166"/>
          <w:marRight w:val="0"/>
          <w:marTop w:val="100"/>
          <w:marBottom w:val="120"/>
          <w:divBdr>
            <w:top w:val="none" w:sz="0" w:space="0" w:color="auto"/>
            <w:left w:val="none" w:sz="0" w:space="0" w:color="auto"/>
            <w:bottom w:val="none" w:sz="0" w:space="0" w:color="auto"/>
            <w:right w:val="none" w:sz="0" w:space="0" w:color="auto"/>
          </w:divBdr>
        </w:div>
      </w:divsChild>
    </w:div>
    <w:div w:id="767432972">
      <w:marLeft w:val="0"/>
      <w:marRight w:val="0"/>
      <w:marTop w:val="0"/>
      <w:marBottom w:val="0"/>
      <w:divBdr>
        <w:top w:val="none" w:sz="0" w:space="0" w:color="auto"/>
        <w:left w:val="none" w:sz="0" w:space="0" w:color="auto"/>
        <w:bottom w:val="none" w:sz="0" w:space="0" w:color="auto"/>
        <w:right w:val="none" w:sz="0" w:space="0" w:color="auto"/>
      </w:divBdr>
    </w:div>
    <w:div w:id="767432976">
      <w:marLeft w:val="0"/>
      <w:marRight w:val="0"/>
      <w:marTop w:val="0"/>
      <w:marBottom w:val="0"/>
      <w:divBdr>
        <w:top w:val="none" w:sz="0" w:space="0" w:color="auto"/>
        <w:left w:val="none" w:sz="0" w:space="0" w:color="auto"/>
        <w:bottom w:val="none" w:sz="0" w:space="0" w:color="auto"/>
        <w:right w:val="none" w:sz="0" w:space="0" w:color="auto"/>
      </w:divBdr>
    </w:div>
    <w:div w:id="767432978">
      <w:marLeft w:val="0"/>
      <w:marRight w:val="0"/>
      <w:marTop w:val="0"/>
      <w:marBottom w:val="0"/>
      <w:divBdr>
        <w:top w:val="none" w:sz="0" w:space="0" w:color="auto"/>
        <w:left w:val="none" w:sz="0" w:space="0" w:color="auto"/>
        <w:bottom w:val="none" w:sz="0" w:space="0" w:color="auto"/>
        <w:right w:val="none" w:sz="0" w:space="0" w:color="auto"/>
      </w:divBdr>
    </w:div>
    <w:div w:id="767432979">
      <w:marLeft w:val="0"/>
      <w:marRight w:val="0"/>
      <w:marTop w:val="0"/>
      <w:marBottom w:val="0"/>
      <w:divBdr>
        <w:top w:val="none" w:sz="0" w:space="0" w:color="auto"/>
        <w:left w:val="none" w:sz="0" w:space="0" w:color="auto"/>
        <w:bottom w:val="none" w:sz="0" w:space="0" w:color="auto"/>
        <w:right w:val="none" w:sz="0" w:space="0" w:color="auto"/>
      </w:divBdr>
    </w:div>
    <w:div w:id="767432980">
      <w:marLeft w:val="0"/>
      <w:marRight w:val="0"/>
      <w:marTop w:val="0"/>
      <w:marBottom w:val="0"/>
      <w:divBdr>
        <w:top w:val="none" w:sz="0" w:space="0" w:color="auto"/>
        <w:left w:val="none" w:sz="0" w:space="0" w:color="auto"/>
        <w:bottom w:val="none" w:sz="0" w:space="0" w:color="auto"/>
        <w:right w:val="none" w:sz="0" w:space="0" w:color="auto"/>
      </w:divBdr>
    </w:div>
    <w:div w:id="767432982">
      <w:marLeft w:val="0"/>
      <w:marRight w:val="0"/>
      <w:marTop w:val="0"/>
      <w:marBottom w:val="0"/>
      <w:divBdr>
        <w:top w:val="none" w:sz="0" w:space="0" w:color="auto"/>
        <w:left w:val="none" w:sz="0" w:space="0" w:color="auto"/>
        <w:bottom w:val="none" w:sz="0" w:space="0" w:color="auto"/>
        <w:right w:val="none" w:sz="0" w:space="0" w:color="auto"/>
      </w:divBdr>
    </w:div>
    <w:div w:id="767432983">
      <w:marLeft w:val="0"/>
      <w:marRight w:val="0"/>
      <w:marTop w:val="0"/>
      <w:marBottom w:val="0"/>
      <w:divBdr>
        <w:top w:val="none" w:sz="0" w:space="0" w:color="auto"/>
        <w:left w:val="none" w:sz="0" w:space="0" w:color="auto"/>
        <w:bottom w:val="none" w:sz="0" w:space="0" w:color="auto"/>
        <w:right w:val="none" w:sz="0" w:space="0" w:color="auto"/>
      </w:divBdr>
      <w:divsChild>
        <w:div w:id="767432936">
          <w:marLeft w:val="360"/>
          <w:marRight w:val="0"/>
          <w:marTop w:val="0"/>
          <w:marBottom w:val="0"/>
          <w:divBdr>
            <w:top w:val="none" w:sz="0" w:space="0" w:color="auto"/>
            <w:left w:val="none" w:sz="0" w:space="0" w:color="auto"/>
            <w:bottom w:val="none" w:sz="0" w:space="0" w:color="auto"/>
            <w:right w:val="none" w:sz="0" w:space="0" w:color="auto"/>
          </w:divBdr>
        </w:div>
        <w:div w:id="767432996">
          <w:marLeft w:val="360"/>
          <w:marRight w:val="0"/>
          <w:marTop w:val="0"/>
          <w:marBottom w:val="0"/>
          <w:divBdr>
            <w:top w:val="none" w:sz="0" w:space="0" w:color="auto"/>
            <w:left w:val="none" w:sz="0" w:space="0" w:color="auto"/>
            <w:bottom w:val="none" w:sz="0" w:space="0" w:color="auto"/>
            <w:right w:val="none" w:sz="0" w:space="0" w:color="auto"/>
          </w:divBdr>
        </w:div>
        <w:div w:id="767433008">
          <w:marLeft w:val="360"/>
          <w:marRight w:val="0"/>
          <w:marTop w:val="0"/>
          <w:marBottom w:val="0"/>
          <w:divBdr>
            <w:top w:val="none" w:sz="0" w:space="0" w:color="auto"/>
            <w:left w:val="none" w:sz="0" w:space="0" w:color="auto"/>
            <w:bottom w:val="none" w:sz="0" w:space="0" w:color="auto"/>
            <w:right w:val="none" w:sz="0" w:space="0" w:color="auto"/>
          </w:divBdr>
        </w:div>
        <w:div w:id="767433010">
          <w:marLeft w:val="360"/>
          <w:marRight w:val="0"/>
          <w:marTop w:val="0"/>
          <w:marBottom w:val="0"/>
          <w:divBdr>
            <w:top w:val="none" w:sz="0" w:space="0" w:color="auto"/>
            <w:left w:val="none" w:sz="0" w:space="0" w:color="auto"/>
            <w:bottom w:val="none" w:sz="0" w:space="0" w:color="auto"/>
            <w:right w:val="none" w:sz="0" w:space="0" w:color="auto"/>
          </w:divBdr>
        </w:div>
        <w:div w:id="767433011">
          <w:marLeft w:val="360"/>
          <w:marRight w:val="0"/>
          <w:marTop w:val="0"/>
          <w:marBottom w:val="0"/>
          <w:divBdr>
            <w:top w:val="none" w:sz="0" w:space="0" w:color="auto"/>
            <w:left w:val="none" w:sz="0" w:space="0" w:color="auto"/>
            <w:bottom w:val="none" w:sz="0" w:space="0" w:color="auto"/>
            <w:right w:val="none" w:sz="0" w:space="0" w:color="auto"/>
          </w:divBdr>
        </w:div>
        <w:div w:id="767433018">
          <w:marLeft w:val="360"/>
          <w:marRight w:val="0"/>
          <w:marTop w:val="0"/>
          <w:marBottom w:val="0"/>
          <w:divBdr>
            <w:top w:val="none" w:sz="0" w:space="0" w:color="auto"/>
            <w:left w:val="none" w:sz="0" w:space="0" w:color="auto"/>
            <w:bottom w:val="none" w:sz="0" w:space="0" w:color="auto"/>
            <w:right w:val="none" w:sz="0" w:space="0" w:color="auto"/>
          </w:divBdr>
        </w:div>
        <w:div w:id="767433034">
          <w:marLeft w:val="360"/>
          <w:marRight w:val="0"/>
          <w:marTop w:val="0"/>
          <w:marBottom w:val="0"/>
          <w:divBdr>
            <w:top w:val="none" w:sz="0" w:space="0" w:color="auto"/>
            <w:left w:val="none" w:sz="0" w:space="0" w:color="auto"/>
            <w:bottom w:val="none" w:sz="0" w:space="0" w:color="auto"/>
            <w:right w:val="none" w:sz="0" w:space="0" w:color="auto"/>
          </w:divBdr>
        </w:div>
        <w:div w:id="767433055">
          <w:marLeft w:val="360"/>
          <w:marRight w:val="0"/>
          <w:marTop w:val="0"/>
          <w:marBottom w:val="0"/>
          <w:divBdr>
            <w:top w:val="none" w:sz="0" w:space="0" w:color="auto"/>
            <w:left w:val="none" w:sz="0" w:space="0" w:color="auto"/>
            <w:bottom w:val="none" w:sz="0" w:space="0" w:color="auto"/>
            <w:right w:val="none" w:sz="0" w:space="0" w:color="auto"/>
          </w:divBdr>
        </w:div>
        <w:div w:id="767433056">
          <w:marLeft w:val="360"/>
          <w:marRight w:val="0"/>
          <w:marTop w:val="0"/>
          <w:marBottom w:val="0"/>
          <w:divBdr>
            <w:top w:val="none" w:sz="0" w:space="0" w:color="auto"/>
            <w:left w:val="none" w:sz="0" w:space="0" w:color="auto"/>
            <w:bottom w:val="none" w:sz="0" w:space="0" w:color="auto"/>
            <w:right w:val="none" w:sz="0" w:space="0" w:color="auto"/>
          </w:divBdr>
        </w:div>
      </w:divsChild>
    </w:div>
    <w:div w:id="767432984">
      <w:marLeft w:val="0"/>
      <w:marRight w:val="0"/>
      <w:marTop w:val="0"/>
      <w:marBottom w:val="0"/>
      <w:divBdr>
        <w:top w:val="none" w:sz="0" w:space="0" w:color="auto"/>
        <w:left w:val="none" w:sz="0" w:space="0" w:color="auto"/>
        <w:bottom w:val="none" w:sz="0" w:space="0" w:color="auto"/>
        <w:right w:val="none" w:sz="0" w:space="0" w:color="auto"/>
      </w:divBdr>
    </w:div>
    <w:div w:id="767432985">
      <w:marLeft w:val="0"/>
      <w:marRight w:val="0"/>
      <w:marTop w:val="0"/>
      <w:marBottom w:val="0"/>
      <w:divBdr>
        <w:top w:val="none" w:sz="0" w:space="0" w:color="auto"/>
        <w:left w:val="none" w:sz="0" w:space="0" w:color="auto"/>
        <w:bottom w:val="none" w:sz="0" w:space="0" w:color="auto"/>
        <w:right w:val="none" w:sz="0" w:space="0" w:color="auto"/>
      </w:divBdr>
    </w:div>
    <w:div w:id="767432987">
      <w:marLeft w:val="0"/>
      <w:marRight w:val="0"/>
      <w:marTop w:val="0"/>
      <w:marBottom w:val="0"/>
      <w:divBdr>
        <w:top w:val="none" w:sz="0" w:space="0" w:color="auto"/>
        <w:left w:val="none" w:sz="0" w:space="0" w:color="auto"/>
        <w:bottom w:val="none" w:sz="0" w:space="0" w:color="auto"/>
        <w:right w:val="none" w:sz="0" w:space="0" w:color="auto"/>
      </w:divBdr>
    </w:div>
    <w:div w:id="767432989">
      <w:marLeft w:val="0"/>
      <w:marRight w:val="0"/>
      <w:marTop w:val="0"/>
      <w:marBottom w:val="0"/>
      <w:divBdr>
        <w:top w:val="none" w:sz="0" w:space="0" w:color="auto"/>
        <w:left w:val="none" w:sz="0" w:space="0" w:color="auto"/>
        <w:bottom w:val="none" w:sz="0" w:space="0" w:color="auto"/>
        <w:right w:val="none" w:sz="0" w:space="0" w:color="auto"/>
      </w:divBdr>
    </w:div>
    <w:div w:id="767432990">
      <w:marLeft w:val="0"/>
      <w:marRight w:val="0"/>
      <w:marTop w:val="0"/>
      <w:marBottom w:val="0"/>
      <w:divBdr>
        <w:top w:val="none" w:sz="0" w:space="0" w:color="auto"/>
        <w:left w:val="none" w:sz="0" w:space="0" w:color="auto"/>
        <w:bottom w:val="none" w:sz="0" w:space="0" w:color="auto"/>
        <w:right w:val="none" w:sz="0" w:space="0" w:color="auto"/>
      </w:divBdr>
    </w:div>
    <w:div w:id="767432991">
      <w:marLeft w:val="0"/>
      <w:marRight w:val="0"/>
      <w:marTop w:val="0"/>
      <w:marBottom w:val="0"/>
      <w:divBdr>
        <w:top w:val="none" w:sz="0" w:space="0" w:color="auto"/>
        <w:left w:val="none" w:sz="0" w:space="0" w:color="auto"/>
        <w:bottom w:val="none" w:sz="0" w:space="0" w:color="auto"/>
        <w:right w:val="none" w:sz="0" w:space="0" w:color="auto"/>
      </w:divBdr>
    </w:div>
    <w:div w:id="767432993">
      <w:marLeft w:val="0"/>
      <w:marRight w:val="0"/>
      <w:marTop w:val="0"/>
      <w:marBottom w:val="0"/>
      <w:divBdr>
        <w:top w:val="none" w:sz="0" w:space="0" w:color="auto"/>
        <w:left w:val="none" w:sz="0" w:space="0" w:color="auto"/>
        <w:bottom w:val="none" w:sz="0" w:space="0" w:color="auto"/>
        <w:right w:val="none" w:sz="0" w:space="0" w:color="auto"/>
      </w:divBdr>
    </w:div>
    <w:div w:id="767432994">
      <w:marLeft w:val="0"/>
      <w:marRight w:val="0"/>
      <w:marTop w:val="0"/>
      <w:marBottom w:val="0"/>
      <w:divBdr>
        <w:top w:val="none" w:sz="0" w:space="0" w:color="auto"/>
        <w:left w:val="none" w:sz="0" w:space="0" w:color="auto"/>
        <w:bottom w:val="none" w:sz="0" w:space="0" w:color="auto"/>
        <w:right w:val="none" w:sz="0" w:space="0" w:color="auto"/>
      </w:divBdr>
    </w:div>
    <w:div w:id="767432997">
      <w:marLeft w:val="0"/>
      <w:marRight w:val="0"/>
      <w:marTop w:val="0"/>
      <w:marBottom w:val="0"/>
      <w:divBdr>
        <w:top w:val="none" w:sz="0" w:space="0" w:color="auto"/>
        <w:left w:val="none" w:sz="0" w:space="0" w:color="auto"/>
        <w:bottom w:val="none" w:sz="0" w:space="0" w:color="auto"/>
        <w:right w:val="none" w:sz="0" w:space="0" w:color="auto"/>
      </w:divBdr>
    </w:div>
    <w:div w:id="767432998">
      <w:marLeft w:val="0"/>
      <w:marRight w:val="0"/>
      <w:marTop w:val="0"/>
      <w:marBottom w:val="0"/>
      <w:divBdr>
        <w:top w:val="none" w:sz="0" w:space="0" w:color="auto"/>
        <w:left w:val="none" w:sz="0" w:space="0" w:color="auto"/>
        <w:bottom w:val="none" w:sz="0" w:space="0" w:color="auto"/>
        <w:right w:val="none" w:sz="0" w:space="0" w:color="auto"/>
      </w:divBdr>
    </w:div>
    <w:div w:id="767433000">
      <w:marLeft w:val="0"/>
      <w:marRight w:val="0"/>
      <w:marTop w:val="0"/>
      <w:marBottom w:val="0"/>
      <w:divBdr>
        <w:top w:val="none" w:sz="0" w:space="0" w:color="auto"/>
        <w:left w:val="none" w:sz="0" w:space="0" w:color="auto"/>
        <w:bottom w:val="none" w:sz="0" w:space="0" w:color="auto"/>
        <w:right w:val="none" w:sz="0" w:space="0" w:color="auto"/>
      </w:divBdr>
    </w:div>
    <w:div w:id="767433004">
      <w:marLeft w:val="0"/>
      <w:marRight w:val="0"/>
      <w:marTop w:val="0"/>
      <w:marBottom w:val="0"/>
      <w:divBdr>
        <w:top w:val="none" w:sz="0" w:space="0" w:color="auto"/>
        <w:left w:val="none" w:sz="0" w:space="0" w:color="auto"/>
        <w:bottom w:val="none" w:sz="0" w:space="0" w:color="auto"/>
        <w:right w:val="none" w:sz="0" w:space="0" w:color="auto"/>
      </w:divBdr>
    </w:div>
    <w:div w:id="767433009">
      <w:marLeft w:val="0"/>
      <w:marRight w:val="0"/>
      <w:marTop w:val="0"/>
      <w:marBottom w:val="0"/>
      <w:divBdr>
        <w:top w:val="none" w:sz="0" w:space="0" w:color="auto"/>
        <w:left w:val="none" w:sz="0" w:space="0" w:color="auto"/>
        <w:bottom w:val="none" w:sz="0" w:space="0" w:color="auto"/>
        <w:right w:val="none" w:sz="0" w:space="0" w:color="auto"/>
      </w:divBdr>
      <w:divsChild>
        <w:div w:id="767432864">
          <w:marLeft w:val="1008"/>
          <w:marRight w:val="0"/>
          <w:marTop w:val="20"/>
          <w:marBottom w:val="0"/>
          <w:divBdr>
            <w:top w:val="none" w:sz="0" w:space="0" w:color="auto"/>
            <w:left w:val="none" w:sz="0" w:space="0" w:color="auto"/>
            <w:bottom w:val="none" w:sz="0" w:space="0" w:color="auto"/>
            <w:right w:val="none" w:sz="0" w:space="0" w:color="auto"/>
          </w:divBdr>
        </w:div>
        <w:div w:id="767432911">
          <w:marLeft w:val="1008"/>
          <w:marRight w:val="0"/>
          <w:marTop w:val="20"/>
          <w:marBottom w:val="0"/>
          <w:divBdr>
            <w:top w:val="none" w:sz="0" w:space="0" w:color="auto"/>
            <w:left w:val="none" w:sz="0" w:space="0" w:color="auto"/>
            <w:bottom w:val="none" w:sz="0" w:space="0" w:color="auto"/>
            <w:right w:val="none" w:sz="0" w:space="0" w:color="auto"/>
          </w:divBdr>
        </w:div>
        <w:div w:id="767432927">
          <w:marLeft w:val="1008"/>
          <w:marRight w:val="0"/>
          <w:marTop w:val="20"/>
          <w:marBottom w:val="0"/>
          <w:divBdr>
            <w:top w:val="none" w:sz="0" w:space="0" w:color="auto"/>
            <w:left w:val="none" w:sz="0" w:space="0" w:color="auto"/>
            <w:bottom w:val="none" w:sz="0" w:space="0" w:color="auto"/>
            <w:right w:val="none" w:sz="0" w:space="0" w:color="auto"/>
          </w:divBdr>
        </w:div>
        <w:div w:id="767432975">
          <w:marLeft w:val="1008"/>
          <w:marRight w:val="0"/>
          <w:marTop w:val="20"/>
          <w:marBottom w:val="0"/>
          <w:divBdr>
            <w:top w:val="none" w:sz="0" w:space="0" w:color="auto"/>
            <w:left w:val="none" w:sz="0" w:space="0" w:color="auto"/>
            <w:bottom w:val="none" w:sz="0" w:space="0" w:color="auto"/>
            <w:right w:val="none" w:sz="0" w:space="0" w:color="auto"/>
          </w:divBdr>
        </w:div>
        <w:div w:id="767433047">
          <w:marLeft w:val="1008"/>
          <w:marRight w:val="0"/>
          <w:marTop w:val="20"/>
          <w:marBottom w:val="0"/>
          <w:divBdr>
            <w:top w:val="none" w:sz="0" w:space="0" w:color="auto"/>
            <w:left w:val="none" w:sz="0" w:space="0" w:color="auto"/>
            <w:bottom w:val="none" w:sz="0" w:space="0" w:color="auto"/>
            <w:right w:val="none" w:sz="0" w:space="0" w:color="auto"/>
          </w:divBdr>
        </w:div>
        <w:div w:id="767433054">
          <w:marLeft w:val="1008"/>
          <w:marRight w:val="0"/>
          <w:marTop w:val="20"/>
          <w:marBottom w:val="0"/>
          <w:divBdr>
            <w:top w:val="none" w:sz="0" w:space="0" w:color="auto"/>
            <w:left w:val="none" w:sz="0" w:space="0" w:color="auto"/>
            <w:bottom w:val="none" w:sz="0" w:space="0" w:color="auto"/>
            <w:right w:val="none" w:sz="0" w:space="0" w:color="auto"/>
          </w:divBdr>
        </w:div>
      </w:divsChild>
    </w:div>
    <w:div w:id="767433012">
      <w:marLeft w:val="0"/>
      <w:marRight w:val="0"/>
      <w:marTop w:val="0"/>
      <w:marBottom w:val="0"/>
      <w:divBdr>
        <w:top w:val="none" w:sz="0" w:space="0" w:color="auto"/>
        <w:left w:val="none" w:sz="0" w:space="0" w:color="auto"/>
        <w:bottom w:val="none" w:sz="0" w:space="0" w:color="auto"/>
        <w:right w:val="none" w:sz="0" w:space="0" w:color="auto"/>
      </w:divBdr>
      <w:divsChild>
        <w:div w:id="767432894">
          <w:marLeft w:val="0"/>
          <w:marRight w:val="0"/>
          <w:marTop w:val="120"/>
          <w:marBottom w:val="0"/>
          <w:divBdr>
            <w:top w:val="none" w:sz="0" w:space="0" w:color="auto"/>
            <w:left w:val="none" w:sz="0" w:space="0" w:color="auto"/>
            <w:bottom w:val="none" w:sz="0" w:space="0" w:color="auto"/>
            <w:right w:val="none" w:sz="0" w:space="0" w:color="auto"/>
          </w:divBdr>
        </w:div>
        <w:div w:id="767432901">
          <w:marLeft w:val="0"/>
          <w:marRight w:val="0"/>
          <w:marTop w:val="120"/>
          <w:marBottom w:val="0"/>
          <w:divBdr>
            <w:top w:val="none" w:sz="0" w:space="0" w:color="auto"/>
            <w:left w:val="none" w:sz="0" w:space="0" w:color="auto"/>
            <w:bottom w:val="none" w:sz="0" w:space="0" w:color="auto"/>
            <w:right w:val="none" w:sz="0" w:space="0" w:color="auto"/>
          </w:divBdr>
        </w:div>
        <w:div w:id="767432918">
          <w:marLeft w:val="0"/>
          <w:marRight w:val="0"/>
          <w:marTop w:val="120"/>
          <w:marBottom w:val="0"/>
          <w:divBdr>
            <w:top w:val="none" w:sz="0" w:space="0" w:color="auto"/>
            <w:left w:val="none" w:sz="0" w:space="0" w:color="auto"/>
            <w:bottom w:val="none" w:sz="0" w:space="0" w:color="auto"/>
            <w:right w:val="none" w:sz="0" w:space="0" w:color="auto"/>
          </w:divBdr>
        </w:div>
        <w:div w:id="767432928">
          <w:marLeft w:val="0"/>
          <w:marRight w:val="0"/>
          <w:marTop w:val="120"/>
          <w:marBottom w:val="0"/>
          <w:divBdr>
            <w:top w:val="none" w:sz="0" w:space="0" w:color="auto"/>
            <w:left w:val="none" w:sz="0" w:space="0" w:color="auto"/>
            <w:bottom w:val="none" w:sz="0" w:space="0" w:color="auto"/>
            <w:right w:val="none" w:sz="0" w:space="0" w:color="auto"/>
          </w:divBdr>
        </w:div>
        <w:div w:id="767433036">
          <w:marLeft w:val="0"/>
          <w:marRight w:val="0"/>
          <w:marTop w:val="120"/>
          <w:marBottom w:val="0"/>
          <w:divBdr>
            <w:top w:val="none" w:sz="0" w:space="0" w:color="auto"/>
            <w:left w:val="none" w:sz="0" w:space="0" w:color="auto"/>
            <w:bottom w:val="none" w:sz="0" w:space="0" w:color="auto"/>
            <w:right w:val="none" w:sz="0" w:space="0" w:color="auto"/>
          </w:divBdr>
        </w:div>
      </w:divsChild>
    </w:div>
    <w:div w:id="767433014">
      <w:marLeft w:val="0"/>
      <w:marRight w:val="0"/>
      <w:marTop w:val="0"/>
      <w:marBottom w:val="0"/>
      <w:divBdr>
        <w:top w:val="none" w:sz="0" w:space="0" w:color="auto"/>
        <w:left w:val="none" w:sz="0" w:space="0" w:color="auto"/>
        <w:bottom w:val="none" w:sz="0" w:space="0" w:color="auto"/>
        <w:right w:val="none" w:sz="0" w:space="0" w:color="auto"/>
      </w:divBdr>
    </w:div>
    <w:div w:id="767433017">
      <w:marLeft w:val="0"/>
      <w:marRight w:val="0"/>
      <w:marTop w:val="0"/>
      <w:marBottom w:val="0"/>
      <w:divBdr>
        <w:top w:val="none" w:sz="0" w:space="0" w:color="auto"/>
        <w:left w:val="none" w:sz="0" w:space="0" w:color="auto"/>
        <w:bottom w:val="none" w:sz="0" w:space="0" w:color="auto"/>
        <w:right w:val="none" w:sz="0" w:space="0" w:color="auto"/>
      </w:divBdr>
    </w:div>
    <w:div w:id="767433019">
      <w:marLeft w:val="0"/>
      <w:marRight w:val="0"/>
      <w:marTop w:val="0"/>
      <w:marBottom w:val="0"/>
      <w:divBdr>
        <w:top w:val="none" w:sz="0" w:space="0" w:color="auto"/>
        <w:left w:val="none" w:sz="0" w:space="0" w:color="auto"/>
        <w:bottom w:val="none" w:sz="0" w:space="0" w:color="auto"/>
        <w:right w:val="none" w:sz="0" w:space="0" w:color="auto"/>
      </w:divBdr>
    </w:div>
    <w:div w:id="767433020">
      <w:marLeft w:val="0"/>
      <w:marRight w:val="0"/>
      <w:marTop w:val="0"/>
      <w:marBottom w:val="0"/>
      <w:divBdr>
        <w:top w:val="none" w:sz="0" w:space="0" w:color="auto"/>
        <w:left w:val="none" w:sz="0" w:space="0" w:color="auto"/>
        <w:bottom w:val="none" w:sz="0" w:space="0" w:color="auto"/>
        <w:right w:val="none" w:sz="0" w:space="0" w:color="auto"/>
      </w:divBdr>
    </w:div>
    <w:div w:id="767433023">
      <w:marLeft w:val="0"/>
      <w:marRight w:val="0"/>
      <w:marTop w:val="0"/>
      <w:marBottom w:val="0"/>
      <w:divBdr>
        <w:top w:val="none" w:sz="0" w:space="0" w:color="auto"/>
        <w:left w:val="none" w:sz="0" w:space="0" w:color="auto"/>
        <w:bottom w:val="none" w:sz="0" w:space="0" w:color="auto"/>
        <w:right w:val="none" w:sz="0" w:space="0" w:color="auto"/>
      </w:divBdr>
      <w:divsChild>
        <w:div w:id="767432907">
          <w:marLeft w:val="0"/>
          <w:marRight w:val="0"/>
          <w:marTop w:val="0"/>
          <w:marBottom w:val="0"/>
          <w:divBdr>
            <w:top w:val="none" w:sz="0" w:space="0" w:color="auto"/>
            <w:left w:val="none" w:sz="0" w:space="0" w:color="auto"/>
            <w:bottom w:val="none" w:sz="0" w:space="0" w:color="auto"/>
            <w:right w:val="none" w:sz="0" w:space="0" w:color="auto"/>
          </w:divBdr>
        </w:div>
      </w:divsChild>
    </w:div>
    <w:div w:id="767433024">
      <w:marLeft w:val="0"/>
      <w:marRight w:val="0"/>
      <w:marTop w:val="0"/>
      <w:marBottom w:val="0"/>
      <w:divBdr>
        <w:top w:val="none" w:sz="0" w:space="0" w:color="auto"/>
        <w:left w:val="none" w:sz="0" w:space="0" w:color="auto"/>
        <w:bottom w:val="none" w:sz="0" w:space="0" w:color="auto"/>
        <w:right w:val="none" w:sz="0" w:space="0" w:color="auto"/>
      </w:divBdr>
    </w:div>
    <w:div w:id="767433026">
      <w:marLeft w:val="0"/>
      <w:marRight w:val="0"/>
      <w:marTop w:val="0"/>
      <w:marBottom w:val="0"/>
      <w:divBdr>
        <w:top w:val="none" w:sz="0" w:space="0" w:color="auto"/>
        <w:left w:val="none" w:sz="0" w:space="0" w:color="auto"/>
        <w:bottom w:val="none" w:sz="0" w:space="0" w:color="auto"/>
        <w:right w:val="none" w:sz="0" w:space="0" w:color="auto"/>
      </w:divBdr>
    </w:div>
    <w:div w:id="767433027">
      <w:marLeft w:val="0"/>
      <w:marRight w:val="0"/>
      <w:marTop w:val="0"/>
      <w:marBottom w:val="0"/>
      <w:divBdr>
        <w:top w:val="none" w:sz="0" w:space="0" w:color="auto"/>
        <w:left w:val="none" w:sz="0" w:space="0" w:color="auto"/>
        <w:bottom w:val="none" w:sz="0" w:space="0" w:color="auto"/>
        <w:right w:val="none" w:sz="0" w:space="0" w:color="auto"/>
      </w:divBdr>
    </w:div>
    <w:div w:id="767433028">
      <w:marLeft w:val="0"/>
      <w:marRight w:val="0"/>
      <w:marTop w:val="0"/>
      <w:marBottom w:val="0"/>
      <w:divBdr>
        <w:top w:val="none" w:sz="0" w:space="0" w:color="auto"/>
        <w:left w:val="none" w:sz="0" w:space="0" w:color="auto"/>
        <w:bottom w:val="none" w:sz="0" w:space="0" w:color="auto"/>
        <w:right w:val="none" w:sz="0" w:space="0" w:color="auto"/>
      </w:divBdr>
    </w:div>
    <w:div w:id="767433030">
      <w:marLeft w:val="0"/>
      <w:marRight w:val="0"/>
      <w:marTop w:val="0"/>
      <w:marBottom w:val="0"/>
      <w:divBdr>
        <w:top w:val="none" w:sz="0" w:space="0" w:color="auto"/>
        <w:left w:val="none" w:sz="0" w:space="0" w:color="auto"/>
        <w:bottom w:val="none" w:sz="0" w:space="0" w:color="auto"/>
        <w:right w:val="none" w:sz="0" w:space="0" w:color="auto"/>
      </w:divBdr>
    </w:div>
    <w:div w:id="767433032">
      <w:marLeft w:val="0"/>
      <w:marRight w:val="0"/>
      <w:marTop w:val="0"/>
      <w:marBottom w:val="0"/>
      <w:divBdr>
        <w:top w:val="none" w:sz="0" w:space="0" w:color="auto"/>
        <w:left w:val="none" w:sz="0" w:space="0" w:color="auto"/>
        <w:bottom w:val="none" w:sz="0" w:space="0" w:color="auto"/>
        <w:right w:val="none" w:sz="0" w:space="0" w:color="auto"/>
      </w:divBdr>
    </w:div>
    <w:div w:id="767433037">
      <w:marLeft w:val="0"/>
      <w:marRight w:val="0"/>
      <w:marTop w:val="0"/>
      <w:marBottom w:val="0"/>
      <w:divBdr>
        <w:top w:val="none" w:sz="0" w:space="0" w:color="auto"/>
        <w:left w:val="none" w:sz="0" w:space="0" w:color="auto"/>
        <w:bottom w:val="none" w:sz="0" w:space="0" w:color="auto"/>
        <w:right w:val="none" w:sz="0" w:space="0" w:color="auto"/>
      </w:divBdr>
    </w:div>
    <w:div w:id="767433039">
      <w:marLeft w:val="0"/>
      <w:marRight w:val="0"/>
      <w:marTop w:val="0"/>
      <w:marBottom w:val="0"/>
      <w:divBdr>
        <w:top w:val="none" w:sz="0" w:space="0" w:color="auto"/>
        <w:left w:val="none" w:sz="0" w:space="0" w:color="auto"/>
        <w:bottom w:val="none" w:sz="0" w:space="0" w:color="auto"/>
        <w:right w:val="none" w:sz="0" w:space="0" w:color="auto"/>
      </w:divBdr>
    </w:div>
    <w:div w:id="767433040">
      <w:marLeft w:val="0"/>
      <w:marRight w:val="0"/>
      <w:marTop w:val="0"/>
      <w:marBottom w:val="0"/>
      <w:divBdr>
        <w:top w:val="none" w:sz="0" w:space="0" w:color="auto"/>
        <w:left w:val="none" w:sz="0" w:space="0" w:color="auto"/>
        <w:bottom w:val="none" w:sz="0" w:space="0" w:color="auto"/>
        <w:right w:val="none" w:sz="0" w:space="0" w:color="auto"/>
      </w:divBdr>
    </w:div>
    <w:div w:id="767433041">
      <w:marLeft w:val="0"/>
      <w:marRight w:val="0"/>
      <w:marTop w:val="0"/>
      <w:marBottom w:val="0"/>
      <w:divBdr>
        <w:top w:val="none" w:sz="0" w:space="0" w:color="auto"/>
        <w:left w:val="none" w:sz="0" w:space="0" w:color="auto"/>
        <w:bottom w:val="none" w:sz="0" w:space="0" w:color="auto"/>
        <w:right w:val="none" w:sz="0" w:space="0" w:color="auto"/>
      </w:divBdr>
    </w:div>
    <w:div w:id="767433042">
      <w:marLeft w:val="0"/>
      <w:marRight w:val="0"/>
      <w:marTop w:val="0"/>
      <w:marBottom w:val="0"/>
      <w:divBdr>
        <w:top w:val="none" w:sz="0" w:space="0" w:color="auto"/>
        <w:left w:val="none" w:sz="0" w:space="0" w:color="auto"/>
        <w:bottom w:val="none" w:sz="0" w:space="0" w:color="auto"/>
        <w:right w:val="none" w:sz="0" w:space="0" w:color="auto"/>
      </w:divBdr>
    </w:div>
    <w:div w:id="767433043">
      <w:marLeft w:val="0"/>
      <w:marRight w:val="0"/>
      <w:marTop w:val="0"/>
      <w:marBottom w:val="0"/>
      <w:divBdr>
        <w:top w:val="none" w:sz="0" w:space="0" w:color="auto"/>
        <w:left w:val="none" w:sz="0" w:space="0" w:color="auto"/>
        <w:bottom w:val="none" w:sz="0" w:space="0" w:color="auto"/>
        <w:right w:val="none" w:sz="0" w:space="0" w:color="auto"/>
      </w:divBdr>
    </w:div>
    <w:div w:id="767433044">
      <w:marLeft w:val="0"/>
      <w:marRight w:val="0"/>
      <w:marTop w:val="0"/>
      <w:marBottom w:val="0"/>
      <w:divBdr>
        <w:top w:val="none" w:sz="0" w:space="0" w:color="auto"/>
        <w:left w:val="none" w:sz="0" w:space="0" w:color="auto"/>
        <w:bottom w:val="none" w:sz="0" w:space="0" w:color="auto"/>
        <w:right w:val="none" w:sz="0" w:space="0" w:color="auto"/>
      </w:divBdr>
    </w:div>
    <w:div w:id="767433045">
      <w:marLeft w:val="0"/>
      <w:marRight w:val="0"/>
      <w:marTop w:val="0"/>
      <w:marBottom w:val="0"/>
      <w:divBdr>
        <w:top w:val="none" w:sz="0" w:space="0" w:color="auto"/>
        <w:left w:val="none" w:sz="0" w:space="0" w:color="auto"/>
        <w:bottom w:val="none" w:sz="0" w:space="0" w:color="auto"/>
        <w:right w:val="none" w:sz="0" w:space="0" w:color="auto"/>
      </w:divBdr>
    </w:div>
    <w:div w:id="767433050">
      <w:marLeft w:val="0"/>
      <w:marRight w:val="0"/>
      <w:marTop w:val="0"/>
      <w:marBottom w:val="0"/>
      <w:divBdr>
        <w:top w:val="none" w:sz="0" w:space="0" w:color="auto"/>
        <w:left w:val="none" w:sz="0" w:space="0" w:color="auto"/>
        <w:bottom w:val="none" w:sz="0" w:space="0" w:color="auto"/>
        <w:right w:val="none" w:sz="0" w:space="0" w:color="auto"/>
      </w:divBdr>
    </w:div>
    <w:div w:id="767433053">
      <w:marLeft w:val="0"/>
      <w:marRight w:val="0"/>
      <w:marTop w:val="0"/>
      <w:marBottom w:val="0"/>
      <w:divBdr>
        <w:top w:val="none" w:sz="0" w:space="0" w:color="auto"/>
        <w:left w:val="none" w:sz="0" w:space="0" w:color="auto"/>
        <w:bottom w:val="none" w:sz="0" w:space="0" w:color="auto"/>
        <w:right w:val="none" w:sz="0" w:space="0" w:color="auto"/>
      </w:divBdr>
    </w:div>
    <w:div w:id="767433058">
      <w:marLeft w:val="0"/>
      <w:marRight w:val="0"/>
      <w:marTop w:val="0"/>
      <w:marBottom w:val="0"/>
      <w:divBdr>
        <w:top w:val="none" w:sz="0" w:space="0" w:color="auto"/>
        <w:left w:val="none" w:sz="0" w:space="0" w:color="auto"/>
        <w:bottom w:val="none" w:sz="0" w:space="0" w:color="auto"/>
        <w:right w:val="none" w:sz="0" w:space="0" w:color="auto"/>
      </w:divBdr>
    </w:div>
    <w:div w:id="767433059">
      <w:marLeft w:val="0"/>
      <w:marRight w:val="0"/>
      <w:marTop w:val="0"/>
      <w:marBottom w:val="0"/>
      <w:divBdr>
        <w:top w:val="none" w:sz="0" w:space="0" w:color="auto"/>
        <w:left w:val="none" w:sz="0" w:space="0" w:color="auto"/>
        <w:bottom w:val="none" w:sz="0" w:space="0" w:color="auto"/>
        <w:right w:val="none" w:sz="0" w:space="0" w:color="auto"/>
      </w:divBdr>
      <w:divsChild>
        <w:div w:id="767432872">
          <w:marLeft w:val="360"/>
          <w:marRight w:val="0"/>
          <w:marTop w:val="0"/>
          <w:marBottom w:val="0"/>
          <w:divBdr>
            <w:top w:val="none" w:sz="0" w:space="0" w:color="auto"/>
            <w:left w:val="none" w:sz="0" w:space="0" w:color="auto"/>
            <w:bottom w:val="none" w:sz="0" w:space="0" w:color="auto"/>
            <w:right w:val="none" w:sz="0" w:space="0" w:color="auto"/>
          </w:divBdr>
        </w:div>
        <w:div w:id="767432893">
          <w:marLeft w:val="360"/>
          <w:marRight w:val="0"/>
          <w:marTop w:val="0"/>
          <w:marBottom w:val="0"/>
          <w:divBdr>
            <w:top w:val="none" w:sz="0" w:space="0" w:color="auto"/>
            <w:left w:val="none" w:sz="0" w:space="0" w:color="auto"/>
            <w:bottom w:val="none" w:sz="0" w:space="0" w:color="auto"/>
            <w:right w:val="none" w:sz="0" w:space="0" w:color="auto"/>
          </w:divBdr>
        </w:div>
        <w:div w:id="767432896">
          <w:marLeft w:val="360"/>
          <w:marRight w:val="0"/>
          <w:marTop w:val="0"/>
          <w:marBottom w:val="0"/>
          <w:divBdr>
            <w:top w:val="none" w:sz="0" w:space="0" w:color="auto"/>
            <w:left w:val="none" w:sz="0" w:space="0" w:color="auto"/>
            <w:bottom w:val="none" w:sz="0" w:space="0" w:color="auto"/>
            <w:right w:val="none" w:sz="0" w:space="0" w:color="auto"/>
          </w:divBdr>
        </w:div>
        <w:div w:id="767432898">
          <w:marLeft w:val="360"/>
          <w:marRight w:val="0"/>
          <w:marTop w:val="0"/>
          <w:marBottom w:val="0"/>
          <w:divBdr>
            <w:top w:val="none" w:sz="0" w:space="0" w:color="auto"/>
            <w:left w:val="none" w:sz="0" w:space="0" w:color="auto"/>
            <w:bottom w:val="none" w:sz="0" w:space="0" w:color="auto"/>
            <w:right w:val="none" w:sz="0" w:space="0" w:color="auto"/>
          </w:divBdr>
        </w:div>
        <w:div w:id="767432899">
          <w:marLeft w:val="360"/>
          <w:marRight w:val="0"/>
          <w:marTop w:val="0"/>
          <w:marBottom w:val="0"/>
          <w:divBdr>
            <w:top w:val="none" w:sz="0" w:space="0" w:color="auto"/>
            <w:left w:val="none" w:sz="0" w:space="0" w:color="auto"/>
            <w:bottom w:val="none" w:sz="0" w:space="0" w:color="auto"/>
            <w:right w:val="none" w:sz="0" w:space="0" w:color="auto"/>
          </w:divBdr>
        </w:div>
        <w:div w:id="767432961">
          <w:marLeft w:val="360"/>
          <w:marRight w:val="0"/>
          <w:marTop w:val="0"/>
          <w:marBottom w:val="0"/>
          <w:divBdr>
            <w:top w:val="none" w:sz="0" w:space="0" w:color="auto"/>
            <w:left w:val="none" w:sz="0" w:space="0" w:color="auto"/>
            <w:bottom w:val="none" w:sz="0" w:space="0" w:color="auto"/>
            <w:right w:val="none" w:sz="0" w:space="0" w:color="auto"/>
          </w:divBdr>
        </w:div>
        <w:div w:id="767432967">
          <w:marLeft w:val="360"/>
          <w:marRight w:val="0"/>
          <w:marTop w:val="0"/>
          <w:marBottom w:val="0"/>
          <w:divBdr>
            <w:top w:val="none" w:sz="0" w:space="0" w:color="auto"/>
            <w:left w:val="none" w:sz="0" w:space="0" w:color="auto"/>
            <w:bottom w:val="none" w:sz="0" w:space="0" w:color="auto"/>
            <w:right w:val="none" w:sz="0" w:space="0" w:color="auto"/>
          </w:divBdr>
        </w:div>
        <w:div w:id="767432992">
          <w:marLeft w:val="360"/>
          <w:marRight w:val="0"/>
          <w:marTop w:val="0"/>
          <w:marBottom w:val="0"/>
          <w:divBdr>
            <w:top w:val="none" w:sz="0" w:space="0" w:color="auto"/>
            <w:left w:val="none" w:sz="0" w:space="0" w:color="auto"/>
            <w:bottom w:val="none" w:sz="0" w:space="0" w:color="auto"/>
            <w:right w:val="none" w:sz="0" w:space="0" w:color="auto"/>
          </w:divBdr>
        </w:div>
        <w:div w:id="767433013">
          <w:marLeft w:val="360"/>
          <w:marRight w:val="0"/>
          <w:marTop w:val="0"/>
          <w:marBottom w:val="0"/>
          <w:divBdr>
            <w:top w:val="none" w:sz="0" w:space="0" w:color="auto"/>
            <w:left w:val="none" w:sz="0" w:space="0" w:color="auto"/>
            <w:bottom w:val="none" w:sz="0" w:space="0" w:color="auto"/>
            <w:right w:val="none" w:sz="0" w:space="0" w:color="auto"/>
          </w:divBdr>
        </w:div>
        <w:div w:id="767433015">
          <w:marLeft w:val="360"/>
          <w:marRight w:val="0"/>
          <w:marTop w:val="0"/>
          <w:marBottom w:val="0"/>
          <w:divBdr>
            <w:top w:val="none" w:sz="0" w:space="0" w:color="auto"/>
            <w:left w:val="none" w:sz="0" w:space="0" w:color="auto"/>
            <w:bottom w:val="none" w:sz="0" w:space="0" w:color="auto"/>
            <w:right w:val="none" w:sz="0" w:space="0" w:color="auto"/>
          </w:divBdr>
        </w:div>
        <w:div w:id="767433021">
          <w:marLeft w:val="360"/>
          <w:marRight w:val="0"/>
          <w:marTop w:val="0"/>
          <w:marBottom w:val="0"/>
          <w:divBdr>
            <w:top w:val="none" w:sz="0" w:space="0" w:color="auto"/>
            <w:left w:val="none" w:sz="0" w:space="0" w:color="auto"/>
            <w:bottom w:val="none" w:sz="0" w:space="0" w:color="auto"/>
            <w:right w:val="none" w:sz="0" w:space="0" w:color="auto"/>
          </w:divBdr>
        </w:div>
        <w:div w:id="767433046">
          <w:marLeft w:val="360"/>
          <w:marRight w:val="0"/>
          <w:marTop w:val="0"/>
          <w:marBottom w:val="0"/>
          <w:divBdr>
            <w:top w:val="none" w:sz="0" w:space="0" w:color="auto"/>
            <w:left w:val="none" w:sz="0" w:space="0" w:color="auto"/>
            <w:bottom w:val="none" w:sz="0" w:space="0" w:color="auto"/>
            <w:right w:val="none" w:sz="0" w:space="0" w:color="auto"/>
          </w:divBdr>
        </w:div>
      </w:divsChild>
    </w:div>
    <w:div w:id="767433060">
      <w:marLeft w:val="0"/>
      <w:marRight w:val="0"/>
      <w:marTop w:val="0"/>
      <w:marBottom w:val="0"/>
      <w:divBdr>
        <w:top w:val="none" w:sz="0" w:space="0" w:color="auto"/>
        <w:left w:val="none" w:sz="0" w:space="0" w:color="auto"/>
        <w:bottom w:val="none" w:sz="0" w:space="0" w:color="auto"/>
        <w:right w:val="none" w:sz="0" w:space="0" w:color="auto"/>
      </w:divBdr>
    </w:div>
    <w:div w:id="767433062">
      <w:marLeft w:val="0"/>
      <w:marRight w:val="0"/>
      <w:marTop w:val="0"/>
      <w:marBottom w:val="0"/>
      <w:divBdr>
        <w:top w:val="none" w:sz="0" w:space="0" w:color="auto"/>
        <w:left w:val="none" w:sz="0" w:space="0" w:color="auto"/>
        <w:bottom w:val="none" w:sz="0" w:space="0" w:color="auto"/>
        <w:right w:val="none" w:sz="0" w:space="0" w:color="auto"/>
      </w:divBdr>
    </w:div>
    <w:div w:id="767433063">
      <w:marLeft w:val="0"/>
      <w:marRight w:val="0"/>
      <w:marTop w:val="0"/>
      <w:marBottom w:val="0"/>
      <w:divBdr>
        <w:top w:val="none" w:sz="0" w:space="0" w:color="auto"/>
        <w:left w:val="none" w:sz="0" w:space="0" w:color="auto"/>
        <w:bottom w:val="none" w:sz="0" w:space="0" w:color="auto"/>
        <w:right w:val="none" w:sz="0" w:space="0" w:color="auto"/>
      </w:divBdr>
    </w:div>
    <w:div w:id="771439979">
      <w:bodyDiv w:val="1"/>
      <w:marLeft w:val="0"/>
      <w:marRight w:val="0"/>
      <w:marTop w:val="0"/>
      <w:marBottom w:val="0"/>
      <w:divBdr>
        <w:top w:val="none" w:sz="0" w:space="0" w:color="auto"/>
        <w:left w:val="none" w:sz="0" w:space="0" w:color="auto"/>
        <w:bottom w:val="none" w:sz="0" w:space="0" w:color="auto"/>
        <w:right w:val="none" w:sz="0" w:space="0" w:color="auto"/>
      </w:divBdr>
    </w:div>
    <w:div w:id="792140416">
      <w:bodyDiv w:val="1"/>
      <w:marLeft w:val="0"/>
      <w:marRight w:val="0"/>
      <w:marTop w:val="0"/>
      <w:marBottom w:val="0"/>
      <w:divBdr>
        <w:top w:val="none" w:sz="0" w:space="0" w:color="auto"/>
        <w:left w:val="none" w:sz="0" w:space="0" w:color="auto"/>
        <w:bottom w:val="none" w:sz="0" w:space="0" w:color="auto"/>
        <w:right w:val="none" w:sz="0" w:space="0" w:color="auto"/>
      </w:divBdr>
      <w:divsChild>
        <w:div w:id="75639901">
          <w:marLeft w:val="0"/>
          <w:marRight w:val="0"/>
          <w:marTop w:val="0"/>
          <w:marBottom w:val="0"/>
          <w:divBdr>
            <w:top w:val="none" w:sz="0" w:space="0" w:color="auto"/>
            <w:left w:val="none" w:sz="0" w:space="0" w:color="auto"/>
            <w:bottom w:val="none" w:sz="0" w:space="0" w:color="auto"/>
            <w:right w:val="none" w:sz="0" w:space="0" w:color="auto"/>
          </w:divBdr>
        </w:div>
        <w:div w:id="169417847">
          <w:marLeft w:val="0"/>
          <w:marRight w:val="0"/>
          <w:marTop w:val="0"/>
          <w:marBottom w:val="0"/>
          <w:divBdr>
            <w:top w:val="none" w:sz="0" w:space="0" w:color="auto"/>
            <w:left w:val="none" w:sz="0" w:space="0" w:color="auto"/>
            <w:bottom w:val="none" w:sz="0" w:space="0" w:color="auto"/>
            <w:right w:val="none" w:sz="0" w:space="0" w:color="auto"/>
          </w:divBdr>
        </w:div>
        <w:div w:id="190460661">
          <w:marLeft w:val="0"/>
          <w:marRight w:val="0"/>
          <w:marTop w:val="0"/>
          <w:marBottom w:val="0"/>
          <w:divBdr>
            <w:top w:val="none" w:sz="0" w:space="0" w:color="auto"/>
            <w:left w:val="none" w:sz="0" w:space="0" w:color="auto"/>
            <w:bottom w:val="none" w:sz="0" w:space="0" w:color="auto"/>
            <w:right w:val="none" w:sz="0" w:space="0" w:color="auto"/>
          </w:divBdr>
        </w:div>
        <w:div w:id="365104035">
          <w:marLeft w:val="0"/>
          <w:marRight w:val="0"/>
          <w:marTop w:val="0"/>
          <w:marBottom w:val="0"/>
          <w:divBdr>
            <w:top w:val="none" w:sz="0" w:space="0" w:color="auto"/>
            <w:left w:val="none" w:sz="0" w:space="0" w:color="auto"/>
            <w:bottom w:val="none" w:sz="0" w:space="0" w:color="auto"/>
            <w:right w:val="none" w:sz="0" w:space="0" w:color="auto"/>
          </w:divBdr>
        </w:div>
        <w:div w:id="514156396">
          <w:marLeft w:val="0"/>
          <w:marRight w:val="0"/>
          <w:marTop w:val="0"/>
          <w:marBottom w:val="0"/>
          <w:divBdr>
            <w:top w:val="none" w:sz="0" w:space="0" w:color="auto"/>
            <w:left w:val="none" w:sz="0" w:space="0" w:color="auto"/>
            <w:bottom w:val="none" w:sz="0" w:space="0" w:color="auto"/>
            <w:right w:val="none" w:sz="0" w:space="0" w:color="auto"/>
          </w:divBdr>
        </w:div>
        <w:div w:id="626085513">
          <w:marLeft w:val="0"/>
          <w:marRight w:val="0"/>
          <w:marTop w:val="0"/>
          <w:marBottom w:val="0"/>
          <w:divBdr>
            <w:top w:val="none" w:sz="0" w:space="0" w:color="auto"/>
            <w:left w:val="none" w:sz="0" w:space="0" w:color="auto"/>
            <w:bottom w:val="none" w:sz="0" w:space="0" w:color="auto"/>
            <w:right w:val="none" w:sz="0" w:space="0" w:color="auto"/>
          </w:divBdr>
        </w:div>
        <w:div w:id="846099579">
          <w:marLeft w:val="0"/>
          <w:marRight w:val="0"/>
          <w:marTop w:val="0"/>
          <w:marBottom w:val="0"/>
          <w:divBdr>
            <w:top w:val="none" w:sz="0" w:space="0" w:color="auto"/>
            <w:left w:val="none" w:sz="0" w:space="0" w:color="auto"/>
            <w:bottom w:val="none" w:sz="0" w:space="0" w:color="auto"/>
            <w:right w:val="none" w:sz="0" w:space="0" w:color="auto"/>
          </w:divBdr>
        </w:div>
        <w:div w:id="1067387432">
          <w:marLeft w:val="0"/>
          <w:marRight w:val="0"/>
          <w:marTop w:val="0"/>
          <w:marBottom w:val="0"/>
          <w:divBdr>
            <w:top w:val="none" w:sz="0" w:space="0" w:color="auto"/>
            <w:left w:val="none" w:sz="0" w:space="0" w:color="auto"/>
            <w:bottom w:val="none" w:sz="0" w:space="0" w:color="auto"/>
            <w:right w:val="none" w:sz="0" w:space="0" w:color="auto"/>
          </w:divBdr>
        </w:div>
        <w:div w:id="1144931807">
          <w:marLeft w:val="0"/>
          <w:marRight w:val="0"/>
          <w:marTop w:val="0"/>
          <w:marBottom w:val="0"/>
          <w:divBdr>
            <w:top w:val="none" w:sz="0" w:space="0" w:color="auto"/>
            <w:left w:val="none" w:sz="0" w:space="0" w:color="auto"/>
            <w:bottom w:val="none" w:sz="0" w:space="0" w:color="auto"/>
            <w:right w:val="none" w:sz="0" w:space="0" w:color="auto"/>
          </w:divBdr>
        </w:div>
        <w:div w:id="1159229968">
          <w:marLeft w:val="0"/>
          <w:marRight w:val="0"/>
          <w:marTop w:val="0"/>
          <w:marBottom w:val="0"/>
          <w:divBdr>
            <w:top w:val="none" w:sz="0" w:space="0" w:color="auto"/>
            <w:left w:val="none" w:sz="0" w:space="0" w:color="auto"/>
            <w:bottom w:val="none" w:sz="0" w:space="0" w:color="auto"/>
            <w:right w:val="none" w:sz="0" w:space="0" w:color="auto"/>
          </w:divBdr>
        </w:div>
        <w:div w:id="1183395649">
          <w:marLeft w:val="0"/>
          <w:marRight w:val="0"/>
          <w:marTop w:val="0"/>
          <w:marBottom w:val="0"/>
          <w:divBdr>
            <w:top w:val="none" w:sz="0" w:space="0" w:color="auto"/>
            <w:left w:val="none" w:sz="0" w:space="0" w:color="auto"/>
            <w:bottom w:val="none" w:sz="0" w:space="0" w:color="auto"/>
            <w:right w:val="none" w:sz="0" w:space="0" w:color="auto"/>
          </w:divBdr>
        </w:div>
        <w:div w:id="1387219479">
          <w:marLeft w:val="0"/>
          <w:marRight w:val="0"/>
          <w:marTop w:val="0"/>
          <w:marBottom w:val="0"/>
          <w:divBdr>
            <w:top w:val="none" w:sz="0" w:space="0" w:color="auto"/>
            <w:left w:val="none" w:sz="0" w:space="0" w:color="auto"/>
            <w:bottom w:val="none" w:sz="0" w:space="0" w:color="auto"/>
            <w:right w:val="none" w:sz="0" w:space="0" w:color="auto"/>
          </w:divBdr>
        </w:div>
        <w:div w:id="1406026831">
          <w:marLeft w:val="0"/>
          <w:marRight w:val="0"/>
          <w:marTop w:val="0"/>
          <w:marBottom w:val="0"/>
          <w:divBdr>
            <w:top w:val="none" w:sz="0" w:space="0" w:color="auto"/>
            <w:left w:val="none" w:sz="0" w:space="0" w:color="auto"/>
            <w:bottom w:val="none" w:sz="0" w:space="0" w:color="auto"/>
            <w:right w:val="none" w:sz="0" w:space="0" w:color="auto"/>
          </w:divBdr>
        </w:div>
        <w:div w:id="1643652494">
          <w:marLeft w:val="0"/>
          <w:marRight w:val="0"/>
          <w:marTop w:val="0"/>
          <w:marBottom w:val="0"/>
          <w:divBdr>
            <w:top w:val="none" w:sz="0" w:space="0" w:color="auto"/>
            <w:left w:val="none" w:sz="0" w:space="0" w:color="auto"/>
            <w:bottom w:val="none" w:sz="0" w:space="0" w:color="auto"/>
            <w:right w:val="none" w:sz="0" w:space="0" w:color="auto"/>
          </w:divBdr>
        </w:div>
        <w:div w:id="1814366600">
          <w:marLeft w:val="0"/>
          <w:marRight w:val="0"/>
          <w:marTop w:val="0"/>
          <w:marBottom w:val="0"/>
          <w:divBdr>
            <w:top w:val="none" w:sz="0" w:space="0" w:color="auto"/>
            <w:left w:val="none" w:sz="0" w:space="0" w:color="auto"/>
            <w:bottom w:val="none" w:sz="0" w:space="0" w:color="auto"/>
            <w:right w:val="none" w:sz="0" w:space="0" w:color="auto"/>
          </w:divBdr>
        </w:div>
        <w:div w:id="1903825927">
          <w:marLeft w:val="0"/>
          <w:marRight w:val="0"/>
          <w:marTop w:val="0"/>
          <w:marBottom w:val="0"/>
          <w:divBdr>
            <w:top w:val="none" w:sz="0" w:space="0" w:color="auto"/>
            <w:left w:val="none" w:sz="0" w:space="0" w:color="auto"/>
            <w:bottom w:val="none" w:sz="0" w:space="0" w:color="auto"/>
            <w:right w:val="none" w:sz="0" w:space="0" w:color="auto"/>
          </w:divBdr>
        </w:div>
        <w:div w:id="2006005259">
          <w:marLeft w:val="0"/>
          <w:marRight w:val="0"/>
          <w:marTop w:val="0"/>
          <w:marBottom w:val="0"/>
          <w:divBdr>
            <w:top w:val="none" w:sz="0" w:space="0" w:color="auto"/>
            <w:left w:val="none" w:sz="0" w:space="0" w:color="auto"/>
            <w:bottom w:val="none" w:sz="0" w:space="0" w:color="auto"/>
            <w:right w:val="none" w:sz="0" w:space="0" w:color="auto"/>
          </w:divBdr>
        </w:div>
        <w:div w:id="2044550680">
          <w:marLeft w:val="0"/>
          <w:marRight w:val="0"/>
          <w:marTop w:val="0"/>
          <w:marBottom w:val="0"/>
          <w:divBdr>
            <w:top w:val="none" w:sz="0" w:space="0" w:color="auto"/>
            <w:left w:val="none" w:sz="0" w:space="0" w:color="auto"/>
            <w:bottom w:val="none" w:sz="0" w:space="0" w:color="auto"/>
            <w:right w:val="none" w:sz="0" w:space="0" w:color="auto"/>
          </w:divBdr>
        </w:div>
        <w:div w:id="2102943579">
          <w:marLeft w:val="0"/>
          <w:marRight w:val="0"/>
          <w:marTop w:val="0"/>
          <w:marBottom w:val="0"/>
          <w:divBdr>
            <w:top w:val="none" w:sz="0" w:space="0" w:color="auto"/>
            <w:left w:val="none" w:sz="0" w:space="0" w:color="auto"/>
            <w:bottom w:val="none" w:sz="0" w:space="0" w:color="auto"/>
            <w:right w:val="none" w:sz="0" w:space="0" w:color="auto"/>
          </w:divBdr>
        </w:div>
      </w:divsChild>
    </w:div>
    <w:div w:id="817579427">
      <w:bodyDiv w:val="1"/>
      <w:marLeft w:val="0"/>
      <w:marRight w:val="0"/>
      <w:marTop w:val="0"/>
      <w:marBottom w:val="0"/>
      <w:divBdr>
        <w:top w:val="none" w:sz="0" w:space="0" w:color="auto"/>
        <w:left w:val="none" w:sz="0" w:space="0" w:color="auto"/>
        <w:bottom w:val="none" w:sz="0" w:space="0" w:color="auto"/>
        <w:right w:val="none" w:sz="0" w:space="0" w:color="auto"/>
      </w:divBdr>
      <w:divsChild>
        <w:div w:id="3632808">
          <w:marLeft w:val="0"/>
          <w:marRight w:val="0"/>
          <w:marTop w:val="0"/>
          <w:marBottom w:val="0"/>
          <w:divBdr>
            <w:top w:val="none" w:sz="0" w:space="0" w:color="auto"/>
            <w:left w:val="none" w:sz="0" w:space="0" w:color="auto"/>
            <w:bottom w:val="none" w:sz="0" w:space="0" w:color="auto"/>
            <w:right w:val="none" w:sz="0" w:space="0" w:color="auto"/>
          </w:divBdr>
        </w:div>
        <w:div w:id="151606701">
          <w:marLeft w:val="0"/>
          <w:marRight w:val="0"/>
          <w:marTop w:val="0"/>
          <w:marBottom w:val="0"/>
          <w:divBdr>
            <w:top w:val="none" w:sz="0" w:space="0" w:color="auto"/>
            <w:left w:val="none" w:sz="0" w:space="0" w:color="auto"/>
            <w:bottom w:val="none" w:sz="0" w:space="0" w:color="auto"/>
            <w:right w:val="none" w:sz="0" w:space="0" w:color="auto"/>
          </w:divBdr>
        </w:div>
        <w:div w:id="239142773">
          <w:marLeft w:val="0"/>
          <w:marRight w:val="0"/>
          <w:marTop w:val="0"/>
          <w:marBottom w:val="0"/>
          <w:divBdr>
            <w:top w:val="none" w:sz="0" w:space="0" w:color="auto"/>
            <w:left w:val="none" w:sz="0" w:space="0" w:color="auto"/>
            <w:bottom w:val="none" w:sz="0" w:space="0" w:color="auto"/>
            <w:right w:val="none" w:sz="0" w:space="0" w:color="auto"/>
          </w:divBdr>
        </w:div>
        <w:div w:id="252320240">
          <w:marLeft w:val="0"/>
          <w:marRight w:val="0"/>
          <w:marTop w:val="0"/>
          <w:marBottom w:val="0"/>
          <w:divBdr>
            <w:top w:val="none" w:sz="0" w:space="0" w:color="auto"/>
            <w:left w:val="none" w:sz="0" w:space="0" w:color="auto"/>
            <w:bottom w:val="none" w:sz="0" w:space="0" w:color="auto"/>
            <w:right w:val="none" w:sz="0" w:space="0" w:color="auto"/>
          </w:divBdr>
        </w:div>
        <w:div w:id="303896324">
          <w:marLeft w:val="0"/>
          <w:marRight w:val="0"/>
          <w:marTop w:val="0"/>
          <w:marBottom w:val="0"/>
          <w:divBdr>
            <w:top w:val="none" w:sz="0" w:space="0" w:color="auto"/>
            <w:left w:val="none" w:sz="0" w:space="0" w:color="auto"/>
            <w:bottom w:val="none" w:sz="0" w:space="0" w:color="auto"/>
            <w:right w:val="none" w:sz="0" w:space="0" w:color="auto"/>
          </w:divBdr>
        </w:div>
        <w:div w:id="675111514">
          <w:marLeft w:val="0"/>
          <w:marRight w:val="0"/>
          <w:marTop w:val="0"/>
          <w:marBottom w:val="0"/>
          <w:divBdr>
            <w:top w:val="none" w:sz="0" w:space="0" w:color="auto"/>
            <w:left w:val="none" w:sz="0" w:space="0" w:color="auto"/>
            <w:bottom w:val="none" w:sz="0" w:space="0" w:color="auto"/>
            <w:right w:val="none" w:sz="0" w:space="0" w:color="auto"/>
          </w:divBdr>
        </w:div>
        <w:div w:id="797335753">
          <w:marLeft w:val="0"/>
          <w:marRight w:val="0"/>
          <w:marTop w:val="0"/>
          <w:marBottom w:val="0"/>
          <w:divBdr>
            <w:top w:val="none" w:sz="0" w:space="0" w:color="auto"/>
            <w:left w:val="none" w:sz="0" w:space="0" w:color="auto"/>
            <w:bottom w:val="none" w:sz="0" w:space="0" w:color="auto"/>
            <w:right w:val="none" w:sz="0" w:space="0" w:color="auto"/>
          </w:divBdr>
        </w:div>
        <w:div w:id="838547391">
          <w:marLeft w:val="0"/>
          <w:marRight w:val="0"/>
          <w:marTop w:val="0"/>
          <w:marBottom w:val="0"/>
          <w:divBdr>
            <w:top w:val="none" w:sz="0" w:space="0" w:color="auto"/>
            <w:left w:val="none" w:sz="0" w:space="0" w:color="auto"/>
            <w:bottom w:val="none" w:sz="0" w:space="0" w:color="auto"/>
            <w:right w:val="none" w:sz="0" w:space="0" w:color="auto"/>
          </w:divBdr>
        </w:div>
        <w:div w:id="932207288">
          <w:marLeft w:val="0"/>
          <w:marRight w:val="0"/>
          <w:marTop w:val="0"/>
          <w:marBottom w:val="0"/>
          <w:divBdr>
            <w:top w:val="none" w:sz="0" w:space="0" w:color="auto"/>
            <w:left w:val="none" w:sz="0" w:space="0" w:color="auto"/>
            <w:bottom w:val="none" w:sz="0" w:space="0" w:color="auto"/>
            <w:right w:val="none" w:sz="0" w:space="0" w:color="auto"/>
          </w:divBdr>
        </w:div>
        <w:div w:id="1026753782">
          <w:marLeft w:val="0"/>
          <w:marRight w:val="0"/>
          <w:marTop w:val="0"/>
          <w:marBottom w:val="0"/>
          <w:divBdr>
            <w:top w:val="none" w:sz="0" w:space="0" w:color="auto"/>
            <w:left w:val="none" w:sz="0" w:space="0" w:color="auto"/>
            <w:bottom w:val="none" w:sz="0" w:space="0" w:color="auto"/>
            <w:right w:val="none" w:sz="0" w:space="0" w:color="auto"/>
          </w:divBdr>
        </w:div>
        <w:div w:id="1555653067">
          <w:marLeft w:val="0"/>
          <w:marRight w:val="0"/>
          <w:marTop w:val="0"/>
          <w:marBottom w:val="0"/>
          <w:divBdr>
            <w:top w:val="none" w:sz="0" w:space="0" w:color="auto"/>
            <w:left w:val="none" w:sz="0" w:space="0" w:color="auto"/>
            <w:bottom w:val="none" w:sz="0" w:space="0" w:color="auto"/>
            <w:right w:val="none" w:sz="0" w:space="0" w:color="auto"/>
          </w:divBdr>
        </w:div>
        <w:div w:id="1604609442">
          <w:marLeft w:val="0"/>
          <w:marRight w:val="0"/>
          <w:marTop w:val="0"/>
          <w:marBottom w:val="0"/>
          <w:divBdr>
            <w:top w:val="none" w:sz="0" w:space="0" w:color="auto"/>
            <w:left w:val="none" w:sz="0" w:space="0" w:color="auto"/>
            <w:bottom w:val="none" w:sz="0" w:space="0" w:color="auto"/>
            <w:right w:val="none" w:sz="0" w:space="0" w:color="auto"/>
          </w:divBdr>
        </w:div>
        <w:div w:id="2046558802">
          <w:marLeft w:val="0"/>
          <w:marRight w:val="0"/>
          <w:marTop w:val="0"/>
          <w:marBottom w:val="0"/>
          <w:divBdr>
            <w:top w:val="none" w:sz="0" w:space="0" w:color="auto"/>
            <w:left w:val="none" w:sz="0" w:space="0" w:color="auto"/>
            <w:bottom w:val="none" w:sz="0" w:space="0" w:color="auto"/>
            <w:right w:val="none" w:sz="0" w:space="0" w:color="auto"/>
          </w:divBdr>
        </w:div>
        <w:div w:id="2051149309">
          <w:marLeft w:val="0"/>
          <w:marRight w:val="0"/>
          <w:marTop w:val="0"/>
          <w:marBottom w:val="0"/>
          <w:divBdr>
            <w:top w:val="none" w:sz="0" w:space="0" w:color="auto"/>
            <w:left w:val="none" w:sz="0" w:space="0" w:color="auto"/>
            <w:bottom w:val="none" w:sz="0" w:space="0" w:color="auto"/>
            <w:right w:val="none" w:sz="0" w:space="0" w:color="auto"/>
          </w:divBdr>
        </w:div>
      </w:divsChild>
    </w:div>
    <w:div w:id="869607329">
      <w:bodyDiv w:val="1"/>
      <w:marLeft w:val="0"/>
      <w:marRight w:val="0"/>
      <w:marTop w:val="0"/>
      <w:marBottom w:val="0"/>
      <w:divBdr>
        <w:top w:val="none" w:sz="0" w:space="0" w:color="auto"/>
        <w:left w:val="none" w:sz="0" w:space="0" w:color="auto"/>
        <w:bottom w:val="none" w:sz="0" w:space="0" w:color="auto"/>
        <w:right w:val="none" w:sz="0" w:space="0" w:color="auto"/>
      </w:divBdr>
    </w:div>
    <w:div w:id="924655926">
      <w:bodyDiv w:val="1"/>
      <w:marLeft w:val="0"/>
      <w:marRight w:val="0"/>
      <w:marTop w:val="0"/>
      <w:marBottom w:val="0"/>
      <w:divBdr>
        <w:top w:val="none" w:sz="0" w:space="0" w:color="auto"/>
        <w:left w:val="none" w:sz="0" w:space="0" w:color="auto"/>
        <w:bottom w:val="none" w:sz="0" w:space="0" w:color="auto"/>
        <w:right w:val="none" w:sz="0" w:space="0" w:color="auto"/>
      </w:divBdr>
    </w:div>
    <w:div w:id="933395679">
      <w:bodyDiv w:val="1"/>
      <w:marLeft w:val="0"/>
      <w:marRight w:val="0"/>
      <w:marTop w:val="0"/>
      <w:marBottom w:val="0"/>
      <w:divBdr>
        <w:top w:val="none" w:sz="0" w:space="0" w:color="auto"/>
        <w:left w:val="none" w:sz="0" w:space="0" w:color="auto"/>
        <w:bottom w:val="none" w:sz="0" w:space="0" w:color="auto"/>
        <w:right w:val="none" w:sz="0" w:space="0" w:color="auto"/>
      </w:divBdr>
      <w:divsChild>
        <w:div w:id="114829831">
          <w:marLeft w:val="0"/>
          <w:marRight w:val="0"/>
          <w:marTop w:val="0"/>
          <w:marBottom w:val="0"/>
          <w:divBdr>
            <w:top w:val="none" w:sz="0" w:space="0" w:color="auto"/>
            <w:left w:val="none" w:sz="0" w:space="0" w:color="auto"/>
            <w:bottom w:val="none" w:sz="0" w:space="0" w:color="auto"/>
            <w:right w:val="none" w:sz="0" w:space="0" w:color="auto"/>
          </w:divBdr>
        </w:div>
        <w:div w:id="171533717">
          <w:marLeft w:val="0"/>
          <w:marRight w:val="0"/>
          <w:marTop w:val="0"/>
          <w:marBottom w:val="0"/>
          <w:divBdr>
            <w:top w:val="none" w:sz="0" w:space="0" w:color="auto"/>
            <w:left w:val="none" w:sz="0" w:space="0" w:color="auto"/>
            <w:bottom w:val="none" w:sz="0" w:space="0" w:color="auto"/>
            <w:right w:val="none" w:sz="0" w:space="0" w:color="auto"/>
          </w:divBdr>
        </w:div>
        <w:div w:id="267667420">
          <w:marLeft w:val="0"/>
          <w:marRight w:val="0"/>
          <w:marTop w:val="0"/>
          <w:marBottom w:val="0"/>
          <w:divBdr>
            <w:top w:val="none" w:sz="0" w:space="0" w:color="auto"/>
            <w:left w:val="none" w:sz="0" w:space="0" w:color="auto"/>
            <w:bottom w:val="none" w:sz="0" w:space="0" w:color="auto"/>
            <w:right w:val="none" w:sz="0" w:space="0" w:color="auto"/>
          </w:divBdr>
        </w:div>
        <w:div w:id="267978401">
          <w:marLeft w:val="0"/>
          <w:marRight w:val="0"/>
          <w:marTop w:val="0"/>
          <w:marBottom w:val="0"/>
          <w:divBdr>
            <w:top w:val="none" w:sz="0" w:space="0" w:color="auto"/>
            <w:left w:val="none" w:sz="0" w:space="0" w:color="auto"/>
            <w:bottom w:val="none" w:sz="0" w:space="0" w:color="auto"/>
            <w:right w:val="none" w:sz="0" w:space="0" w:color="auto"/>
          </w:divBdr>
        </w:div>
        <w:div w:id="364908003">
          <w:marLeft w:val="0"/>
          <w:marRight w:val="0"/>
          <w:marTop w:val="0"/>
          <w:marBottom w:val="0"/>
          <w:divBdr>
            <w:top w:val="none" w:sz="0" w:space="0" w:color="auto"/>
            <w:left w:val="none" w:sz="0" w:space="0" w:color="auto"/>
            <w:bottom w:val="none" w:sz="0" w:space="0" w:color="auto"/>
            <w:right w:val="none" w:sz="0" w:space="0" w:color="auto"/>
          </w:divBdr>
        </w:div>
        <w:div w:id="371616543">
          <w:marLeft w:val="0"/>
          <w:marRight w:val="0"/>
          <w:marTop w:val="0"/>
          <w:marBottom w:val="0"/>
          <w:divBdr>
            <w:top w:val="none" w:sz="0" w:space="0" w:color="auto"/>
            <w:left w:val="none" w:sz="0" w:space="0" w:color="auto"/>
            <w:bottom w:val="none" w:sz="0" w:space="0" w:color="auto"/>
            <w:right w:val="none" w:sz="0" w:space="0" w:color="auto"/>
          </w:divBdr>
        </w:div>
        <w:div w:id="406731348">
          <w:marLeft w:val="0"/>
          <w:marRight w:val="0"/>
          <w:marTop w:val="0"/>
          <w:marBottom w:val="0"/>
          <w:divBdr>
            <w:top w:val="none" w:sz="0" w:space="0" w:color="auto"/>
            <w:left w:val="none" w:sz="0" w:space="0" w:color="auto"/>
            <w:bottom w:val="none" w:sz="0" w:space="0" w:color="auto"/>
            <w:right w:val="none" w:sz="0" w:space="0" w:color="auto"/>
          </w:divBdr>
        </w:div>
        <w:div w:id="464275076">
          <w:marLeft w:val="0"/>
          <w:marRight w:val="0"/>
          <w:marTop w:val="0"/>
          <w:marBottom w:val="0"/>
          <w:divBdr>
            <w:top w:val="none" w:sz="0" w:space="0" w:color="auto"/>
            <w:left w:val="none" w:sz="0" w:space="0" w:color="auto"/>
            <w:bottom w:val="none" w:sz="0" w:space="0" w:color="auto"/>
            <w:right w:val="none" w:sz="0" w:space="0" w:color="auto"/>
          </w:divBdr>
        </w:div>
        <w:div w:id="485174299">
          <w:marLeft w:val="0"/>
          <w:marRight w:val="0"/>
          <w:marTop w:val="0"/>
          <w:marBottom w:val="0"/>
          <w:divBdr>
            <w:top w:val="none" w:sz="0" w:space="0" w:color="auto"/>
            <w:left w:val="none" w:sz="0" w:space="0" w:color="auto"/>
            <w:bottom w:val="none" w:sz="0" w:space="0" w:color="auto"/>
            <w:right w:val="none" w:sz="0" w:space="0" w:color="auto"/>
          </w:divBdr>
        </w:div>
        <w:div w:id="627663779">
          <w:marLeft w:val="0"/>
          <w:marRight w:val="0"/>
          <w:marTop w:val="0"/>
          <w:marBottom w:val="0"/>
          <w:divBdr>
            <w:top w:val="none" w:sz="0" w:space="0" w:color="auto"/>
            <w:left w:val="none" w:sz="0" w:space="0" w:color="auto"/>
            <w:bottom w:val="none" w:sz="0" w:space="0" w:color="auto"/>
            <w:right w:val="none" w:sz="0" w:space="0" w:color="auto"/>
          </w:divBdr>
        </w:div>
        <w:div w:id="632826789">
          <w:marLeft w:val="0"/>
          <w:marRight w:val="0"/>
          <w:marTop w:val="0"/>
          <w:marBottom w:val="0"/>
          <w:divBdr>
            <w:top w:val="none" w:sz="0" w:space="0" w:color="auto"/>
            <w:left w:val="none" w:sz="0" w:space="0" w:color="auto"/>
            <w:bottom w:val="none" w:sz="0" w:space="0" w:color="auto"/>
            <w:right w:val="none" w:sz="0" w:space="0" w:color="auto"/>
          </w:divBdr>
        </w:div>
        <w:div w:id="676929466">
          <w:marLeft w:val="0"/>
          <w:marRight w:val="0"/>
          <w:marTop w:val="0"/>
          <w:marBottom w:val="0"/>
          <w:divBdr>
            <w:top w:val="none" w:sz="0" w:space="0" w:color="auto"/>
            <w:left w:val="none" w:sz="0" w:space="0" w:color="auto"/>
            <w:bottom w:val="none" w:sz="0" w:space="0" w:color="auto"/>
            <w:right w:val="none" w:sz="0" w:space="0" w:color="auto"/>
          </w:divBdr>
        </w:div>
        <w:div w:id="705564171">
          <w:marLeft w:val="0"/>
          <w:marRight w:val="0"/>
          <w:marTop w:val="0"/>
          <w:marBottom w:val="0"/>
          <w:divBdr>
            <w:top w:val="none" w:sz="0" w:space="0" w:color="auto"/>
            <w:left w:val="none" w:sz="0" w:space="0" w:color="auto"/>
            <w:bottom w:val="none" w:sz="0" w:space="0" w:color="auto"/>
            <w:right w:val="none" w:sz="0" w:space="0" w:color="auto"/>
          </w:divBdr>
        </w:div>
        <w:div w:id="908617701">
          <w:marLeft w:val="0"/>
          <w:marRight w:val="0"/>
          <w:marTop w:val="0"/>
          <w:marBottom w:val="0"/>
          <w:divBdr>
            <w:top w:val="none" w:sz="0" w:space="0" w:color="auto"/>
            <w:left w:val="none" w:sz="0" w:space="0" w:color="auto"/>
            <w:bottom w:val="none" w:sz="0" w:space="0" w:color="auto"/>
            <w:right w:val="none" w:sz="0" w:space="0" w:color="auto"/>
          </w:divBdr>
        </w:div>
        <w:div w:id="927730346">
          <w:marLeft w:val="0"/>
          <w:marRight w:val="0"/>
          <w:marTop w:val="0"/>
          <w:marBottom w:val="0"/>
          <w:divBdr>
            <w:top w:val="none" w:sz="0" w:space="0" w:color="auto"/>
            <w:left w:val="none" w:sz="0" w:space="0" w:color="auto"/>
            <w:bottom w:val="none" w:sz="0" w:space="0" w:color="auto"/>
            <w:right w:val="none" w:sz="0" w:space="0" w:color="auto"/>
          </w:divBdr>
        </w:div>
        <w:div w:id="928081784">
          <w:marLeft w:val="0"/>
          <w:marRight w:val="0"/>
          <w:marTop w:val="0"/>
          <w:marBottom w:val="0"/>
          <w:divBdr>
            <w:top w:val="none" w:sz="0" w:space="0" w:color="auto"/>
            <w:left w:val="none" w:sz="0" w:space="0" w:color="auto"/>
            <w:bottom w:val="none" w:sz="0" w:space="0" w:color="auto"/>
            <w:right w:val="none" w:sz="0" w:space="0" w:color="auto"/>
          </w:divBdr>
        </w:div>
        <w:div w:id="987784128">
          <w:marLeft w:val="0"/>
          <w:marRight w:val="0"/>
          <w:marTop w:val="0"/>
          <w:marBottom w:val="0"/>
          <w:divBdr>
            <w:top w:val="none" w:sz="0" w:space="0" w:color="auto"/>
            <w:left w:val="none" w:sz="0" w:space="0" w:color="auto"/>
            <w:bottom w:val="none" w:sz="0" w:space="0" w:color="auto"/>
            <w:right w:val="none" w:sz="0" w:space="0" w:color="auto"/>
          </w:divBdr>
        </w:div>
        <w:div w:id="1027677016">
          <w:marLeft w:val="0"/>
          <w:marRight w:val="0"/>
          <w:marTop w:val="0"/>
          <w:marBottom w:val="0"/>
          <w:divBdr>
            <w:top w:val="none" w:sz="0" w:space="0" w:color="auto"/>
            <w:left w:val="none" w:sz="0" w:space="0" w:color="auto"/>
            <w:bottom w:val="none" w:sz="0" w:space="0" w:color="auto"/>
            <w:right w:val="none" w:sz="0" w:space="0" w:color="auto"/>
          </w:divBdr>
        </w:div>
        <w:div w:id="1061365225">
          <w:marLeft w:val="0"/>
          <w:marRight w:val="0"/>
          <w:marTop w:val="0"/>
          <w:marBottom w:val="0"/>
          <w:divBdr>
            <w:top w:val="none" w:sz="0" w:space="0" w:color="auto"/>
            <w:left w:val="none" w:sz="0" w:space="0" w:color="auto"/>
            <w:bottom w:val="none" w:sz="0" w:space="0" w:color="auto"/>
            <w:right w:val="none" w:sz="0" w:space="0" w:color="auto"/>
          </w:divBdr>
        </w:div>
        <w:div w:id="1147744883">
          <w:marLeft w:val="0"/>
          <w:marRight w:val="0"/>
          <w:marTop w:val="0"/>
          <w:marBottom w:val="0"/>
          <w:divBdr>
            <w:top w:val="none" w:sz="0" w:space="0" w:color="auto"/>
            <w:left w:val="none" w:sz="0" w:space="0" w:color="auto"/>
            <w:bottom w:val="none" w:sz="0" w:space="0" w:color="auto"/>
            <w:right w:val="none" w:sz="0" w:space="0" w:color="auto"/>
          </w:divBdr>
        </w:div>
        <w:div w:id="1275211311">
          <w:marLeft w:val="0"/>
          <w:marRight w:val="0"/>
          <w:marTop w:val="0"/>
          <w:marBottom w:val="0"/>
          <w:divBdr>
            <w:top w:val="none" w:sz="0" w:space="0" w:color="auto"/>
            <w:left w:val="none" w:sz="0" w:space="0" w:color="auto"/>
            <w:bottom w:val="none" w:sz="0" w:space="0" w:color="auto"/>
            <w:right w:val="none" w:sz="0" w:space="0" w:color="auto"/>
          </w:divBdr>
        </w:div>
        <w:div w:id="1321736981">
          <w:marLeft w:val="0"/>
          <w:marRight w:val="0"/>
          <w:marTop w:val="0"/>
          <w:marBottom w:val="0"/>
          <w:divBdr>
            <w:top w:val="none" w:sz="0" w:space="0" w:color="auto"/>
            <w:left w:val="none" w:sz="0" w:space="0" w:color="auto"/>
            <w:bottom w:val="none" w:sz="0" w:space="0" w:color="auto"/>
            <w:right w:val="none" w:sz="0" w:space="0" w:color="auto"/>
          </w:divBdr>
        </w:div>
        <w:div w:id="1348285469">
          <w:marLeft w:val="0"/>
          <w:marRight w:val="0"/>
          <w:marTop w:val="0"/>
          <w:marBottom w:val="0"/>
          <w:divBdr>
            <w:top w:val="none" w:sz="0" w:space="0" w:color="auto"/>
            <w:left w:val="none" w:sz="0" w:space="0" w:color="auto"/>
            <w:bottom w:val="none" w:sz="0" w:space="0" w:color="auto"/>
            <w:right w:val="none" w:sz="0" w:space="0" w:color="auto"/>
          </w:divBdr>
        </w:div>
        <w:div w:id="1406493171">
          <w:marLeft w:val="0"/>
          <w:marRight w:val="0"/>
          <w:marTop w:val="0"/>
          <w:marBottom w:val="0"/>
          <w:divBdr>
            <w:top w:val="none" w:sz="0" w:space="0" w:color="auto"/>
            <w:left w:val="none" w:sz="0" w:space="0" w:color="auto"/>
            <w:bottom w:val="none" w:sz="0" w:space="0" w:color="auto"/>
            <w:right w:val="none" w:sz="0" w:space="0" w:color="auto"/>
          </w:divBdr>
        </w:div>
        <w:div w:id="1462380885">
          <w:marLeft w:val="0"/>
          <w:marRight w:val="0"/>
          <w:marTop w:val="0"/>
          <w:marBottom w:val="0"/>
          <w:divBdr>
            <w:top w:val="none" w:sz="0" w:space="0" w:color="auto"/>
            <w:left w:val="none" w:sz="0" w:space="0" w:color="auto"/>
            <w:bottom w:val="none" w:sz="0" w:space="0" w:color="auto"/>
            <w:right w:val="none" w:sz="0" w:space="0" w:color="auto"/>
          </w:divBdr>
        </w:div>
        <w:div w:id="1465855200">
          <w:marLeft w:val="0"/>
          <w:marRight w:val="0"/>
          <w:marTop w:val="0"/>
          <w:marBottom w:val="0"/>
          <w:divBdr>
            <w:top w:val="none" w:sz="0" w:space="0" w:color="auto"/>
            <w:left w:val="none" w:sz="0" w:space="0" w:color="auto"/>
            <w:bottom w:val="none" w:sz="0" w:space="0" w:color="auto"/>
            <w:right w:val="none" w:sz="0" w:space="0" w:color="auto"/>
          </w:divBdr>
        </w:div>
        <w:div w:id="1467115478">
          <w:marLeft w:val="0"/>
          <w:marRight w:val="0"/>
          <w:marTop w:val="0"/>
          <w:marBottom w:val="0"/>
          <w:divBdr>
            <w:top w:val="none" w:sz="0" w:space="0" w:color="auto"/>
            <w:left w:val="none" w:sz="0" w:space="0" w:color="auto"/>
            <w:bottom w:val="none" w:sz="0" w:space="0" w:color="auto"/>
            <w:right w:val="none" w:sz="0" w:space="0" w:color="auto"/>
          </w:divBdr>
        </w:div>
        <w:div w:id="1539125870">
          <w:marLeft w:val="0"/>
          <w:marRight w:val="0"/>
          <w:marTop w:val="0"/>
          <w:marBottom w:val="0"/>
          <w:divBdr>
            <w:top w:val="none" w:sz="0" w:space="0" w:color="auto"/>
            <w:left w:val="none" w:sz="0" w:space="0" w:color="auto"/>
            <w:bottom w:val="none" w:sz="0" w:space="0" w:color="auto"/>
            <w:right w:val="none" w:sz="0" w:space="0" w:color="auto"/>
          </w:divBdr>
        </w:div>
        <w:div w:id="1548760178">
          <w:marLeft w:val="0"/>
          <w:marRight w:val="0"/>
          <w:marTop w:val="0"/>
          <w:marBottom w:val="0"/>
          <w:divBdr>
            <w:top w:val="none" w:sz="0" w:space="0" w:color="auto"/>
            <w:left w:val="none" w:sz="0" w:space="0" w:color="auto"/>
            <w:bottom w:val="none" w:sz="0" w:space="0" w:color="auto"/>
            <w:right w:val="none" w:sz="0" w:space="0" w:color="auto"/>
          </w:divBdr>
        </w:div>
        <w:div w:id="1563708678">
          <w:marLeft w:val="0"/>
          <w:marRight w:val="0"/>
          <w:marTop w:val="0"/>
          <w:marBottom w:val="0"/>
          <w:divBdr>
            <w:top w:val="none" w:sz="0" w:space="0" w:color="auto"/>
            <w:left w:val="none" w:sz="0" w:space="0" w:color="auto"/>
            <w:bottom w:val="none" w:sz="0" w:space="0" w:color="auto"/>
            <w:right w:val="none" w:sz="0" w:space="0" w:color="auto"/>
          </w:divBdr>
        </w:div>
        <w:div w:id="1665276261">
          <w:marLeft w:val="0"/>
          <w:marRight w:val="0"/>
          <w:marTop w:val="0"/>
          <w:marBottom w:val="0"/>
          <w:divBdr>
            <w:top w:val="none" w:sz="0" w:space="0" w:color="auto"/>
            <w:left w:val="none" w:sz="0" w:space="0" w:color="auto"/>
            <w:bottom w:val="none" w:sz="0" w:space="0" w:color="auto"/>
            <w:right w:val="none" w:sz="0" w:space="0" w:color="auto"/>
          </w:divBdr>
        </w:div>
        <w:div w:id="1677417568">
          <w:marLeft w:val="0"/>
          <w:marRight w:val="0"/>
          <w:marTop w:val="0"/>
          <w:marBottom w:val="0"/>
          <w:divBdr>
            <w:top w:val="none" w:sz="0" w:space="0" w:color="auto"/>
            <w:left w:val="none" w:sz="0" w:space="0" w:color="auto"/>
            <w:bottom w:val="none" w:sz="0" w:space="0" w:color="auto"/>
            <w:right w:val="none" w:sz="0" w:space="0" w:color="auto"/>
          </w:divBdr>
        </w:div>
        <w:div w:id="1779254761">
          <w:marLeft w:val="0"/>
          <w:marRight w:val="0"/>
          <w:marTop w:val="0"/>
          <w:marBottom w:val="0"/>
          <w:divBdr>
            <w:top w:val="none" w:sz="0" w:space="0" w:color="auto"/>
            <w:left w:val="none" w:sz="0" w:space="0" w:color="auto"/>
            <w:bottom w:val="none" w:sz="0" w:space="0" w:color="auto"/>
            <w:right w:val="none" w:sz="0" w:space="0" w:color="auto"/>
          </w:divBdr>
        </w:div>
        <w:div w:id="1784378343">
          <w:marLeft w:val="0"/>
          <w:marRight w:val="0"/>
          <w:marTop w:val="0"/>
          <w:marBottom w:val="0"/>
          <w:divBdr>
            <w:top w:val="none" w:sz="0" w:space="0" w:color="auto"/>
            <w:left w:val="none" w:sz="0" w:space="0" w:color="auto"/>
            <w:bottom w:val="none" w:sz="0" w:space="0" w:color="auto"/>
            <w:right w:val="none" w:sz="0" w:space="0" w:color="auto"/>
          </w:divBdr>
        </w:div>
        <w:div w:id="1810786217">
          <w:marLeft w:val="0"/>
          <w:marRight w:val="0"/>
          <w:marTop w:val="0"/>
          <w:marBottom w:val="0"/>
          <w:divBdr>
            <w:top w:val="none" w:sz="0" w:space="0" w:color="auto"/>
            <w:left w:val="none" w:sz="0" w:space="0" w:color="auto"/>
            <w:bottom w:val="none" w:sz="0" w:space="0" w:color="auto"/>
            <w:right w:val="none" w:sz="0" w:space="0" w:color="auto"/>
          </w:divBdr>
        </w:div>
        <w:div w:id="1815566165">
          <w:marLeft w:val="0"/>
          <w:marRight w:val="0"/>
          <w:marTop w:val="0"/>
          <w:marBottom w:val="0"/>
          <w:divBdr>
            <w:top w:val="none" w:sz="0" w:space="0" w:color="auto"/>
            <w:left w:val="none" w:sz="0" w:space="0" w:color="auto"/>
            <w:bottom w:val="none" w:sz="0" w:space="0" w:color="auto"/>
            <w:right w:val="none" w:sz="0" w:space="0" w:color="auto"/>
          </w:divBdr>
        </w:div>
        <w:div w:id="1901549116">
          <w:marLeft w:val="0"/>
          <w:marRight w:val="0"/>
          <w:marTop w:val="0"/>
          <w:marBottom w:val="0"/>
          <w:divBdr>
            <w:top w:val="none" w:sz="0" w:space="0" w:color="auto"/>
            <w:left w:val="none" w:sz="0" w:space="0" w:color="auto"/>
            <w:bottom w:val="none" w:sz="0" w:space="0" w:color="auto"/>
            <w:right w:val="none" w:sz="0" w:space="0" w:color="auto"/>
          </w:divBdr>
        </w:div>
        <w:div w:id="1921595629">
          <w:marLeft w:val="0"/>
          <w:marRight w:val="0"/>
          <w:marTop w:val="0"/>
          <w:marBottom w:val="0"/>
          <w:divBdr>
            <w:top w:val="none" w:sz="0" w:space="0" w:color="auto"/>
            <w:left w:val="none" w:sz="0" w:space="0" w:color="auto"/>
            <w:bottom w:val="none" w:sz="0" w:space="0" w:color="auto"/>
            <w:right w:val="none" w:sz="0" w:space="0" w:color="auto"/>
          </w:divBdr>
        </w:div>
        <w:div w:id="1928881547">
          <w:marLeft w:val="0"/>
          <w:marRight w:val="0"/>
          <w:marTop w:val="0"/>
          <w:marBottom w:val="0"/>
          <w:divBdr>
            <w:top w:val="none" w:sz="0" w:space="0" w:color="auto"/>
            <w:left w:val="none" w:sz="0" w:space="0" w:color="auto"/>
            <w:bottom w:val="none" w:sz="0" w:space="0" w:color="auto"/>
            <w:right w:val="none" w:sz="0" w:space="0" w:color="auto"/>
          </w:divBdr>
        </w:div>
        <w:div w:id="1960916433">
          <w:marLeft w:val="0"/>
          <w:marRight w:val="0"/>
          <w:marTop w:val="0"/>
          <w:marBottom w:val="0"/>
          <w:divBdr>
            <w:top w:val="none" w:sz="0" w:space="0" w:color="auto"/>
            <w:left w:val="none" w:sz="0" w:space="0" w:color="auto"/>
            <w:bottom w:val="none" w:sz="0" w:space="0" w:color="auto"/>
            <w:right w:val="none" w:sz="0" w:space="0" w:color="auto"/>
          </w:divBdr>
        </w:div>
      </w:divsChild>
    </w:div>
    <w:div w:id="942765659">
      <w:bodyDiv w:val="1"/>
      <w:marLeft w:val="0"/>
      <w:marRight w:val="0"/>
      <w:marTop w:val="0"/>
      <w:marBottom w:val="0"/>
      <w:divBdr>
        <w:top w:val="none" w:sz="0" w:space="0" w:color="auto"/>
        <w:left w:val="none" w:sz="0" w:space="0" w:color="auto"/>
        <w:bottom w:val="none" w:sz="0" w:space="0" w:color="auto"/>
        <w:right w:val="none" w:sz="0" w:space="0" w:color="auto"/>
      </w:divBdr>
      <w:divsChild>
        <w:div w:id="200559529">
          <w:marLeft w:val="0"/>
          <w:marRight w:val="0"/>
          <w:marTop w:val="0"/>
          <w:marBottom w:val="0"/>
          <w:divBdr>
            <w:top w:val="none" w:sz="0" w:space="0" w:color="auto"/>
            <w:left w:val="none" w:sz="0" w:space="0" w:color="auto"/>
            <w:bottom w:val="none" w:sz="0" w:space="0" w:color="auto"/>
            <w:right w:val="none" w:sz="0" w:space="0" w:color="auto"/>
          </w:divBdr>
        </w:div>
        <w:div w:id="238175235">
          <w:marLeft w:val="0"/>
          <w:marRight w:val="0"/>
          <w:marTop w:val="0"/>
          <w:marBottom w:val="0"/>
          <w:divBdr>
            <w:top w:val="none" w:sz="0" w:space="0" w:color="auto"/>
            <w:left w:val="none" w:sz="0" w:space="0" w:color="auto"/>
            <w:bottom w:val="none" w:sz="0" w:space="0" w:color="auto"/>
            <w:right w:val="none" w:sz="0" w:space="0" w:color="auto"/>
          </w:divBdr>
        </w:div>
        <w:div w:id="579564160">
          <w:marLeft w:val="0"/>
          <w:marRight w:val="0"/>
          <w:marTop w:val="0"/>
          <w:marBottom w:val="0"/>
          <w:divBdr>
            <w:top w:val="none" w:sz="0" w:space="0" w:color="auto"/>
            <w:left w:val="none" w:sz="0" w:space="0" w:color="auto"/>
            <w:bottom w:val="none" w:sz="0" w:space="0" w:color="auto"/>
            <w:right w:val="none" w:sz="0" w:space="0" w:color="auto"/>
          </w:divBdr>
        </w:div>
        <w:div w:id="768239324">
          <w:marLeft w:val="0"/>
          <w:marRight w:val="0"/>
          <w:marTop w:val="0"/>
          <w:marBottom w:val="0"/>
          <w:divBdr>
            <w:top w:val="none" w:sz="0" w:space="0" w:color="auto"/>
            <w:left w:val="none" w:sz="0" w:space="0" w:color="auto"/>
            <w:bottom w:val="none" w:sz="0" w:space="0" w:color="auto"/>
            <w:right w:val="none" w:sz="0" w:space="0" w:color="auto"/>
          </w:divBdr>
        </w:div>
        <w:div w:id="865367046">
          <w:marLeft w:val="0"/>
          <w:marRight w:val="0"/>
          <w:marTop w:val="0"/>
          <w:marBottom w:val="0"/>
          <w:divBdr>
            <w:top w:val="none" w:sz="0" w:space="0" w:color="auto"/>
            <w:left w:val="none" w:sz="0" w:space="0" w:color="auto"/>
            <w:bottom w:val="none" w:sz="0" w:space="0" w:color="auto"/>
            <w:right w:val="none" w:sz="0" w:space="0" w:color="auto"/>
          </w:divBdr>
        </w:div>
        <w:div w:id="931744516">
          <w:marLeft w:val="0"/>
          <w:marRight w:val="0"/>
          <w:marTop w:val="0"/>
          <w:marBottom w:val="0"/>
          <w:divBdr>
            <w:top w:val="none" w:sz="0" w:space="0" w:color="auto"/>
            <w:left w:val="none" w:sz="0" w:space="0" w:color="auto"/>
            <w:bottom w:val="none" w:sz="0" w:space="0" w:color="auto"/>
            <w:right w:val="none" w:sz="0" w:space="0" w:color="auto"/>
          </w:divBdr>
        </w:div>
        <w:div w:id="974409031">
          <w:marLeft w:val="0"/>
          <w:marRight w:val="0"/>
          <w:marTop w:val="0"/>
          <w:marBottom w:val="0"/>
          <w:divBdr>
            <w:top w:val="none" w:sz="0" w:space="0" w:color="auto"/>
            <w:left w:val="none" w:sz="0" w:space="0" w:color="auto"/>
            <w:bottom w:val="none" w:sz="0" w:space="0" w:color="auto"/>
            <w:right w:val="none" w:sz="0" w:space="0" w:color="auto"/>
          </w:divBdr>
        </w:div>
        <w:div w:id="1100100963">
          <w:marLeft w:val="0"/>
          <w:marRight w:val="0"/>
          <w:marTop w:val="0"/>
          <w:marBottom w:val="0"/>
          <w:divBdr>
            <w:top w:val="none" w:sz="0" w:space="0" w:color="auto"/>
            <w:left w:val="none" w:sz="0" w:space="0" w:color="auto"/>
            <w:bottom w:val="none" w:sz="0" w:space="0" w:color="auto"/>
            <w:right w:val="none" w:sz="0" w:space="0" w:color="auto"/>
          </w:divBdr>
        </w:div>
        <w:div w:id="1102922034">
          <w:marLeft w:val="0"/>
          <w:marRight w:val="0"/>
          <w:marTop w:val="0"/>
          <w:marBottom w:val="0"/>
          <w:divBdr>
            <w:top w:val="none" w:sz="0" w:space="0" w:color="auto"/>
            <w:left w:val="none" w:sz="0" w:space="0" w:color="auto"/>
            <w:bottom w:val="none" w:sz="0" w:space="0" w:color="auto"/>
            <w:right w:val="none" w:sz="0" w:space="0" w:color="auto"/>
          </w:divBdr>
        </w:div>
        <w:div w:id="1121992277">
          <w:marLeft w:val="0"/>
          <w:marRight w:val="0"/>
          <w:marTop w:val="0"/>
          <w:marBottom w:val="0"/>
          <w:divBdr>
            <w:top w:val="none" w:sz="0" w:space="0" w:color="auto"/>
            <w:left w:val="none" w:sz="0" w:space="0" w:color="auto"/>
            <w:bottom w:val="none" w:sz="0" w:space="0" w:color="auto"/>
            <w:right w:val="none" w:sz="0" w:space="0" w:color="auto"/>
          </w:divBdr>
        </w:div>
        <w:div w:id="1141116671">
          <w:marLeft w:val="0"/>
          <w:marRight w:val="0"/>
          <w:marTop w:val="0"/>
          <w:marBottom w:val="0"/>
          <w:divBdr>
            <w:top w:val="none" w:sz="0" w:space="0" w:color="auto"/>
            <w:left w:val="none" w:sz="0" w:space="0" w:color="auto"/>
            <w:bottom w:val="none" w:sz="0" w:space="0" w:color="auto"/>
            <w:right w:val="none" w:sz="0" w:space="0" w:color="auto"/>
          </w:divBdr>
        </w:div>
        <w:div w:id="1272470588">
          <w:marLeft w:val="0"/>
          <w:marRight w:val="0"/>
          <w:marTop w:val="0"/>
          <w:marBottom w:val="0"/>
          <w:divBdr>
            <w:top w:val="none" w:sz="0" w:space="0" w:color="auto"/>
            <w:left w:val="none" w:sz="0" w:space="0" w:color="auto"/>
            <w:bottom w:val="none" w:sz="0" w:space="0" w:color="auto"/>
            <w:right w:val="none" w:sz="0" w:space="0" w:color="auto"/>
          </w:divBdr>
        </w:div>
        <w:div w:id="1474252976">
          <w:marLeft w:val="0"/>
          <w:marRight w:val="0"/>
          <w:marTop w:val="0"/>
          <w:marBottom w:val="0"/>
          <w:divBdr>
            <w:top w:val="none" w:sz="0" w:space="0" w:color="auto"/>
            <w:left w:val="none" w:sz="0" w:space="0" w:color="auto"/>
            <w:bottom w:val="none" w:sz="0" w:space="0" w:color="auto"/>
            <w:right w:val="none" w:sz="0" w:space="0" w:color="auto"/>
          </w:divBdr>
        </w:div>
        <w:div w:id="1721901066">
          <w:marLeft w:val="0"/>
          <w:marRight w:val="0"/>
          <w:marTop w:val="0"/>
          <w:marBottom w:val="0"/>
          <w:divBdr>
            <w:top w:val="none" w:sz="0" w:space="0" w:color="auto"/>
            <w:left w:val="none" w:sz="0" w:space="0" w:color="auto"/>
            <w:bottom w:val="none" w:sz="0" w:space="0" w:color="auto"/>
            <w:right w:val="none" w:sz="0" w:space="0" w:color="auto"/>
          </w:divBdr>
        </w:div>
        <w:div w:id="1975207993">
          <w:marLeft w:val="0"/>
          <w:marRight w:val="0"/>
          <w:marTop w:val="0"/>
          <w:marBottom w:val="0"/>
          <w:divBdr>
            <w:top w:val="none" w:sz="0" w:space="0" w:color="auto"/>
            <w:left w:val="none" w:sz="0" w:space="0" w:color="auto"/>
            <w:bottom w:val="none" w:sz="0" w:space="0" w:color="auto"/>
            <w:right w:val="none" w:sz="0" w:space="0" w:color="auto"/>
          </w:divBdr>
        </w:div>
      </w:divsChild>
    </w:div>
    <w:div w:id="995649186">
      <w:bodyDiv w:val="1"/>
      <w:marLeft w:val="0"/>
      <w:marRight w:val="0"/>
      <w:marTop w:val="0"/>
      <w:marBottom w:val="0"/>
      <w:divBdr>
        <w:top w:val="none" w:sz="0" w:space="0" w:color="auto"/>
        <w:left w:val="none" w:sz="0" w:space="0" w:color="auto"/>
        <w:bottom w:val="none" w:sz="0" w:space="0" w:color="auto"/>
        <w:right w:val="none" w:sz="0" w:space="0" w:color="auto"/>
      </w:divBdr>
    </w:div>
    <w:div w:id="1019895066">
      <w:bodyDiv w:val="1"/>
      <w:marLeft w:val="0"/>
      <w:marRight w:val="0"/>
      <w:marTop w:val="0"/>
      <w:marBottom w:val="0"/>
      <w:divBdr>
        <w:top w:val="none" w:sz="0" w:space="0" w:color="auto"/>
        <w:left w:val="none" w:sz="0" w:space="0" w:color="auto"/>
        <w:bottom w:val="none" w:sz="0" w:space="0" w:color="auto"/>
        <w:right w:val="none" w:sz="0" w:space="0" w:color="auto"/>
      </w:divBdr>
    </w:div>
    <w:div w:id="1046417138">
      <w:bodyDiv w:val="1"/>
      <w:marLeft w:val="0"/>
      <w:marRight w:val="0"/>
      <w:marTop w:val="0"/>
      <w:marBottom w:val="0"/>
      <w:divBdr>
        <w:top w:val="none" w:sz="0" w:space="0" w:color="auto"/>
        <w:left w:val="none" w:sz="0" w:space="0" w:color="auto"/>
        <w:bottom w:val="none" w:sz="0" w:space="0" w:color="auto"/>
        <w:right w:val="none" w:sz="0" w:space="0" w:color="auto"/>
      </w:divBdr>
      <w:divsChild>
        <w:div w:id="23867577">
          <w:marLeft w:val="0"/>
          <w:marRight w:val="0"/>
          <w:marTop w:val="0"/>
          <w:marBottom w:val="0"/>
          <w:divBdr>
            <w:top w:val="none" w:sz="0" w:space="0" w:color="auto"/>
            <w:left w:val="none" w:sz="0" w:space="0" w:color="auto"/>
            <w:bottom w:val="none" w:sz="0" w:space="0" w:color="auto"/>
            <w:right w:val="none" w:sz="0" w:space="0" w:color="auto"/>
          </w:divBdr>
        </w:div>
        <w:div w:id="23942150">
          <w:marLeft w:val="0"/>
          <w:marRight w:val="0"/>
          <w:marTop w:val="0"/>
          <w:marBottom w:val="0"/>
          <w:divBdr>
            <w:top w:val="none" w:sz="0" w:space="0" w:color="auto"/>
            <w:left w:val="none" w:sz="0" w:space="0" w:color="auto"/>
            <w:bottom w:val="none" w:sz="0" w:space="0" w:color="auto"/>
            <w:right w:val="none" w:sz="0" w:space="0" w:color="auto"/>
          </w:divBdr>
        </w:div>
        <w:div w:id="48841168">
          <w:marLeft w:val="0"/>
          <w:marRight w:val="0"/>
          <w:marTop w:val="0"/>
          <w:marBottom w:val="0"/>
          <w:divBdr>
            <w:top w:val="none" w:sz="0" w:space="0" w:color="auto"/>
            <w:left w:val="none" w:sz="0" w:space="0" w:color="auto"/>
            <w:bottom w:val="none" w:sz="0" w:space="0" w:color="auto"/>
            <w:right w:val="none" w:sz="0" w:space="0" w:color="auto"/>
          </w:divBdr>
        </w:div>
        <w:div w:id="138230984">
          <w:marLeft w:val="0"/>
          <w:marRight w:val="0"/>
          <w:marTop w:val="0"/>
          <w:marBottom w:val="0"/>
          <w:divBdr>
            <w:top w:val="none" w:sz="0" w:space="0" w:color="auto"/>
            <w:left w:val="none" w:sz="0" w:space="0" w:color="auto"/>
            <w:bottom w:val="none" w:sz="0" w:space="0" w:color="auto"/>
            <w:right w:val="none" w:sz="0" w:space="0" w:color="auto"/>
          </w:divBdr>
        </w:div>
        <w:div w:id="221793162">
          <w:marLeft w:val="0"/>
          <w:marRight w:val="0"/>
          <w:marTop w:val="0"/>
          <w:marBottom w:val="0"/>
          <w:divBdr>
            <w:top w:val="none" w:sz="0" w:space="0" w:color="auto"/>
            <w:left w:val="none" w:sz="0" w:space="0" w:color="auto"/>
            <w:bottom w:val="none" w:sz="0" w:space="0" w:color="auto"/>
            <w:right w:val="none" w:sz="0" w:space="0" w:color="auto"/>
          </w:divBdr>
        </w:div>
        <w:div w:id="246430319">
          <w:marLeft w:val="0"/>
          <w:marRight w:val="0"/>
          <w:marTop w:val="0"/>
          <w:marBottom w:val="0"/>
          <w:divBdr>
            <w:top w:val="none" w:sz="0" w:space="0" w:color="auto"/>
            <w:left w:val="none" w:sz="0" w:space="0" w:color="auto"/>
            <w:bottom w:val="none" w:sz="0" w:space="0" w:color="auto"/>
            <w:right w:val="none" w:sz="0" w:space="0" w:color="auto"/>
          </w:divBdr>
        </w:div>
        <w:div w:id="261838651">
          <w:marLeft w:val="0"/>
          <w:marRight w:val="0"/>
          <w:marTop w:val="0"/>
          <w:marBottom w:val="0"/>
          <w:divBdr>
            <w:top w:val="none" w:sz="0" w:space="0" w:color="auto"/>
            <w:left w:val="none" w:sz="0" w:space="0" w:color="auto"/>
            <w:bottom w:val="none" w:sz="0" w:space="0" w:color="auto"/>
            <w:right w:val="none" w:sz="0" w:space="0" w:color="auto"/>
          </w:divBdr>
        </w:div>
        <w:div w:id="278338168">
          <w:marLeft w:val="0"/>
          <w:marRight w:val="0"/>
          <w:marTop w:val="0"/>
          <w:marBottom w:val="0"/>
          <w:divBdr>
            <w:top w:val="none" w:sz="0" w:space="0" w:color="auto"/>
            <w:left w:val="none" w:sz="0" w:space="0" w:color="auto"/>
            <w:bottom w:val="none" w:sz="0" w:space="0" w:color="auto"/>
            <w:right w:val="none" w:sz="0" w:space="0" w:color="auto"/>
          </w:divBdr>
        </w:div>
        <w:div w:id="391272741">
          <w:marLeft w:val="0"/>
          <w:marRight w:val="0"/>
          <w:marTop w:val="0"/>
          <w:marBottom w:val="0"/>
          <w:divBdr>
            <w:top w:val="none" w:sz="0" w:space="0" w:color="auto"/>
            <w:left w:val="none" w:sz="0" w:space="0" w:color="auto"/>
            <w:bottom w:val="none" w:sz="0" w:space="0" w:color="auto"/>
            <w:right w:val="none" w:sz="0" w:space="0" w:color="auto"/>
          </w:divBdr>
        </w:div>
        <w:div w:id="392507294">
          <w:marLeft w:val="0"/>
          <w:marRight w:val="0"/>
          <w:marTop w:val="0"/>
          <w:marBottom w:val="0"/>
          <w:divBdr>
            <w:top w:val="none" w:sz="0" w:space="0" w:color="auto"/>
            <w:left w:val="none" w:sz="0" w:space="0" w:color="auto"/>
            <w:bottom w:val="none" w:sz="0" w:space="0" w:color="auto"/>
            <w:right w:val="none" w:sz="0" w:space="0" w:color="auto"/>
          </w:divBdr>
        </w:div>
        <w:div w:id="418984464">
          <w:marLeft w:val="0"/>
          <w:marRight w:val="0"/>
          <w:marTop w:val="0"/>
          <w:marBottom w:val="0"/>
          <w:divBdr>
            <w:top w:val="none" w:sz="0" w:space="0" w:color="auto"/>
            <w:left w:val="none" w:sz="0" w:space="0" w:color="auto"/>
            <w:bottom w:val="none" w:sz="0" w:space="0" w:color="auto"/>
            <w:right w:val="none" w:sz="0" w:space="0" w:color="auto"/>
          </w:divBdr>
        </w:div>
        <w:div w:id="696538313">
          <w:marLeft w:val="0"/>
          <w:marRight w:val="0"/>
          <w:marTop w:val="0"/>
          <w:marBottom w:val="0"/>
          <w:divBdr>
            <w:top w:val="none" w:sz="0" w:space="0" w:color="auto"/>
            <w:left w:val="none" w:sz="0" w:space="0" w:color="auto"/>
            <w:bottom w:val="none" w:sz="0" w:space="0" w:color="auto"/>
            <w:right w:val="none" w:sz="0" w:space="0" w:color="auto"/>
          </w:divBdr>
        </w:div>
        <w:div w:id="824392061">
          <w:marLeft w:val="0"/>
          <w:marRight w:val="0"/>
          <w:marTop w:val="0"/>
          <w:marBottom w:val="0"/>
          <w:divBdr>
            <w:top w:val="none" w:sz="0" w:space="0" w:color="auto"/>
            <w:left w:val="none" w:sz="0" w:space="0" w:color="auto"/>
            <w:bottom w:val="none" w:sz="0" w:space="0" w:color="auto"/>
            <w:right w:val="none" w:sz="0" w:space="0" w:color="auto"/>
          </w:divBdr>
        </w:div>
        <w:div w:id="837693397">
          <w:marLeft w:val="0"/>
          <w:marRight w:val="0"/>
          <w:marTop w:val="0"/>
          <w:marBottom w:val="0"/>
          <w:divBdr>
            <w:top w:val="none" w:sz="0" w:space="0" w:color="auto"/>
            <w:left w:val="none" w:sz="0" w:space="0" w:color="auto"/>
            <w:bottom w:val="none" w:sz="0" w:space="0" w:color="auto"/>
            <w:right w:val="none" w:sz="0" w:space="0" w:color="auto"/>
          </w:divBdr>
        </w:div>
        <w:div w:id="869957185">
          <w:marLeft w:val="0"/>
          <w:marRight w:val="0"/>
          <w:marTop w:val="0"/>
          <w:marBottom w:val="0"/>
          <w:divBdr>
            <w:top w:val="none" w:sz="0" w:space="0" w:color="auto"/>
            <w:left w:val="none" w:sz="0" w:space="0" w:color="auto"/>
            <w:bottom w:val="none" w:sz="0" w:space="0" w:color="auto"/>
            <w:right w:val="none" w:sz="0" w:space="0" w:color="auto"/>
          </w:divBdr>
        </w:div>
        <w:div w:id="963735538">
          <w:marLeft w:val="0"/>
          <w:marRight w:val="0"/>
          <w:marTop w:val="0"/>
          <w:marBottom w:val="0"/>
          <w:divBdr>
            <w:top w:val="none" w:sz="0" w:space="0" w:color="auto"/>
            <w:left w:val="none" w:sz="0" w:space="0" w:color="auto"/>
            <w:bottom w:val="none" w:sz="0" w:space="0" w:color="auto"/>
            <w:right w:val="none" w:sz="0" w:space="0" w:color="auto"/>
          </w:divBdr>
        </w:div>
        <w:div w:id="1005286977">
          <w:marLeft w:val="0"/>
          <w:marRight w:val="0"/>
          <w:marTop w:val="0"/>
          <w:marBottom w:val="0"/>
          <w:divBdr>
            <w:top w:val="none" w:sz="0" w:space="0" w:color="auto"/>
            <w:left w:val="none" w:sz="0" w:space="0" w:color="auto"/>
            <w:bottom w:val="none" w:sz="0" w:space="0" w:color="auto"/>
            <w:right w:val="none" w:sz="0" w:space="0" w:color="auto"/>
          </w:divBdr>
        </w:div>
        <w:div w:id="1015377493">
          <w:marLeft w:val="0"/>
          <w:marRight w:val="0"/>
          <w:marTop w:val="0"/>
          <w:marBottom w:val="0"/>
          <w:divBdr>
            <w:top w:val="none" w:sz="0" w:space="0" w:color="auto"/>
            <w:left w:val="none" w:sz="0" w:space="0" w:color="auto"/>
            <w:bottom w:val="none" w:sz="0" w:space="0" w:color="auto"/>
            <w:right w:val="none" w:sz="0" w:space="0" w:color="auto"/>
          </w:divBdr>
        </w:div>
        <w:div w:id="1048920005">
          <w:marLeft w:val="0"/>
          <w:marRight w:val="0"/>
          <w:marTop w:val="0"/>
          <w:marBottom w:val="0"/>
          <w:divBdr>
            <w:top w:val="none" w:sz="0" w:space="0" w:color="auto"/>
            <w:left w:val="none" w:sz="0" w:space="0" w:color="auto"/>
            <w:bottom w:val="none" w:sz="0" w:space="0" w:color="auto"/>
            <w:right w:val="none" w:sz="0" w:space="0" w:color="auto"/>
          </w:divBdr>
        </w:div>
        <w:div w:id="1077438045">
          <w:marLeft w:val="0"/>
          <w:marRight w:val="0"/>
          <w:marTop w:val="0"/>
          <w:marBottom w:val="0"/>
          <w:divBdr>
            <w:top w:val="none" w:sz="0" w:space="0" w:color="auto"/>
            <w:left w:val="none" w:sz="0" w:space="0" w:color="auto"/>
            <w:bottom w:val="none" w:sz="0" w:space="0" w:color="auto"/>
            <w:right w:val="none" w:sz="0" w:space="0" w:color="auto"/>
          </w:divBdr>
        </w:div>
        <w:div w:id="1123160604">
          <w:marLeft w:val="0"/>
          <w:marRight w:val="0"/>
          <w:marTop w:val="0"/>
          <w:marBottom w:val="0"/>
          <w:divBdr>
            <w:top w:val="none" w:sz="0" w:space="0" w:color="auto"/>
            <w:left w:val="none" w:sz="0" w:space="0" w:color="auto"/>
            <w:bottom w:val="none" w:sz="0" w:space="0" w:color="auto"/>
            <w:right w:val="none" w:sz="0" w:space="0" w:color="auto"/>
          </w:divBdr>
        </w:div>
        <w:div w:id="1160539002">
          <w:marLeft w:val="0"/>
          <w:marRight w:val="0"/>
          <w:marTop w:val="0"/>
          <w:marBottom w:val="0"/>
          <w:divBdr>
            <w:top w:val="none" w:sz="0" w:space="0" w:color="auto"/>
            <w:left w:val="none" w:sz="0" w:space="0" w:color="auto"/>
            <w:bottom w:val="none" w:sz="0" w:space="0" w:color="auto"/>
            <w:right w:val="none" w:sz="0" w:space="0" w:color="auto"/>
          </w:divBdr>
        </w:div>
        <w:div w:id="1208643869">
          <w:marLeft w:val="0"/>
          <w:marRight w:val="0"/>
          <w:marTop w:val="0"/>
          <w:marBottom w:val="0"/>
          <w:divBdr>
            <w:top w:val="none" w:sz="0" w:space="0" w:color="auto"/>
            <w:left w:val="none" w:sz="0" w:space="0" w:color="auto"/>
            <w:bottom w:val="none" w:sz="0" w:space="0" w:color="auto"/>
            <w:right w:val="none" w:sz="0" w:space="0" w:color="auto"/>
          </w:divBdr>
        </w:div>
        <w:div w:id="1212618903">
          <w:marLeft w:val="0"/>
          <w:marRight w:val="0"/>
          <w:marTop w:val="0"/>
          <w:marBottom w:val="0"/>
          <w:divBdr>
            <w:top w:val="none" w:sz="0" w:space="0" w:color="auto"/>
            <w:left w:val="none" w:sz="0" w:space="0" w:color="auto"/>
            <w:bottom w:val="none" w:sz="0" w:space="0" w:color="auto"/>
            <w:right w:val="none" w:sz="0" w:space="0" w:color="auto"/>
          </w:divBdr>
        </w:div>
        <w:div w:id="1346250399">
          <w:marLeft w:val="0"/>
          <w:marRight w:val="0"/>
          <w:marTop w:val="0"/>
          <w:marBottom w:val="0"/>
          <w:divBdr>
            <w:top w:val="none" w:sz="0" w:space="0" w:color="auto"/>
            <w:left w:val="none" w:sz="0" w:space="0" w:color="auto"/>
            <w:bottom w:val="none" w:sz="0" w:space="0" w:color="auto"/>
            <w:right w:val="none" w:sz="0" w:space="0" w:color="auto"/>
          </w:divBdr>
        </w:div>
        <w:div w:id="1351375285">
          <w:marLeft w:val="0"/>
          <w:marRight w:val="0"/>
          <w:marTop w:val="0"/>
          <w:marBottom w:val="0"/>
          <w:divBdr>
            <w:top w:val="none" w:sz="0" w:space="0" w:color="auto"/>
            <w:left w:val="none" w:sz="0" w:space="0" w:color="auto"/>
            <w:bottom w:val="none" w:sz="0" w:space="0" w:color="auto"/>
            <w:right w:val="none" w:sz="0" w:space="0" w:color="auto"/>
          </w:divBdr>
        </w:div>
        <w:div w:id="1374038668">
          <w:marLeft w:val="0"/>
          <w:marRight w:val="0"/>
          <w:marTop w:val="0"/>
          <w:marBottom w:val="0"/>
          <w:divBdr>
            <w:top w:val="none" w:sz="0" w:space="0" w:color="auto"/>
            <w:left w:val="none" w:sz="0" w:space="0" w:color="auto"/>
            <w:bottom w:val="none" w:sz="0" w:space="0" w:color="auto"/>
            <w:right w:val="none" w:sz="0" w:space="0" w:color="auto"/>
          </w:divBdr>
        </w:div>
        <w:div w:id="1421296042">
          <w:marLeft w:val="0"/>
          <w:marRight w:val="0"/>
          <w:marTop w:val="0"/>
          <w:marBottom w:val="0"/>
          <w:divBdr>
            <w:top w:val="none" w:sz="0" w:space="0" w:color="auto"/>
            <w:left w:val="none" w:sz="0" w:space="0" w:color="auto"/>
            <w:bottom w:val="none" w:sz="0" w:space="0" w:color="auto"/>
            <w:right w:val="none" w:sz="0" w:space="0" w:color="auto"/>
          </w:divBdr>
        </w:div>
        <w:div w:id="1580823443">
          <w:marLeft w:val="0"/>
          <w:marRight w:val="0"/>
          <w:marTop w:val="0"/>
          <w:marBottom w:val="0"/>
          <w:divBdr>
            <w:top w:val="none" w:sz="0" w:space="0" w:color="auto"/>
            <w:left w:val="none" w:sz="0" w:space="0" w:color="auto"/>
            <w:bottom w:val="none" w:sz="0" w:space="0" w:color="auto"/>
            <w:right w:val="none" w:sz="0" w:space="0" w:color="auto"/>
          </w:divBdr>
        </w:div>
        <w:div w:id="1625312423">
          <w:marLeft w:val="0"/>
          <w:marRight w:val="0"/>
          <w:marTop w:val="0"/>
          <w:marBottom w:val="0"/>
          <w:divBdr>
            <w:top w:val="none" w:sz="0" w:space="0" w:color="auto"/>
            <w:left w:val="none" w:sz="0" w:space="0" w:color="auto"/>
            <w:bottom w:val="none" w:sz="0" w:space="0" w:color="auto"/>
            <w:right w:val="none" w:sz="0" w:space="0" w:color="auto"/>
          </w:divBdr>
        </w:div>
        <w:div w:id="1835680746">
          <w:marLeft w:val="0"/>
          <w:marRight w:val="0"/>
          <w:marTop w:val="0"/>
          <w:marBottom w:val="0"/>
          <w:divBdr>
            <w:top w:val="none" w:sz="0" w:space="0" w:color="auto"/>
            <w:left w:val="none" w:sz="0" w:space="0" w:color="auto"/>
            <w:bottom w:val="none" w:sz="0" w:space="0" w:color="auto"/>
            <w:right w:val="none" w:sz="0" w:space="0" w:color="auto"/>
          </w:divBdr>
        </w:div>
        <w:div w:id="2035110986">
          <w:marLeft w:val="0"/>
          <w:marRight w:val="0"/>
          <w:marTop w:val="0"/>
          <w:marBottom w:val="0"/>
          <w:divBdr>
            <w:top w:val="none" w:sz="0" w:space="0" w:color="auto"/>
            <w:left w:val="none" w:sz="0" w:space="0" w:color="auto"/>
            <w:bottom w:val="none" w:sz="0" w:space="0" w:color="auto"/>
            <w:right w:val="none" w:sz="0" w:space="0" w:color="auto"/>
          </w:divBdr>
        </w:div>
        <w:div w:id="2056466136">
          <w:marLeft w:val="0"/>
          <w:marRight w:val="0"/>
          <w:marTop w:val="0"/>
          <w:marBottom w:val="0"/>
          <w:divBdr>
            <w:top w:val="none" w:sz="0" w:space="0" w:color="auto"/>
            <w:left w:val="none" w:sz="0" w:space="0" w:color="auto"/>
            <w:bottom w:val="none" w:sz="0" w:space="0" w:color="auto"/>
            <w:right w:val="none" w:sz="0" w:space="0" w:color="auto"/>
          </w:divBdr>
        </w:div>
        <w:div w:id="2108232105">
          <w:marLeft w:val="0"/>
          <w:marRight w:val="0"/>
          <w:marTop w:val="0"/>
          <w:marBottom w:val="0"/>
          <w:divBdr>
            <w:top w:val="none" w:sz="0" w:space="0" w:color="auto"/>
            <w:left w:val="none" w:sz="0" w:space="0" w:color="auto"/>
            <w:bottom w:val="none" w:sz="0" w:space="0" w:color="auto"/>
            <w:right w:val="none" w:sz="0" w:space="0" w:color="auto"/>
          </w:divBdr>
        </w:div>
      </w:divsChild>
    </w:div>
    <w:div w:id="1096250526">
      <w:bodyDiv w:val="1"/>
      <w:marLeft w:val="0"/>
      <w:marRight w:val="0"/>
      <w:marTop w:val="0"/>
      <w:marBottom w:val="0"/>
      <w:divBdr>
        <w:top w:val="none" w:sz="0" w:space="0" w:color="auto"/>
        <w:left w:val="none" w:sz="0" w:space="0" w:color="auto"/>
        <w:bottom w:val="none" w:sz="0" w:space="0" w:color="auto"/>
        <w:right w:val="none" w:sz="0" w:space="0" w:color="auto"/>
      </w:divBdr>
    </w:div>
    <w:div w:id="1123697785">
      <w:bodyDiv w:val="1"/>
      <w:marLeft w:val="0"/>
      <w:marRight w:val="0"/>
      <w:marTop w:val="0"/>
      <w:marBottom w:val="0"/>
      <w:divBdr>
        <w:top w:val="none" w:sz="0" w:space="0" w:color="auto"/>
        <w:left w:val="none" w:sz="0" w:space="0" w:color="auto"/>
        <w:bottom w:val="none" w:sz="0" w:space="0" w:color="auto"/>
        <w:right w:val="none" w:sz="0" w:space="0" w:color="auto"/>
      </w:divBdr>
    </w:div>
    <w:div w:id="1150514144">
      <w:bodyDiv w:val="1"/>
      <w:marLeft w:val="0"/>
      <w:marRight w:val="0"/>
      <w:marTop w:val="0"/>
      <w:marBottom w:val="0"/>
      <w:divBdr>
        <w:top w:val="none" w:sz="0" w:space="0" w:color="auto"/>
        <w:left w:val="none" w:sz="0" w:space="0" w:color="auto"/>
        <w:bottom w:val="none" w:sz="0" w:space="0" w:color="auto"/>
        <w:right w:val="none" w:sz="0" w:space="0" w:color="auto"/>
      </w:divBdr>
    </w:div>
    <w:div w:id="1165823571">
      <w:bodyDiv w:val="1"/>
      <w:marLeft w:val="0"/>
      <w:marRight w:val="0"/>
      <w:marTop w:val="0"/>
      <w:marBottom w:val="0"/>
      <w:divBdr>
        <w:top w:val="none" w:sz="0" w:space="0" w:color="auto"/>
        <w:left w:val="none" w:sz="0" w:space="0" w:color="auto"/>
        <w:bottom w:val="none" w:sz="0" w:space="0" w:color="auto"/>
        <w:right w:val="none" w:sz="0" w:space="0" w:color="auto"/>
      </w:divBdr>
    </w:div>
    <w:div w:id="1212033500">
      <w:bodyDiv w:val="1"/>
      <w:marLeft w:val="0"/>
      <w:marRight w:val="0"/>
      <w:marTop w:val="0"/>
      <w:marBottom w:val="0"/>
      <w:divBdr>
        <w:top w:val="none" w:sz="0" w:space="0" w:color="auto"/>
        <w:left w:val="none" w:sz="0" w:space="0" w:color="auto"/>
        <w:bottom w:val="none" w:sz="0" w:space="0" w:color="auto"/>
        <w:right w:val="none" w:sz="0" w:space="0" w:color="auto"/>
      </w:divBdr>
    </w:div>
    <w:div w:id="1213036218">
      <w:bodyDiv w:val="1"/>
      <w:marLeft w:val="0"/>
      <w:marRight w:val="0"/>
      <w:marTop w:val="0"/>
      <w:marBottom w:val="0"/>
      <w:divBdr>
        <w:top w:val="none" w:sz="0" w:space="0" w:color="auto"/>
        <w:left w:val="none" w:sz="0" w:space="0" w:color="auto"/>
        <w:bottom w:val="none" w:sz="0" w:space="0" w:color="auto"/>
        <w:right w:val="none" w:sz="0" w:space="0" w:color="auto"/>
      </w:divBdr>
      <w:divsChild>
        <w:div w:id="86540231">
          <w:marLeft w:val="0"/>
          <w:marRight w:val="0"/>
          <w:marTop w:val="0"/>
          <w:marBottom w:val="0"/>
          <w:divBdr>
            <w:top w:val="none" w:sz="0" w:space="0" w:color="auto"/>
            <w:left w:val="none" w:sz="0" w:space="0" w:color="auto"/>
            <w:bottom w:val="none" w:sz="0" w:space="0" w:color="auto"/>
            <w:right w:val="none" w:sz="0" w:space="0" w:color="auto"/>
          </w:divBdr>
        </w:div>
        <w:div w:id="262958560">
          <w:marLeft w:val="0"/>
          <w:marRight w:val="0"/>
          <w:marTop w:val="0"/>
          <w:marBottom w:val="0"/>
          <w:divBdr>
            <w:top w:val="none" w:sz="0" w:space="0" w:color="auto"/>
            <w:left w:val="none" w:sz="0" w:space="0" w:color="auto"/>
            <w:bottom w:val="none" w:sz="0" w:space="0" w:color="auto"/>
            <w:right w:val="none" w:sz="0" w:space="0" w:color="auto"/>
          </w:divBdr>
        </w:div>
        <w:div w:id="506602757">
          <w:marLeft w:val="0"/>
          <w:marRight w:val="0"/>
          <w:marTop w:val="0"/>
          <w:marBottom w:val="0"/>
          <w:divBdr>
            <w:top w:val="none" w:sz="0" w:space="0" w:color="auto"/>
            <w:left w:val="none" w:sz="0" w:space="0" w:color="auto"/>
            <w:bottom w:val="none" w:sz="0" w:space="0" w:color="auto"/>
            <w:right w:val="none" w:sz="0" w:space="0" w:color="auto"/>
          </w:divBdr>
        </w:div>
        <w:div w:id="719744566">
          <w:marLeft w:val="0"/>
          <w:marRight w:val="0"/>
          <w:marTop w:val="0"/>
          <w:marBottom w:val="0"/>
          <w:divBdr>
            <w:top w:val="none" w:sz="0" w:space="0" w:color="auto"/>
            <w:left w:val="none" w:sz="0" w:space="0" w:color="auto"/>
            <w:bottom w:val="none" w:sz="0" w:space="0" w:color="auto"/>
            <w:right w:val="none" w:sz="0" w:space="0" w:color="auto"/>
          </w:divBdr>
        </w:div>
        <w:div w:id="856163533">
          <w:marLeft w:val="0"/>
          <w:marRight w:val="0"/>
          <w:marTop w:val="0"/>
          <w:marBottom w:val="0"/>
          <w:divBdr>
            <w:top w:val="none" w:sz="0" w:space="0" w:color="auto"/>
            <w:left w:val="none" w:sz="0" w:space="0" w:color="auto"/>
            <w:bottom w:val="none" w:sz="0" w:space="0" w:color="auto"/>
            <w:right w:val="none" w:sz="0" w:space="0" w:color="auto"/>
          </w:divBdr>
        </w:div>
        <w:div w:id="1194533667">
          <w:marLeft w:val="0"/>
          <w:marRight w:val="0"/>
          <w:marTop w:val="0"/>
          <w:marBottom w:val="0"/>
          <w:divBdr>
            <w:top w:val="none" w:sz="0" w:space="0" w:color="auto"/>
            <w:left w:val="none" w:sz="0" w:space="0" w:color="auto"/>
            <w:bottom w:val="none" w:sz="0" w:space="0" w:color="auto"/>
            <w:right w:val="none" w:sz="0" w:space="0" w:color="auto"/>
          </w:divBdr>
        </w:div>
        <w:div w:id="1638992704">
          <w:marLeft w:val="0"/>
          <w:marRight w:val="0"/>
          <w:marTop w:val="0"/>
          <w:marBottom w:val="0"/>
          <w:divBdr>
            <w:top w:val="none" w:sz="0" w:space="0" w:color="auto"/>
            <w:left w:val="none" w:sz="0" w:space="0" w:color="auto"/>
            <w:bottom w:val="none" w:sz="0" w:space="0" w:color="auto"/>
            <w:right w:val="none" w:sz="0" w:space="0" w:color="auto"/>
          </w:divBdr>
        </w:div>
        <w:div w:id="1690139921">
          <w:marLeft w:val="0"/>
          <w:marRight w:val="0"/>
          <w:marTop w:val="0"/>
          <w:marBottom w:val="0"/>
          <w:divBdr>
            <w:top w:val="none" w:sz="0" w:space="0" w:color="auto"/>
            <w:left w:val="none" w:sz="0" w:space="0" w:color="auto"/>
            <w:bottom w:val="none" w:sz="0" w:space="0" w:color="auto"/>
            <w:right w:val="none" w:sz="0" w:space="0" w:color="auto"/>
          </w:divBdr>
        </w:div>
        <w:div w:id="1903902807">
          <w:marLeft w:val="0"/>
          <w:marRight w:val="0"/>
          <w:marTop w:val="0"/>
          <w:marBottom w:val="0"/>
          <w:divBdr>
            <w:top w:val="none" w:sz="0" w:space="0" w:color="auto"/>
            <w:left w:val="none" w:sz="0" w:space="0" w:color="auto"/>
            <w:bottom w:val="none" w:sz="0" w:space="0" w:color="auto"/>
            <w:right w:val="none" w:sz="0" w:space="0" w:color="auto"/>
          </w:divBdr>
        </w:div>
      </w:divsChild>
    </w:div>
    <w:div w:id="1215191142">
      <w:bodyDiv w:val="1"/>
      <w:marLeft w:val="0"/>
      <w:marRight w:val="0"/>
      <w:marTop w:val="0"/>
      <w:marBottom w:val="0"/>
      <w:divBdr>
        <w:top w:val="none" w:sz="0" w:space="0" w:color="auto"/>
        <w:left w:val="none" w:sz="0" w:space="0" w:color="auto"/>
        <w:bottom w:val="none" w:sz="0" w:space="0" w:color="auto"/>
        <w:right w:val="none" w:sz="0" w:space="0" w:color="auto"/>
      </w:divBdr>
      <w:divsChild>
        <w:div w:id="702051198">
          <w:marLeft w:val="0"/>
          <w:marRight w:val="0"/>
          <w:marTop w:val="0"/>
          <w:marBottom w:val="0"/>
          <w:divBdr>
            <w:top w:val="none" w:sz="0" w:space="0" w:color="auto"/>
            <w:left w:val="none" w:sz="0" w:space="0" w:color="auto"/>
            <w:bottom w:val="none" w:sz="0" w:space="0" w:color="auto"/>
            <w:right w:val="none" w:sz="0" w:space="0" w:color="auto"/>
          </w:divBdr>
        </w:div>
        <w:div w:id="1507137162">
          <w:marLeft w:val="0"/>
          <w:marRight w:val="0"/>
          <w:marTop w:val="0"/>
          <w:marBottom w:val="0"/>
          <w:divBdr>
            <w:top w:val="none" w:sz="0" w:space="0" w:color="auto"/>
            <w:left w:val="none" w:sz="0" w:space="0" w:color="auto"/>
            <w:bottom w:val="none" w:sz="0" w:space="0" w:color="auto"/>
            <w:right w:val="none" w:sz="0" w:space="0" w:color="auto"/>
          </w:divBdr>
        </w:div>
        <w:div w:id="1681466316">
          <w:marLeft w:val="0"/>
          <w:marRight w:val="0"/>
          <w:marTop w:val="0"/>
          <w:marBottom w:val="0"/>
          <w:divBdr>
            <w:top w:val="none" w:sz="0" w:space="0" w:color="auto"/>
            <w:left w:val="none" w:sz="0" w:space="0" w:color="auto"/>
            <w:bottom w:val="none" w:sz="0" w:space="0" w:color="auto"/>
            <w:right w:val="none" w:sz="0" w:space="0" w:color="auto"/>
          </w:divBdr>
        </w:div>
      </w:divsChild>
    </w:div>
    <w:div w:id="1221484045">
      <w:bodyDiv w:val="1"/>
      <w:marLeft w:val="0"/>
      <w:marRight w:val="0"/>
      <w:marTop w:val="0"/>
      <w:marBottom w:val="0"/>
      <w:divBdr>
        <w:top w:val="none" w:sz="0" w:space="0" w:color="auto"/>
        <w:left w:val="none" w:sz="0" w:space="0" w:color="auto"/>
        <w:bottom w:val="none" w:sz="0" w:space="0" w:color="auto"/>
        <w:right w:val="none" w:sz="0" w:space="0" w:color="auto"/>
      </w:divBdr>
      <w:divsChild>
        <w:div w:id="35667914">
          <w:marLeft w:val="0"/>
          <w:marRight w:val="0"/>
          <w:marTop w:val="0"/>
          <w:marBottom w:val="0"/>
          <w:divBdr>
            <w:top w:val="none" w:sz="0" w:space="0" w:color="auto"/>
            <w:left w:val="none" w:sz="0" w:space="0" w:color="auto"/>
            <w:bottom w:val="none" w:sz="0" w:space="0" w:color="auto"/>
            <w:right w:val="none" w:sz="0" w:space="0" w:color="auto"/>
          </w:divBdr>
        </w:div>
        <w:div w:id="64884409">
          <w:marLeft w:val="0"/>
          <w:marRight w:val="0"/>
          <w:marTop w:val="0"/>
          <w:marBottom w:val="0"/>
          <w:divBdr>
            <w:top w:val="none" w:sz="0" w:space="0" w:color="auto"/>
            <w:left w:val="none" w:sz="0" w:space="0" w:color="auto"/>
            <w:bottom w:val="none" w:sz="0" w:space="0" w:color="auto"/>
            <w:right w:val="none" w:sz="0" w:space="0" w:color="auto"/>
          </w:divBdr>
        </w:div>
        <w:div w:id="77338193">
          <w:marLeft w:val="0"/>
          <w:marRight w:val="0"/>
          <w:marTop w:val="0"/>
          <w:marBottom w:val="0"/>
          <w:divBdr>
            <w:top w:val="none" w:sz="0" w:space="0" w:color="auto"/>
            <w:left w:val="none" w:sz="0" w:space="0" w:color="auto"/>
            <w:bottom w:val="none" w:sz="0" w:space="0" w:color="auto"/>
            <w:right w:val="none" w:sz="0" w:space="0" w:color="auto"/>
          </w:divBdr>
        </w:div>
        <w:div w:id="81416574">
          <w:marLeft w:val="0"/>
          <w:marRight w:val="0"/>
          <w:marTop w:val="0"/>
          <w:marBottom w:val="0"/>
          <w:divBdr>
            <w:top w:val="none" w:sz="0" w:space="0" w:color="auto"/>
            <w:left w:val="none" w:sz="0" w:space="0" w:color="auto"/>
            <w:bottom w:val="none" w:sz="0" w:space="0" w:color="auto"/>
            <w:right w:val="none" w:sz="0" w:space="0" w:color="auto"/>
          </w:divBdr>
        </w:div>
        <w:div w:id="216744394">
          <w:marLeft w:val="0"/>
          <w:marRight w:val="0"/>
          <w:marTop w:val="0"/>
          <w:marBottom w:val="0"/>
          <w:divBdr>
            <w:top w:val="none" w:sz="0" w:space="0" w:color="auto"/>
            <w:left w:val="none" w:sz="0" w:space="0" w:color="auto"/>
            <w:bottom w:val="none" w:sz="0" w:space="0" w:color="auto"/>
            <w:right w:val="none" w:sz="0" w:space="0" w:color="auto"/>
          </w:divBdr>
        </w:div>
        <w:div w:id="280503500">
          <w:marLeft w:val="0"/>
          <w:marRight w:val="0"/>
          <w:marTop w:val="0"/>
          <w:marBottom w:val="0"/>
          <w:divBdr>
            <w:top w:val="none" w:sz="0" w:space="0" w:color="auto"/>
            <w:left w:val="none" w:sz="0" w:space="0" w:color="auto"/>
            <w:bottom w:val="none" w:sz="0" w:space="0" w:color="auto"/>
            <w:right w:val="none" w:sz="0" w:space="0" w:color="auto"/>
          </w:divBdr>
        </w:div>
        <w:div w:id="298071509">
          <w:marLeft w:val="0"/>
          <w:marRight w:val="0"/>
          <w:marTop w:val="0"/>
          <w:marBottom w:val="0"/>
          <w:divBdr>
            <w:top w:val="none" w:sz="0" w:space="0" w:color="auto"/>
            <w:left w:val="none" w:sz="0" w:space="0" w:color="auto"/>
            <w:bottom w:val="none" w:sz="0" w:space="0" w:color="auto"/>
            <w:right w:val="none" w:sz="0" w:space="0" w:color="auto"/>
          </w:divBdr>
        </w:div>
        <w:div w:id="353118135">
          <w:marLeft w:val="0"/>
          <w:marRight w:val="0"/>
          <w:marTop w:val="0"/>
          <w:marBottom w:val="0"/>
          <w:divBdr>
            <w:top w:val="none" w:sz="0" w:space="0" w:color="auto"/>
            <w:left w:val="none" w:sz="0" w:space="0" w:color="auto"/>
            <w:bottom w:val="none" w:sz="0" w:space="0" w:color="auto"/>
            <w:right w:val="none" w:sz="0" w:space="0" w:color="auto"/>
          </w:divBdr>
        </w:div>
        <w:div w:id="360862172">
          <w:marLeft w:val="0"/>
          <w:marRight w:val="0"/>
          <w:marTop w:val="0"/>
          <w:marBottom w:val="0"/>
          <w:divBdr>
            <w:top w:val="none" w:sz="0" w:space="0" w:color="auto"/>
            <w:left w:val="none" w:sz="0" w:space="0" w:color="auto"/>
            <w:bottom w:val="none" w:sz="0" w:space="0" w:color="auto"/>
            <w:right w:val="none" w:sz="0" w:space="0" w:color="auto"/>
          </w:divBdr>
        </w:div>
        <w:div w:id="408815616">
          <w:marLeft w:val="0"/>
          <w:marRight w:val="0"/>
          <w:marTop w:val="0"/>
          <w:marBottom w:val="0"/>
          <w:divBdr>
            <w:top w:val="none" w:sz="0" w:space="0" w:color="auto"/>
            <w:left w:val="none" w:sz="0" w:space="0" w:color="auto"/>
            <w:bottom w:val="none" w:sz="0" w:space="0" w:color="auto"/>
            <w:right w:val="none" w:sz="0" w:space="0" w:color="auto"/>
          </w:divBdr>
        </w:div>
        <w:div w:id="412549323">
          <w:marLeft w:val="0"/>
          <w:marRight w:val="0"/>
          <w:marTop w:val="0"/>
          <w:marBottom w:val="0"/>
          <w:divBdr>
            <w:top w:val="none" w:sz="0" w:space="0" w:color="auto"/>
            <w:left w:val="none" w:sz="0" w:space="0" w:color="auto"/>
            <w:bottom w:val="none" w:sz="0" w:space="0" w:color="auto"/>
            <w:right w:val="none" w:sz="0" w:space="0" w:color="auto"/>
          </w:divBdr>
        </w:div>
        <w:div w:id="439641251">
          <w:marLeft w:val="0"/>
          <w:marRight w:val="0"/>
          <w:marTop w:val="0"/>
          <w:marBottom w:val="0"/>
          <w:divBdr>
            <w:top w:val="none" w:sz="0" w:space="0" w:color="auto"/>
            <w:left w:val="none" w:sz="0" w:space="0" w:color="auto"/>
            <w:bottom w:val="none" w:sz="0" w:space="0" w:color="auto"/>
            <w:right w:val="none" w:sz="0" w:space="0" w:color="auto"/>
          </w:divBdr>
        </w:div>
        <w:div w:id="462043717">
          <w:marLeft w:val="0"/>
          <w:marRight w:val="0"/>
          <w:marTop w:val="0"/>
          <w:marBottom w:val="0"/>
          <w:divBdr>
            <w:top w:val="none" w:sz="0" w:space="0" w:color="auto"/>
            <w:left w:val="none" w:sz="0" w:space="0" w:color="auto"/>
            <w:bottom w:val="none" w:sz="0" w:space="0" w:color="auto"/>
            <w:right w:val="none" w:sz="0" w:space="0" w:color="auto"/>
          </w:divBdr>
        </w:div>
        <w:div w:id="502865626">
          <w:marLeft w:val="0"/>
          <w:marRight w:val="0"/>
          <w:marTop w:val="0"/>
          <w:marBottom w:val="0"/>
          <w:divBdr>
            <w:top w:val="none" w:sz="0" w:space="0" w:color="auto"/>
            <w:left w:val="none" w:sz="0" w:space="0" w:color="auto"/>
            <w:bottom w:val="none" w:sz="0" w:space="0" w:color="auto"/>
            <w:right w:val="none" w:sz="0" w:space="0" w:color="auto"/>
          </w:divBdr>
        </w:div>
        <w:div w:id="552473777">
          <w:marLeft w:val="0"/>
          <w:marRight w:val="0"/>
          <w:marTop w:val="0"/>
          <w:marBottom w:val="0"/>
          <w:divBdr>
            <w:top w:val="none" w:sz="0" w:space="0" w:color="auto"/>
            <w:left w:val="none" w:sz="0" w:space="0" w:color="auto"/>
            <w:bottom w:val="none" w:sz="0" w:space="0" w:color="auto"/>
            <w:right w:val="none" w:sz="0" w:space="0" w:color="auto"/>
          </w:divBdr>
        </w:div>
        <w:div w:id="560823283">
          <w:marLeft w:val="0"/>
          <w:marRight w:val="0"/>
          <w:marTop w:val="0"/>
          <w:marBottom w:val="0"/>
          <w:divBdr>
            <w:top w:val="none" w:sz="0" w:space="0" w:color="auto"/>
            <w:left w:val="none" w:sz="0" w:space="0" w:color="auto"/>
            <w:bottom w:val="none" w:sz="0" w:space="0" w:color="auto"/>
            <w:right w:val="none" w:sz="0" w:space="0" w:color="auto"/>
          </w:divBdr>
        </w:div>
        <w:div w:id="760178818">
          <w:marLeft w:val="0"/>
          <w:marRight w:val="0"/>
          <w:marTop w:val="0"/>
          <w:marBottom w:val="0"/>
          <w:divBdr>
            <w:top w:val="none" w:sz="0" w:space="0" w:color="auto"/>
            <w:left w:val="none" w:sz="0" w:space="0" w:color="auto"/>
            <w:bottom w:val="none" w:sz="0" w:space="0" w:color="auto"/>
            <w:right w:val="none" w:sz="0" w:space="0" w:color="auto"/>
          </w:divBdr>
        </w:div>
        <w:div w:id="774055865">
          <w:marLeft w:val="0"/>
          <w:marRight w:val="0"/>
          <w:marTop w:val="0"/>
          <w:marBottom w:val="0"/>
          <w:divBdr>
            <w:top w:val="none" w:sz="0" w:space="0" w:color="auto"/>
            <w:left w:val="none" w:sz="0" w:space="0" w:color="auto"/>
            <w:bottom w:val="none" w:sz="0" w:space="0" w:color="auto"/>
            <w:right w:val="none" w:sz="0" w:space="0" w:color="auto"/>
          </w:divBdr>
        </w:div>
        <w:div w:id="850532069">
          <w:marLeft w:val="0"/>
          <w:marRight w:val="0"/>
          <w:marTop w:val="0"/>
          <w:marBottom w:val="0"/>
          <w:divBdr>
            <w:top w:val="none" w:sz="0" w:space="0" w:color="auto"/>
            <w:left w:val="none" w:sz="0" w:space="0" w:color="auto"/>
            <w:bottom w:val="none" w:sz="0" w:space="0" w:color="auto"/>
            <w:right w:val="none" w:sz="0" w:space="0" w:color="auto"/>
          </w:divBdr>
        </w:div>
        <w:div w:id="985358740">
          <w:marLeft w:val="0"/>
          <w:marRight w:val="0"/>
          <w:marTop w:val="0"/>
          <w:marBottom w:val="0"/>
          <w:divBdr>
            <w:top w:val="none" w:sz="0" w:space="0" w:color="auto"/>
            <w:left w:val="none" w:sz="0" w:space="0" w:color="auto"/>
            <w:bottom w:val="none" w:sz="0" w:space="0" w:color="auto"/>
            <w:right w:val="none" w:sz="0" w:space="0" w:color="auto"/>
          </w:divBdr>
        </w:div>
        <w:div w:id="1055276966">
          <w:marLeft w:val="0"/>
          <w:marRight w:val="0"/>
          <w:marTop w:val="0"/>
          <w:marBottom w:val="0"/>
          <w:divBdr>
            <w:top w:val="none" w:sz="0" w:space="0" w:color="auto"/>
            <w:left w:val="none" w:sz="0" w:space="0" w:color="auto"/>
            <w:bottom w:val="none" w:sz="0" w:space="0" w:color="auto"/>
            <w:right w:val="none" w:sz="0" w:space="0" w:color="auto"/>
          </w:divBdr>
        </w:div>
        <w:div w:id="1056244110">
          <w:marLeft w:val="0"/>
          <w:marRight w:val="0"/>
          <w:marTop w:val="0"/>
          <w:marBottom w:val="0"/>
          <w:divBdr>
            <w:top w:val="none" w:sz="0" w:space="0" w:color="auto"/>
            <w:left w:val="none" w:sz="0" w:space="0" w:color="auto"/>
            <w:bottom w:val="none" w:sz="0" w:space="0" w:color="auto"/>
            <w:right w:val="none" w:sz="0" w:space="0" w:color="auto"/>
          </w:divBdr>
        </w:div>
        <w:div w:id="1070812757">
          <w:marLeft w:val="0"/>
          <w:marRight w:val="0"/>
          <w:marTop w:val="0"/>
          <w:marBottom w:val="0"/>
          <w:divBdr>
            <w:top w:val="none" w:sz="0" w:space="0" w:color="auto"/>
            <w:left w:val="none" w:sz="0" w:space="0" w:color="auto"/>
            <w:bottom w:val="none" w:sz="0" w:space="0" w:color="auto"/>
            <w:right w:val="none" w:sz="0" w:space="0" w:color="auto"/>
          </w:divBdr>
        </w:div>
        <w:div w:id="1082028351">
          <w:marLeft w:val="0"/>
          <w:marRight w:val="0"/>
          <w:marTop w:val="0"/>
          <w:marBottom w:val="0"/>
          <w:divBdr>
            <w:top w:val="none" w:sz="0" w:space="0" w:color="auto"/>
            <w:left w:val="none" w:sz="0" w:space="0" w:color="auto"/>
            <w:bottom w:val="none" w:sz="0" w:space="0" w:color="auto"/>
            <w:right w:val="none" w:sz="0" w:space="0" w:color="auto"/>
          </w:divBdr>
        </w:div>
        <w:div w:id="1095132283">
          <w:marLeft w:val="0"/>
          <w:marRight w:val="0"/>
          <w:marTop w:val="0"/>
          <w:marBottom w:val="0"/>
          <w:divBdr>
            <w:top w:val="none" w:sz="0" w:space="0" w:color="auto"/>
            <w:left w:val="none" w:sz="0" w:space="0" w:color="auto"/>
            <w:bottom w:val="none" w:sz="0" w:space="0" w:color="auto"/>
            <w:right w:val="none" w:sz="0" w:space="0" w:color="auto"/>
          </w:divBdr>
        </w:div>
        <w:div w:id="1162233821">
          <w:marLeft w:val="0"/>
          <w:marRight w:val="0"/>
          <w:marTop w:val="0"/>
          <w:marBottom w:val="0"/>
          <w:divBdr>
            <w:top w:val="none" w:sz="0" w:space="0" w:color="auto"/>
            <w:left w:val="none" w:sz="0" w:space="0" w:color="auto"/>
            <w:bottom w:val="none" w:sz="0" w:space="0" w:color="auto"/>
            <w:right w:val="none" w:sz="0" w:space="0" w:color="auto"/>
          </w:divBdr>
        </w:div>
        <w:div w:id="1272325043">
          <w:marLeft w:val="0"/>
          <w:marRight w:val="0"/>
          <w:marTop w:val="0"/>
          <w:marBottom w:val="0"/>
          <w:divBdr>
            <w:top w:val="none" w:sz="0" w:space="0" w:color="auto"/>
            <w:left w:val="none" w:sz="0" w:space="0" w:color="auto"/>
            <w:bottom w:val="none" w:sz="0" w:space="0" w:color="auto"/>
            <w:right w:val="none" w:sz="0" w:space="0" w:color="auto"/>
          </w:divBdr>
        </w:div>
        <w:div w:id="1288783118">
          <w:marLeft w:val="0"/>
          <w:marRight w:val="0"/>
          <w:marTop w:val="0"/>
          <w:marBottom w:val="0"/>
          <w:divBdr>
            <w:top w:val="none" w:sz="0" w:space="0" w:color="auto"/>
            <w:left w:val="none" w:sz="0" w:space="0" w:color="auto"/>
            <w:bottom w:val="none" w:sz="0" w:space="0" w:color="auto"/>
            <w:right w:val="none" w:sz="0" w:space="0" w:color="auto"/>
          </w:divBdr>
        </w:div>
        <w:div w:id="1333071883">
          <w:marLeft w:val="0"/>
          <w:marRight w:val="0"/>
          <w:marTop w:val="0"/>
          <w:marBottom w:val="0"/>
          <w:divBdr>
            <w:top w:val="none" w:sz="0" w:space="0" w:color="auto"/>
            <w:left w:val="none" w:sz="0" w:space="0" w:color="auto"/>
            <w:bottom w:val="none" w:sz="0" w:space="0" w:color="auto"/>
            <w:right w:val="none" w:sz="0" w:space="0" w:color="auto"/>
          </w:divBdr>
        </w:div>
        <w:div w:id="1341468151">
          <w:marLeft w:val="0"/>
          <w:marRight w:val="0"/>
          <w:marTop w:val="0"/>
          <w:marBottom w:val="0"/>
          <w:divBdr>
            <w:top w:val="none" w:sz="0" w:space="0" w:color="auto"/>
            <w:left w:val="none" w:sz="0" w:space="0" w:color="auto"/>
            <w:bottom w:val="none" w:sz="0" w:space="0" w:color="auto"/>
            <w:right w:val="none" w:sz="0" w:space="0" w:color="auto"/>
          </w:divBdr>
        </w:div>
        <w:div w:id="1431049721">
          <w:marLeft w:val="0"/>
          <w:marRight w:val="0"/>
          <w:marTop w:val="0"/>
          <w:marBottom w:val="0"/>
          <w:divBdr>
            <w:top w:val="none" w:sz="0" w:space="0" w:color="auto"/>
            <w:left w:val="none" w:sz="0" w:space="0" w:color="auto"/>
            <w:bottom w:val="none" w:sz="0" w:space="0" w:color="auto"/>
            <w:right w:val="none" w:sz="0" w:space="0" w:color="auto"/>
          </w:divBdr>
        </w:div>
        <w:div w:id="1452822720">
          <w:marLeft w:val="0"/>
          <w:marRight w:val="0"/>
          <w:marTop w:val="0"/>
          <w:marBottom w:val="0"/>
          <w:divBdr>
            <w:top w:val="none" w:sz="0" w:space="0" w:color="auto"/>
            <w:left w:val="none" w:sz="0" w:space="0" w:color="auto"/>
            <w:bottom w:val="none" w:sz="0" w:space="0" w:color="auto"/>
            <w:right w:val="none" w:sz="0" w:space="0" w:color="auto"/>
          </w:divBdr>
        </w:div>
        <w:div w:id="1457867722">
          <w:marLeft w:val="0"/>
          <w:marRight w:val="0"/>
          <w:marTop w:val="0"/>
          <w:marBottom w:val="0"/>
          <w:divBdr>
            <w:top w:val="none" w:sz="0" w:space="0" w:color="auto"/>
            <w:left w:val="none" w:sz="0" w:space="0" w:color="auto"/>
            <w:bottom w:val="none" w:sz="0" w:space="0" w:color="auto"/>
            <w:right w:val="none" w:sz="0" w:space="0" w:color="auto"/>
          </w:divBdr>
        </w:div>
        <w:div w:id="1493595115">
          <w:marLeft w:val="0"/>
          <w:marRight w:val="0"/>
          <w:marTop w:val="0"/>
          <w:marBottom w:val="0"/>
          <w:divBdr>
            <w:top w:val="none" w:sz="0" w:space="0" w:color="auto"/>
            <w:left w:val="none" w:sz="0" w:space="0" w:color="auto"/>
            <w:bottom w:val="none" w:sz="0" w:space="0" w:color="auto"/>
            <w:right w:val="none" w:sz="0" w:space="0" w:color="auto"/>
          </w:divBdr>
        </w:div>
        <w:div w:id="1599555798">
          <w:marLeft w:val="0"/>
          <w:marRight w:val="0"/>
          <w:marTop w:val="0"/>
          <w:marBottom w:val="0"/>
          <w:divBdr>
            <w:top w:val="none" w:sz="0" w:space="0" w:color="auto"/>
            <w:left w:val="none" w:sz="0" w:space="0" w:color="auto"/>
            <w:bottom w:val="none" w:sz="0" w:space="0" w:color="auto"/>
            <w:right w:val="none" w:sz="0" w:space="0" w:color="auto"/>
          </w:divBdr>
        </w:div>
        <w:div w:id="1657611122">
          <w:marLeft w:val="0"/>
          <w:marRight w:val="0"/>
          <w:marTop w:val="0"/>
          <w:marBottom w:val="0"/>
          <w:divBdr>
            <w:top w:val="none" w:sz="0" w:space="0" w:color="auto"/>
            <w:left w:val="none" w:sz="0" w:space="0" w:color="auto"/>
            <w:bottom w:val="none" w:sz="0" w:space="0" w:color="auto"/>
            <w:right w:val="none" w:sz="0" w:space="0" w:color="auto"/>
          </w:divBdr>
        </w:div>
        <w:div w:id="1658806136">
          <w:marLeft w:val="0"/>
          <w:marRight w:val="0"/>
          <w:marTop w:val="0"/>
          <w:marBottom w:val="0"/>
          <w:divBdr>
            <w:top w:val="none" w:sz="0" w:space="0" w:color="auto"/>
            <w:left w:val="none" w:sz="0" w:space="0" w:color="auto"/>
            <w:bottom w:val="none" w:sz="0" w:space="0" w:color="auto"/>
            <w:right w:val="none" w:sz="0" w:space="0" w:color="auto"/>
          </w:divBdr>
        </w:div>
        <w:div w:id="1721513120">
          <w:marLeft w:val="0"/>
          <w:marRight w:val="0"/>
          <w:marTop w:val="0"/>
          <w:marBottom w:val="0"/>
          <w:divBdr>
            <w:top w:val="none" w:sz="0" w:space="0" w:color="auto"/>
            <w:left w:val="none" w:sz="0" w:space="0" w:color="auto"/>
            <w:bottom w:val="none" w:sz="0" w:space="0" w:color="auto"/>
            <w:right w:val="none" w:sz="0" w:space="0" w:color="auto"/>
          </w:divBdr>
        </w:div>
        <w:div w:id="1857302650">
          <w:marLeft w:val="0"/>
          <w:marRight w:val="0"/>
          <w:marTop w:val="0"/>
          <w:marBottom w:val="0"/>
          <w:divBdr>
            <w:top w:val="none" w:sz="0" w:space="0" w:color="auto"/>
            <w:left w:val="none" w:sz="0" w:space="0" w:color="auto"/>
            <w:bottom w:val="none" w:sz="0" w:space="0" w:color="auto"/>
            <w:right w:val="none" w:sz="0" w:space="0" w:color="auto"/>
          </w:divBdr>
        </w:div>
        <w:div w:id="1906910032">
          <w:marLeft w:val="0"/>
          <w:marRight w:val="0"/>
          <w:marTop w:val="0"/>
          <w:marBottom w:val="0"/>
          <w:divBdr>
            <w:top w:val="none" w:sz="0" w:space="0" w:color="auto"/>
            <w:left w:val="none" w:sz="0" w:space="0" w:color="auto"/>
            <w:bottom w:val="none" w:sz="0" w:space="0" w:color="auto"/>
            <w:right w:val="none" w:sz="0" w:space="0" w:color="auto"/>
          </w:divBdr>
        </w:div>
        <w:div w:id="1968734054">
          <w:marLeft w:val="0"/>
          <w:marRight w:val="0"/>
          <w:marTop w:val="0"/>
          <w:marBottom w:val="0"/>
          <w:divBdr>
            <w:top w:val="none" w:sz="0" w:space="0" w:color="auto"/>
            <w:left w:val="none" w:sz="0" w:space="0" w:color="auto"/>
            <w:bottom w:val="none" w:sz="0" w:space="0" w:color="auto"/>
            <w:right w:val="none" w:sz="0" w:space="0" w:color="auto"/>
          </w:divBdr>
        </w:div>
        <w:div w:id="2038460572">
          <w:marLeft w:val="0"/>
          <w:marRight w:val="0"/>
          <w:marTop w:val="0"/>
          <w:marBottom w:val="0"/>
          <w:divBdr>
            <w:top w:val="none" w:sz="0" w:space="0" w:color="auto"/>
            <w:left w:val="none" w:sz="0" w:space="0" w:color="auto"/>
            <w:bottom w:val="none" w:sz="0" w:space="0" w:color="auto"/>
            <w:right w:val="none" w:sz="0" w:space="0" w:color="auto"/>
          </w:divBdr>
        </w:div>
        <w:div w:id="2050644582">
          <w:marLeft w:val="0"/>
          <w:marRight w:val="0"/>
          <w:marTop w:val="0"/>
          <w:marBottom w:val="0"/>
          <w:divBdr>
            <w:top w:val="none" w:sz="0" w:space="0" w:color="auto"/>
            <w:left w:val="none" w:sz="0" w:space="0" w:color="auto"/>
            <w:bottom w:val="none" w:sz="0" w:space="0" w:color="auto"/>
            <w:right w:val="none" w:sz="0" w:space="0" w:color="auto"/>
          </w:divBdr>
        </w:div>
        <w:div w:id="2118678305">
          <w:marLeft w:val="0"/>
          <w:marRight w:val="0"/>
          <w:marTop w:val="0"/>
          <w:marBottom w:val="0"/>
          <w:divBdr>
            <w:top w:val="none" w:sz="0" w:space="0" w:color="auto"/>
            <w:left w:val="none" w:sz="0" w:space="0" w:color="auto"/>
            <w:bottom w:val="none" w:sz="0" w:space="0" w:color="auto"/>
            <w:right w:val="none" w:sz="0" w:space="0" w:color="auto"/>
          </w:divBdr>
        </w:div>
      </w:divsChild>
    </w:div>
    <w:div w:id="1225333072">
      <w:bodyDiv w:val="1"/>
      <w:marLeft w:val="0"/>
      <w:marRight w:val="0"/>
      <w:marTop w:val="0"/>
      <w:marBottom w:val="0"/>
      <w:divBdr>
        <w:top w:val="none" w:sz="0" w:space="0" w:color="auto"/>
        <w:left w:val="none" w:sz="0" w:space="0" w:color="auto"/>
        <w:bottom w:val="none" w:sz="0" w:space="0" w:color="auto"/>
        <w:right w:val="none" w:sz="0" w:space="0" w:color="auto"/>
      </w:divBdr>
    </w:div>
    <w:div w:id="1250776940">
      <w:bodyDiv w:val="1"/>
      <w:marLeft w:val="0"/>
      <w:marRight w:val="0"/>
      <w:marTop w:val="0"/>
      <w:marBottom w:val="0"/>
      <w:divBdr>
        <w:top w:val="none" w:sz="0" w:space="0" w:color="auto"/>
        <w:left w:val="none" w:sz="0" w:space="0" w:color="auto"/>
        <w:bottom w:val="none" w:sz="0" w:space="0" w:color="auto"/>
        <w:right w:val="none" w:sz="0" w:space="0" w:color="auto"/>
      </w:divBdr>
    </w:div>
    <w:div w:id="1265648116">
      <w:bodyDiv w:val="1"/>
      <w:marLeft w:val="0"/>
      <w:marRight w:val="0"/>
      <w:marTop w:val="0"/>
      <w:marBottom w:val="0"/>
      <w:divBdr>
        <w:top w:val="none" w:sz="0" w:space="0" w:color="auto"/>
        <w:left w:val="none" w:sz="0" w:space="0" w:color="auto"/>
        <w:bottom w:val="none" w:sz="0" w:space="0" w:color="auto"/>
        <w:right w:val="none" w:sz="0" w:space="0" w:color="auto"/>
      </w:divBdr>
    </w:div>
    <w:div w:id="1280644585">
      <w:bodyDiv w:val="1"/>
      <w:marLeft w:val="0"/>
      <w:marRight w:val="0"/>
      <w:marTop w:val="0"/>
      <w:marBottom w:val="0"/>
      <w:divBdr>
        <w:top w:val="none" w:sz="0" w:space="0" w:color="auto"/>
        <w:left w:val="none" w:sz="0" w:space="0" w:color="auto"/>
        <w:bottom w:val="none" w:sz="0" w:space="0" w:color="auto"/>
        <w:right w:val="none" w:sz="0" w:space="0" w:color="auto"/>
      </w:divBdr>
    </w:div>
    <w:div w:id="1292244797">
      <w:bodyDiv w:val="1"/>
      <w:marLeft w:val="0"/>
      <w:marRight w:val="0"/>
      <w:marTop w:val="0"/>
      <w:marBottom w:val="0"/>
      <w:divBdr>
        <w:top w:val="none" w:sz="0" w:space="0" w:color="auto"/>
        <w:left w:val="none" w:sz="0" w:space="0" w:color="auto"/>
        <w:bottom w:val="none" w:sz="0" w:space="0" w:color="auto"/>
        <w:right w:val="none" w:sz="0" w:space="0" w:color="auto"/>
      </w:divBdr>
    </w:div>
    <w:div w:id="1341201221">
      <w:bodyDiv w:val="1"/>
      <w:marLeft w:val="0"/>
      <w:marRight w:val="0"/>
      <w:marTop w:val="0"/>
      <w:marBottom w:val="0"/>
      <w:divBdr>
        <w:top w:val="none" w:sz="0" w:space="0" w:color="auto"/>
        <w:left w:val="none" w:sz="0" w:space="0" w:color="auto"/>
        <w:bottom w:val="none" w:sz="0" w:space="0" w:color="auto"/>
        <w:right w:val="none" w:sz="0" w:space="0" w:color="auto"/>
      </w:divBdr>
    </w:div>
    <w:div w:id="1347175135">
      <w:bodyDiv w:val="1"/>
      <w:marLeft w:val="0"/>
      <w:marRight w:val="0"/>
      <w:marTop w:val="0"/>
      <w:marBottom w:val="0"/>
      <w:divBdr>
        <w:top w:val="none" w:sz="0" w:space="0" w:color="auto"/>
        <w:left w:val="none" w:sz="0" w:space="0" w:color="auto"/>
        <w:bottom w:val="none" w:sz="0" w:space="0" w:color="auto"/>
        <w:right w:val="none" w:sz="0" w:space="0" w:color="auto"/>
      </w:divBdr>
      <w:divsChild>
        <w:div w:id="16658676">
          <w:marLeft w:val="0"/>
          <w:marRight w:val="0"/>
          <w:marTop w:val="0"/>
          <w:marBottom w:val="0"/>
          <w:divBdr>
            <w:top w:val="none" w:sz="0" w:space="0" w:color="auto"/>
            <w:left w:val="none" w:sz="0" w:space="0" w:color="auto"/>
            <w:bottom w:val="none" w:sz="0" w:space="0" w:color="auto"/>
            <w:right w:val="none" w:sz="0" w:space="0" w:color="auto"/>
          </w:divBdr>
        </w:div>
        <w:div w:id="54014658">
          <w:marLeft w:val="0"/>
          <w:marRight w:val="0"/>
          <w:marTop w:val="0"/>
          <w:marBottom w:val="0"/>
          <w:divBdr>
            <w:top w:val="none" w:sz="0" w:space="0" w:color="auto"/>
            <w:left w:val="none" w:sz="0" w:space="0" w:color="auto"/>
            <w:bottom w:val="none" w:sz="0" w:space="0" w:color="auto"/>
            <w:right w:val="none" w:sz="0" w:space="0" w:color="auto"/>
          </w:divBdr>
        </w:div>
        <w:div w:id="57945469">
          <w:marLeft w:val="0"/>
          <w:marRight w:val="0"/>
          <w:marTop w:val="0"/>
          <w:marBottom w:val="0"/>
          <w:divBdr>
            <w:top w:val="none" w:sz="0" w:space="0" w:color="auto"/>
            <w:left w:val="none" w:sz="0" w:space="0" w:color="auto"/>
            <w:bottom w:val="none" w:sz="0" w:space="0" w:color="auto"/>
            <w:right w:val="none" w:sz="0" w:space="0" w:color="auto"/>
          </w:divBdr>
        </w:div>
        <w:div w:id="75520160">
          <w:marLeft w:val="0"/>
          <w:marRight w:val="0"/>
          <w:marTop w:val="0"/>
          <w:marBottom w:val="0"/>
          <w:divBdr>
            <w:top w:val="none" w:sz="0" w:space="0" w:color="auto"/>
            <w:left w:val="none" w:sz="0" w:space="0" w:color="auto"/>
            <w:bottom w:val="none" w:sz="0" w:space="0" w:color="auto"/>
            <w:right w:val="none" w:sz="0" w:space="0" w:color="auto"/>
          </w:divBdr>
        </w:div>
        <w:div w:id="103352096">
          <w:marLeft w:val="0"/>
          <w:marRight w:val="0"/>
          <w:marTop w:val="0"/>
          <w:marBottom w:val="0"/>
          <w:divBdr>
            <w:top w:val="none" w:sz="0" w:space="0" w:color="auto"/>
            <w:left w:val="none" w:sz="0" w:space="0" w:color="auto"/>
            <w:bottom w:val="none" w:sz="0" w:space="0" w:color="auto"/>
            <w:right w:val="none" w:sz="0" w:space="0" w:color="auto"/>
          </w:divBdr>
        </w:div>
        <w:div w:id="104469029">
          <w:marLeft w:val="0"/>
          <w:marRight w:val="0"/>
          <w:marTop w:val="0"/>
          <w:marBottom w:val="0"/>
          <w:divBdr>
            <w:top w:val="none" w:sz="0" w:space="0" w:color="auto"/>
            <w:left w:val="none" w:sz="0" w:space="0" w:color="auto"/>
            <w:bottom w:val="none" w:sz="0" w:space="0" w:color="auto"/>
            <w:right w:val="none" w:sz="0" w:space="0" w:color="auto"/>
          </w:divBdr>
        </w:div>
        <w:div w:id="104622664">
          <w:marLeft w:val="0"/>
          <w:marRight w:val="0"/>
          <w:marTop w:val="0"/>
          <w:marBottom w:val="0"/>
          <w:divBdr>
            <w:top w:val="none" w:sz="0" w:space="0" w:color="auto"/>
            <w:left w:val="none" w:sz="0" w:space="0" w:color="auto"/>
            <w:bottom w:val="none" w:sz="0" w:space="0" w:color="auto"/>
            <w:right w:val="none" w:sz="0" w:space="0" w:color="auto"/>
          </w:divBdr>
        </w:div>
        <w:div w:id="114373356">
          <w:marLeft w:val="0"/>
          <w:marRight w:val="0"/>
          <w:marTop w:val="0"/>
          <w:marBottom w:val="0"/>
          <w:divBdr>
            <w:top w:val="none" w:sz="0" w:space="0" w:color="auto"/>
            <w:left w:val="none" w:sz="0" w:space="0" w:color="auto"/>
            <w:bottom w:val="none" w:sz="0" w:space="0" w:color="auto"/>
            <w:right w:val="none" w:sz="0" w:space="0" w:color="auto"/>
          </w:divBdr>
        </w:div>
        <w:div w:id="126705452">
          <w:marLeft w:val="0"/>
          <w:marRight w:val="0"/>
          <w:marTop w:val="0"/>
          <w:marBottom w:val="0"/>
          <w:divBdr>
            <w:top w:val="none" w:sz="0" w:space="0" w:color="auto"/>
            <w:left w:val="none" w:sz="0" w:space="0" w:color="auto"/>
            <w:bottom w:val="none" w:sz="0" w:space="0" w:color="auto"/>
            <w:right w:val="none" w:sz="0" w:space="0" w:color="auto"/>
          </w:divBdr>
        </w:div>
        <w:div w:id="130638229">
          <w:marLeft w:val="0"/>
          <w:marRight w:val="0"/>
          <w:marTop w:val="0"/>
          <w:marBottom w:val="0"/>
          <w:divBdr>
            <w:top w:val="none" w:sz="0" w:space="0" w:color="auto"/>
            <w:left w:val="none" w:sz="0" w:space="0" w:color="auto"/>
            <w:bottom w:val="none" w:sz="0" w:space="0" w:color="auto"/>
            <w:right w:val="none" w:sz="0" w:space="0" w:color="auto"/>
          </w:divBdr>
        </w:div>
        <w:div w:id="142504179">
          <w:marLeft w:val="0"/>
          <w:marRight w:val="0"/>
          <w:marTop w:val="0"/>
          <w:marBottom w:val="0"/>
          <w:divBdr>
            <w:top w:val="none" w:sz="0" w:space="0" w:color="auto"/>
            <w:left w:val="none" w:sz="0" w:space="0" w:color="auto"/>
            <w:bottom w:val="none" w:sz="0" w:space="0" w:color="auto"/>
            <w:right w:val="none" w:sz="0" w:space="0" w:color="auto"/>
          </w:divBdr>
        </w:div>
        <w:div w:id="148518582">
          <w:marLeft w:val="0"/>
          <w:marRight w:val="0"/>
          <w:marTop w:val="0"/>
          <w:marBottom w:val="0"/>
          <w:divBdr>
            <w:top w:val="none" w:sz="0" w:space="0" w:color="auto"/>
            <w:left w:val="none" w:sz="0" w:space="0" w:color="auto"/>
            <w:bottom w:val="none" w:sz="0" w:space="0" w:color="auto"/>
            <w:right w:val="none" w:sz="0" w:space="0" w:color="auto"/>
          </w:divBdr>
        </w:div>
        <w:div w:id="155195056">
          <w:marLeft w:val="0"/>
          <w:marRight w:val="0"/>
          <w:marTop w:val="0"/>
          <w:marBottom w:val="0"/>
          <w:divBdr>
            <w:top w:val="none" w:sz="0" w:space="0" w:color="auto"/>
            <w:left w:val="none" w:sz="0" w:space="0" w:color="auto"/>
            <w:bottom w:val="none" w:sz="0" w:space="0" w:color="auto"/>
            <w:right w:val="none" w:sz="0" w:space="0" w:color="auto"/>
          </w:divBdr>
        </w:div>
        <w:div w:id="222640948">
          <w:marLeft w:val="0"/>
          <w:marRight w:val="0"/>
          <w:marTop w:val="0"/>
          <w:marBottom w:val="0"/>
          <w:divBdr>
            <w:top w:val="none" w:sz="0" w:space="0" w:color="auto"/>
            <w:left w:val="none" w:sz="0" w:space="0" w:color="auto"/>
            <w:bottom w:val="none" w:sz="0" w:space="0" w:color="auto"/>
            <w:right w:val="none" w:sz="0" w:space="0" w:color="auto"/>
          </w:divBdr>
        </w:div>
        <w:div w:id="249894114">
          <w:marLeft w:val="0"/>
          <w:marRight w:val="0"/>
          <w:marTop w:val="0"/>
          <w:marBottom w:val="0"/>
          <w:divBdr>
            <w:top w:val="none" w:sz="0" w:space="0" w:color="auto"/>
            <w:left w:val="none" w:sz="0" w:space="0" w:color="auto"/>
            <w:bottom w:val="none" w:sz="0" w:space="0" w:color="auto"/>
            <w:right w:val="none" w:sz="0" w:space="0" w:color="auto"/>
          </w:divBdr>
        </w:div>
        <w:div w:id="284897227">
          <w:marLeft w:val="0"/>
          <w:marRight w:val="0"/>
          <w:marTop w:val="0"/>
          <w:marBottom w:val="0"/>
          <w:divBdr>
            <w:top w:val="none" w:sz="0" w:space="0" w:color="auto"/>
            <w:left w:val="none" w:sz="0" w:space="0" w:color="auto"/>
            <w:bottom w:val="none" w:sz="0" w:space="0" w:color="auto"/>
            <w:right w:val="none" w:sz="0" w:space="0" w:color="auto"/>
          </w:divBdr>
        </w:div>
        <w:div w:id="343632075">
          <w:marLeft w:val="0"/>
          <w:marRight w:val="0"/>
          <w:marTop w:val="0"/>
          <w:marBottom w:val="0"/>
          <w:divBdr>
            <w:top w:val="none" w:sz="0" w:space="0" w:color="auto"/>
            <w:left w:val="none" w:sz="0" w:space="0" w:color="auto"/>
            <w:bottom w:val="none" w:sz="0" w:space="0" w:color="auto"/>
            <w:right w:val="none" w:sz="0" w:space="0" w:color="auto"/>
          </w:divBdr>
        </w:div>
        <w:div w:id="352077422">
          <w:marLeft w:val="0"/>
          <w:marRight w:val="0"/>
          <w:marTop w:val="0"/>
          <w:marBottom w:val="0"/>
          <w:divBdr>
            <w:top w:val="none" w:sz="0" w:space="0" w:color="auto"/>
            <w:left w:val="none" w:sz="0" w:space="0" w:color="auto"/>
            <w:bottom w:val="none" w:sz="0" w:space="0" w:color="auto"/>
            <w:right w:val="none" w:sz="0" w:space="0" w:color="auto"/>
          </w:divBdr>
        </w:div>
        <w:div w:id="358050986">
          <w:marLeft w:val="0"/>
          <w:marRight w:val="0"/>
          <w:marTop w:val="0"/>
          <w:marBottom w:val="0"/>
          <w:divBdr>
            <w:top w:val="none" w:sz="0" w:space="0" w:color="auto"/>
            <w:left w:val="none" w:sz="0" w:space="0" w:color="auto"/>
            <w:bottom w:val="none" w:sz="0" w:space="0" w:color="auto"/>
            <w:right w:val="none" w:sz="0" w:space="0" w:color="auto"/>
          </w:divBdr>
        </w:div>
        <w:div w:id="382023886">
          <w:marLeft w:val="0"/>
          <w:marRight w:val="0"/>
          <w:marTop w:val="0"/>
          <w:marBottom w:val="0"/>
          <w:divBdr>
            <w:top w:val="none" w:sz="0" w:space="0" w:color="auto"/>
            <w:left w:val="none" w:sz="0" w:space="0" w:color="auto"/>
            <w:bottom w:val="none" w:sz="0" w:space="0" w:color="auto"/>
            <w:right w:val="none" w:sz="0" w:space="0" w:color="auto"/>
          </w:divBdr>
        </w:div>
        <w:div w:id="383256756">
          <w:marLeft w:val="0"/>
          <w:marRight w:val="0"/>
          <w:marTop w:val="0"/>
          <w:marBottom w:val="0"/>
          <w:divBdr>
            <w:top w:val="none" w:sz="0" w:space="0" w:color="auto"/>
            <w:left w:val="none" w:sz="0" w:space="0" w:color="auto"/>
            <w:bottom w:val="none" w:sz="0" w:space="0" w:color="auto"/>
            <w:right w:val="none" w:sz="0" w:space="0" w:color="auto"/>
          </w:divBdr>
        </w:div>
        <w:div w:id="408698166">
          <w:marLeft w:val="0"/>
          <w:marRight w:val="0"/>
          <w:marTop w:val="0"/>
          <w:marBottom w:val="0"/>
          <w:divBdr>
            <w:top w:val="none" w:sz="0" w:space="0" w:color="auto"/>
            <w:left w:val="none" w:sz="0" w:space="0" w:color="auto"/>
            <w:bottom w:val="none" w:sz="0" w:space="0" w:color="auto"/>
            <w:right w:val="none" w:sz="0" w:space="0" w:color="auto"/>
          </w:divBdr>
        </w:div>
        <w:div w:id="413089880">
          <w:marLeft w:val="0"/>
          <w:marRight w:val="0"/>
          <w:marTop w:val="0"/>
          <w:marBottom w:val="0"/>
          <w:divBdr>
            <w:top w:val="none" w:sz="0" w:space="0" w:color="auto"/>
            <w:left w:val="none" w:sz="0" w:space="0" w:color="auto"/>
            <w:bottom w:val="none" w:sz="0" w:space="0" w:color="auto"/>
            <w:right w:val="none" w:sz="0" w:space="0" w:color="auto"/>
          </w:divBdr>
        </w:div>
        <w:div w:id="418793248">
          <w:marLeft w:val="0"/>
          <w:marRight w:val="0"/>
          <w:marTop w:val="0"/>
          <w:marBottom w:val="0"/>
          <w:divBdr>
            <w:top w:val="none" w:sz="0" w:space="0" w:color="auto"/>
            <w:left w:val="none" w:sz="0" w:space="0" w:color="auto"/>
            <w:bottom w:val="none" w:sz="0" w:space="0" w:color="auto"/>
            <w:right w:val="none" w:sz="0" w:space="0" w:color="auto"/>
          </w:divBdr>
        </w:div>
        <w:div w:id="429737067">
          <w:marLeft w:val="0"/>
          <w:marRight w:val="0"/>
          <w:marTop w:val="0"/>
          <w:marBottom w:val="0"/>
          <w:divBdr>
            <w:top w:val="none" w:sz="0" w:space="0" w:color="auto"/>
            <w:left w:val="none" w:sz="0" w:space="0" w:color="auto"/>
            <w:bottom w:val="none" w:sz="0" w:space="0" w:color="auto"/>
            <w:right w:val="none" w:sz="0" w:space="0" w:color="auto"/>
          </w:divBdr>
        </w:div>
        <w:div w:id="487213627">
          <w:marLeft w:val="0"/>
          <w:marRight w:val="0"/>
          <w:marTop w:val="0"/>
          <w:marBottom w:val="0"/>
          <w:divBdr>
            <w:top w:val="none" w:sz="0" w:space="0" w:color="auto"/>
            <w:left w:val="none" w:sz="0" w:space="0" w:color="auto"/>
            <w:bottom w:val="none" w:sz="0" w:space="0" w:color="auto"/>
            <w:right w:val="none" w:sz="0" w:space="0" w:color="auto"/>
          </w:divBdr>
        </w:div>
        <w:div w:id="496962744">
          <w:marLeft w:val="0"/>
          <w:marRight w:val="0"/>
          <w:marTop w:val="0"/>
          <w:marBottom w:val="0"/>
          <w:divBdr>
            <w:top w:val="none" w:sz="0" w:space="0" w:color="auto"/>
            <w:left w:val="none" w:sz="0" w:space="0" w:color="auto"/>
            <w:bottom w:val="none" w:sz="0" w:space="0" w:color="auto"/>
            <w:right w:val="none" w:sz="0" w:space="0" w:color="auto"/>
          </w:divBdr>
        </w:div>
        <w:div w:id="507644729">
          <w:marLeft w:val="0"/>
          <w:marRight w:val="0"/>
          <w:marTop w:val="0"/>
          <w:marBottom w:val="0"/>
          <w:divBdr>
            <w:top w:val="none" w:sz="0" w:space="0" w:color="auto"/>
            <w:left w:val="none" w:sz="0" w:space="0" w:color="auto"/>
            <w:bottom w:val="none" w:sz="0" w:space="0" w:color="auto"/>
            <w:right w:val="none" w:sz="0" w:space="0" w:color="auto"/>
          </w:divBdr>
        </w:div>
        <w:div w:id="530919702">
          <w:marLeft w:val="0"/>
          <w:marRight w:val="0"/>
          <w:marTop w:val="0"/>
          <w:marBottom w:val="0"/>
          <w:divBdr>
            <w:top w:val="none" w:sz="0" w:space="0" w:color="auto"/>
            <w:left w:val="none" w:sz="0" w:space="0" w:color="auto"/>
            <w:bottom w:val="none" w:sz="0" w:space="0" w:color="auto"/>
            <w:right w:val="none" w:sz="0" w:space="0" w:color="auto"/>
          </w:divBdr>
        </w:div>
        <w:div w:id="539321013">
          <w:marLeft w:val="0"/>
          <w:marRight w:val="0"/>
          <w:marTop w:val="0"/>
          <w:marBottom w:val="0"/>
          <w:divBdr>
            <w:top w:val="none" w:sz="0" w:space="0" w:color="auto"/>
            <w:left w:val="none" w:sz="0" w:space="0" w:color="auto"/>
            <w:bottom w:val="none" w:sz="0" w:space="0" w:color="auto"/>
            <w:right w:val="none" w:sz="0" w:space="0" w:color="auto"/>
          </w:divBdr>
        </w:div>
        <w:div w:id="572743597">
          <w:marLeft w:val="0"/>
          <w:marRight w:val="0"/>
          <w:marTop w:val="0"/>
          <w:marBottom w:val="0"/>
          <w:divBdr>
            <w:top w:val="none" w:sz="0" w:space="0" w:color="auto"/>
            <w:left w:val="none" w:sz="0" w:space="0" w:color="auto"/>
            <w:bottom w:val="none" w:sz="0" w:space="0" w:color="auto"/>
            <w:right w:val="none" w:sz="0" w:space="0" w:color="auto"/>
          </w:divBdr>
        </w:div>
        <w:div w:id="578712288">
          <w:marLeft w:val="0"/>
          <w:marRight w:val="0"/>
          <w:marTop w:val="0"/>
          <w:marBottom w:val="0"/>
          <w:divBdr>
            <w:top w:val="none" w:sz="0" w:space="0" w:color="auto"/>
            <w:left w:val="none" w:sz="0" w:space="0" w:color="auto"/>
            <w:bottom w:val="none" w:sz="0" w:space="0" w:color="auto"/>
            <w:right w:val="none" w:sz="0" w:space="0" w:color="auto"/>
          </w:divBdr>
        </w:div>
        <w:div w:id="615908269">
          <w:marLeft w:val="0"/>
          <w:marRight w:val="0"/>
          <w:marTop w:val="0"/>
          <w:marBottom w:val="0"/>
          <w:divBdr>
            <w:top w:val="none" w:sz="0" w:space="0" w:color="auto"/>
            <w:left w:val="none" w:sz="0" w:space="0" w:color="auto"/>
            <w:bottom w:val="none" w:sz="0" w:space="0" w:color="auto"/>
            <w:right w:val="none" w:sz="0" w:space="0" w:color="auto"/>
          </w:divBdr>
        </w:div>
        <w:div w:id="637538499">
          <w:marLeft w:val="0"/>
          <w:marRight w:val="0"/>
          <w:marTop w:val="0"/>
          <w:marBottom w:val="0"/>
          <w:divBdr>
            <w:top w:val="none" w:sz="0" w:space="0" w:color="auto"/>
            <w:left w:val="none" w:sz="0" w:space="0" w:color="auto"/>
            <w:bottom w:val="none" w:sz="0" w:space="0" w:color="auto"/>
            <w:right w:val="none" w:sz="0" w:space="0" w:color="auto"/>
          </w:divBdr>
        </w:div>
        <w:div w:id="654525816">
          <w:marLeft w:val="0"/>
          <w:marRight w:val="0"/>
          <w:marTop w:val="0"/>
          <w:marBottom w:val="0"/>
          <w:divBdr>
            <w:top w:val="none" w:sz="0" w:space="0" w:color="auto"/>
            <w:left w:val="none" w:sz="0" w:space="0" w:color="auto"/>
            <w:bottom w:val="none" w:sz="0" w:space="0" w:color="auto"/>
            <w:right w:val="none" w:sz="0" w:space="0" w:color="auto"/>
          </w:divBdr>
        </w:div>
        <w:div w:id="659307677">
          <w:marLeft w:val="0"/>
          <w:marRight w:val="0"/>
          <w:marTop w:val="0"/>
          <w:marBottom w:val="0"/>
          <w:divBdr>
            <w:top w:val="none" w:sz="0" w:space="0" w:color="auto"/>
            <w:left w:val="none" w:sz="0" w:space="0" w:color="auto"/>
            <w:bottom w:val="none" w:sz="0" w:space="0" w:color="auto"/>
            <w:right w:val="none" w:sz="0" w:space="0" w:color="auto"/>
          </w:divBdr>
        </w:div>
        <w:div w:id="680593371">
          <w:marLeft w:val="0"/>
          <w:marRight w:val="0"/>
          <w:marTop w:val="0"/>
          <w:marBottom w:val="0"/>
          <w:divBdr>
            <w:top w:val="none" w:sz="0" w:space="0" w:color="auto"/>
            <w:left w:val="none" w:sz="0" w:space="0" w:color="auto"/>
            <w:bottom w:val="none" w:sz="0" w:space="0" w:color="auto"/>
            <w:right w:val="none" w:sz="0" w:space="0" w:color="auto"/>
          </w:divBdr>
        </w:div>
        <w:div w:id="683748737">
          <w:marLeft w:val="0"/>
          <w:marRight w:val="0"/>
          <w:marTop w:val="0"/>
          <w:marBottom w:val="0"/>
          <w:divBdr>
            <w:top w:val="none" w:sz="0" w:space="0" w:color="auto"/>
            <w:left w:val="none" w:sz="0" w:space="0" w:color="auto"/>
            <w:bottom w:val="none" w:sz="0" w:space="0" w:color="auto"/>
            <w:right w:val="none" w:sz="0" w:space="0" w:color="auto"/>
          </w:divBdr>
        </w:div>
        <w:div w:id="693310637">
          <w:marLeft w:val="0"/>
          <w:marRight w:val="0"/>
          <w:marTop w:val="0"/>
          <w:marBottom w:val="0"/>
          <w:divBdr>
            <w:top w:val="none" w:sz="0" w:space="0" w:color="auto"/>
            <w:left w:val="none" w:sz="0" w:space="0" w:color="auto"/>
            <w:bottom w:val="none" w:sz="0" w:space="0" w:color="auto"/>
            <w:right w:val="none" w:sz="0" w:space="0" w:color="auto"/>
          </w:divBdr>
        </w:div>
        <w:div w:id="701591172">
          <w:marLeft w:val="0"/>
          <w:marRight w:val="0"/>
          <w:marTop w:val="0"/>
          <w:marBottom w:val="0"/>
          <w:divBdr>
            <w:top w:val="none" w:sz="0" w:space="0" w:color="auto"/>
            <w:left w:val="none" w:sz="0" w:space="0" w:color="auto"/>
            <w:bottom w:val="none" w:sz="0" w:space="0" w:color="auto"/>
            <w:right w:val="none" w:sz="0" w:space="0" w:color="auto"/>
          </w:divBdr>
        </w:div>
        <w:div w:id="724909175">
          <w:marLeft w:val="0"/>
          <w:marRight w:val="0"/>
          <w:marTop w:val="0"/>
          <w:marBottom w:val="0"/>
          <w:divBdr>
            <w:top w:val="none" w:sz="0" w:space="0" w:color="auto"/>
            <w:left w:val="none" w:sz="0" w:space="0" w:color="auto"/>
            <w:bottom w:val="none" w:sz="0" w:space="0" w:color="auto"/>
            <w:right w:val="none" w:sz="0" w:space="0" w:color="auto"/>
          </w:divBdr>
        </w:div>
        <w:div w:id="726997800">
          <w:marLeft w:val="0"/>
          <w:marRight w:val="0"/>
          <w:marTop w:val="0"/>
          <w:marBottom w:val="0"/>
          <w:divBdr>
            <w:top w:val="none" w:sz="0" w:space="0" w:color="auto"/>
            <w:left w:val="none" w:sz="0" w:space="0" w:color="auto"/>
            <w:bottom w:val="none" w:sz="0" w:space="0" w:color="auto"/>
            <w:right w:val="none" w:sz="0" w:space="0" w:color="auto"/>
          </w:divBdr>
        </w:div>
        <w:div w:id="733817367">
          <w:marLeft w:val="0"/>
          <w:marRight w:val="0"/>
          <w:marTop w:val="0"/>
          <w:marBottom w:val="0"/>
          <w:divBdr>
            <w:top w:val="none" w:sz="0" w:space="0" w:color="auto"/>
            <w:left w:val="none" w:sz="0" w:space="0" w:color="auto"/>
            <w:bottom w:val="none" w:sz="0" w:space="0" w:color="auto"/>
            <w:right w:val="none" w:sz="0" w:space="0" w:color="auto"/>
          </w:divBdr>
        </w:div>
        <w:div w:id="769619823">
          <w:marLeft w:val="0"/>
          <w:marRight w:val="0"/>
          <w:marTop w:val="0"/>
          <w:marBottom w:val="0"/>
          <w:divBdr>
            <w:top w:val="none" w:sz="0" w:space="0" w:color="auto"/>
            <w:left w:val="none" w:sz="0" w:space="0" w:color="auto"/>
            <w:bottom w:val="none" w:sz="0" w:space="0" w:color="auto"/>
            <w:right w:val="none" w:sz="0" w:space="0" w:color="auto"/>
          </w:divBdr>
        </w:div>
        <w:div w:id="778136862">
          <w:marLeft w:val="0"/>
          <w:marRight w:val="0"/>
          <w:marTop w:val="0"/>
          <w:marBottom w:val="0"/>
          <w:divBdr>
            <w:top w:val="none" w:sz="0" w:space="0" w:color="auto"/>
            <w:left w:val="none" w:sz="0" w:space="0" w:color="auto"/>
            <w:bottom w:val="none" w:sz="0" w:space="0" w:color="auto"/>
            <w:right w:val="none" w:sz="0" w:space="0" w:color="auto"/>
          </w:divBdr>
        </w:div>
        <w:div w:id="796290156">
          <w:marLeft w:val="0"/>
          <w:marRight w:val="0"/>
          <w:marTop w:val="0"/>
          <w:marBottom w:val="0"/>
          <w:divBdr>
            <w:top w:val="none" w:sz="0" w:space="0" w:color="auto"/>
            <w:left w:val="none" w:sz="0" w:space="0" w:color="auto"/>
            <w:bottom w:val="none" w:sz="0" w:space="0" w:color="auto"/>
            <w:right w:val="none" w:sz="0" w:space="0" w:color="auto"/>
          </w:divBdr>
        </w:div>
        <w:div w:id="823085382">
          <w:marLeft w:val="0"/>
          <w:marRight w:val="0"/>
          <w:marTop w:val="0"/>
          <w:marBottom w:val="0"/>
          <w:divBdr>
            <w:top w:val="none" w:sz="0" w:space="0" w:color="auto"/>
            <w:left w:val="none" w:sz="0" w:space="0" w:color="auto"/>
            <w:bottom w:val="none" w:sz="0" w:space="0" w:color="auto"/>
            <w:right w:val="none" w:sz="0" w:space="0" w:color="auto"/>
          </w:divBdr>
        </w:div>
        <w:div w:id="832645572">
          <w:marLeft w:val="0"/>
          <w:marRight w:val="0"/>
          <w:marTop w:val="0"/>
          <w:marBottom w:val="0"/>
          <w:divBdr>
            <w:top w:val="none" w:sz="0" w:space="0" w:color="auto"/>
            <w:left w:val="none" w:sz="0" w:space="0" w:color="auto"/>
            <w:bottom w:val="none" w:sz="0" w:space="0" w:color="auto"/>
            <w:right w:val="none" w:sz="0" w:space="0" w:color="auto"/>
          </w:divBdr>
        </w:div>
        <w:div w:id="843784424">
          <w:marLeft w:val="0"/>
          <w:marRight w:val="0"/>
          <w:marTop w:val="0"/>
          <w:marBottom w:val="0"/>
          <w:divBdr>
            <w:top w:val="none" w:sz="0" w:space="0" w:color="auto"/>
            <w:left w:val="none" w:sz="0" w:space="0" w:color="auto"/>
            <w:bottom w:val="none" w:sz="0" w:space="0" w:color="auto"/>
            <w:right w:val="none" w:sz="0" w:space="0" w:color="auto"/>
          </w:divBdr>
        </w:div>
        <w:div w:id="885340768">
          <w:marLeft w:val="0"/>
          <w:marRight w:val="0"/>
          <w:marTop w:val="0"/>
          <w:marBottom w:val="0"/>
          <w:divBdr>
            <w:top w:val="none" w:sz="0" w:space="0" w:color="auto"/>
            <w:left w:val="none" w:sz="0" w:space="0" w:color="auto"/>
            <w:bottom w:val="none" w:sz="0" w:space="0" w:color="auto"/>
            <w:right w:val="none" w:sz="0" w:space="0" w:color="auto"/>
          </w:divBdr>
        </w:div>
        <w:div w:id="886071468">
          <w:marLeft w:val="0"/>
          <w:marRight w:val="0"/>
          <w:marTop w:val="0"/>
          <w:marBottom w:val="0"/>
          <w:divBdr>
            <w:top w:val="none" w:sz="0" w:space="0" w:color="auto"/>
            <w:left w:val="none" w:sz="0" w:space="0" w:color="auto"/>
            <w:bottom w:val="none" w:sz="0" w:space="0" w:color="auto"/>
            <w:right w:val="none" w:sz="0" w:space="0" w:color="auto"/>
          </w:divBdr>
        </w:div>
        <w:div w:id="896667477">
          <w:marLeft w:val="0"/>
          <w:marRight w:val="0"/>
          <w:marTop w:val="0"/>
          <w:marBottom w:val="0"/>
          <w:divBdr>
            <w:top w:val="none" w:sz="0" w:space="0" w:color="auto"/>
            <w:left w:val="none" w:sz="0" w:space="0" w:color="auto"/>
            <w:bottom w:val="none" w:sz="0" w:space="0" w:color="auto"/>
            <w:right w:val="none" w:sz="0" w:space="0" w:color="auto"/>
          </w:divBdr>
        </w:div>
        <w:div w:id="904608389">
          <w:marLeft w:val="0"/>
          <w:marRight w:val="0"/>
          <w:marTop w:val="0"/>
          <w:marBottom w:val="0"/>
          <w:divBdr>
            <w:top w:val="none" w:sz="0" w:space="0" w:color="auto"/>
            <w:left w:val="none" w:sz="0" w:space="0" w:color="auto"/>
            <w:bottom w:val="none" w:sz="0" w:space="0" w:color="auto"/>
            <w:right w:val="none" w:sz="0" w:space="0" w:color="auto"/>
          </w:divBdr>
        </w:div>
        <w:div w:id="926572760">
          <w:marLeft w:val="0"/>
          <w:marRight w:val="0"/>
          <w:marTop w:val="0"/>
          <w:marBottom w:val="0"/>
          <w:divBdr>
            <w:top w:val="none" w:sz="0" w:space="0" w:color="auto"/>
            <w:left w:val="none" w:sz="0" w:space="0" w:color="auto"/>
            <w:bottom w:val="none" w:sz="0" w:space="0" w:color="auto"/>
            <w:right w:val="none" w:sz="0" w:space="0" w:color="auto"/>
          </w:divBdr>
        </w:div>
        <w:div w:id="942999367">
          <w:marLeft w:val="0"/>
          <w:marRight w:val="0"/>
          <w:marTop w:val="0"/>
          <w:marBottom w:val="0"/>
          <w:divBdr>
            <w:top w:val="none" w:sz="0" w:space="0" w:color="auto"/>
            <w:left w:val="none" w:sz="0" w:space="0" w:color="auto"/>
            <w:bottom w:val="none" w:sz="0" w:space="0" w:color="auto"/>
            <w:right w:val="none" w:sz="0" w:space="0" w:color="auto"/>
          </w:divBdr>
        </w:div>
        <w:div w:id="945574899">
          <w:marLeft w:val="0"/>
          <w:marRight w:val="0"/>
          <w:marTop w:val="0"/>
          <w:marBottom w:val="0"/>
          <w:divBdr>
            <w:top w:val="none" w:sz="0" w:space="0" w:color="auto"/>
            <w:left w:val="none" w:sz="0" w:space="0" w:color="auto"/>
            <w:bottom w:val="none" w:sz="0" w:space="0" w:color="auto"/>
            <w:right w:val="none" w:sz="0" w:space="0" w:color="auto"/>
          </w:divBdr>
        </w:div>
        <w:div w:id="997074647">
          <w:marLeft w:val="0"/>
          <w:marRight w:val="0"/>
          <w:marTop w:val="0"/>
          <w:marBottom w:val="0"/>
          <w:divBdr>
            <w:top w:val="none" w:sz="0" w:space="0" w:color="auto"/>
            <w:left w:val="none" w:sz="0" w:space="0" w:color="auto"/>
            <w:bottom w:val="none" w:sz="0" w:space="0" w:color="auto"/>
            <w:right w:val="none" w:sz="0" w:space="0" w:color="auto"/>
          </w:divBdr>
        </w:div>
        <w:div w:id="1004357785">
          <w:marLeft w:val="0"/>
          <w:marRight w:val="0"/>
          <w:marTop w:val="0"/>
          <w:marBottom w:val="0"/>
          <w:divBdr>
            <w:top w:val="none" w:sz="0" w:space="0" w:color="auto"/>
            <w:left w:val="none" w:sz="0" w:space="0" w:color="auto"/>
            <w:bottom w:val="none" w:sz="0" w:space="0" w:color="auto"/>
            <w:right w:val="none" w:sz="0" w:space="0" w:color="auto"/>
          </w:divBdr>
        </w:div>
        <w:div w:id="1017779819">
          <w:marLeft w:val="0"/>
          <w:marRight w:val="0"/>
          <w:marTop w:val="0"/>
          <w:marBottom w:val="0"/>
          <w:divBdr>
            <w:top w:val="none" w:sz="0" w:space="0" w:color="auto"/>
            <w:left w:val="none" w:sz="0" w:space="0" w:color="auto"/>
            <w:bottom w:val="none" w:sz="0" w:space="0" w:color="auto"/>
            <w:right w:val="none" w:sz="0" w:space="0" w:color="auto"/>
          </w:divBdr>
        </w:div>
        <w:div w:id="1031611399">
          <w:marLeft w:val="0"/>
          <w:marRight w:val="0"/>
          <w:marTop w:val="0"/>
          <w:marBottom w:val="0"/>
          <w:divBdr>
            <w:top w:val="none" w:sz="0" w:space="0" w:color="auto"/>
            <w:left w:val="none" w:sz="0" w:space="0" w:color="auto"/>
            <w:bottom w:val="none" w:sz="0" w:space="0" w:color="auto"/>
            <w:right w:val="none" w:sz="0" w:space="0" w:color="auto"/>
          </w:divBdr>
        </w:div>
        <w:div w:id="1041323832">
          <w:marLeft w:val="0"/>
          <w:marRight w:val="0"/>
          <w:marTop w:val="0"/>
          <w:marBottom w:val="0"/>
          <w:divBdr>
            <w:top w:val="none" w:sz="0" w:space="0" w:color="auto"/>
            <w:left w:val="none" w:sz="0" w:space="0" w:color="auto"/>
            <w:bottom w:val="none" w:sz="0" w:space="0" w:color="auto"/>
            <w:right w:val="none" w:sz="0" w:space="0" w:color="auto"/>
          </w:divBdr>
        </w:div>
        <w:div w:id="1078593957">
          <w:marLeft w:val="0"/>
          <w:marRight w:val="0"/>
          <w:marTop w:val="0"/>
          <w:marBottom w:val="0"/>
          <w:divBdr>
            <w:top w:val="none" w:sz="0" w:space="0" w:color="auto"/>
            <w:left w:val="none" w:sz="0" w:space="0" w:color="auto"/>
            <w:bottom w:val="none" w:sz="0" w:space="0" w:color="auto"/>
            <w:right w:val="none" w:sz="0" w:space="0" w:color="auto"/>
          </w:divBdr>
        </w:div>
        <w:div w:id="1090616681">
          <w:marLeft w:val="0"/>
          <w:marRight w:val="0"/>
          <w:marTop w:val="0"/>
          <w:marBottom w:val="0"/>
          <w:divBdr>
            <w:top w:val="none" w:sz="0" w:space="0" w:color="auto"/>
            <w:left w:val="none" w:sz="0" w:space="0" w:color="auto"/>
            <w:bottom w:val="none" w:sz="0" w:space="0" w:color="auto"/>
            <w:right w:val="none" w:sz="0" w:space="0" w:color="auto"/>
          </w:divBdr>
        </w:div>
        <w:div w:id="1091463213">
          <w:marLeft w:val="0"/>
          <w:marRight w:val="0"/>
          <w:marTop w:val="0"/>
          <w:marBottom w:val="0"/>
          <w:divBdr>
            <w:top w:val="none" w:sz="0" w:space="0" w:color="auto"/>
            <w:left w:val="none" w:sz="0" w:space="0" w:color="auto"/>
            <w:bottom w:val="none" w:sz="0" w:space="0" w:color="auto"/>
            <w:right w:val="none" w:sz="0" w:space="0" w:color="auto"/>
          </w:divBdr>
        </w:div>
        <w:div w:id="1142580489">
          <w:marLeft w:val="0"/>
          <w:marRight w:val="0"/>
          <w:marTop w:val="0"/>
          <w:marBottom w:val="0"/>
          <w:divBdr>
            <w:top w:val="none" w:sz="0" w:space="0" w:color="auto"/>
            <w:left w:val="none" w:sz="0" w:space="0" w:color="auto"/>
            <w:bottom w:val="none" w:sz="0" w:space="0" w:color="auto"/>
            <w:right w:val="none" w:sz="0" w:space="0" w:color="auto"/>
          </w:divBdr>
        </w:div>
        <w:div w:id="1145977185">
          <w:marLeft w:val="0"/>
          <w:marRight w:val="0"/>
          <w:marTop w:val="0"/>
          <w:marBottom w:val="0"/>
          <w:divBdr>
            <w:top w:val="none" w:sz="0" w:space="0" w:color="auto"/>
            <w:left w:val="none" w:sz="0" w:space="0" w:color="auto"/>
            <w:bottom w:val="none" w:sz="0" w:space="0" w:color="auto"/>
            <w:right w:val="none" w:sz="0" w:space="0" w:color="auto"/>
          </w:divBdr>
        </w:div>
        <w:div w:id="1155874382">
          <w:marLeft w:val="0"/>
          <w:marRight w:val="0"/>
          <w:marTop w:val="0"/>
          <w:marBottom w:val="0"/>
          <w:divBdr>
            <w:top w:val="none" w:sz="0" w:space="0" w:color="auto"/>
            <w:left w:val="none" w:sz="0" w:space="0" w:color="auto"/>
            <w:bottom w:val="none" w:sz="0" w:space="0" w:color="auto"/>
            <w:right w:val="none" w:sz="0" w:space="0" w:color="auto"/>
          </w:divBdr>
        </w:div>
        <w:div w:id="1176505918">
          <w:marLeft w:val="0"/>
          <w:marRight w:val="0"/>
          <w:marTop w:val="0"/>
          <w:marBottom w:val="0"/>
          <w:divBdr>
            <w:top w:val="none" w:sz="0" w:space="0" w:color="auto"/>
            <w:left w:val="none" w:sz="0" w:space="0" w:color="auto"/>
            <w:bottom w:val="none" w:sz="0" w:space="0" w:color="auto"/>
            <w:right w:val="none" w:sz="0" w:space="0" w:color="auto"/>
          </w:divBdr>
        </w:div>
        <w:div w:id="1192649473">
          <w:marLeft w:val="0"/>
          <w:marRight w:val="0"/>
          <w:marTop w:val="0"/>
          <w:marBottom w:val="0"/>
          <w:divBdr>
            <w:top w:val="none" w:sz="0" w:space="0" w:color="auto"/>
            <w:left w:val="none" w:sz="0" w:space="0" w:color="auto"/>
            <w:bottom w:val="none" w:sz="0" w:space="0" w:color="auto"/>
            <w:right w:val="none" w:sz="0" w:space="0" w:color="auto"/>
          </w:divBdr>
        </w:div>
        <w:div w:id="1209339762">
          <w:marLeft w:val="0"/>
          <w:marRight w:val="0"/>
          <w:marTop w:val="0"/>
          <w:marBottom w:val="0"/>
          <w:divBdr>
            <w:top w:val="none" w:sz="0" w:space="0" w:color="auto"/>
            <w:left w:val="none" w:sz="0" w:space="0" w:color="auto"/>
            <w:bottom w:val="none" w:sz="0" w:space="0" w:color="auto"/>
            <w:right w:val="none" w:sz="0" w:space="0" w:color="auto"/>
          </w:divBdr>
        </w:div>
        <w:div w:id="1226911232">
          <w:marLeft w:val="0"/>
          <w:marRight w:val="0"/>
          <w:marTop w:val="0"/>
          <w:marBottom w:val="0"/>
          <w:divBdr>
            <w:top w:val="none" w:sz="0" w:space="0" w:color="auto"/>
            <w:left w:val="none" w:sz="0" w:space="0" w:color="auto"/>
            <w:bottom w:val="none" w:sz="0" w:space="0" w:color="auto"/>
            <w:right w:val="none" w:sz="0" w:space="0" w:color="auto"/>
          </w:divBdr>
        </w:div>
        <w:div w:id="1235554937">
          <w:marLeft w:val="0"/>
          <w:marRight w:val="0"/>
          <w:marTop w:val="0"/>
          <w:marBottom w:val="0"/>
          <w:divBdr>
            <w:top w:val="none" w:sz="0" w:space="0" w:color="auto"/>
            <w:left w:val="none" w:sz="0" w:space="0" w:color="auto"/>
            <w:bottom w:val="none" w:sz="0" w:space="0" w:color="auto"/>
            <w:right w:val="none" w:sz="0" w:space="0" w:color="auto"/>
          </w:divBdr>
        </w:div>
        <w:div w:id="1261135313">
          <w:marLeft w:val="0"/>
          <w:marRight w:val="0"/>
          <w:marTop w:val="0"/>
          <w:marBottom w:val="0"/>
          <w:divBdr>
            <w:top w:val="none" w:sz="0" w:space="0" w:color="auto"/>
            <w:left w:val="none" w:sz="0" w:space="0" w:color="auto"/>
            <w:bottom w:val="none" w:sz="0" w:space="0" w:color="auto"/>
            <w:right w:val="none" w:sz="0" w:space="0" w:color="auto"/>
          </w:divBdr>
        </w:div>
        <w:div w:id="1274283714">
          <w:marLeft w:val="0"/>
          <w:marRight w:val="0"/>
          <w:marTop w:val="0"/>
          <w:marBottom w:val="0"/>
          <w:divBdr>
            <w:top w:val="none" w:sz="0" w:space="0" w:color="auto"/>
            <w:left w:val="none" w:sz="0" w:space="0" w:color="auto"/>
            <w:bottom w:val="none" w:sz="0" w:space="0" w:color="auto"/>
            <w:right w:val="none" w:sz="0" w:space="0" w:color="auto"/>
          </w:divBdr>
        </w:div>
        <w:div w:id="1281910545">
          <w:marLeft w:val="0"/>
          <w:marRight w:val="0"/>
          <w:marTop w:val="0"/>
          <w:marBottom w:val="0"/>
          <w:divBdr>
            <w:top w:val="none" w:sz="0" w:space="0" w:color="auto"/>
            <w:left w:val="none" w:sz="0" w:space="0" w:color="auto"/>
            <w:bottom w:val="none" w:sz="0" w:space="0" w:color="auto"/>
            <w:right w:val="none" w:sz="0" w:space="0" w:color="auto"/>
          </w:divBdr>
        </w:div>
        <w:div w:id="1294170476">
          <w:marLeft w:val="0"/>
          <w:marRight w:val="0"/>
          <w:marTop w:val="0"/>
          <w:marBottom w:val="0"/>
          <w:divBdr>
            <w:top w:val="none" w:sz="0" w:space="0" w:color="auto"/>
            <w:left w:val="none" w:sz="0" w:space="0" w:color="auto"/>
            <w:bottom w:val="none" w:sz="0" w:space="0" w:color="auto"/>
            <w:right w:val="none" w:sz="0" w:space="0" w:color="auto"/>
          </w:divBdr>
        </w:div>
        <w:div w:id="1303149395">
          <w:marLeft w:val="0"/>
          <w:marRight w:val="0"/>
          <w:marTop w:val="0"/>
          <w:marBottom w:val="0"/>
          <w:divBdr>
            <w:top w:val="none" w:sz="0" w:space="0" w:color="auto"/>
            <w:left w:val="none" w:sz="0" w:space="0" w:color="auto"/>
            <w:bottom w:val="none" w:sz="0" w:space="0" w:color="auto"/>
            <w:right w:val="none" w:sz="0" w:space="0" w:color="auto"/>
          </w:divBdr>
        </w:div>
        <w:div w:id="1321082494">
          <w:marLeft w:val="0"/>
          <w:marRight w:val="0"/>
          <w:marTop w:val="0"/>
          <w:marBottom w:val="0"/>
          <w:divBdr>
            <w:top w:val="none" w:sz="0" w:space="0" w:color="auto"/>
            <w:left w:val="none" w:sz="0" w:space="0" w:color="auto"/>
            <w:bottom w:val="none" w:sz="0" w:space="0" w:color="auto"/>
            <w:right w:val="none" w:sz="0" w:space="0" w:color="auto"/>
          </w:divBdr>
        </w:div>
        <w:div w:id="1340889947">
          <w:marLeft w:val="0"/>
          <w:marRight w:val="0"/>
          <w:marTop w:val="0"/>
          <w:marBottom w:val="0"/>
          <w:divBdr>
            <w:top w:val="none" w:sz="0" w:space="0" w:color="auto"/>
            <w:left w:val="none" w:sz="0" w:space="0" w:color="auto"/>
            <w:bottom w:val="none" w:sz="0" w:space="0" w:color="auto"/>
            <w:right w:val="none" w:sz="0" w:space="0" w:color="auto"/>
          </w:divBdr>
        </w:div>
        <w:div w:id="1350138013">
          <w:marLeft w:val="0"/>
          <w:marRight w:val="0"/>
          <w:marTop w:val="0"/>
          <w:marBottom w:val="0"/>
          <w:divBdr>
            <w:top w:val="none" w:sz="0" w:space="0" w:color="auto"/>
            <w:left w:val="none" w:sz="0" w:space="0" w:color="auto"/>
            <w:bottom w:val="none" w:sz="0" w:space="0" w:color="auto"/>
            <w:right w:val="none" w:sz="0" w:space="0" w:color="auto"/>
          </w:divBdr>
        </w:div>
        <w:div w:id="1369379865">
          <w:marLeft w:val="0"/>
          <w:marRight w:val="0"/>
          <w:marTop w:val="0"/>
          <w:marBottom w:val="0"/>
          <w:divBdr>
            <w:top w:val="none" w:sz="0" w:space="0" w:color="auto"/>
            <w:left w:val="none" w:sz="0" w:space="0" w:color="auto"/>
            <w:bottom w:val="none" w:sz="0" w:space="0" w:color="auto"/>
            <w:right w:val="none" w:sz="0" w:space="0" w:color="auto"/>
          </w:divBdr>
        </w:div>
        <w:div w:id="1391341156">
          <w:marLeft w:val="0"/>
          <w:marRight w:val="0"/>
          <w:marTop w:val="0"/>
          <w:marBottom w:val="0"/>
          <w:divBdr>
            <w:top w:val="none" w:sz="0" w:space="0" w:color="auto"/>
            <w:left w:val="none" w:sz="0" w:space="0" w:color="auto"/>
            <w:bottom w:val="none" w:sz="0" w:space="0" w:color="auto"/>
            <w:right w:val="none" w:sz="0" w:space="0" w:color="auto"/>
          </w:divBdr>
        </w:div>
        <w:div w:id="1402872363">
          <w:marLeft w:val="0"/>
          <w:marRight w:val="0"/>
          <w:marTop w:val="0"/>
          <w:marBottom w:val="0"/>
          <w:divBdr>
            <w:top w:val="none" w:sz="0" w:space="0" w:color="auto"/>
            <w:left w:val="none" w:sz="0" w:space="0" w:color="auto"/>
            <w:bottom w:val="none" w:sz="0" w:space="0" w:color="auto"/>
            <w:right w:val="none" w:sz="0" w:space="0" w:color="auto"/>
          </w:divBdr>
        </w:div>
        <w:div w:id="1450469808">
          <w:marLeft w:val="0"/>
          <w:marRight w:val="0"/>
          <w:marTop w:val="0"/>
          <w:marBottom w:val="0"/>
          <w:divBdr>
            <w:top w:val="none" w:sz="0" w:space="0" w:color="auto"/>
            <w:left w:val="none" w:sz="0" w:space="0" w:color="auto"/>
            <w:bottom w:val="none" w:sz="0" w:space="0" w:color="auto"/>
            <w:right w:val="none" w:sz="0" w:space="0" w:color="auto"/>
          </w:divBdr>
        </w:div>
        <w:div w:id="1452943769">
          <w:marLeft w:val="0"/>
          <w:marRight w:val="0"/>
          <w:marTop w:val="0"/>
          <w:marBottom w:val="0"/>
          <w:divBdr>
            <w:top w:val="none" w:sz="0" w:space="0" w:color="auto"/>
            <w:left w:val="none" w:sz="0" w:space="0" w:color="auto"/>
            <w:bottom w:val="none" w:sz="0" w:space="0" w:color="auto"/>
            <w:right w:val="none" w:sz="0" w:space="0" w:color="auto"/>
          </w:divBdr>
        </w:div>
        <w:div w:id="1466463052">
          <w:marLeft w:val="0"/>
          <w:marRight w:val="0"/>
          <w:marTop w:val="0"/>
          <w:marBottom w:val="0"/>
          <w:divBdr>
            <w:top w:val="none" w:sz="0" w:space="0" w:color="auto"/>
            <w:left w:val="none" w:sz="0" w:space="0" w:color="auto"/>
            <w:bottom w:val="none" w:sz="0" w:space="0" w:color="auto"/>
            <w:right w:val="none" w:sz="0" w:space="0" w:color="auto"/>
          </w:divBdr>
        </w:div>
        <w:div w:id="1495757677">
          <w:marLeft w:val="0"/>
          <w:marRight w:val="0"/>
          <w:marTop w:val="0"/>
          <w:marBottom w:val="0"/>
          <w:divBdr>
            <w:top w:val="none" w:sz="0" w:space="0" w:color="auto"/>
            <w:left w:val="none" w:sz="0" w:space="0" w:color="auto"/>
            <w:bottom w:val="none" w:sz="0" w:space="0" w:color="auto"/>
            <w:right w:val="none" w:sz="0" w:space="0" w:color="auto"/>
          </w:divBdr>
        </w:div>
        <w:div w:id="1505321270">
          <w:marLeft w:val="0"/>
          <w:marRight w:val="0"/>
          <w:marTop w:val="0"/>
          <w:marBottom w:val="0"/>
          <w:divBdr>
            <w:top w:val="none" w:sz="0" w:space="0" w:color="auto"/>
            <w:left w:val="none" w:sz="0" w:space="0" w:color="auto"/>
            <w:bottom w:val="none" w:sz="0" w:space="0" w:color="auto"/>
            <w:right w:val="none" w:sz="0" w:space="0" w:color="auto"/>
          </w:divBdr>
        </w:div>
        <w:div w:id="1512066231">
          <w:marLeft w:val="0"/>
          <w:marRight w:val="0"/>
          <w:marTop w:val="0"/>
          <w:marBottom w:val="0"/>
          <w:divBdr>
            <w:top w:val="none" w:sz="0" w:space="0" w:color="auto"/>
            <w:left w:val="none" w:sz="0" w:space="0" w:color="auto"/>
            <w:bottom w:val="none" w:sz="0" w:space="0" w:color="auto"/>
            <w:right w:val="none" w:sz="0" w:space="0" w:color="auto"/>
          </w:divBdr>
        </w:div>
        <w:div w:id="1556701444">
          <w:marLeft w:val="0"/>
          <w:marRight w:val="0"/>
          <w:marTop w:val="0"/>
          <w:marBottom w:val="0"/>
          <w:divBdr>
            <w:top w:val="none" w:sz="0" w:space="0" w:color="auto"/>
            <w:left w:val="none" w:sz="0" w:space="0" w:color="auto"/>
            <w:bottom w:val="none" w:sz="0" w:space="0" w:color="auto"/>
            <w:right w:val="none" w:sz="0" w:space="0" w:color="auto"/>
          </w:divBdr>
        </w:div>
        <w:div w:id="1562250410">
          <w:marLeft w:val="0"/>
          <w:marRight w:val="0"/>
          <w:marTop w:val="0"/>
          <w:marBottom w:val="0"/>
          <w:divBdr>
            <w:top w:val="none" w:sz="0" w:space="0" w:color="auto"/>
            <w:left w:val="none" w:sz="0" w:space="0" w:color="auto"/>
            <w:bottom w:val="none" w:sz="0" w:space="0" w:color="auto"/>
            <w:right w:val="none" w:sz="0" w:space="0" w:color="auto"/>
          </w:divBdr>
        </w:div>
        <w:div w:id="1599830818">
          <w:marLeft w:val="0"/>
          <w:marRight w:val="0"/>
          <w:marTop w:val="0"/>
          <w:marBottom w:val="0"/>
          <w:divBdr>
            <w:top w:val="none" w:sz="0" w:space="0" w:color="auto"/>
            <w:left w:val="none" w:sz="0" w:space="0" w:color="auto"/>
            <w:bottom w:val="none" w:sz="0" w:space="0" w:color="auto"/>
            <w:right w:val="none" w:sz="0" w:space="0" w:color="auto"/>
          </w:divBdr>
        </w:div>
        <w:div w:id="1612130638">
          <w:marLeft w:val="0"/>
          <w:marRight w:val="0"/>
          <w:marTop w:val="0"/>
          <w:marBottom w:val="0"/>
          <w:divBdr>
            <w:top w:val="none" w:sz="0" w:space="0" w:color="auto"/>
            <w:left w:val="none" w:sz="0" w:space="0" w:color="auto"/>
            <w:bottom w:val="none" w:sz="0" w:space="0" w:color="auto"/>
            <w:right w:val="none" w:sz="0" w:space="0" w:color="auto"/>
          </w:divBdr>
        </w:div>
        <w:div w:id="1671134629">
          <w:marLeft w:val="0"/>
          <w:marRight w:val="0"/>
          <w:marTop w:val="0"/>
          <w:marBottom w:val="0"/>
          <w:divBdr>
            <w:top w:val="none" w:sz="0" w:space="0" w:color="auto"/>
            <w:left w:val="none" w:sz="0" w:space="0" w:color="auto"/>
            <w:bottom w:val="none" w:sz="0" w:space="0" w:color="auto"/>
            <w:right w:val="none" w:sz="0" w:space="0" w:color="auto"/>
          </w:divBdr>
        </w:div>
        <w:div w:id="1693845179">
          <w:marLeft w:val="0"/>
          <w:marRight w:val="0"/>
          <w:marTop w:val="0"/>
          <w:marBottom w:val="0"/>
          <w:divBdr>
            <w:top w:val="none" w:sz="0" w:space="0" w:color="auto"/>
            <w:left w:val="none" w:sz="0" w:space="0" w:color="auto"/>
            <w:bottom w:val="none" w:sz="0" w:space="0" w:color="auto"/>
            <w:right w:val="none" w:sz="0" w:space="0" w:color="auto"/>
          </w:divBdr>
        </w:div>
        <w:div w:id="1708677359">
          <w:marLeft w:val="0"/>
          <w:marRight w:val="0"/>
          <w:marTop w:val="0"/>
          <w:marBottom w:val="0"/>
          <w:divBdr>
            <w:top w:val="none" w:sz="0" w:space="0" w:color="auto"/>
            <w:left w:val="none" w:sz="0" w:space="0" w:color="auto"/>
            <w:bottom w:val="none" w:sz="0" w:space="0" w:color="auto"/>
            <w:right w:val="none" w:sz="0" w:space="0" w:color="auto"/>
          </w:divBdr>
        </w:div>
        <w:div w:id="1718973345">
          <w:marLeft w:val="0"/>
          <w:marRight w:val="0"/>
          <w:marTop w:val="0"/>
          <w:marBottom w:val="0"/>
          <w:divBdr>
            <w:top w:val="none" w:sz="0" w:space="0" w:color="auto"/>
            <w:left w:val="none" w:sz="0" w:space="0" w:color="auto"/>
            <w:bottom w:val="none" w:sz="0" w:space="0" w:color="auto"/>
            <w:right w:val="none" w:sz="0" w:space="0" w:color="auto"/>
          </w:divBdr>
        </w:div>
        <w:div w:id="1736782130">
          <w:marLeft w:val="0"/>
          <w:marRight w:val="0"/>
          <w:marTop w:val="0"/>
          <w:marBottom w:val="0"/>
          <w:divBdr>
            <w:top w:val="none" w:sz="0" w:space="0" w:color="auto"/>
            <w:left w:val="none" w:sz="0" w:space="0" w:color="auto"/>
            <w:bottom w:val="none" w:sz="0" w:space="0" w:color="auto"/>
            <w:right w:val="none" w:sz="0" w:space="0" w:color="auto"/>
          </w:divBdr>
        </w:div>
        <w:div w:id="1752703750">
          <w:marLeft w:val="0"/>
          <w:marRight w:val="0"/>
          <w:marTop w:val="0"/>
          <w:marBottom w:val="0"/>
          <w:divBdr>
            <w:top w:val="none" w:sz="0" w:space="0" w:color="auto"/>
            <w:left w:val="none" w:sz="0" w:space="0" w:color="auto"/>
            <w:bottom w:val="none" w:sz="0" w:space="0" w:color="auto"/>
            <w:right w:val="none" w:sz="0" w:space="0" w:color="auto"/>
          </w:divBdr>
        </w:div>
        <w:div w:id="1775126126">
          <w:marLeft w:val="0"/>
          <w:marRight w:val="0"/>
          <w:marTop w:val="0"/>
          <w:marBottom w:val="0"/>
          <w:divBdr>
            <w:top w:val="none" w:sz="0" w:space="0" w:color="auto"/>
            <w:left w:val="none" w:sz="0" w:space="0" w:color="auto"/>
            <w:bottom w:val="none" w:sz="0" w:space="0" w:color="auto"/>
            <w:right w:val="none" w:sz="0" w:space="0" w:color="auto"/>
          </w:divBdr>
        </w:div>
        <w:div w:id="1780833678">
          <w:marLeft w:val="0"/>
          <w:marRight w:val="0"/>
          <w:marTop w:val="0"/>
          <w:marBottom w:val="0"/>
          <w:divBdr>
            <w:top w:val="none" w:sz="0" w:space="0" w:color="auto"/>
            <w:left w:val="none" w:sz="0" w:space="0" w:color="auto"/>
            <w:bottom w:val="none" w:sz="0" w:space="0" w:color="auto"/>
            <w:right w:val="none" w:sz="0" w:space="0" w:color="auto"/>
          </w:divBdr>
        </w:div>
        <w:div w:id="1807813499">
          <w:marLeft w:val="0"/>
          <w:marRight w:val="0"/>
          <w:marTop w:val="0"/>
          <w:marBottom w:val="0"/>
          <w:divBdr>
            <w:top w:val="none" w:sz="0" w:space="0" w:color="auto"/>
            <w:left w:val="none" w:sz="0" w:space="0" w:color="auto"/>
            <w:bottom w:val="none" w:sz="0" w:space="0" w:color="auto"/>
            <w:right w:val="none" w:sz="0" w:space="0" w:color="auto"/>
          </w:divBdr>
        </w:div>
        <w:div w:id="1831944604">
          <w:marLeft w:val="0"/>
          <w:marRight w:val="0"/>
          <w:marTop w:val="0"/>
          <w:marBottom w:val="0"/>
          <w:divBdr>
            <w:top w:val="none" w:sz="0" w:space="0" w:color="auto"/>
            <w:left w:val="none" w:sz="0" w:space="0" w:color="auto"/>
            <w:bottom w:val="none" w:sz="0" w:space="0" w:color="auto"/>
            <w:right w:val="none" w:sz="0" w:space="0" w:color="auto"/>
          </w:divBdr>
        </w:div>
        <w:div w:id="1860966046">
          <w:marLeft w:val="0"/>
          <w:marRight w:val="0"/>
          <w:marTop w:val="0"/>
          <w:marBottom w:val="0"/>
          <w:divBdr>
            <w:top w:val="none" w:sz="0" w:space="0" w:color="auto"/>
            <w:left w:val="none" w:sz="0" w:space="0" w:color="auto"/>
            <w:bottom w:val="none" w:sz="0" w:space="0" w:color="auto"/>
            <w:right w:val="none" w:sz="0" w:space="0" w:color="auto"/>
          </w:divBdr>
        </w:div>
        <w:div w:id="1863199470">
          <w:marLeft w:val="0"/>
          <w:marRight w:val="0"/>
          <w:marTop w:val="0"/>
          <w:marBottom w:val="0"/>
          <w:divBdr>
            <w:top w:val="none" w:sz="0" w:space="0" w:color="auto"/>
            <w:left w:val="none" w:sz="0" w:space="0" w:color="auto"/>
            <w:bottom w:val="none" w:sz="0" w:space="0" w:color="auto"/>
            <w:right w:val="none" w:sz="0" w:space="0" w:color="auto"/>
          </w:divBdr>
        </w:div>
        <w:div w:id="1885672702">
          <w:marLeft w:val="0"/>
          <w:marRight w:val="0"/>
          <w:marTop w:val="0"/>
          <w:marBottom w:val="0"/>
          <w:divBdr>
            <w:top w:val="none" w:sz="0" w:space="0" w:color="auto"/>
            <w:left w:val="none" w:sz="0" w:space="0" w:color="auto"/>
            <w:bottom w:val="none" w:sz="0" w:space="0" w:color="auto"/>
            <w:right w:val="none" w:sz="0" w:space="0" w:color="auto"/>
          </w:divBdr>
        </w:div>
        <w:div w:id="1962152345">
          <w:marLeft w:val="0"/>
          <w:marRight w:val="0"/>
          <w:marTop w:val="0"/>
          <w:marBottom w:val="0"/>
          <w:divBdr>
            <w:top w:val="none" w:sz="0" w:space="0" w:color="auto"/>
            <w:left w:val="none" w:sz="0" w:space="0" w:color="auto"/>
            <w:bottom w:val="none" w:sz="0" w:space="0" w:color="auto"/>
            <w:right w:val="none" w:sz="0" w:space="0" w:color="auto"/>
          </w:divBdr>
        </w:div>
        <w:div w:id="1962415619">
          <w:marLeft w:val="0"/>
          <w:marRight w:val="0"/>
          <w:marTop w:val="0"/>
          <w:marBottom w:val="0"/>
          <w:divBdr>
            <w:top w:val="none" w:sz="0" w:space="0" w:color="auto"/>
            <w:left w:val="none" w:sz="0" w:space="0" w:color="auto"/>
            <w:bottom w:val="none" w:sz="0" w:space="0" w:color="auto"/>
            <w:right w:val="none" w:sz="0" w:space="0" w:color="auto"/>
          </w:divBdr>
        </w:div>
        <w:div w:id="1973754676">
          <w:marLeft w:val="0"/>
          <w:marRight w:val="0"/>
          <w:marTop w:val="0"/>
          <w:marBottom w:val="0"/>
          <w:divBdr>
            <w:top w:val="none" w:sz="0" w:space="0" w:color="auto"/>
            <w:left w:val="none" w:sz="0" w:space="0" w:color="auto"/>
            <w:bottom w:val="none" w:sz="0" w:space="0" w:color="auto"/>
            <w:right w:val="none" w:sz="0" w:space="0" w:color="auto"/>
          </w:divBdr>
        </w:div>
        <w:div w:id="1978024704">
          <w:marLeft w:val="0"/>
          <w:marRight w:val="0"/>
          <w:marTop w:val="0"/>
          <w:marBottom w:val="0"/>
          <w:divBdr>
            <w:top w:val="none" w:sz="0" w:space="0" w:color="auto"/>
            <w:left w:val="none" w:sz="0" w:space="0" w:color="auto"/>
            <w:bottom w:val="none" w:sz="0" w:space="0" w:color="auto"/>
            <w:right w:val="none" w:sz="0" w:space="0" w:color="auto"/>
          </w:divBdr>
        </w:div>
        <w:div w:id="1997299397">
          <w:marLeft w:val="0"/>
          <w:marRight w:val="0"/>
          <w:marTop w:val="0"/>
          <w:marBottom w:val="0"/>
          <w:divBdr>
            <w:top w:val="none" w:sz="0" w:space="0" w:color="auto"/>
            <w:left w:val="none" w:sz="0" w:space="0" w:color="auto"/>
            <w:bottom w:val="none" w:sz="0" w:space="0" w:color="auto"/>
            <w:right w:val="none" w:sz="0" w:space="0" w:color="auto"/>
          </w:divBdr>
        </w:div>
        <w:div w:id="1998457416">
          <w:marLeft w:val="0"/>
          <w:marRight w:val="0"/>
          <w:marTop w:val="0"/>
          <w:marBottom w:val="0"/>
          <w:divBdr>
            <w:top w:val="none" w:sz="0" w:space="0" w:color="auto"/>
            <w:left w:val="none" w:sz="0" w:space="0" w:color="auto"/>
            <w:bottom w:val="none" w:sz="0" w:space="0" w:color="auto"/>
            <w:right w:val="none" w:sz="0" w:space="0" w:color="auto"/>
          </w:divBdr>
        </w:div>
        <w:div w:id="2039693825">
          <w:marLeft w:val="0"/>
          <w:marRight w:val="0"/>
          <w:marTop w:val="0"/>
          <w:marBottom w:val="0"/>
          <w:divBdr>
            <w:top w:val="none" w:sz="0" w:space="0" w:color="auto"/>
            <w:left w:val="none" w:sz="0" w:space="0" w:color="auto"/>
            <w:bottom w:val="none" w:sz="0" w:space="0" w:color="auto"/>
            <w:right w:val="none" w:sz="0" w:space="0" w:color="auto"/>
          </w:divBdr>
        </w:div>
        <w:div w:id="2039891361">
          <w:marLeft w:val="0"/>
          <w:marRight w:val="0"/>
          <w:marTop w:val="0"/>
          <w:marBottom w:val="0"/>
          <w:divBdr>
            <w:top w:val="none" w:sz="0" w:space="0" w:color="auto"/>
            <w:left w:val="none" w:sz="0" w:space="0" w:color="auto"/>
            <w:bottom w:val="none" w:sz="0" w:space="0" w:color="auto"/>
            <w:right w:val="none" w:sz="0" w:space="0" w:color="auto"/>
          </w:divBdr>
        </w:div>
        <w:div w:id="2052149490">
          <w:marLeft w:val="0"/>
          <w:marRight w:val="0"/>
          <w:marTop w:val="0"/>
          <w:marBottom w:val="0"/>
          <w:divBdr>
            <w:top w:val="none" w:sz="0" w:space="0" w:color="auto"/>
            <w:left w:val="none" w:sz="0" w:space="0" w:color="auto"/>
            <w:bottom w:val="none" w:sz="0" w:space="0" w:color="auto"/>
            <w:right w:val="none" w:sz="0" w:space="0" w:color="auto"/>
          </w:divBdr>
        </w:div>
        <w:div w:id="2059816575">
          <w:marLeft w:val="0"/>
          <w:marRight w:val="0"/>
          <w:marTop w:val="0"/>
          <w:marBottom w:val="0"/>
          <w:divBdr>
            <w:top w:val="none" w:sz="0" w:space="0" w:color="auto"/>
            <w:left w:val="none" w:sz="0" w:space="0" w:color="auto"/>
            <w:bottom w:val="none" w:sz="0" w:space="0" w:color="auto"/>
            <w:right w:val="none" w:sz="0" w:space="0" w:color="auto"/>
          </w:divBdr>
        </w:div>
        <w:div w:id="2092459221">
          <w:marLeft w:val="0"/>
          <w:marRight w:val="0"/>
          <w:marTop w:val="0"/>
          <w:marBottom w:val="0"/>
          <w:divBdr>
            <w:top w:val="none" w:sz="0" w:space="0" w:color="auto"/>
            <w:left w:val="none" w:sz="0" w:space="0" w:color="auto"/>
            <w:bottom w:val="none" w:sz="0" w:space="0" w:color="auto"/>
            <w:right w:val="none" w:sz="0" w:space="0" w:color="auto"/>
          </w:divBdr>
        </w:div>
        <w:div w:id="2100253749">
          <w:marLeft w:val="0"/>
          <w:marRight w:val="0"/>
          <w:marTop w:val="0"/>
          <w:marBottom w:val="0"/>
          <w:divBdr>
            <w:top w:val="none" w:sz="0" w:space="0" w:color="auto"/>
            <w:left w:val="none" w:sz="0" w:space="0" w:color="auto"/>
            <w:bottom w:val="none" w:sz="0" w:space="0" w:color="auto"/>
            <w:right w:val="none" w:sz="0" w:space="0" w:color="auto"/>
          </w:divBdr>
        </w:div>
        <w:div w:id="2132701946">
          <w:marLeft w:val="0"/>
          <w:marRight w:val="0"/>
          <w:marTop w:val="0"/>
          <w:marBottom w:val="0"/>
          <w:divBdr>
            <w:top w:val="none" w:sz="0" w:space="0" w:color="auto"/>
            <w:left w:val="none" w:sz="0" w:space="0" w:color="auto"/>
            <w:bottom w:val="none" w:sz="0" w:space="0" w:color="auto"/>
            <w:right w:val="none" w:sz="0" w:space="0" w:color="auto"/>
          </w:divBdr>
        </w:div>
      </w:divsChild>
    </w:div>
    <w:div w:id="1383360117">
      <w:bodyDiv w:val="1"/>
      <w:marLeft w:val="0"/>
      <w:marRight w:val="0"/>
      <w:marTop w:val="0"/>
      <w:marBottom w:val="0"/>
      <w:divBdr>
        <w:top w:val="none" w:sz="0" w:space="0" w:color="auto"/>
        <w:left w:val="none" w:sz="0" w:space="0" w:color="auto"/>
        <w:bottom w:val="none" w:sz="0" w:space="0" w:color="auto"/>
        <w:right w:val="none" w:sz="0" w:space="0" w:color="auto"/>
      </w:divBdr>
    </w:div>
    <w:div w:id="1388262756">
      <w:bodyDiv w:val="1"/>
      <w:marLeft w:val="0"/>
      <w:marRight w:val="0"/>
      <w:marTop w:val="0"/>
      <w:marBottom w:val="0"/>
      <w:divBdr>
        <w:top w:val="none" w:sz="0" w:space="0" w:color="auto"/>
        <w:left w:val="none" w:sz="0" w:space="0" w:color="auto"/>
        <w:bottom w:val="none" w:sz="0" w:space="0" w:color="auto"/>
        <w:right w:val="none" w:sz="0" w:space="0" w:color="auto"/>
      </w:divBdr>
      <w:divsChild>
        <w:div w:id="684133620">
          <w:marLeft w:val="0"/>
          <w:marRight w:val="0"/>
          <w:marTop w:val="0"/>
          <w:marBottom w:val="0"/>
          <w:divBdr>
            <w:top w:val="none" w:sz="0" w:space="0" w:color="auto"/>
            <w:left w:val="none" w:sz="0" w:space="0" w:color="auto"/>
            <w:bottom w:val="none" w:sz="0" w:space="0" w:color="auto"/>
            <w:right w:val="none" w:sz="0" w:space="0" w:color="auto"/>
          </w:divBdr>
          <w:divsChild>
            <w:div w:id="911625049">
              <w:marLeft w:val="0"/>
              <w:marRight w:val="0"/>
              <w:marTop w:val="0"/>
              <w:marBottom w:val="0"/>
              <w:divBdr>
                <w:top w:val="none" w:sz="0" w:space="0" w:color="auto"/>
                <w:left w:val="none" w:sz="0" w:space="0" w:color="auto"/>
                <w:bottom w:val="none" w:sz="0" w:space="0" w:color="auto"/>
                <w:right w:val="none" w:sz="0" w:space="0" w:color="auto"/>
              </w:divBdr>
              <w:divsChild>
                <w:div w:id="11565984">
                  <w:marLeft w:val="0"/>
                  <w:marRight w:val="0"/>
                  <w:marTop w:val="0"/>
                  <w:marBottom w:val="0"/>
                  <w:divBdr>
                    <w:top w:val="none" w:sz="0" w:space="0" w:color="auto"/>
                    <w:left w:val="none" w:sz="0" w:space="0" w:color="auto"/>
                    <w:bottom w:val="none" w:sz="0" w:space="0" w:color="auto"/>
                    <w:right w:val="none" w:sz="0" w:space="0" w:color="auto"/>
                  </w:divBdr>
                </w:div>
                <w:div w:id="18942979">
                  <w:marLeft w:val="0"/>
                  <w:marRight w:val="0"/>
                  <w:marTop w:val="0"/>
                  <w:marBottom w:val="0"/>
                  <w:divBdr>
                    <w:top w:val="none" w:sz="0" w:space="0" w:color="auto"/>
                    <w:left w:val="none" w:sz="0" w:space="0" w:color="auto"/>
                    <w:bottom w:val="none" w:sz="0" w:space="0" w:color="auto"/>
                    <w:right w:val="none" w:sz="0" w:space="0" w:color="auto"/>
                  </w:divBdr>
                </w:div>
                <w:div w:id="39403959">
                  <w:marLeft w:val="0"/>
                  <w:marRight w:val="0"/>
                  <w:marTop w:val="0"/>
                  <w:marBottom w:val="0"/>
                  <w:divBdr>
                    <w:top w:val="none" w:sz="0" w:space="0" w:color="auto"/>
                    <w:left w:val="none" w:sz="0" w:space="0" w:color="auto"/>
                    <w:bottom w:val="none" w:sz="0" w:space="0" w:color="auto"/>
                    <w:right w:val="none" w:sz="0" w:space="0" w:color="auto"/>
                  </w:divBdr>
                </w:div>
                <w:div w:id="54475884">
                  <w:marLeft w:val="0"/>
                  <w:marRight w:val="0"/>
                  <w:marTop w:val="0"/>
                  <w:marBottom w:val="0"/>
                  <w:divBdr>
                    <w:top w:val="none" w:sz="0" w:space="0" w:color="auto"/>
                    <w:left w:val="none" w:sz="0" w:space="0" w:color="auto"/>
                    <w:bottom w:val="none" w:sz="0" w:space="0" w:color="auto"/>
                    <w:right w:val="none" w:sz="0" w:space="0" w:color="auto"/>
                  </w:divBdr>
                </w:div>
                <w:div w:id="55401750">
                  <w:marLeft w:val="0"/>
                  <w:marRight w:val="0"/>
                  <w:marTop w:val="0"/>
                  <w:marBottom w:val="0"/>
                  <w:divBdr>
                    <w:top w:val="none" w:sz="0" w:space="0" w:color="auto"/>
                    <w:left w:val="none" w:sz="0" w:space="0" w:color="auto"/>
                    <w:bottom w:val="none" w:sz="0" w:space="0" w:color="auto"/>
                    <w:right w:val="none" w:sz="0" w:space="0" w:color="auto"/>
                  </w:divBdr>
                </w:div>
                <w:div w:id="148446473">
                  <w:marLeft w:val="0"/>
                  <w:marRight w:val="0"/>
                  <w:marTop w:val="0"/>
                  <w:marBottom w:val="0"/>
                  <w:divBdr>
                    <w:top w:val="none" w:sz="0" w:space="0" w:color="auto"/>
                    <w:left w:val="none" w:sz="0" w:space="0" w:color="auto"/>
                    <w:bottom w:val="none" w:sz="0" w:space="0" w:color="auto"/>
                    <w:right w:val="none" w:sz="0" w:space="0" w:color="auto"/>
                  </w:divBdr>
                </w:div>
                <w:div w:id="344403395">
                  <w:marLeft w:val="0"/>
                  <w:marRight w:val="0"/>
                  <w:marTop w:val="0"/>
                  <w:marBottom w:val="0"/>
                  <w:divBdr>
                    <w:top w:val="none" w:sz="0" w:space="0" w:color="auto"/>
                    <w:left w:val="none" w:sz="0" w:space="0" w:color="auto"/>
                    <w:bottom w:val="none" w:sz="0" w:space="0" w:color="auto"/>
                    <w:right w:val="none" w:sz="0" w:space="0" w:color="auto"/>
                  </w:divBdr>
                </w:div>
                <w:div w:id="453251550">
                  <w:marLeft w:val="0"/>
                  <w:marRight w:val="0"/>
                  <w:marTop w:val="0"/>
                  <w:marBottom w:val="0"/>
                  <w:divBdr>
                    <w:top w:val="none" w:sz="0" w:space="0" w:color="auto"/>
                    <w:left w:val="none" w:sz="0" w:space="0" w:color="auto"/>
                    <w:bottom w:val="none" w:sz="0" w:space="0" w:color="auto"/>
                    <w:right w:val="none" w:sz="0" w:space="0" w:color="auto"/>
                  </w:divBdr>
                </w:div>
                <w:div w:id="463278760">
                  <w:marLeft w:val="0"/>
                  <w:marRight w:val="0"/>
                  <w:marTop w:val="0"/>
                  <w:marBottom w:val="0"/>
                  <w:divBdr>
                    <w:top w:val="none" w:sz="0" w:space="0" w:color="auto"/>
                    <w:left w:val="none" w:sz="0" w:space="0" w:color="auto"/>
                    <w:bottom w:val="none" w:sz="0" w:space="0" w:color="auto"/>
                    <w:right w:val="none" w:sz="0" w:space="0" w:color="auto"/>
                  </w:divBdr>
                </w:div>
                <w:div w:id="473835807">
                  <w:marLeft w:val="0"/>
                  <w:marRight w:val="0"/>
                  <w:marTop w:val="0"/>
                  <w:marBottom w:val="0"/>
                  <w:divBdr>
                    <w:top w:val="none" w:sz="0" w:space="0" w:color="auto"/>
                    <w:left w:val="none" w:sz="0" w:space="0" w:color="auto"/>
                    <w:bottom w:val="none" w:sz="0" w:space="0" w:color="auto"/>
                    <w:right w:val="none" w:sz="0" w:space="0" w:color="auto"/>
                  </w:divBdr>
                </w:div>
                <w:div w:id="493184068">
                  <w:marLeft w:val="0"/>
                  <w:marRight w:val="0"/>
                  <w:marTop w:val="0"/>
                  <w:marBottom w:val="0"/>
                  <w:divBdr>
                    <w:top w:val="none" w:sz="0" w:space="0" w:color="auto"/>
                    <w:left w:val="none" w:sz="0" w:space="0" w:color="auto"/>
                    <w:bottom w:val="none" w:sz="0" w:space="0" w:color="auto"/>
                    <w:right w:val="none" w:sz="0" w:space="0" w:color="auto"/>
                  </w:divBdr>
                </w:div>
                <w:div w:id="495803984">
                  <w:marLeft w:val="0"/>
                  <w:marRight w:val="0"/>
                  <w:marTop w:val="0"/>
                  <w:marBottom w:val="0"/>
                  <w:divBdr>
                    <w:top w:val="none" w:sz="0" w:space="0" w:color="auto"/>
                    <w:left w:val="none" w:sz="0" w:space="0" w:color="auto"/>
                    <w:bottom w:val="none" w:sz="0" w:space="0" w:color="auto"/>
                    <w:right w:val="none" w:sz="0" w:space="0" w:color="auto"/>
                  </w:divBdr>
                </w:div>
                <w:div w:id="570699221">
                  <w:marLeft w:val="0"/>
                  <w:marRight w:val="0"/>
                  <w:marTop w:val="0"/>
                  <w:marBottom w:val="0"/>
                  <w:divBdr>
                    <w:top w:val="none" w:sz="0" w:space="0" w:color="auto"/>
                    <w:left w:val="none" w:sz="0" w:space="0" w:color="auto"/>
                    <w:bottom w:val="none" w:sz="0" w:space="0" w:color="auto"/>
                    <w:right w:val="none" w:sz="0" w:space="0" w:color="auto"/>
                  </w:divBdr>
                </w:div>
                <w:div w:id="605231840">
                  <w:marLeft w:val="0"/>
                  <w:marRight w:val="0"/>
                  <w:marTop w:val="0"/>
                  <w:marBottom w:val="0"/>
                  <w:divBdr>
                    <w:top w:val="none" w:sz="0" w:space="0" w:color="auto"/>
                    <w:left w:val="none" w:sz="0" w:space="0" w:color="auto"/>
                    <w:bottom w:val="none" w:sz="0" w:space="0" w:color="auto"/>
                    <w:right w:val="none" w:sz="0" w:space="0" w:color="auto"/>
                  </w:divBdr>
                </w:div>
                <w:div w:id="626666708">
                  <w:marLeft w:val="0"/>
                  <w:marRight w:val="0"/>
                  <w:marTop w:val="0"/>
                  <w:marBottom w:val="0"/>
                  <w:divBdr>
                    <w:top w:val="none" w:sz="0" w:space="0" w:color="auto"/>
                    <w:left w:val="none" w:sz="0" w:space="0" w:color="auto"/>
                    <w:bottom w:val="none" w:sz="0" w:space="0" w:color="auto"/>
                    <w:right w:val="none" w:sz="0" w:space="0" w:color="auto"/>
                  </w:divBdr>
                </w:div>
                <w:div w:id="684939578">
                  <w:marLeft w:val="0"/>
                  <w:marRight w:val="0"/>
                  <w:marTop w:val="0"/>
                  <w:marBottom w:val="0"/>
                  <w:divBdr>
                    <w:top w:val="none" w:sz="0" w:space="0" w:color="auto"/>
                    <w:left w:val="none" w:sz="0" w:space="0" w:color="auto"/>
                    <w:bottom w:val="none" w:sz="0" w:space="0" w:color="auto"/>
                    <w:right w:val="none" w:sz="0" w:space="0" w:color="auto"/>
                  </w:divBdr>
                </w:div>
                <w:div w:id="700474902">
                  <w:marLeft w:val="0"/>
                  <w:marRight w:val="0"/>
                  <w:marTop w:val="0"/>
                  <w:marBottom w:val="0"/>
                  <w:divBdr>
                    <w:top w:val="none" w:sz="0" w:space="0" w:color="auto"/>
                    <w:left w:val="none" w:sz="0" w:space="0" w:color="auto"/>
                    <w:bottom w:val="none" w:sz="0" w:space="0" w:color="auto"/>
                    <w:right w:val="none" w:sz="0" w:space="0" w:color="auto"/>
                  </w:divBdr>
                </w:div>
                <w:div w:id="807354789">
                  <w:marLeft w:val="0"/>
                  <w:marRight w:val="0"/>
                  <w:marTop w:val="0"/>
                  <w:marBottom w:val="0"/>
                  <w:divBdr>
                    <w:top w:val="none" w:sz="0" w:space="0" w:color="auto"/>
                    <w:left w:val="none" w:sz="0" w:space="0" w:color="auto"/>
                    <w:bottom w:val="none" w:sz="0" w:space="0" w:color="auto"/>
                    <w:right w:val="none" w:sz="0" w:space="0" w:color="auto"/>
                  </w:divBdr>
                </w:div>
                <w:div w:id="818691414">
                  <w:marLeft w:val="0"/>
                  <w:marRight w:val="0"/>
                  <w:marTop w:val="0"/>
                  <w:marBottom w:val="0"/>
                  <w:divBdr>
                    <w:top w:val="none" w:sz="0" w:space="0" w:color="auto"/>
                    <w:left w:val="none" w:sz="0" w:space="0" w:color="auto"/>
                    <w:bottom w:val="none" w:sz="0" w:space="0" w:color="auto"/>
                    <w:right w:val="none" w:sz="0" w:space="0" w:color="auto"/>
                  </w:divBdr>
                </w:div>
                <w:div w:id="930940198">
                  <w:marLeft w:val="0"/>
                  <w:marRight w:val="0"/>
                  <w:marTop w:val="0"/>
                  <w:marBottom w:val="0"/>
                  <w:divBdr>
                    <w:top w:val="none" w:sz="0" w:space="0" w:color="auto"/>
                    <w:left w:val="none" w:sz="0" w:space="0" w:color="auto"/>
                    <w:bottom w:val="none" w:sz="0" w:space="0" w:color="auto"/>
                    <w:right w:val="none" w:sz="0" w:space="0" w:color="auto"/>
                  </w:divBdr>
                </w:div>
                <w:div w:id="957562721">
                  <w:marLeft w:val="0"/>
                  <w:marRight w:val="0"/>
                  <w:marTop w:val="0"/>
                  <w:marBottom w:val="0"/>
                  <w:divBdr>
                    <w:top w:val="none" w:sz="0" w:space="0" w:color="auto"/>
                    <w:left w:val="none" w:sz="0" w:space="0" w:color="auto"/>
                    <w:bottom w:val="none" w:sz="0" w:space="0" w:color="auto"/>
                    <w:right w:val="none" w:sz="0" w:space="0" w:color="auto"/>
                  </w:divBdr>
                </w:div>
                <w:div w:id="1098330555">
                  <w:marLeft w:val="0"/>
                  <w:marRight w:val="0"/>
                  <w:marTop w:val="0"/>
                  <w:marBottom w:val="0"/>
                  <w:divBdr>
                    <w:top w:val="none" w:sz="0" w:space="0" w:color="auto"/>
                    <w:left w:val="none" w:sz="0" w:space="0" w:color="auto"/>
                    <w:bottom w:val="none" w:sz="0" w:space="0" w:color="auto"/>
                    <w:right w:val="none" w:sz="0" w:space="0" w:color="auto"/>
                  </w:divBdr>
                </w:div>
                <w:div w:id="1201624249">
                  <w:marLeft w:val="0"/>
                  <w:marRight w:val="0"/>
                  <w:marTop w:val="0"/>
                  <w:marBottom w:val="0"/>
                  <w:divBdr>
                    <w:top w:val="none" w:sz="0" w:space="0" w:color="auto"/>
                    <w:left w:val="none" w:sz="0" w:space="0" w:color="auto"/>
                    <w:bottom w:val="none" w:sz="0" w:space="0" w:color="auto"/>
                    <w:right w:val="none" w:sz="0" w:space="0" w:color="auto"/>
                  </w:divBdr>
                </w:div>
                <w:div w:id="1218859446">
                  <w:marLeft w:val="0"/>
                  <w:marRight w:val="0"/>
                  <w:marTop w:val="0"/>
                  <w:marBottom w:val="0"/>
                  <w:divBdr>
                    <w:top w:val="none" w:sz="0" w:space="0" w:color="auto"/>
                    <w:left w:val="none" w:sz="0" w:space="0" w:color="auto"/>
                    <w:bottom w:val="none" w:sz="0" w:space="0" w:color="auto"/>
                    <w:right w:val="none" w:sz="0" w:space="0" w:color="auto"/>
                  </w:divBdr>
                </w:div>
                <w:div w:id="1236284145">
                  <w:marLeft w:val="0"/>
                  <w:marRight w:val="0"/>
                  <w:marTop w:val="0"/>
                  <w:marBottom w:val="0"/>
                  <w:divBdr>
                    <w:top w:val="none" w:sz="0" w:space="0" w:color="auto"/>
                    <w:left w:val="none" w:sz="0" w:space="0" w:color="auto"/>
                    <w:bottom w:val="none" w:sz="0" w:space="0" w:color="auto"/>
                    <w:right w:val="none" w:sz="0" w:space="0" w:color="auto"/>
                  </w:divBdr>
                </w:div>
                <w:div w:id="1248611150">
                  <w:marLeft w:val="0"/>
                  <w:marRight w:val="0"/>
                  <w:marTop w:val="0"/>
                  <w:marBottom w:val="0"/>
                  <w:divBdr>
                    <w:top w:val="none" w:sz="0" w:space="0" w:color="auto"/>
                    <w:left w:val="none" w:sz="0" w:space="0" w:color="auto"/>
                    <w:bottom w:val="none" w:sz="0" w:space="0" w:color="auto"/>
                    <w:right w:val="none" w:sz="0" w:space="0" w:color="auto"/>
                  </w:divBdr>
                </w:div>
                <w:div w:id="1309551781">
                  <w:marLeft w:val="0"/>
                  <w:marRight w:val="0"/>
                  <w:marTop w:val="0"/>
                  <w:marBottom w:val="0"/>
                  <w:divBdr>
                    <w:top w:val="none" w:sz="0" w:space="0" w:color="auto"/>
                    <w:left w:val="none" w:sz="0" w:space="0" w:color="auto"/>
                    <w:bottom w:val="none" w:sz="0" w:space="0" w:color="auto"/>
                    <w:right w:val="none" w:sz="0" w:space="0" w:color="auto"/>
                  </w:divBdr>
                </w:div>
                <w:div w:id="1326088127">
                  <w:marLeft w:val="0"/>
                  <w:marRight w:val="0"/>
                  <w:marTop w:val="0"/>
                  <w:marBottom w:val="0"/>
                  <w:divBdr>
                    <w:top w:val="none" w:sz="0" w:space="0" w:color="auto"/>
                    <w:left w:val="none" w:sz="0" w:space="0" w:color="auto"/>
                    <w:bottom w:val="none" w:sz="0" w:space="0" w:color="auto"/>
                    <w:right w:val="none" w:sz="0" w:space="0" w:color="auto"/>
                  </w:divBdr>
                </w:div>
                <w:div w:id="1355616041">
                  <w:marLeft w:val="0"/>
                  <w:marRight w:val="0"/>
                  <w:marTop w:val="0"/>
                  <w:marBottom w:val="0"/>
                  <w:divBdr>
                    <w:top w:val="none" w:sz="0" w:space="0" w:color="auto"/>
                    <w:left w:val="none" w:sz="0" w:space="0" w:color="auto"/>
                    <w:bottom w:val="none" w:sz="0" w:space="0" w:color="auto"/>
                    <w:right w:val="none" w:sz="0" w:space="0" w:color="auto"/>
                  </w:divBdr>
                </w:div>
                <w:div w:id="1367487788">
                  <w:marLeft w:val="0"/>
                  <w:marRight w:val="0"/>
                  <w:marTop w:val="0"/>
                  <w:marBottom w:val="0"/>
                  <w:divBdr>
                    <w:top w:val="none" w:sz="0" w:space="0" w:color="auto"/>
                    <w:left w:val="none" w:sz="0" w:space="0" w:color="auto"/>
                    <w:bottom w:val="none" w:sz="0" w:space="0" w:color="auto"/>
                    <w:right w:val="none" w:sz="0" w:space="0" w:color="auto"/>
                  </w:divBdr>
                </w:div>
                <w:div w:id="1375078771">
                  <w:marLeft w:val="0"/>
                  <w:marRight w:val="0"/>
                  <w:marTop w:val="0"/>
                  <w:marBottom w:val="0"/>
                  <w:divBdr>
                    <w:top w:val="none" w:sz="0" w:space="0" w:color="auto"/>
                    <w:left w:val="none" w:sz="0" w:space="0" w:color="auto"/>
                    <w:bottom w:val="none" w:sz="0" w:space="0" w:color="auto"/>
                    <w:right w:val="none" w:sz="0" w:space="0" w:color="auto"/>
                  </w:divBdr>
                </w:div>
                <w:div w:id="1461924519">
                  <w:marLeft w:val="0"/>
                  <w:marRight w:val="0"/>
                  <w:marTop w:val="0"/>
                  <w:marBottom w:val="0"/>
                  <w:divBdr>
                    <w:top w:val="none" w:sz="0" w:space="0" w:color="auto"/>
                    <w:left w:val="none" w:sz="0" w:space="0" w:color="auto"/>
                    <w:bottom w:val="none" w:sz="0" w:space="0" w:color="auto"/>
                    <w:right w:val="none" w:sz="0" w:space="0" w:color="auto"/>
                  </w:divBdr>
                </w:div>
                <w:div w:id="1473670420">
                  <w:marLeft w:val="0"/>
                  <w:marRight w:val="0"/>
                  <w:marTop w:val="0"/>
                  <w:marBottom w:val="0"/>
                  <w:divBdr>
                    <w:top w:val="none" w:sz="0" w:space="0" w:color="auto"/>
                    <w:left w:val="none" w:sz="0" w:space="0" w:color="auto"/>
                    <w:bottom w:val="none" w:sz="0" w:space="0" w:color="auto"/>
                    <w:right w:val="none" w:sz="0" w:space="0" w:color="auto"/>
                  </w:divBdr>
                </w:div>
                <w:div w:id="1485974777">
                  <w:marLeft w:val="0"/>
                  <w:marRight w:val="0"/>
                  <w:marTop w:val="0"/>
                  <w:marBottom w:val="0"/>
                  <w:divBdr>
                    <w:top w:val="none" w:sz="0" w:space="0" w:color="auto"/>
                    <w:left w:val="none" w:sz="0" w:space="0" w:color="auto"/>
                    <w:bottom w:val="none" w:sz="0" w:space="0" w:color="auto"/>
                    <w:right w:val="none" w:sz="0" w:space="0" w:color="auto"/>
                  </w:divBdr>
                </w:div>
                <w:div w:id="1502744654">
                  <w:marLeft w:val="0"/>
                  <w:marRight w:val="0"/>
                  <w:marTop w:val="0"/>
                  <w:marBottom w:val="0"/>
                  <w:divBdr>
                    <w:top w:val="none" w:sz="0" w:space="0" w:color="auto"/>
                    <w:left w:val="none" w:sz="0" w:space="0" w:color="auto"/>
                    <w:bottom w:val="none" w:sz="0" w:space="0" w:color="auto"/>
                    <w:right w:val="none" w:sz="0" w:space="0" w:color="auto"/>
                  </w:divBdr>
                </w:div>
                <w:div w:id="1508322703">
                  <w:marLeft w:val="0"/>
                  <w:marRight w:val="0"/>
                  <w:marTop w:val="0"/>
                  <w:marBottom w:val="0"/>
                  <w:divBdr>
                    <w:top w:val="none" w:sz="0" w:space="0" w:color="auto"/>
                    <w:left w:val="none" w:sz="0" w:space="0" w:color="auto"/>
                    <w:bottom w:val="none" w:sz="0" w:space="0" w:color="auto"/>
                    <w:right w:val="none" w:sz="0" w:space="0" w:color="auto"/>
                  </w:divBdr>
                </w:div>
                <w:div w:id="1514878454">
                  <w:marLeft w:val="0"/>
                  <w:marRight w:val="0"/>
                  <w:marTop w:val="0"/>
                  <w:marBottom w:val="0"/>
                  <w:divBdr>
                    <w:top w:val="none" w:sz="0" w:space="0" w:color="auto"/>
                    <w:left w:val="none" w:sz="0" w:space="0" w:color="auto"/>
                    <w:bottom w:val="none" w:sz="0" w:space="0" w:color="auto"/>
                    <w:right w:val="none" w:sz="0" w:space="0" w:color="auto"/>
                  </w:divBdr>
                </w:div>
                <w:div w:id="1516269103">
                  <w:marLeft w:val="0"/>
                  <w:marRight w:val="0"/>
                  <w:marTop w:val="0"/>
                  <w:marBottom w:val="0"/>
                  <w:divBdr>
                    <w:top w:val="none" w:sz="0" w:space="0" w:color="auto"/>
                    <w:left w:val="none" w:sz="0" w:space="0" w:color="auto"/>
                    <w:bottom w:val="none" w:sz="0" w:space="0" w:color="auto"/>
                    <w:right w:val="none" w:sz="0" w:space="0" w:color="auto"/>
                  </w:divBdr>
                </w:div>
                <w:div w:id="1662153791">
                  <w:marLeft w:val="0"/>
                  <w:marRight w:val="0"/>
                  <w:marTop w:val="0"/>
                  <w:marBottom w:val="0"/>
                  <w:divBdr>
                    <w:top w:val="none" w:sz="0" w:space="0" w:color="auto"/>
                    <w:left w:val="none" w:sz="0" w:space="0" w:color="auto"/>
                    <w:bottom w:val="none" w:sz="0" w:space="0" w:color="auto"/>
                    <w:right w:val="none" w:sz="0" w:space="0" w:color="auto"/>
                  </w:divBdr>
                </w:div>
                <w:div w:id="1695498938">
                  <w:marLeft w:val="0"/>
                  <w:marRight w:val="0"/>
                  <w:marTop w:val="0"/>
                  <w:marBottom w:val="0"/>
                  <w:divBdr>
                    <w:top w:val="none" w:sz="0" w:space="0" w:color="auto"/>
                    <w:left w:val="none" w:sz="0" w:space="0" w:color="auto"/>
                    <w:bottom w:val="none" w:sz="0" w:space="0" w:color="auto"/>
                    <w:right w:val="none" w:sz="0" w:space="0" w:color="auto"/>
                  </w:divBdr>
                </w:div>
                <w:div w:id="1754158992">
                  <w:marLeft w:val="0"/>
                  <w:marRight w:val="0"/>
                  <w:marTop w:val="0"/>
                  <w:marBottom w:val="0"/>
                  <w:divBdr>
                    <w:top w:val="none" w:sz="0" w:space="0" w:color="auto"/>
                    <w:left w:val="none" w:sz="0" w:space="0" w:color="auto"/>
                    <w:bottom w:val="none" w:sz="0" w:space="0" w:color="auto"/>
                    <w:right w:val="none" w:sz="0" w:space="0" w:color="auto"/>
                  </w:divBdr>
                </w:div>
                <w:div w:id="1782189640">
                  <w:marLeft w:val="0"/>
                  <w:marRight w:val="0"/>
                  <w:marTop w:val="0"/>
                  <w:marBottom w:val="0"/>
                  <w:divBdr>
                    <w:top w:val="none" w:sz="0" w:space="0" w:color="auto"/>
                    <w:left w:val="none" w:sz="0" w:space="0" w:color="auto"/>
                    <w:bottom w:val="none" w:sz="0" w:space="0" w:color="auto"/>
                    <w:right w:val="none" w:sz="0" w:space="0" w:color="auto"/>
                  </w:divBdr>
                </w:div>
                <w:div w:id="1884295060">
                  <w:marLeft w:val="0"/>
                  <w:marRight w:val="0"/>
                  <w:marTop w:val="0"/>
                  <w:marBottom w:val="0"/>
                  <w:divBdr>
                    <w:top w:val="none" w:sz="0" w:space="0" w:color="auto"/>
                    <w:left w:val="none" w:sz="0" w:space="0" w:color="auto"/>
                    <w:bottom w:val="none" w:sz="0" w:space="0" w:color="auto"/>
                    <w:right w:val="none" w:sz="0" w:space="0" w:color="auto"/>
                  </w:divBdr>
                </w:div>
                <w:div w:id="1891990015">
                  <w:marLeft w:val="0"/>
                  <w:marRight w:val="0"/>
                  <w:marTop w:val="0"/>
                  <w:marBottom w:val="0"/>
                  <w:divBdr>
                    <w:top w:val="none" w:sz="0" w:space="0" w:color="auto"/>
                    <w:left w:val="none" w:sz="0" w:space="0" w:color="auto"/>
                    <w:bottom w:val="none" w:sz="0" w:space="0" w:color="auto"/>
                    <w:right w:val="none" w:sz="0" w:space="0" w:color="auto"/>
                  </w:divBdr>
                </w:div>
                <w:div w:id="1898663740">
                  <w:marLeft w:val="0"/>
                  <w:marRight w:val="0"/>
                  <w:marTop w:val="0"/>
                  <w:marBottom w:val="0"/>
                  <w:divBdr>
                    <w:top w:val="none" w:sz="0" w:space="0" w:color="auto"/>
                    <w:left w:val="none" w:sz="0" w:space="0" w:color="auto"/>
                    <w:bottom w:val="none" w:sz="0" w:space="0" w:color="auto"/>
                    <w:right w:val="none" w:sz="0" w:space="0" w:color="auto"/>
                  </w:divBdr>
                </w:div>
                <w:div w:id="1898778865">
                  <w:marLeft w:val="0"/>
                  <w:marRight w:val="0"/>
                  <w:marTop w:val="0"/>
                  <w:marBottom w:val="0"/>
                  <w:divBdr>
                    <w:top w:val="none" w:sz="0" w:space="0" w:color="auto"/>
                    <w:left w:val="none" w:sz="0" w:space="0" w:color="auto"/>
                    <w:bottom w:val="none" w:sz="0" w:space="0" w:color="auto"/>
                    <w:right w:val="none" w:sz="0" w:space="0" w:color="auto"/>
                  </w:divBdr>
                </w:div>
                <w:div w:id="2036689243">
                  <w:marLeft w:val="0"/>
                  <w:marRight w:val="0"/>
                  <w:marTop w:val="0"/>
                  <w:marBottom w:val="0"/>
                  <w:divBdr>
                    <w:top w:val="none" w:sz="0" w:space="0" w:color="auto"/>
                    <w:left w:val="none" w:sz="0" w:space="0" w:color="auto"/>
                    <w:bottom w:val="none" w:sz="0" w:space="0" w:color="auto"/>
                    <w:right w:val="none" w:sz="0" w:space="0" w:color="auto"/>
                  </w:divBdr>
                </w:div>
                <w:div w:id="2081706120">
                  <w:marLeft w:val="0"/>
                  <w:marRight w:val="0"/>
                  <w:marTop w:val="0"/>
                  <w:marBottom w:val="0"/>
                  <w:divBdr>
                    <w:top w:val="none" w:sz="0" w:space="0" w:color="auto"/>
                    <w:left w:val="none" w:sz="0" w:space="0" w:color="auto"/>
                    <w:bottom w:val="none" w:sz="0" w:space="0" w:color="auto"/>
                    <w:right w:val="none" w:sz="0" w:space="0" w:color="auto"/>
                  </w:divBdr>
                </w:div>
                <w:div w:id="2085493312">
                  <w:marLeft w:val="0"/>
                  <w:marRight w:val="0"/>
                  <w:marTop w:val="0"/>
                  <w:marBottom w:val="0"/>
                  <w:divBdr>
                    <w:top w:val="none" w:sz="0" w:space="0" w:color="auto"/>
                    <w:left w:val="none" w:sz="0" w:space="0" w:color="auto"/>
                    <w:bottom w:val="none" w:sz="0" w:space="0" w:color="auto"/>
                    <w:right w:val="none" w:sz="0" w:space="0" w:color="auto"/>
                  </w:divBdr>
                </w:div>
                <w:div w:id="2094813912">
                  <w:marLeft w:val="0"/>
                  <w:marRight w:val="0"/>
                  <w:marTop w:val="0"/>
                  <w:marBottom w:val="0"/>
                  <w:divBdr>
                    <w:top w:val="none" w:sz="0" w:space="0" w:color="auto"/>
                    <w:left w:val="none" w:sz="0" w:space="0" w:color="auto"/>
                    <w:bottom w:val="none" w:sz="0" w:space="0" w:color="auto"/>
                    <w:right w:val="none" w:sz="0" w:space="0" w:color="auto"/>
                  </w:divBdr>
                </w:div>
                <w:div w:id="2098289080">
                  <w:marLeft w:val="0"/>
                  <w:marRight w:val="0"/>
                  <w:marTop w:val="0"/>
                  <w:marBottom w:val="0"/>
                  <w:divBdr>
                    <w:top w:val="none" w:sz="0" w:space="0" w:color="auto"/>
                    <w:left w:val="none" w:sz="0" w:space="0" w:color="auto"/>
                    <w:bottom w:val="none" w:sz="0" w:space="0" w:color="auto"/>
                    <w:right w:val="none" w:sz="0" w:space="0" w:color="auto"/>
                  </w:divBdr>
                </w:div>
                <w:div w:id="214095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236487">
          <w:marLeft w:val="0"/>
          <w:marRight w:val="0"/>
          <w:marTop w:val="0"/>
          <w:marBottom w:val="0"/>
          <w:divBdr>
            <w:top w:val="none" w:sz="0" w:space="0" w:color="auto"/>
            <w:left w:val="none" w:sz="0" w:space="0" w:color="auto"/>
            <w:bottom w:val="none" w:sz="0" w:space="0" w:color="auto"/>
            <w:right w:val="none" w:sz="0" w:space="0" w:color="auto"/>
          </w:divBdr>
          <w:divsChild>
            <w:div w:id="1937715100">
              <w:marLeft w:val="0"/>
              <w:marRight w:val="0"/>
              <w:marTop w:val="0"/>
              <w:marBottom w:val="0"/>
              <w:divBdr>
                <w:top w:val="none" w:sz="0" w:space="0" w:color="auto"/>
                <w:left w:val="none" w:sz="0" w:space="0" w:color="auto"/>
                <w:bottom w:val="none" w:sz="0" w:space="0" w:color="auto"/>
                <w:right w:val="none" w:sz="0" w:space="0" w:color="auto"/>
              </w:divBdr>
              <w:divsChild>
                <w:div w:id="83385864">
                  <w:marLeft w:val="0"/>
                  <w:marRight w:val="0"/>
                  <w:marTop w:val="0"/>
                  <w:marBottom w:val="0"/>
                  <w:divBdr>
                    <w:top w:val="none" w:sz="0" w:space="0" w:color="auto"/>
                    <w:left w:val="none" w:sz="0" w:space="0" w:color="auto"/>
                    <w:bottom w:val="none" w:sz="0" w:space="0" w:color="auto"/>
                    <w:right w:val="none" w:sz="0" w:space="0" w:color="auto"/>
                  </w:divBdr>
                </w:div>
                <w:div w:id="411585142">
                  <w:marLeft w:val="0"/>
                  <w:marRight w:val="0"/>
                  <w:marTop w:val="0"/>
                  <w:marBottom w:val="0"/>
                  <w:divBdr>
                    <w:top w:val="none" w:sz="0" w:space="0" w:color="auto"/>
                    <w:left w:val="none" w:sz="0" w:space="0" w:color="auto"/>
                    <w:bottom w:val="none" w:sz="0" w:space="0" w:color="auto"/>
                    <w:right w:val="none" w:sz="0" w:space="0" w:color="auto"/>
                  </w:divBdr>
                </w:div>
                <w:div w:id="465045619">
                  <w:marLeft w:val="0"/>
                  <w:marRight w:val="0"/>
                  <w:marTop w:val="0"/>
                  <w:marBottom w:val="0"/>
                  <w:divBdr>
                    <w:top w:val="none" w:sz="0" w:space="0" w:color="auto"/>
                    <w:left w:val="none" w:sz="0" w:space="0" w:color="auto"/>
                    <w:bottom w:val="none" w:sz="0" w:space="0" w:color="auto"/>
                    <w:right w:val="none" w:sz="0" w:space="0" w:color="auto"/>
                  </w:divBdr>
                </w:div>
                <w:div w:id="504976978">
                  <w:marLeft w:val="0"/>
                  <w:marRight w:val="0"/>
                  <w:marTop w:val="0"/>
                  <w:marBottom w:val="0"/>
                  <w:divBdr>
                    <w:top w:val="none" w:sz="0" w:space="0" w:color="auto"/>
                    <w:left w:val="none" w:sz="0" w:space="0" w:color="auto"/>
                    <w:bottom w:val="none" w:sz="0" w:space="0" w:color="auto"/>
                    <w:right w:val="none" w:sz="0" w:space="0" w:color="auto"/>
                  </w:divBdr>
                </w:div>
                <w:div w:id="525023487">
                  <w:marLeft w:val="0"/>
                  <w:marRight w:val="0"/>
                  <w:marTop w:val="0"/>
                  <w:marBottom w:val="0"/>
                  <w:divBdr>
                    <w:top w:val="none" w:sz="0" w:space="0" w:color="auto"/>
                    <w:left w:val="none" w:sz="0" w:space="0" w:color="auto"/>
                    <w:bottom w:val="none" w:sz="0" w:space="0" w:color="auto"/>
                    <w:right w:val="none" w:sz="0" w:space="0" w:color="auto"/>
                  </w:divBdr>
                </w:div>
                <w:div w:id="550309368">
                  <w:marLeft w:val="0"/>
                  <w:marRight w:val="0"/>
                  <w:marTop w:val="0"/>
                  <w:marBottom w:val="0"/>
                  <w:divBdr>
                    <w:top w:val="none" w:sz="0" w:space="0" w:color="auto"/>
                    <w:left w:val="none" w:sz="0" w:space="0" w:color="auto"/>
                    <w:bottom w:val="none" w:sz="0" w:space="0" w:color="auto"/>
                    <w:right w:val="none" w:sz="0" w:space="0" w:color="auto"/>
                  </w:divBdr>
                </w:div>
                <w:div w:id="663049396">
                  <w:marLeft w:val="0"/>
                  <w:marRight w:val="0"/>
                  <w:marTop w:val="0"/>
                  <w:marBottom w:val="0"/>
                  <w:divBdr>
                    <w:top w:val="none" w:sz="0" w:space="0" w:color="auto"/>
                    <w:left w:val="none" w:sz="0" w:space="0" w:color="auto"/>
                    <w:bottom w:val="none" w:sz="0" w:space="0" w:color="auto"/>
                    <w:right w:val="none" w:sz="0" w:space="0" w:color="auto"/>
                  </w:divBdr>
                </w:div>
                <w:div w:id="882210764">
                  <w:marLeft w:val="0"/>
                  <w:marRight w:val="0"/>
                  <w:marTop w:val="0"/>
                  <w:marBottom w:val="0"/>
                  <w:divBdr>
                    <w:top w:val="none" w:sz="0" w:space="0" w:color="auto"/>
                    <w:left w:val="none" w:sz="0" w:space="0" w:color="auto"/>
                    <w:bottom w:val="none" w:sz="0" w:space="0" w:color="auto"/>
                    <w:right w:val="none" w:sz="0" w:space="0" w:color="auto"/>
                  </w:divBdr>
                </w:div>
                <w:div w:id="892809806">
                  <w:marLeft w:val="0"/>
                  <w:marRight w:val="0"/>
                  <w:marTop w:val="0"/>
                  <w:marBottom w:val="0"/>
                  <w:divBdr>
                    <w:top w:val="none" w:sz="0" w:space="0" w:color="auto"/>
                    <w:left w:val="none" w:sz="0" w:space="0" w:color="auto"/>
                    <w:bottom w:val="none" w:sz="0" w:space="0" w:color="auto"/>
                    <w:right w:val="none" w:sz="0" w:space="0" w:color="auto"/>
                  </w:divBdr>
                </w:div>
                <w:div w:id="1676683281">
                  <w:marLeft w:val="0"/>
                  <w:marRight w:val="0"/>
                  <w:marTop w:val="0"/>
                  <w:marBottom w:val="0"/>
                  <w:divBdr>
                    <w:top w:val="none" w:sz="0" w:space="0" w:color="auto"/>
                    <w:left w:val="none" w:sz="0" w:space="0" w:color="auto"/>
                    <w:bottom w:val="none" w:sz="0" w:space="0" w:color="auto"/>
                    <w:right w:val="none" w:sz="0" w:space="0" w:color="auto"/>
                  </w:divBdr>
                </w:div>
                <w:div w:id="1688676058">
                  <w:marLeft w:val="0"/>
                  <w:marRight w:val="0"/>
                  <w:marTop w:val="0"/>
                  <w:marBottom w:val="0"/>
                  <w:divBdr>
                    <w:top w:val="none" w:sz="0" w:space="0" w:color="auto"/>
                    <w:left w:val="none" w:sz="0" w:space="0" w:color="auto"/>
                    <w:bottom w:val="none" w:sz="0" w:space="0" w:color="auto"/>
                    <w:right w:val="none" w:sz="0" w:space="0" w:color="auto"/>
                  </w:divBdr>
                </w:div>
                <w:div w:id="1812363460">
                  <w:marLeft w:val="0"/>
                  <w:marRight w:val="0"/>
                  <w:marTop w:val="0"/>
                  <w:marBottom w:val="0"/>
                  <w:divBdr>
                    <w:top w:val="none" w:sz="0" w:space="0" w:color="auto"/>
                    <w:left w:val="none" w:sz="0" w:space="0" w:color="auto"/>
                    <w:bottom w:val="none" w:sz="0" w:space="0" w:color="auto"/>
                    <w:right w:val="none" w:sz="0" w:space="0" w:color="auto"/>
                  </w:divBdr>
                </w:div>
                <w:div w:id="1837500680">
                  <w:marLeft w:val="0"/>
                  <w:marRight w:val="0"/>
                  <w:marTop w:val="0"/>
                  <w:marBottom w:val="0"/>
                  <w:divBdr>
                    <w:top w:val="none" w:sz="0" w:space="0" w:color="auto"/>
                    <w:left w:val="none" w:sz="0" w:space="0" w:color="auto"/>
                    <w:bottom w:val="none" w:sz="0" w:space="0" w:color="auto"/>
                    <w:right w:val="none" w:sz="0" w:space="0" w:color="auto"/>
                  </w:divBdr>
                </w:div>
                <w:div w:id="2021152695">
                  <w:marLeft w:val="0"/>
                  <w:marRight w:val="0"/>
                  <w:marTop w:val="0"/>
                  <w:marBottom w:val="0"/>
                  <w:divBdr>
                    <w:top w:val="none" w:sz="0" w:space="0" w:color="auto"/>
                    <w:left w:val="none" w:sz="0" w:space="0" w:color="auto"/>
                    <w:bottom w:val="none" w:sz="0" w:space="0" w:color="auto"/>
                    <w:right w:val="none" w:sz="0" w:space="0" w:color="auto"/>
                  </w:divBdr>
                </w:div>
                <w:div w:id="2076076249">
                  <w:marLeft w:val="0"/>
                  <w:marRight w:val="0"/>
                  <w:marTop w:val="0"/>
                  <w:marBottom w:val="0"/>
                  <w:divBdr>
                    <w:top w:val="none" w:sz="0" w:space="0" w:color="auto"/>
                    <w:left w:val="none" w:sz="0" w:space="0" w:color="auto"/>
                    <w:bottom w:val="none" w:sz="0" w:space="0" w:color="auto"/>
                    <w:right w:val="none" w:sz="0" w:space="0" w:color="auto"/>
                  </w:divBdr>
                </w:div>
                <w:div w:id="212757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555647">
      <w:bodyDiv w:val="1"/>
      <w:marLeft w:val="0"/>
      <w:marRight w:val="0"/>
      <w:marTop w:val="0"/>
      <w:marBottom w:val="0"/>
      <w:divBdr>
        <w:top w:val="none" w:sz="0" w:space="0" w:color="auto"/>
        <w:left w:val="none" w:sz="0" w:space="0" w:color="auto"/>
        <w:bottom w:val="none" w:sz="0" w:space="0" w:color="auto"/>
        <w:right w:val="none" w:sz="0" w:space="0" w:color="auto"/>
      </w:divBdr>
    </w:div>
    <w:div w:id="1421874784">
      <w:bodyDiv w:val="1"/>
      <w:marLeft w:val="0"/>
      <w:marRight w:val="0"/>
      <w:marTop w:val="0"/>
      <w:marBottom w:val="0"/>
      <w:divBdr>
        <w:top w:val="none" w:sz="0" w:space="0" w:color="auto"/>
        <w:left w:val="none" w:sz="0" w:space="0" w:color="auto"/>
        <w:bottom w:val="none" w:sz="0" w:space="0" w:color="auto"/>
        <w:right w:val="none" w:sz="0" w:space="0" w:color="auto"/>
      </w:divBdr>
      <w:divsChild>
        <w:div w:id="776756242">
          <w:marLeft w:val="0"/>
          <w:marRight w:val="0"/>
          <w:marTop w:val="0"/>
          <w:marBottom w:val="0"/>
          <w:divBdr>
            <w:top w:val="none" w:sz="0" w:space="0" w:color="auto"/>
            <w:left w:val="none" w:sz="0" w:space="0" w:color="auto"/>
            <w:bottom w:val="none" w:sz="0" w:space="0" w:color="auto"/>
            <w:right w:val="none" w:sz="0" w:space="0" w:color="auto"/>
          </w:divBdr>
        </w:div>
        <w:div w:id="879439715">
          <w:marLeft w:val="0"/>
          <w:marRight w:val="0"/>
          <w:marTop w:val="0"/>
          <w:marBottom w:val="0"/>
          <w:divBdr>
            <w:top w:val="none" w:sz="0" w:space="0" w:color="auto"/>
            <w:left w:val="none" w:sz="0" w:space="0" w:color="auto"/>
            <w:bottom w:val="none" w:sz="0" w:space="0" w:color="auto"/>
            <w:right w:val="none" w:sz="0" w:space="0" w:color="auto"/>
          </w:divBdr>
        </w:div>
        <w:div w:id="1589458539">
          <w:marLeft w:val="0"/>
          <w:marRight w:val="0"/>
          <w:marTop w:val="0"/>
          <w:marBottom w:val="0"/>
          <w:divBdr>
            <w:top w:val="none" w:sz="0" w:space="0" w:color="auto"/>
            <w:left w:val="none" w:sz="0" w:space="0" w:color="auto"/>
            <w:bottom w:val="none" w:sz="0" w:space="0" w:color="auto"/>
            <w:right w:val="none" w:sz="0" w:space="0" w:color="auto"/>
          </w:divBdr>
        </w:div>
        <w:div w:id="1848057244">
          <w:marLeft w:val="0"/>
          <w:marRight w:val="0"/>
          <w:marTop w:val="0"/>
          <w:marBottom w:val="0"/>
          <w:divBdr>
            <w:top w:val="none" w:sz="0" w:space="0" w:color="auto"/>
            <w:left w:val="none" w:sz="0" w:space="0" w:color="auto"/>
            <w:bottom w:val="none" w:sz="0" w:space="0" w:color="auto"/>
            <w:right w:val="none" w:sz="0" w:space="0" w:color="auto"/>
          </w:divBdr>
        </w:div>
        <w:div w:id="2082866912">
          <w:marLeft w:val="0"/>
          <w:marRight w:val="0"/>
          <w:marTop w:val="0"/>
          <w:marBottom w:val="0"/>
          <w:divBdr>
            <w:top w:val="none" w:sz="0" w:space="0" w:color="auto"/>
            <w:left w:val="none" w:sz="0" w:space="0" w:color="auto"/>
            <w:bottom w:val="none" w:sz="0" w:space="0" w:color="auto"/>
            <w:right w:val="none" w:sz="0" w:space="0" w:color="auto"/>
          </w:divBdr>
        </w:div>
      </w:divsChild>
    </w:div>
    <w:div w:id="1445732325">
      <w:bodyDiv w:val="1"/>
      <w:marLeft w:val="0"/>
      <w:marRight w:val="0"/>
      <w:marTop w:val="0"/>
      <w:marBottom w:val="0"/>
      <w:divBdr>
        <w:top w:val="none" w:sz="0" w:space="0" w:color="auto"/>
        <w:left w:val="none" w:sz="0" w:space="0" w:color="auto"/>
        <w:bottom w:val="none" w:sz="0" w:space="0" w:color="auto"/>
        <w:right w:val="none" w:sz="0" w:space="0" w:color="auto"/>
      </w:divBdr>
    </w:div>
    <w:div w:id="1456484144">
      <w:bodyDiv w:val="1"/>
      <w:marLeft w:val="0"/>
      <w:marRight w:val="0"/>
      <w:marTop w:val="0"/>
      <w:marBottom w:val="0"/>
      <w:divBdr>
        <w:top w:val="none" w:sz="0" w:space="0" w:color="auto"/>
        <w:left w:val="none" w:sz="0" w:space="0" w:color="auto"/>
        <w:bottom w:val="none" w:sz="0" w:space="0" w:color="auto"/>
        <w:right w:val="none" w:sz="0" w:space="0" w:color="auto"/>
      </w:divBdr>
      <w:divsChild>
        <w:div w:id="143741490">
          <w:marLeft w:val="0"/>
          <w:marRight w:val="0"/>
          <w:marTop w:val="0"/>
          <w:marBottom w:val="0"/>
          <w:divBdr>
            <w:top w:val="none" w:sz="0" w:space="0" w:color="auto"/>
            <w:left w:val="none" w:sz="0" w:space="0" w:color="auto"/>
            <w:bottom w:val="none" w:sz="0" w:space="0" w:color="auto"/>
            <w:right w:val="none" w:sz="0" w:space="0" w:color="auto"/>
          </w:divBdr>
        </w:div>
        <w:div w:id="522473900">
          <w:marLeft w:val="0"/>
          <w:marRight w:val="0"/>
          <w:marTop w:val="0"/>
          <w:marBottom w:val="0"/>
          <w:divBdr>
            <w:top w:val="none" w:sz="0" w:space="0" w:color="auto"/>
            <w:left w:val="none" w:sz="0" w:space="0" w:color="auto"/>
            <w:bottom w:val="none" w:sz="0" w:space="0" w:color="auto"/>
            <w:right w:val="none" w:sz="0" w:space="0" w:color="auto"/>
          </w:divBdr>
        </w:div>
        <w:div w:id="532810003">
          <w:marLeft w:val="0"/>
          <w:marRight w:val="0"/>
          <w:marTop w:val="0"/>
          <w:marBottom w:val="0"/>
          <w:divBdr>
            <w:top w:val="none" w:sz="0" w:space="0" w:color="auto"/>
            <w:left w:val="none" w:sz="0" w:space="0" w:color="auto"/>
            <w:bottom w:val="none" w:sz="0" w:space="0" w:color="auto"/>
            <w:right w:val="none" w:sz="0" w:space="0" w:color="auto"/>
          </w:divBdr>
        </w:div>
        <w:div w:id="660886912">
          <w:marLeft w:val="0"/>
          <w:marRight w:val="0"/>
          <w:marTop w:val="0"/>
          <w:marBottom w:val="0"/>
          <w:divBdr>
            <w:top w:val="none" w:sz="0" w:space="0" w:color="auto"/>
            <w:left w:val="none" w:sz="0" w:space="0" w:color="auto"/>
            <w:bottom w:val="none" w:sz="0" w:space="0" w:color="auto"/>
            <w:right w:val="none" w:sz="0" w:space="0" w:color="auto"/>
          </w:divBdr>
        </w:div>
        <w:div w:id="894270360">
          <w:marLeft w:val="0"/>
          <w:marRight w:val="0"/>
          <w:marTop w:val="0"/>
          <w:marBottom w:val="0"/>
          <w:divBdr>
            <w:top w:val="none" w:sz="0" w:space="0" w:color="auto"/>
            <w:left w:val="none" w:sz="0" w:space="0" w:color="auto"/>
            <w:bottom w:val="none" w:sz="0" w:space="0" w:color="auto"/>
            <w:right w:val="none" w:sz="0" w:space="0" w:color="auto"/>
          </w:divBdr>
        </w:div>
        <w:div w:id="1745835145">
          <w:marLeft w:val="0"/>
          <w:marRight w:val="0"/>
          <w:marTop w:val="0"/>
          <w:marBottom w:val="0"/>
          <w:divBdr>
            <w:top w:val="none" w:sz="0" w:space="0" w:color="auto"/>
            <w:left w:val="none" w:sz="0" w:space="0" w:color="auto"/>
            <w:bottom w:val="none" w:sz="0" w:space="0" w:color="auto"/>
            <w:right w:val="none" w:sz="0" w:space="0" w:color="auto"/>
          </w:divBdr>
        </w:div>
      </w:divsChild>
    </w:div>
    <w:div w:id="1578203424">
      <w:bodyDiv w:val="1"/>
      <w:marLeft w:val="0"/>
      <w:marRight w:val="0"/>
      <w:marTop w:val="0"/>
      <w:marBottom w:val="0"/>
      <w:divBdr>
        <w:top w:val="none" w:sz="0" w:space="0" w:color="auto"/>
        <w:left w:val="none" w:sz="0" w:space="0" w:color="auto"/>
        <w:bottom w:val="none" w:sz="0" w:space="0" w:color="auto"/>
        <w:right w:val="none" w:sz="0" w:space="0" w:color="auto"/>
      </w:divBdr>
      <w:divsChild>
        <w:div w:id="845751047">
          <w:marLeft w:val="0"/>
          <w:marRight w:val="0"/>
          <w:marTop w:val="0"/>
          <w:marBottom w:val="0"/>
          <w:divBdr>
            <w:top w:val="none" w:sz="0" w:space="0" w:color="auto"/>
            <w:left w:val="none" w:sz="0" w:space="0" w:color="auto"/>
            <w:bottom w:val="none" w:sz="0" w:space="0" w:color="auto"/>
            <w:right w:val="none" w:sz="0" w:space="0" w:color="auto"/>
          </w:divBdr>
        </w:div>
        <w:div w:id="1119224905">
          <w:marLeft w:val="0"/>
          <w:marRight w:val="0"/>
          <w:marTop w:val="0"/>
          <w:marBottom w:val="0"/>
          <w:divBdr>
            <w:top w:val="none" w:sz="0" w:space="0" w:color="auto"/>
            <w:left w:val="none" w:sz="0" w:space="0" w:color="auto"/>
            <w:bottom w:val="none" w:sz="0" w:space="0" w:color="auto"/>
            <w:right w:val="none" w:sz="0" w:space="0" w:color="auto"/>
          </w:divBdr>
        </w:div>
        <w:div w:id="1475639597">
          <w:marLeft w:val="0"/>
          <w:marRight w:val="0"/>
          <w:marTop w:val="0"/>
          <w:marBottom w:val="0"/>
          <w:divBdr>
            <w:top w:val="none" w:sz="0" w:space="0" w:color="auto"/>
            <w:left w:val="none" w:sz="0" w:space="0" w:color="auto"/>
            <w:bottom w:val="none" w:sz="0" w:space="0" w:color="auto"/>
            <w:right w:val="none" w:sz="0" w:space="0" w:color="auto"/>
          </w:divBdr>
        </w:div>
        <w:div w:id="1590772557">
          <w:marLeft w:val="0"/>
          <w:marRight w:val="0"/>
          <w:marTop w:val="0"/>
          <w:marBottom w:val="0"/>
          <w:divBdr>
            <w:top w:val="none" w:sz="0" w:space="0" w:color="auto"/>
            <w:left w:val="none" w:sz="0" w:space="0" w:color="auto"/>
            <w:bottom w:val="none" w:sz="0" w:space="0" w:color="auto"/>
            <w:right w:val="none" w:sz="0" w:space="0" w:color="auto"/>
          </w:divBdr>
        </w:div>
        <w:div w:id="1781139968">
          <w:marLeft w:val="0"/>
          <w:marRight w:val="0"/>
          <w:marTop w:val="0"/>
          <w:marBottom w:val="0"/>
          <w:divBdr>
            <w:top w:val="none" w:sz="0" w:space="0" w:color="auto"/>
            <w:left w:val="none" w:sz="0" w:space="0" w:color="auto"/>
            <w:bottom w:val="none" w:sz="0" w:space="0" w:color="auto"/>
            <w:right w:val="none" w:sz="0" w:space="0" w:color="auto"/>
          </w:divBdr>
        </w:div>
      </w:divsChild>
    </w:div>
    <w:div w:id="1600868097">
      <w:bodyDiv w:val="1"/>
      <w:marLeft w:val="0"/>
      <w:marRight w:val="0"/>
      <w:marTop w:val="0"/>
      <w:marBottom w:val="0"/>
      <w:divBdr>
        <w:top w:val="none" w:sz="0" w:space="0" w:color="auto"/>
        <w:left w:val="none" w:sz="0" w:space="0" w:color="auto"/>
        <w:bottom w:val="none" w:sz="0" w:space="0" w:color="auto"/>
        <w:right w:val="none" w:sz="0" w:space="0" w:color="auto"/>
      </w:divBdr>
      <w:divsChild>
        <w:div w:id="512063866">
          <w:marLeft w:val="0"/>
          <w:marRight w:val="0"/>
          <w:marTop w:val="0"/>
          <w:marBottom w:val="0"/>
          <w:divBdr>
            <w:top w:val="none" w:sz="0" w:space="0" w:color="auto"/>
            <w:left w:val="none" w:sz="0" w:space="0" w:color="auto"/>
            <w:bottom w:val="none" w:sz="0" w:space="0" w:color="auto"/>
            <w:right w:val="none" w:sz="0" w:space="0" w:color="auto"/>
          </w:divBdr>
        </w:div>
        <w:div w:id="1473867673">
          <w:marLeft w:val="0"/>
          <w:marRight w:val="0"/>
          <w:marTop w:val="0"/>
          <w:marBottom w:val="0"/>
          <w:divBdr>
            <w:top w:val="none" w:sz="0" w:space="0" w:color="auto"/>
            <w:left w:val="none" w:sz="0" w:space="0" w:color="auto"/>
            <w:bottom w:val="none" w:sz="0" w:space="0" w:color="auto"/>
            <w:right w:val="none" w:sz="0" w:space="0" w:color="auto"/>
          </w:divBdr>
        </w:div>
        <w:div w:id="1845630598">
          <w:marLeft w:val="0"/>
          <w:marRight w:val="0"/>
          <w:marTop w:val="0"/>
          <w:marBottom w:val="0"/>
          <w:divBdr>
            <w:top w:val="none" w:sz="0" w:space="0" w:color="auto"/>
            <w:left w:val="none" w:sz="0" w:space="0" w:color="auto"/>
            <w:bottom w:val="none" w:sz="0" w:space="0" w:color="auto"/>
            <w:right w:val="none" w:sz="0" w:space="0" w:color="auto"/>
          </w:divBdr>
        </w:div>
      </w:divsChild>
    </w:div>
    <w:div w:id="1726904405">
      <w:bodyDiv w:val="1"/>
      <w:marLeft w:val="0"/>
      <w:marRight w:val="0"/>
      <w:marTop w:val="0"/>
      <w:marBottom w:val="0"/>
      <w:divBdr>
        <w:top w:val="none" w:sz="0" w:space="0" w:color="auto"/>
        <w:left w:val="none" w:sz="0" w:space="0" w:color="auto"/>
        <w:bottom w:val="none" w:sz="0" w:space="0" w:color="auto"/>
        <w:right w:val="none" w:sz="0" w:space="0" w:color="auto"/>
      </w:divBdr>
    </w:div>
    <w:div w:id="1883596893">
      <w:bodyDiv w:val="1"/>
      <w:marLeft w:val="0"/>
      <w:marRight w:val="0"/>
      <w:marTop w:val="0"/>
      <w:marBottom w:val="0"/>
      <w:divBdr>
        <w:top w:val="none" w:sz="0" w:space="0" w:color="auto"/>
        <w:left w:val="none" w:sz="0" w:space="0" w:color="auto"/>
        <w:bottom w:val="none" w:sz="0" w:space="0" w:color="auto"/>
        <w:right w:val="none" w:sz="0" w:space="0" w:color="auto"/>
      </w:divBdr>
    </w:div>
    <w:div w:id="1901136999">
      <w:bodyDiv w:val="1"/>
      <w:marLeft w:val="0"/>
      <w:marRight w:val="0"/>
      <w:marTop w:val="0"/>
      <w:marBottom w:val="0"/>
      <w:divBdr>
        <w:top w:val="none" w:sz="0" w:space="0" w:color="auto"/>
        <w:left w:val="none" w:sz="0" w:space="0" w:color="auto"/>
        <w:bottom w:val="none" w:sz="0" w:space="0" w:color="auto"/>
        <w:right w:val="none" w:sz="0" w:space="0" w:color="auto"/>
      </w:divBdr>
      <w:divsChild>
        <w:div w:id="43482129">
          <w:marLeft w:val="187"/>
          <w:marRight w:val="0"/>
          <w:marTop w:val="0"/>
          <w:marBottom w:val="0"/>
          <w:divBdr>
            <w:top w:val="none" w:sz="0" w:space="0" w:color="auto"/>
            <w:left w:val="none" w:sz="0" w:space="0" w:color="auto"/>
            <w:bottom w:val="none" w:sz="0" w:space="0" w:color="auto"/>
            <w:right w:val="none" w:sz="0" w:space="0" w:color="auto"/>
          </w:divBdr>
        </w:div>
        <w:div w:id="54395695">
          <w:marLeft w:val="187"/>
          <w:marRight w:val="0"/>
          <w:marTop w:val="0"/>
          <w:marBottom w:val="0"/>
          <w:divBdr>
            <w:top w:val="none" w:sz="0" w:space="0" w:color="auto"/>
            <w:left w:val="none" w:sz="0" w:space="0" w:color="auto"/>
            <w:bottom w:val="none" w:sz="0" w:space="0" w:color="auto"/>
            <w:right w:val="none" w:sz="0" w:space="0" w:color="auto"/>
          </w:divBdr>
        </w:div>
        <w:div w:id="312410418">
          <w:marLeft w:val="187"/>
          <w:marRight w:val="0"/>
          <w:marTop w:val="0"/>
          <w:marBottom w:val="0"/>
          <w:divBdr>
            <w:top w:val="none" w:sz="0" w:space="0" w:color="auto"/>
            <w:left w:val="none" w:sz="0" w:space="0" w:color="auto"/>
            <w:bottom w:val="none" w:sz="0" w:space="0" w:color="auto"/>
            <w:right w:val="none" w:sz="0" w:space="0" w:color="auto"/>
          </w:divBdr>
        </w:div>
        <w:div w:id="396131447">
          <w:marLeft w:val="187"/>
          <w:marRight w:val="0"/>
          <w:marTop w:val="0"/>
          <w:marBottom w:val="0"/>
          <w:divBdr>
            <w:top w:val="none" w:sz="0" w:space="0" w:color="auto"/>
            <w:left w:val="none" w:sz="0" w:space="0" w:color="auto"/>
            <w:bottom w:val="none" w:sz="0" w:space="0" w:color="auto"/>
            <w:right w:val="none" w:sz="0" w:space="0" w:color="auto"/>
          </w:divBdr>
        </w:div>
        <w:div w:id="492183541">
          <w:marLeft w:val="187"/>
          <w:marRight w:val="0"/>
          <w:marTop w:val="0"/>
          <w:marBottom w:val="0"/>
          <w:divBdr>
            <w:top w:val="none" w:sz="0" w:space="0" w:color="auto"/>
            <w:left w:val="none" w:sz="0" w:space="0" w:color="auto"/>
            <w:bottom w:val="none" w:sz="0" w:space="0" w:color="auto"/>
            <w:right w:val="none" w:sz="0" w:space="0" w:color="auto"/>
          </w:divBdr>
        </w:div>
        <w:div w:id="538933757">
          <w:marLeft w:val="187"/>
          <w:marRight w:val="0"/>
          <w:marTop w:val="0"/>
          <w:marBottom w:val="0"/>
          <w:divBdr>
            <w:top w:val="none" w:sz="0" w:space="0" w:color="auto"/>
            <w:left w:val="none" w:sz="0" w:space="0" w:color="auto"/>
            <w:bottom w:val="none" w:sz="0" w:space="0" w:color="auto"/>
            <w:right w:val="none" w:sz="0" w:space="0" w:color="auto"/>
          </w:divBdr>
        </w:div>
        <w:div w:id="630981007">
          <w:marLeft w:val="187"/>
          <w:marRight w:val="0"/>
          <w:marTop w:val="0"/>
          <w:marBottom w:val="0"/>
          <w:divBdr>
            <w:top w:val="none" w:sz="0" w:space="0" w:color="auto"/>
            <w:left w:val="none" w:sz="0" w:space="0" w:color="auto"/>
            <w:bottom w:val="none" w:sz="0" w:space="0" w:color="auto"/>
            <w:right w:val="none" w:sz="0" w:space="0" w:color="auto"/>
          </w:divBdr>
        </w:div>
        <w:div w:id="691346644">
          <w:marLeft w:val="187"/>
          <w:marRight w:val="0"/>
          <w:marTop w:val="0"/>
          <w:marBottom w:val="0"/>
          <w:divBdr>
            <w:top w:val="none" w:sz="0" w:space="0" w:color="auto"/>
            <w:left w:val="none" w:sz="0" w:space="0" w:color="auto"/>
            <w:bottom w:val="none" w:sz="0" w:space="0" w:color="auto"/>
            <w:right w:val="none" w:sz="0" w:space="0" w:color="auto"/>
          </w:divBdr>
        </w:div>
        <w:div w:id="711534186">
          <w:marLeft w:val="187"/>
          <w:marRight w:val="0"/>
          <w:marTop w:val="0"/>
          <w:marBottom w:val="0"/>
          <w:divBdr>
            <w:top w:val="none" w:sz="0" w:space="0" w:color="auto"/>
            <w:left w:val="none" w:sz="0" w:space="0" w:color="auto"/>
            <w:bottom w:val="none" w:sz="0" w:space="0" w:color="auto"/>
            <w:right w:val="none" w:sz="0" w:space="0" w:color="auto"/>
          </w:divBdr>
        </w:div>
        <w:div w:id="920215188">
          <w:marLeft w:val="187"/>
          <w:marRight w:val="0"/>
          <w:marTop w:val="0"/>
          <w:marBottom w:val="0"/>
          <w:divBdr>
            <w:top w:val="none" w:sz="0" w:space="0" w:color="auto"/>
            <w:left w:val="none" w:sz="0" w:space="0" w:color="auto"/>
            <w:bottom w:val="none" w:sz="0" w:space="0" w:color="auto"/>
            <w:right w:val="none" w:sz="0" w:space="0" w:color="auto"/>
          </w:divBdr>
        </w:div>
        <w:div w:id="990057096">
          <w:marLeft w:val="187"/>
          <w:marRight w:val="0"/>
          <w:marTop w:val="0"/>
          <w:marBottom w:val="0"/>
          <w:divBdr>
            <w:top w:val="none" w:sz="0" w:space="0" w:color="auto"/>
            <w:left w:val="none" w:sz="0" w:space="0" w:color="auto"/>
            <w:bottom w:val="none" w:sz="0" w:space="0" w:color="auto"/>
            <w:right w:val="none" w:sz="0" w:space="0" w:color="auto"/>
          </w:divBdr>
        </w:div>
        <w:div w:id="1160972497">
          <w:marLeft w:val="187"/>
          <w:marRight w:val="0"/>
          <w:marTop w:val="0"/>
          <w:marBottom w:val="0"/>
          <w:divBdr>
            <w:top w:val="none" w:sz="0" w:space="0" w:color="auto"/>
            <w:left w:val="none" w:sz="0" w:space="0" w:color="auto"/>
            <w:bottom w:val="none" w:sz="0" w:space="0" w:color="auto"/>
            <w:right w:val="none" w:sz="0" w:space="0" w:color="auto"/>
          </w:divBdr>
        </w:div>
        <w:div w:id="1242374285">
          <w:marLeft w:val="187"/>
          <w:marRight w:val="0"/>
          <w:marTop w:val="0"/>
          <w:marBottom w:val="0"/>
          <w:divBdr>
            <w:top w:val="none" w:sz="0" w:space="0" w:color="auto"/>
            <w:left w:val="none" w:sz="0" w:space="0" w:color="auto"/>
            <w:bottom w:val="none" w:sz="0" w:space="0" w:color="auto"/>
            <w:right w:val="none" w:sz="0" w:space="0" w:color="auto"/>
          </w:divBdr>
        </w:div>
        <w:div w:id="1286737363">
          <w:marLeft w:val="187"/>
          <w:marRight w:val="0"/>
          <w:marTop w:val="0"/>
          <w:marBottom w:val="0"/>
          <w:divBdr>
            <w:top w:val="none" w:sz="0" w:space="0" w:color="auto"/>
            <w:left w:val="none" w:sz="0" w:space="0" w:color="auto"/>
            <w:bottom w:val="none" w:sz="0" w:space="0" w:color="auto"/>
            <w:right w:val="none" w:sz="0" w:space="0" w:color="auto"/>
          </w:divBdr>
        </w:div>
        <w:div w:id="1330790995">
          <w:marLeft w:val="187"/>
          <w:marRight w:val="0"/>
          <w:marTop w:val="0"/>
          <w:marBottom w:val="0"/>
          <w:divBdr>
            <w:top w:val="none" w:sz="0" w:space="0" w:color="auto"/>
            <w:left w:val="none" w:sz="0" w:space="0" w:color="auto"/>
            <w:bottom w:val="none" w:sz="0" w:space="0" w:color="auto"/>
            <w:right w:val="none" w:sz="0" w:space="0" w:color="auto"/>
          </w:divBdr>
        </w:div>
        <w:div w:id="1481965598">
          <w:marLeft w:val="187"/>
          <w:marRight w:val="0"/>
          <w:marTop w:val="0"/>
          <w:marBottom w:val="0"/>
          <w:divBdr>
            <w:top w:val="none" w:sz="0" w:space="0" w:color="auto"/>
            <w:left w:val="none" w:sz="0" w:space="0" w:color="auto"/>
            <w:bottom w:val="none" w:sz="0" w:space="0" w:color="auto"/>
            <w:right w:val="none" w:sz="0" w:space="0" w:color="auto"/>
          </w:divBdr>
        </w:div>
        <w:div w:id="1507749183">
          <w:marLeft w:val="187"/>
          <w:marRight w:val="0"/>
          <w:marTop w:val="0"/>
          <w:marBottom w:val="0"/>
          <w:divBdr>
            <w:top w:val="none" w:sz="0" w:space="0" w:color="auto"/>
            <w:left w:val="none" w:sz="0" w:space="0" w:color="auto"/>
            <w:bottom w:val="none" w:sz="0" w:space="0" w:color="auto"/>
            <w:right w:val="none" w:sz="0" w:space="0" w:color="auto"/>
          </w:divBdr>
        </w:div>
        <w:div w:id="1517769321">
          <w:marLeft w:val="187"/>
          <w:marRight w:val="0"/>
          <w:marTop w:val="0"/>
          <w:marBottom w:val="0"/>
          <w:divBdr>
            <w:top w:val="none" w:sz="0" w:space="0" w:color="auto"/>
            <w:left w:val="none" w:sz="0" w:space="0" w:color="auto"/>
            <w:bottom w:val="none" w:sz="0" w:space="0" w:color="auto"/>
            <w:right w:val="none" w:sz="0" w:space="0" w:color="auto"/>
          </w:divBdr>
        </w:div>
        <w:div w:id="1528982583">
          <w:marLeft w:val="187"/>
          <w:marRight w:val="0"/>
          <w:marTop w:val="0"/>
          <w:marBottom w:val="0"/>
          <w:divBdr>
            <w:top w:val="none" w:sz="0" w:space="0" w:color="auto"/>
            <w:left w:val="none" w:sz="0" w:space="0" w:color="auto"/>
            <w:bottom w:val="none" w:sz="0" w:space="0" w:color="auto"/>
            <w:right w:val="none" w:sz="0" w:space="0" w:color="auto"/>
          </w:divBdr>
        </w:div>
        <w:div w:id="1566525994">
          <w:marLeft w:val="187"/>
          <w:marRight w:val="0"/>
          <w:marTop w:val="0"/>
          <w:marBottom w:val="0"/>
          <w:divBdr>
            <w:top w:val="none" w:sz="0" w:space="0" w:color="auto"/>
            <w:left w:val="none" w:sz="0" w:space="0" w:color="auto"/>
            <w:bottom w:val="none" w:sz="0" w:space="0" w:color="auto"/>
            <w:right w:val="none" w:sz="0" w:space="0" w:color="auto"/>
          </w:divBdr>
        </w:div>
        <w:div w:id="1638142695">
          <w:marLeft w:val="187"/>
          <w:marRight w:val="0"/>
          <w:marTop w:val="0"/>
          <w:marBottom w:val="0"/>
          <w:divBdr>
            <w:top w:val="none" w:sz="0" w:space="0" w:color="auto"/>
            <w:left w:val="none" w:sz="0" w:space="0" w:color="auto"/>
            <w:bottom w:val="none" w:sz="0" w:space="0" w:color="auto"/>
            <w:right w:val="none" w:sz="0" w:space="0" w:color="auto"/>
          </w:divBdr>
        </w:div>
        <w:div w:id="1659966416">
          <w:marLeft w:val="187"/>
          <w:marRight w:val="0"/>
          <w:marTop w:val="0"/>
          <w:marBottom w:val="0"/>
          <w:divBdr>
            <w:top w:val="none" w:sz="0" w:space="0" w:color="auto"/>
            <w:left w:val="none" w:sz="0" w:space="0" w:color="auto"/>
            <w:bottom w:val="none" w:sz="0" w:space="0" w:color="auto"/>
            <w:right w:val="none" w:sz="0" w:space="0" w:color="auto"/>
          </w:divBdr>
        </w:div>
        <w:div w:id="2050180920">
          <w:marLeft w:val="187"/>
          <w:marRight w:val="0"/>
          <w:marTop w:val="0"/>
          <w:marBottom w:val="0"/>
          <w:divBdr>
            <w:top w:val="none" w:sz="0" w:space="0" w:color="auto"/>
            <w:left w:val="none" w:sz="0" w:space="0" w:color="auto"/>
            <w:bottom w:val="none" w:sz="0" w:space="0" w:color="auto"/>
            <w:right w:val="none" w:sz="0" w:space="0" w:color="auto"/>
          </w:divBdr>
        </w:div>
        <w:div w:id="2085830140">
          <w:marLeft w:val="187"/>
          <w:marRight w:val="0"/>
          <w:marTop w:val="0"/>
          <w:marBottom w:val="0"/>
          <w:divBdr>
            <w:top w:val="none" w:sz="0" w:space="0" w:color="auto"/>
            <w:left w:val="none" w:sz="0" w:space="0" w:color="auto"/>
            <w:bottom w:val="none" w:sz="0" w:space="0" w:color="auto"/>
            <w:right w:val="none" w:sz="0" w:space="0" w:color="auto"/>
          </w:divBdr>
        </w:div>
      </w:divsChild>
    </w:div>
    <w:div w:id="1901209639">
      <w:bodyDiv w:val="1"/>
      <w:marLeft w:val="0"/>
      <w:marRight w:val="0"/>
      <w:marTop w:val="0"/>
      <w:marBottom w:val="0"/>
      <w:divBdr>
        <w:top w:val="none" w:sz="0" w:space="0" w:color="auto"/>
        <w:left w:val="none" w:sz="0" w:space="0" w:color="auto"/>
        <w:bottom w:val="none" w:sz="0" w:space="0" w:color="auto"/>
        <w:right w:val="none" w:sz="0" w:space="0" w:color="auto"/>
      </w:divBdr>
    </w:div>
    <w:div w:id="1961035938">
      <w:bodyDiv w:val="1"/>
      <w:marLeft w:val="0"/>
      <w:marRight w:val="0"/>
      <w:marTop w:val="0"/>
      <w:marBottom w:val="0"/>
      <w:divBdr>
        <w:top w:val="none" w:sz="0" w:space="0" w:color="auto"/>
        <w:left w:val="none" w:sz="0" w:space="0" w:color="auto"/>
        <w:bottom w:val="none" w:sz="0" w:space="0" w:color="auto"/>
        <w:right w:val="none" w:sz="0" w:space="0" w:color="auto"/>
      </w:divBdr>
      <w:divsChild>
        <w:div w:id="102501467">
          <w:marLeft w:val="187"/>
          <w:marRight w:val="0"/>
          <w:marTop w:val="0"/>
          <w:marBottom w:val="0"/>
          <w:divBdr>
            <w:top w:val="none" w:sz="0" w:space="0" w:color="auto"/>
            <w:left w:val="none" w:sz="0" w:space="0" w:color="auto"/>
            <w:bottom w:val="none" w:sz="0" w:space="0" w:color="auto"/>
            <w:right w:val="none" w:sz="0" w:space="0" w:color="auto"/>
          </w:divBdr>
        </w:div>
        <w:div w:id="304744630">
          <w:marLeft w:val="187"/>
          <w:marRight w:val="0"/>
          <w:marTop w:val="0"/>
          <w:marBottom w:val="0"/>
          <w:divBdr>
            <w:top w:val="none" w:sz="0" w:space="0" w:color="auto"/>
            <w:left w:val="none" w:sz="0" w:space="0" w:color="auto"/>
            <w:bottom w:val="none" w:sz="0" w:space="0" w:color="auto"/>
            <w:right w:val="none" w:sz="0" w:space="0" w:color="auto"/>
          </w:divBdr>
        </w:div>
        <w:div w:id="393548278">
          <w:marLeft w:val="187"/>
          <w:marRight w:val="0"/>
          <w:marTop w:val="0"/>
          <w:marBottom w:val="0"/>
          <w:divBdr>
            <w:top w:val="none" w:sz="0" w:space="0" w:color="auto"/>
            <w:left w:val="none" w:sz="0" w:space="0" w:color="auto"/>
            <w:bottom w:val="none" w:sz="0" w:space="0" w:color="auto"/>
            <w:right w:val="none" w:sz="0" w:space="0" w:color="auto"/>
          </w:divBdr>
        </w:div>
        <w:div w:id="495462802">
          <w:marLeft w:val="187"/>
          <w:marRight w:val="0"/>
          <w:marTop w:val="0"/>
          <w:marBottom w:val="0"/>
          <w:divBdr>
            <w:top w:val="none" w:sz="0" w:space="0" w:color="auto"/>
            <w:left w:val="none" w:sz="0" w:space="0" w:color="auto"/>
            <w:bottom w:val="none" w:sz="0" w:space="0" w:color="auto"/>
            <w:right w:val="none" w:sz="0" w:space="0" w:color="auto"/>
          </w:divBdr>
        </w:div>
        <w:div w:id="512455085">
          <w:marLeft w:val="187"/>
          <w:marRight w:val="0"/>
          <w:marTop w:val="0"/>
          <w:marBottom w:val="0"/>
          <w:divBdr>
            <w:top w:val="none" w:sz="0" w:space="0" w:color="auto"/>
            <w:left w:val="none" w:sz="0" w:space="0" w:color="auto"/>
            <w:bottom w:val="none" w:sz="0" w:space="0" w:color="auto"/>
            <w:right w:val="none" w:sz="0" w:space="0" w:color="auto"/>
          </w:divBdr>
        </w:div>
        <w:div w:id="603923779">
          <w:marLeft w:val="187"/>
          <w:marRight w:val="0"/>
          <w:marTop w:val="0"/>
          <w:marBottom w:val="0"/>
          <w:divBdr>
            <w:top w:val="none" w:sz="0" w:space="0" w:color="auto"/>
            <w:left w:val="none" w:sz="0" w:space="0" w:color="auto"/>
            <w:bottom w:val="none" w:sz="0" w:space="0" w:color="auto"/>
            <w:right w:val="none" w:sz="0" w:space="0" w:color="auto"/>
          </w:divBdr>
        </w:div>
        <w:div w:id="767699747">
          <w:marLeft w:val="187"/>
          <w:marRight w:val="0"/>
          <w:marTop w:val="0"/>
          <w:marBottom w:val="0"/>
          <w:divBdr>
            <w:top w:val="none" w:sz="0" w:space="0" w:color="auto"/>
            <w:left w:val="none" w:sz="0" w:space="0" w:color="auto"/>
            <w:bottom w:val="none" w:sz="0" w:space="0" w:color="auto"/>
            <w:right w:val="none" w:sz="0" w:space="0" w:color="auto"/>
          </w:divBdr>
        </w:div>
        <w:div w:id="834347037">
          <w:marLeft w:val="187"/>
          <w:marRight w:val="0"/>
          <w:marTop w:val="0"/>
          <w:marBottom w:val="0"/>
          <w:divBdr>
            <w:top w:val="none" w:sz="0" w:space="0" w:color="auto"/>
            <w:left w:val="none" w:sz="0" w:space="0" w:color="auto"/>
            <w:bottom w:val="none" w:sz="0" w:space="0" w:color="auto"/>
            <w:right w:val="none" w:sz="0" w:space="0" w:color="auto"/>
          </w:divBdr>
        </w:div>
        <w:div w:id="915242613">
          <w:marLeft w:val="187"/>
          <w:marRight w:val="0"/>
          <w:marTop w:val="0"/>
          <w:marBottom w:val="0"/>
          <w:divBdr>
            <w:top w:val="none" w:sz="0" w:space="0" w:color="auto"/>
            <w:left w:val="none" w:sz="0" w:space="0" w:color="auto"/>
            <w:bottom w:val="none" w:sz="0" w:space="0" w:color="auto"/>
            <w:right w:val="none" w:sz="0" w:space="0" w:color="auto"/>
          </w:divBdr>
        </w:div>
        <w:div w:id="1127426762">
          <w:marLeft w:val="187"/>
          <w:marRight w:val="0"/>
          <w:marTop w:val="0"/>
          <w:marBottom w:val="0"/>
          <w:divBdr>
            <w:top w:val="none" w:sz="0" w:space="0" w:color="auto"/>
            <w:left w:val="none" w:sz="0" w:space="0" w:color="auto"/>
            <w:bottom w:val="none" w:sz="0" w:space="0" w:color="auto"/>
            <w:right w:val="none" w:sz="0" w:space="0" w:color="auto"/>
          </w:divBdr>
        </w:div>
        <w:div w:id="1139419852">
          <w:marLeft w:val="187"/>
          <w:marRight w:val="0"/>
          <w:marTop w:val="0"/>
          <w:marBottom w:val="0"/>
          <w:divBdr>
            <w:top w:val="none" w:sz="0" w:space="0" w:color="auto"/>
            <w:left w:val="none" w:sz="0" w:space="0" w:color="auto"/>
            <w:bottom w:val="none" w:sz="0" w:space="0" w:color="auto"/>
            <w:right w:val="none" w:sz="0" w:space="0" w:color="auto"/>
          </w:divBdr>
        </w:div>
        <w:div w:id="1260721583">
          <w:marLeft w:val="187"/>
          <w:marRight w:val="0"/>
          <w:marTop w:val="0"/>
          <w:marBottom w:val="0"/>
          <w:divBdr>
            <w:top w:val="none" w:sz="0" w:space="0" w:color="auto"/>
            <w:left w:val="none" w:sz="0" w:space="0" w:color="auto"/>
            <w:bottom w:val="none" w:sz="0" w:space="0" w:color="auto"/>
            <w:right w:val="none" w:sz="0" w:space="0" w:color="auto"/>
          </w:divBdr>
        </w:div>
        <w:div w:id="1270358038">
          <w:marLeft w:val="187"/>
          <w:marRight w:val="0"/>
          <w:marTop w:val="0"/>
          <w:marBottom w:val="0"/>
          <w:divBdr>
            <w:top w:val="none" w:sz="0" w:space="0" w:color="auto"/>
            <w:left w:val="none" w:sz="0" w:space="0" w:color="auto"/>
            <w:bottom w:val="none" w:sz="0" w:space="0" w:color="auto"/>
            <w:right w:val="none" w:sz="0" w:space="0" w:color="auto"/>
          </w:divBdr>
        </w:div>
        <w:div w:id="1302271267">
          <w:marLeft w:val="187"/>
          <w:marRight w:val="0"/>
          <w:marTop w:val="0"/>
          <w:marBottom w:val="0"/>
          <w:divBdr>
            <w:top w:val="none" w:sz="0" w:space="0" w:color="auto"/>
            <w:left w:val="none" w:sz="0" w:space="0" w:color="auto"/>
            <w:bottom w:val="none" w:sz="0" w:space="0" w:color="auto"/>
            <w:right w:val="none" w:sz="0" w:space="0" w:color="auto"/>
          </w:divBdr>
        </w:div>
        <w:div w:id="1334600937">
          <w:marLeft w:val="187"/>
          <w:marRight w:val="0"/>
          <w:marTop w:val="0"/>
          <w:marBottom w:val="0"/>
          <w:divBdr>
            <w:top w:val="none" w:sz="0" w:space="0" w:color="auto"/>
            <w:left w:val="none" w:sz="0" w:space="0" w:color="auto"/>
            <w:bottom w:val="none" w:sz="0" w:space="0" w:color="auto"/>
            <w:right w:val="none" w:sz="0" w:space="0" w:color="auto"/>
          </w:divBdr>
        </w:div>
        <w:div w:id="1394235812">
          <w:marLeft w:val="187"/>
          <w:marRight w:val="0"/>
          <w:marTop w:val="0"/>
          <w:marBottom w:val="0"/>
          <w:divBdr>
            <w:top w:val="none" w:sz="0" w:space="0" w:color="auto"/>
            <w:left w:val="none" w:sz="0" w:space="0" w:color="auto"/>
            <w:bottom w:val="none" w:sz="0" w:space="0" w:color="auto"/>
            <w:right w:val="none" w:sz="0" w:space="0" w:color="auto"/>
          </w:divBdr>
        </w:div>
        <w:div w:id="1403135744">
          <w:marLeft w:val="187"/>
          <w:marRight w:val="0"/>
          <w:marTop w:val="0"/>
          <w:marBottom w:val="0"/>
          <w:divBdr>
            <w:top w:val="none" w:sz="0" w:space="0" w:color="auto"/>
            <w:left w:val="none" w:sz="0" w:space="0" w:color="auto"/>
            <w:bottom w:val="none" w:sz="0" w:space="0" w:color="auto"/>
            <w:right w:val="none" w:sz="0" w:space="0" w:color="auto"/>
          </w:divBdr>
        </w:div>
        <w:div w:id="1479542008">
          <w:marLeft w:val="187"/>
          <w:marRight w:val="0"/>
          <w:marTop w:val="0"/>
          <w:marBottom w:val="0"/>
          <w:divBdr>
            <w:top w:val="none" w:sz="0" w:space="0" w:color="auto"/>
            <w:left w:val="none" w:sz="0" w:space="0" w:color="auto"/>
            <w:bottom w:val="none" w:sz="0" w:space="0" w:color="auto"/>
            <w:right w:val="none" w:sz="0" w:space="0" w:color="auto"/>
          </w:divBdr>
        </w:div>
        <w:div w:id="1524437036">
          <w:marLeft w:val="187"/>
          <w:marRight w:val="0"/>
          <w:marTop w:val="0"/>
          <w:marBottom w:val="0"/>
          <w:divBdr>
            <w:top w:val="none" w:sz="0" w:space="0" w:color="auto"/>
            <w:left w:val="none" w:sz="0" w:space="0" w:color="auto"/>
            <w:bottom w:val="none" w:sz="0" w:space="0" w:color="auto"/>
            <w:right w:val="none" w:sz="0" w:space="0" w:color="auto"/>
          </w:divBdr>
        </w:div>
        <w:div w:id="1836915104">
          <w:marLeft w:val="187"/>
          <w:marRight w:val="0"/>
          <w:marTop w:val="0"/>
          <w:marBottom w:val="0"/>
          <w:divBdr>
            <w:top w:val="none" w:sz="0" w:space="0" w:color="auto"/>
            <w:left w:val="none" w:sz="0" w:space="0" w:color="auto"/>
            <w:bottom w:val="none" w:sz="0" w:space="0" w:color="auto"/>
            <w:right w:val="none" w:sz="0" w:space="0" w:color="auto"/>
          </w:divBdr>
        </w:div>
        <w:div w:id="1853062378">
          <w:marLeft w:val="187"/>
          <w:marRight w:val="0"/>
          <w:marTop w:val="0"/>
          <w:marBottom w:val="0"/>
          <w:divBdr>
            <w:top w:val="none" w:sz="0" w:space="0" w:color="auto"/>
            <w:left w:val="none" w:sz="0" w:space="0" w:color="auto"/>
            <w:bottom w:val="none" w:sz="0" w:space="0" w:color="auto"/>
            <w:right w:val="none" w:sz="0" w:space="0" w:color="auto"/>
          </w:divBdr>
        </w:div>
        <w:div w:id="1897273284">
          <w:marLeft w:val="187"/>
          <w:marRight w:val="0"/>
          <w:marTop w:val="0"/>
          <w:marBottom w:val="0"/>
          <w:divBdr>
            <w:top w:val="none" w:sz="0" w:space="0" w:color="auto"/>
            <w:left w:val="none" w:sz="0" w:space="0" w:color="auto"/>
            <w:bottom w:val="none" w:sz="0" w:space="0" w:color="auto"/>
            <w:right w:val="none" w:sz="0" w:space="0" w:color="auto"/>
          </w:divBdr>
        </w:div>
        <w:div w:id="2010282780">
          <w:marLeft w:val="187"/>
          <w:marRight w:val="0"/>
          <w:marTop w:val="0"/>
          <w:marBottom w:val="0"/>
          <w:divBdr>
            <w:top w:val="none" w:sz="0" w:space="0" w:color="auto"/>
            <w:left w:val="none" w:sz="0" w:space="0" w:color="auto"/>
            <w:bottom w:val="none" w:sz="0" w:space="0" w:color="auto"/>
            <w:right w:val="none" w:sz="0" w:space="0" w:color="auto"/>
          </w:divBdr>
        </w:div>
        <w:div w:id="2030523924">
          <w:marLeft w:val="187"/>
          <w:marRight w:val="0"/>
          <w:marTop w:val="0"/>
          <w:marBottom w:val="0"/>
          <w:divBdr>
            <w:top w:val="none" w:sz="0" w:space="0" w:color="auto"/>
            <w:left w:val="none" w:sz="0" w:space="0" w:color="auto"/>
            <w:bottom w:val="none" w:sz="0" w:space="0" w:color="auto"/>
            <w:right w:val="none" w:sz="0" w:space="0" w:color="auto"/>
          </w:divBdr>
        </w:div>
      </w:divsChild>
    </w:div>
    <w:div w:id="1989046381">
      <w:bodyDiv w:val="1"/>
      <w:marLeft w:val="0"/>
      <w:marRight w:val="0"/>
      <w:marTop w:val="0"/>
      <w:marBottom w:val="0"/>
      <w:divBdr>
        <w:top w:val="none" w:sz="0" w:space="0" w:color="auto"/>
        <w:left w:val="none" w:sz="0" w:space="0" w:color="auto"/>
        <w:bottom w:val="none" w:sz="0" w:space="0" w:color="auto"/>
        <w:right w:val="none" w:sz="0" w:space="0" w:color="auto"/>
      </w:divBdr>
      <w:divsChild>
        <w:div w:id="762341883">
          <w:marLeft w:val="0"/>
          <w:marRight w:val="0"/>
          <w:marTop w:val="0"/>
          <w:marBottom w:val="0"/>
          <w:divBdr>
            <w:top w:val="none" w:sz="0" w:space="0" w:color="auto"/>
            <w:left w:val="none" w:sz="0" w:space="0" w:color="auto"/>
            <w:bottom w:val="none" w:sz="0" w:space="0" w:color="auto"/>
            <w:right w:val="none" w:sz="0" w:space="0" w:color="auto"/>
          </w:divBdr>
        </w:div>
      </w:divsChild>
    </w:div>
    <w:div w:id="1999722286">
      <w:bodyDiv w:val="1"/>
      <w:marLeft w:val="0"/>
      <w:marRight w:val="0"/>
      <w:marTop w:val="0"/>
      <w:marBottom w:val="0"/>
      <w:divBdr>
        <w:top w:val="none" w:sz="0" w:space="0" w:color="auto"/>
        <w:left w:val="none" w:sz="0" w:space="0" w:color="auto"/>
        <w:bottom w:val="none" w:sz="0" w:space="0" w:color="auto"/>
        <w:right w:val="none" w:sz="0" w:space="0" w:color="auto"/>
      </w:divBdr>
    </w:div>
    <w:div w:id="2006011825">
      <w:bodyDiv w:val="1"/>
      <w:marLeft w:val="0"/>
      <w:marRight w:val="0"/>
      <w:marTop w:val="0"/>
      <w:marBottom w:val="0"/>
      <w:divBdr>
        <w:top w:val="none" w:sz="0" w:space="0" w:color="auto"/>
        <w:left w:val="none" w:sz="0" w:space="0" w:color="auto"/>
        <w:bottom w:val="none" w:sz="0" w:space="0" w:color="auto"/>
        <w:right w:val="none" w:sz="0" w:space="0" w:color="auto"/>
      </w:divBdr>
      <w:divsChild>
        <w:div w:id="75248410">
          <w:marLeft w:val="0"/>
          <w:marRight w:val="0"/>
          <w:marTop w:val="0"/>
          <w:marBottom w:val="0"/>
          <w:divBdr>
            <w:top w:val="none" w:sz="0" w:space="0" w:color="auto"/>
            <w:left w:val="none" w:sz="0" w:space="0" w:color="auto"/>
            <w:bottom w:val="none" w:sz="0" w:space="0" w:color="auto"/>
            <w:right w:val="none" w:sz="0" w:space="0" w:color="auto"/>
          </w:divBdr>
        </w:div>
        <w:div w:id="143857119">
          <w:marLeft w:val="0"/>
          <w:marRight w:val="0"/>
          <w:marTop w:val="0"/>
          <w:marBottom w:val="0"/>
          <w:divBdr>
            <w:top w:val="none" w:sz="0" w:space="0" w:color="auto"/>
            <w:left w:val="none" w:sz="0" w:space="0" w:color="auto"/>
            <w:bottom w:val="none" w:sz="0" w:space="0" w:color="auto"/>
            <w:right w:val="none" w:sz="0" w:space="0" w:color="auto"/>
          </w:divBdr>
        </w:div>
        <w:div w:id="165563510">
          <w:marLeft w:val="0"/>
          <w:marRight w:val="0"/>
          <w:marTop w:val="0"/>
          <w:marBottom w:val="0"/>
          <w:divBdr>
            <w:top w:val="none" w:sz="0" w:space="0" w:color="auto"/>
            <w:left w:val="none" w:sz="0" w:space="0" w:color="auto"/>
            <w:bottom w:val="none" w:sz="0" w:space="0" w:color="auto"/>
            <w:right w:val="none" w:sz="0" w:space="0" w:color="auto"/>
          </w:divBdr>
        </w:div>
        <w:div w:id="198013611">
          <w:marLeft w:val="0"/>
          <w:marRight w:val="0"/>
          <w:marTop w:val="0"/>
          <w:marBottom w:val="0"/>
          <w:divBdr>
            <w:top w:val="none" w:sz="0" w:space="0" w:color="auto"/>
            <w:left w:val="none" w:sz="0" w:space="0" w:color="auto"/>
            <w:bottom w:val="none" w:sz="0" w:space="0" w:color="auto"/>
            <w:right w:val="none" w:sz="0" w:space="0" w:color="auto"/>
          </w:divBdr>
        </w:div>
        <w:div w:id="211773620">
          <w:marLeft w:val="0"/>
          <w:marRight w:val="0"/>
          <w:marTop w:val="0"/>
          <w:marBottom w:val="0"/>
          <w:divBdr>
            <w:top w:val="none" w:sz="0" w:space="0" w:color="auto"/>
            <w:left w:val="none" w:sz="0" w:space="0" w:color="auto"/>
            <w:bottom w:val="none" w:sz="0" w:space="0" w:color="auto"/>
            <w:right w:val="none" w:sz="0" w:space="0" w:color="auto"/>
          </w:divBdr>
        </w:div>
        <w:div w:id="250747419">
          <w:marLeft w:val="0"/>
          <w:marRight w:val="0"/>
          <w:marTop w:val="0"/>
          <w:marBottom w:val="0"/>
          <w:divBdr>
            <w:top w:val="none" w:sz="0" w:space="0" w:color="auto"/>
            <w:left w:val="none" w:sz="0" w:space="0" w:color="auto"/>
            <w:bottom w:val="none" w:sz="0" w:space="0" w:color="auto"/>
            <w:right w:val="none" w:sz="0" w:space="0" w:color="auto"/>
          </w:divBdr>
        </w:div>
        <w:div w:id="251471631">
          <w:marLeft w:val="0"/>
          <w:marRight w:val="0"/>
          <w:marTop w:val="0"/>
          <w:marBottom w:val="0"/>
          <w:divBdr>
            <w:top w:val="none" w:sz="0" w:space="0" w:color="auto"/>
            <w:left w:val="none" w:sz="0" w:space="0" w:color="auto"/>
            <w:bottom w:val="none" w:sz="0" w:space="0" w:color="auto"/>
            <w:right w:val="none" w:sz="0" w:space="0" w:color="auto"/>
          </w:divBdr>
        </w:div>
        <w:div w:id="330989365">
          <w:marLeft w:val="0"/>
          <w:marRight w:val="0"/>
          <w:marTop w:val="0"/>
          <w:marBottom w:val="0"/>
          <w:divBdr>
            <w:top w:val="none" w:sz="0" w:space="0" w:color="auto"/>
            <w:left w:val="none" w:sz="0" w:space="0" w:color="auto"/>
            <w:bottom w:val="none" w:sz="0" w:space="0" w:color="auto"/>
            <w:right w:val="none" w:sz="0" w:space="0" w:color="auto"/>
          </w:divBdr>
        </w:div>
        <w:div w:id="338309789">
          <w:marLeft w:val="0"/>
          <w:marRight w:val="0"/>
          <w:marTop w:val="0"/>
          <w:marBottom w:val="0"/>
          <w:divBdr>
            <w:top w:val="none" w:sz="0" w:space="0" w:color="auto"/>
            <w:left w:val="none" w:sz="0" w:space="0" w:color="auto"/>
            <w:bottom w:val="none" w:sz="0" w:space="0" w:color="auto"/>
            <w:right w:val="none" w:sz="0" w:space="0" w:color="auto"/>
          </w:divBdr>
        </w:div>
        <w:div w:id="347757935">
          <w:marLeft w:val="0"/>
          <w:marRight w:val="0"/>
          <w:marTop w:val="0"/>
          <w:marBottom w:val="0"/>
          <w:divBdr>
            <w:top w:val="none" w:sz="0" w:space="0" w:color="auto"/>
            <w:left w:val="none" w:sz="0" w:space="0" w:color="auto"/>
            <w:bottom w:val="none" w:sz="0" w:space="0" w:color="auto"/>
            <w:right w:val="none" w:sz="0" w:space="0" w:color="auto"/>
          </w:divBdr>
        </w:div>
        <w:div w:id="362830187">
          <w:marLeft w:val="0"/>
          <w:marRight w:val="0"/>
          <w:marTop w:val="0"/>
          <w:marBottom w:val="0"/>
          <w:divBdr>
            <w:top w:val="none" w:sz="0" w:space="0" w:color="auto"/>
            <w:left w:val="none" w:sz="0" w:space="0" w:color="auto"/>
            <w:bottom w:val="none" w:sz="0" w:space="0" w:color="auto"/>
            <w:right w:val="none" w:sz="0" w:space="0" w:color="auto"/>
          </w:divBdr>
        </w:div>
        <w:div w:id="373506663">
          <w:marLeft w:val="0"/>
          <w:marRight w:val="0"/>
          <w:marTop w:val="0"/>
          <w:marBottom w:val="0"/>
          <w:divBdr>
            <w:top w:val="none" w:sz="0" w:space="0" w:color="auto"/>
            <w:left w:val="none" w:sz="0" w:space="0" w:color="auto"/>
            <w:bottom w:val="none" w:sz="0" w:space="0" w:color="auto"/>
            <w:right w:val="none" w:sz="0" w:space="0" w:color="auto"/>
          </w:divBdr>
        </w:div>
        <w:div w:id="387345681">
          <w:marLeft w:val="0"/>
          <w:marRight w:val="0"/>
          <w:marTop w:val="0"/>
          <w:marBottom w:val="0"/>
          <w:divBdr>
            <w:top w:val="none" w:sz="0" w:space="0" w:color="auto"/>
            <w:left w:val="none" w:sz="0" w:space="0" w:color="auto"/>
            <w:bottom w:val="none" w:sz="0" w:space="0" w:color="auto"/>
            <w:right w:val="none" w:sz="0" w:space="0" w:color="auto"/>
          </w:divBdr>
        </w:div>
        <w:div w:id="444693275">
          <w:marLeft w:val="0"/>
          <w:marRight w:val="0"/>
          <w:marTop w:val="0"/>
          <w:marBottom w:val="0"/>
          <w:divBdr>
            <w:top w:val="none" w:sz="0" w:space="0" w:color="auto"/>
            <w:left w:val="none" w:sz="0" w:space="0" w:color="auto"/>
            <w:bottom w:val="none" w:sz="0" w:space="0" w:color="auto"/>
            <w:right w:val="none" w:sz="0" w:space="0" w:color="auto"/>
          </w:divBdr>
        </w:div>
        <w:div w:id="503519359">
          <w:marLeft w:val="0"/>
          <w:marRight w:val="0"/>
          <w:marTop w:val="0"/>
          <w:marBottom w:val="0"/>
          <w:divBdr>
            <w:top w:val="none" w:sz="0" w:space="0" w:color="auto"/>
            <w:left w:val="none" w:sz="0" w:space="0" w:color="auto"/>
            <w:bottom w:val="none" w:sz="0" w:space="0" w:color="auto"/>
            <w:right w:val="none" w:sz="0" w:space="0" w:color="auto"/>
          </w:divBdr>
        </w:div>
        <w:div w:id="601038603">
          <w:marLeft w:val="0"/>
          <w:marRight w:val="0"/>
          <w:marTop w:val="0"/>
          <w:marBottom w:val="0"/>
          <w:divBdr>
            <w:top w:val="none" w:sz="0" w:space="0" w:color="auto"/>
            <w:left w:val="none" w:sz="0" w:space="0" w:color="auto"/>
            <w:bottom w:val="none" w:sz="0" w:space="0" w:color="auto"/>
            <w:right w:val="none" w:sz="0" w:space="0" w:color="auto"/>
          </w:divBdr>
        </w:div>
        <w:div w:id="644579072">
          <w:marLeft w:val="0"/>
          <w:marRight w:val="0"/>
          <w:marTop w:val="0"/>
          <w:marBottom w:val="0"/>
          <w:divBdr>
            <w:top w:val="none" w:sz="0" w:space="0" w:color="auto"/>
            <w:left w:val="none" w:sz="0" w:space="0" w:color="auto"/>
            <w:bottom w:val="none" w:sz="0" w:space="0" w:color="auto"/>
            <w:right w:val="none" w:sz="0" w:space="0" w:color="auto"/>
          </w:divBdr>
        </w:div>
        <w:div w:id="646788968">
          <w:marLeft w:val="0"/>
          <w:marRight w:val="0"/>
          <w:marTop w:val="0"/>
          <w:marBottom w:val="0"/>
          <w:divBdr>
            <w:top w:val="none" w:sz="0" w:space="0" w:color="auto"/>
            <w:left w:val="none" w:sz="0" w:space="0" w:color="auto"/>
            <w:bottom w:val="none" w:sz="0" w:space="0" w:color="auto"/>
            <w:right w:val="none" w:sz="0" w:space="0" w:color="auto"/>
          </w:divBdr>
        </w:div>
        <w:div w:id="658271013">
          <w:marLeft w:val="0"/>
          <w:marRight w:val="0"/>
          <w:marTop w:val="0"/>
          <w:marBottom w:val="0"/>
          <w:divBdr>
            <w:top w:val="none" w:sz="0" w:space="0" w:color="auto"/>
            <w:left w:val="none" w:sz="0" w:space="0" w:color="auto"/>
            <w:bottom w:val="none" w:sz="0" w:space="0" w:color="auto"/>
            <w:right w:val="none" w:sz="0" w:space="0" w:color="auto"/>
          </w:divBdr>
        </w:div>
        <w:div w:id="676467499">
          <w:marLeft w:val="0"/>
          <w:marRight w:val="0"/>
          <w:marTop w:val="0"/>
          <w:marBottom w:val="0"/>
          <w:divBdr>
            <w:top w:val="none" w:sz="0" w:space="0" w:color="auto"/>
            <w:left w:val="none" w:sz="0" w:space="0" w:color="auto"/>
            <w:bottom w:val="none" w:sz="0" w:space="0" w:color="auto"/>
            <w:right w:val="none" w:sz="0" w:space="0" w:color="auto"/>
          </w:divBdr>
        </w:div>
        <w:div w:id="686096781">
          <w:marLeft w:val="0"/>
          <w:marRight w:val="0"/>
          <w:marTop w:val="0"/>
          <w:marBottom w:val="0"/>
          <w:divBdr>
            <w:top w:val="none" w:sz="0" w:space="0" w:color="auto"/>
            <w:left w:val="none" w:sz="0" w:space="0" w:color="auto"/>
            <w:bottom w:val="none" w:sz="0" w:space="0" w:color="auto"/>
            <w:right w:val="none" w:sz="0" w:space="0" w:color="auto"/>
          </w:divBdr>
        </w:div>
        <w:div w:id="862860780">
          <w:marLeft w:val="0"/>
          <w:marRight w:val="0"/>
          <w:marTop w:val="0"/>
          <w:marBottom w:val="0"/>
          <w:divBdr>
            <w:top w:val="none" w:sz="0" w:space="0" w:color="auto"/>
            <w:left w:val="none" w:sz="0" w:space="0" w:color="auto"/>
            <w:bottom w:val="none" w:sz="0" w:space="0" w:color="auto"/>
            <w:right w:val="none" w:sz="0" w:space="0" w:color="auto"/>
          </w:divBdr>
        </w:div>
        <w:div w:id="882909795">
          <w:marLeft w:val="0"/>
          <w:marRight w:val="0"/>
          <w:marTop w:val="0"/>
          <w:marBottom w:val="0"/>
          <w:divBdr>
            <w:top w:val="none" w:sz="0" w:space="0" w:color="auto"/>
            <w:left w:val="none" w:sz="0" w:space="0" w:color="auto"/>
            <w:bottom w:val="none" w:sz="0" w:space="0" w:color="auto"/>
            <w:right w:val="none" w:sz="0" w:space="0" w:color="auto"/>
          </w:divBdr>
        </w:div>
        <w:div w:id="920531086">
          <w:marLeft w:val="0"/>
          <w:marRight w:val="0"/>
          <w:marTop w:val="0"/>
          <w:marBottom w:val="0"/>
          <w:divBdr>
            <w:top w:val="none" w:sz="0" w:space="0" w:color="auto"/>
            <w:left w:val="none" w:sz="0" w:space="0" w:color="auto"/>
            <w:bottom w:val="none" w:sz="0" w:space="0" w:color="auto"/>
            <w:right w:val="none" w:sz="0" w:space="0" w:color="auto"/>
          </w:divBdr>
        </w:div>
        <w:div w:id="939140819">
          <w:marLeft w:val="0"/>
          <w:marRight w:val="0"/>
          <w:marTop w:val="0"/>
          <w:marBottom w:val="0"/>
          <w:divBdr>
            <w:top w:val="none" w:sz="0" w:space="0" w:color="auto"/>
            <w:left w:val="none" w:sz="0" w:space="0" w:color="auto"/>
            <w:bottom w:val="none" w:sz="0" w:space="0" w:color="auto"/>
            <w:right w:val="none" w:sz="0" w:space="0" w:color="auto"/>
          </w:divBdr>
        </w:div>
        <w:div w:id="961614217">
          <w:marLeft w:val="0"/>
          <w:marRight w:val="0"/>
          <w:marTop w:val="0"/>
          <w:marBottom w:val="0"/>
          <w:divBdr>
            <w:top w:val="none" w:sz="0" w:space="0" w:color="auto"/>
            <w:left w:val="none" w:sz="0" w:space="0" w:color="auto"/>
            <w:bottom w:val="none" w:sz="0" w:space="0" w:color="auto"/>
            <w:right w:val="none" w:sz="0" w:space="0" w:color="auto"/>
          </w:divBdr>
        </w:div>
        <w:div w:id="1002391901">
          <w:marLeft w:val="0"/>
          <w:marRight w:val="0"/>
          <w:marTop w:val="0"/>
          <w:marBottom w:val="0"/>
          <w:divBdr>
            <w:top w:val="none" w:sz="0" w:space="0" w:color="auto"/>
            <w:left w:val="none" w:sz="0" w:space="0" w:color="auto"/>
            <w:bottom w:val="none" w:sz="0" w:space="0" w:color="auto"/>
            <w:right w:val="none" w:sz="0" w:space="0" w:color="auto"/>
          </w:divBdr>
        </w:div>
        <w:div w:id="1013916446">
          <w:marLeft w:val="0"/>
          <w:marRight w:val="0"/>
          <w:marTop w:val="0"/>
          <w:marBottom w:val="0"/>
          <w:divBdr>
            <w:top w:val="none" w:sz="0" w:space="0" w:color="auto"/>
            <w:left w:val="none" w:sz="0" w:space="0" w:color="auto"/>
            <w:bottom w:val="none" w:sz="0" w:space="0" w:color="auto"/>
            <w:right w:val="none" w:sz="0" w:space="0" w:color="auto"/>
          </w:divBdr>
        </w:div>
        <w:div w:id="1014309474">
          <w:marLeft w:val="0"/>
          <w:marRight w:val="0"/>
          <w:marTop w:val="0"/>
          <w:marBottom w:val="0"/>
          <w:divBdr>
            <w:top w:val="none" w:sz="0" w:space="0" w:color="auto"/>
            <w:left w:val="none" w:sz="0" w:space="0" w:color="auto"/>
            <w:bottom w:val="none" w:sz="0" w:space="0" w:color="auto"/>
            <w:right w:val="none" w:sz="0" w:space="0" w:color="auto"/>
          </w:divBdr>
        </w:div>
        <w:div w:id="1067804877">
          <w:marLeft w:val="0"/>
          <w:marRight w:val="0"/>
          <w:marTop w:val="0"/>
          <w:marBottom w:val="0"/>
          <w:divBdr>
            <w:top w:val="none" w:sz="0" w:space="0" w:color="auto"/>
            <w:left w:val="none" w:sz="0" w:space="0" w:color="auto"/>
            <w:bottom w:val="none" w:sz="0" w:space="0" w:color="auto"/>
            <w:right w:val="none" w:sz="0" w:space="0" w:color="auto"/>
          </w:divBdr>
        </w:div>
        <w:div w:id="1078788385">
          <w:marLeft w:val="0"/>
          <w:marRight w:val="0"/>
          <w:marTop w:val="0"/>
          <w:marBottom w:val="0"/>
          <w:divBdr>
            <w:top w:val="none" w:sz="0" w:space="0" w:color="auto"/>
            <w:left w:val="none" w:sz="0" w:space="0" w:color="auto"/>
            <w:bottom w:val="none" w:sz="0" w:space="0" w:color="auto"/>
            <w:right w:val="none" w:sz="0" w:space="0" w:color="auto"/>
          </w:divBdr>
        </w:div>
        <w:div w:id="1105731010">
          <w:marLeft w:val="0"/>
          <w:marRight w:val="0"/>
          <w:marTop w:val="0"/>
          <w:marBottom w:val="0"/>
          <w:divBdr>
            <w:top w:val="none" w:sz="0" w:space="0" w:color="auto"/>
            <w:left w:val="none" w:sz="0" w:space="0" w:color="auto"/>
            <w:bottom w:val="none" w:sz="0" w:space="0" w:color="auto"/>
            <w:right w:val="none" w:sz="0" w:space="0" w:color="auto"/>
          </w:divBdr>
        </w:div>
        <w:div w:id="1110128245">
          <w:marLeft w:val="0"/>
          <w:marRight w:val="0"/>
          <w:marTop w:val="0"/>
          <w:marBottom w:val="0"/>
          <w:divBdr>
            <w:top w:val="none" w:sz="0" w:space="0" w:color="auto"/>
            <w:left w:val="none" w:sz="0" w:space="0" w:color="auto"/>
            <w:bottom w:val="none" w:sz="0" w:space="0" w:color="auto"/>
            <w:right w:val="none" w:sz="0" w:space="0" w:color="auto"/>
          </w:divBdr>
        </w:div>
        <w:div w:id="1112674371">
          <w:marLeft w:val="0"/>
          <w:marRight w:val="0"/>
          <w:marTop w:val="0"/>
          <w:marBottom w:val="0"/>
          <w:divBdr>
            <w:top w:val="none" w:sz="0" w:space="0" w:color="auto"/>
            <w:left w:val="none" w:sz="0" w:space="0" w:color="auto"/>
            <w:bottom w:val="none" w:sz="0" w:space="0" w:color="auto"/>
            <w:right w:val="none" w:sz="0" w:space="0" w:color="auto"/>
          </w:divBdr>
        </w:div>
        <w:div w:id="1152991745">
          <w:marLeft w:val="0"/>
          <w:marRight w:val="0"/>
          <w:marTop w:val="0"/>
          <w:marBottom w:val="0"/>
          <w:divBdr>
            <w:top w:val="none" w:sz="0" w:space="0" w:color="auto"/>
            <w:left w:val="none" w:sz="0" w:space="0" w:color="auto"/>
            <w:bottom w:val="none" w:sz="0" w:space="0" w:color="auto"/>
            <w:right w:val="none" w:sz="0" w:space="0" w:color="auto"/>
          </w:divBdr>
        </w:div>
        <w:div w:id="1194999058">
          <w:marLeft w:val="0"/>
          <w:marRight w:val="0"/>
          <w:marTop w:val="0"/>
          <w:marBottom w:val="0"/>
          <w:divBdr>
            <w:top w:val="none" w:sz="0" w:space="0" w:color="auto"/>
            <w:left w:val="none" w:sz="0" w:space="0" w:color="auto"/>
            <w:bottom w:val="none" w:sz="0" w:space="0" w:color="auto"/>
            <w:right w:val="none" w:sz="0" w:space="0" w:color="auto"/>
          </w:divBdr>
        </w:div>
        <w:div w:id="1240942107">
          <w:marLeft w:val="0"/>
          <w:marRight w:val="0"/>
          <w:marTop w:val="0"/>
          <w:marBottom w:val="0"/>
          <w:divBdr>
            <w:top w:val="none" w:sz="0" w:space="0" w:color="auto"/>
            <w:left w:val="none" w:sz="0" w:space="0" w:color="auto"/>
            <w:bottom w:val="none" w:sz="0" w:space="0" w:color="auto"/>
            <w:right w:val="none" w:sz="0" w:space="0" w:color="auto"/>
          </w:divBdr>
        </w:div>
        <w:div w:id="1305312393">
          <w:marLeft w:val="0"/>
          <w:marRight w:val="0"/>
          <w:marTop w:val="0"/>
          <w:marBottom w:val="0"/>
          <w:divBdr>
            <w:top w:val="none" w:sz="0" w:space="0" w:color="auto"/>
            <w:left w:val="none" w:sz="0" w:space="0" w:color="auto"/>
            <w:bottom w:val="none" w:sz="0" w:space="0" w:color="auto"/>
            <w:right w:val="none" w:sz="0" w:space="0" w:color="auto"/>
          </w:divBdr>
        </w:div>
        <w:div w:id="1358386380">
          <w:marLeft w:val="0"/>
          <w:marRight w:val="0"/>
          <w:marTop w:val="0"/>
          <w:marBottom w:val="0"/>
          <w:divBdr>
            <w:top w:val="none" w:sz="0" w:space="0" w:color="auto"/>
            <w:left w:val="none" w:sz="0" w:space="0" w:color="auto"/>
            <w:bottom w:val="none" w:sz="0" w:space="0" w:color="auto"/>
            <w:right w:val="none" w:sz="0" w:space="0" w:color="auto"/>
          </w:divBdr>
        </w:div>
        <w:div w:id="1372069402">
          <w:marLeft w:val="0"/>
          <w:marRight w:val="0"/>
          <w:marTop w:val="0"/>
          <w:marBottom w:val="0"/>
          <w:divBdr>
            <w:top w:val="none" w:sz="0" w:space="0" w:color="auto"/>
            <w:left w:val="none" w:sz="0" w:space="0" w:color="auto"/>
            <w:bottom w:val="none" w:sz="0" w:space="0" w:color="auto"/>
            <w:right w:val="none" w:sz="0" w:space="0" w:color="auto"/>
          </w:divBdr>
        </w:div>
        <w:div w:id="1453211742">
          <w:marLeft w:val="0"/>
          <w:marRight w:val="0"/>
          <w:marTop w:val="0"/>
          <w:marBottom w:val="0"/>
          <w:divBdr>
            <w:top w:val="none" w:sz="0" w:space="0" w:color="auto"/>
            <w:left w:val="none" w:sz="0" w:space="0" w:color="auto"/>
            <w:bottom w:val="none" w:sz="0" w:space="0" w:color="auto"/>
            <w:right w:val="none" w:sz="0" w:space="0" w:color="auto"/>
          </w:divBdr>
        </w:div>
        <w:div w:id="1453286863">
          <w:marLeft w:val="0"/>
          <w:marRight w:val="0"/>
          <w:marTop w:val="0"/>
          <w:marBottom w:val="0"/>
          <w:divBdr>
            <w:top w:val="none" w:sz="0" w:space="0" w:color="auto"/>
            <w:left w:val="none" w:sz="0" w:space="0" w:color="auto"/>
            <w:bottom w:val="none" w:sz="0" w:space="0" w:color="auto"/>
            <w:right w:val="none" w:sz="0" w:space="0" w:color="auto"/>
          </w:divBdr>
        </w:div>
        <w:div w:id="1484469254">
          <w:marLeft w:val="0"/>
          <w:marRight w:val="0"/>
          <w:marTop w:val="0"/>
          <w:marBottom w:val="0"/>
          <w:divBdr>
            <w:top w:val="none" w:sz="0" w:space="0" w:color="auto"/>
            <w:left w:val="none" w:sz="0" w:space="0" w:color="auto"/>
            <w:bottom w:val="none" w:sz="0" w:space="0" w:color="auto"/>
            <w:right w:val="none" w:sz="0" w:space="0" w:color="auto"/>
          </w:divBdr>
        </w:div>
        <w:div w:id="1500347742">
          <w:marLeft w:val="0"/>
          <w:marRight w:val="0"/>
          <w:marTop w:val="0"/>
          <w:marBottom w:val="0"/>
          <w:divBdr>
            <w:top w:val="none" w:sz="0" w:space="0" w:color="auto"/>
            <w:left w:val="none" w:sz="0" w:space="0" w:color="auto"/>
            <w:bottom w:val="none" w:sz="0" w:space="0" w:color="auto"/>
            <w:right w:val="none" w:sz="0" w:space="0" w:color="auto"/>
          </w:divBdr>
        </w:div>
        <w:div w:id="1520118039">
          <w:marLeft w:val="0"/>
          <w:marRight w:val="0"/>
          <w:marTop w:val="0"/>
          <w:marBottom w:val="0"/>
          <w:divBdr>
            <w:top w:val="none" w:sz="0" w:space="0" w:color="auto"/>
            <w:left w:val="none" w:sz="0" w:space="0" w:color="auto"/>
            <w:bottom w:val="none" w:sz="0" w:space="0" w:color="auto"/>
            <w:right w:val="none" w:sz="0" w:space="0" w:color="auto"/>
          </w:divBdr>
        </w:div>
        <w:div w:id="1557812058">
          <w:marLeft w:val="0"/>
          <w:marRight w:val="0"/>
          <w:marTop w:val="0"/>
          <w:marBottom w:val="0"/>
          <w:divBdr>
            <w:top w:val="none" w:sz="0" w:space="0" w:color="auto"/>
            <w:left w:val="none" w:sz="0" w:space="0" w:color="auto"/>
            <w:bottom w:val="none" w:sz="0" w:space="0" w:color="auto"/>
            <w:right w:val="none" w:sz="0" w:space="0" w:color="auto"/>
          </w:divBdr>
        </w:div>
        <w:div w:id="1576935346">
          <w:marLeft w:val="0"/>
          <w:marRight w:val="0"/>
          <w:marTop w:val="0"/>
          <w:marBottom w:val="0"/>
          <w:divBdr>
            <w:top w:val="none" w:sz="0" w:space="0" w:color="auto"/>
            <w:left w:val="none" w:sz="0" w:space="0" w:color="auto"/>
            <w:bottom w:val="none" w:sz="0" w:space="0" w:color="auto"/>
            <w:right w:val="none" w:sz="0" w:space="0" w:color="auto"/>
          </w:divBdr>
        </w:div>
        <w:div w:id="1719163583">
          <w:marLeft w:val="0"/>
          <w:marRight w:val="0"/>
          <w:marTop w:val="0"/>
          <w:marBottom w:val="0"/>
          <w:divBdr>
            <w:top w:val="none" w:sz="0" w:space="0" w:color="auto"/>
            <w:left w:val="none" w:sz="0" w:space="0" w:color="auto"/>
            <w:bottom w:val="none" w:sz="0" w:space="0" w:color="auto"/>
            <w:right w:val="none" w:sz="0" w:space="0" w:color="auto"/>
          </w:divBdr>
        </w:div>
        <w:div w:id="1810785872">
          <w:marLeft w:val="0"/>
          <w:marRight w:val="0"/>
          <w:marTop w:val="0"/>
          <w:marBottom w:val="0"/>
          <w:divBdr>
            <w:top w:val="none" w:sz="0" w:space="0" w:color="auto"/>
            <w:left w:val="none" w:sz="0" w:space="0" w:color="auto"/>
            <w:bottom w:val="none" w:sz="0" w:space="0" w:color="auto"/>
            <w:right w:val="none" w:sz="0" w:space="0" w:color="auto"/>
          </w:divBdr>
        </w:div>
        <w:div w:id="1834178657">
          <w:marLeft w:val="0"/>
          <w:marRight w:val="0"/>
          <w:marTop w:val="0"/>
          <w:marBottom w:val="0"/>
          <w:divBdr>
            <w:top w:val="none" w:sz="0" w:space="0" w:color="auto"/>
            <w:left w:val="none" w:sz="0" w:space="0" w:color="auto"/>
            <w:bottom w:val="none" w:sz="0" w:space="0" w:color="auto"/>
            <w:right w:val="none" w:sz="0" w:space="0" w:color="auto"/>
          </w:divBdr>
        </w:div>
        <w:div w:id="1848010474">
          <w:marLeft w:val="0"/>
          <w:marRight w:val="0"/>
          <w:marTop w:val="0"/>
          <w:marBottom w:val="0"/>
          <w:divBdr>
            <w:top w:val="none" w:sz="0" w:space="0" w:color="auto"/>
            <w:left w:val="none" w:sz="0" w:space="0" w:color="auto"/>
            <w:bottom w:val="none" w:sz="0" w:space="0" w:color="auto"/>
            <w:right w:val="none" w:sz="0" w:space="0" w:color="auto"/>
          </w:divBdr>
        </w:div>
        <w:div w:id="1938172434">
          <w:marLeft w:val="0"/>
          <w:marRight w:val="0"/>
          <w:marTop w:val="0"/>
          <w:marBottom w:val="0"/>
          <w:divBdr>
            <w:top w:val="none" w:sz="0" w:space="0" w:color="auto"/>
            <w:left w:val="none" w:sz="0" w:space="0" w:color="auto"/>
            <w:bottom w:val="none" w:sz="0" w:space="0" w:color="auto"/>
            <w:right w:val="none" w:sz="0" w:space="0" w:color="auto"/>
          </w:divBdr>
        </w:div>
        <w:div w:id="1955208093">
          <w:marLeft w:val="0"/>
          <w:marRight w:val="0"/>
          <w:marTop w:val="0"/>
          <w:marBottom w:val="0"/>
          <w:divBdr>
            <w:top w:val="none" w:sz="0" w:space="0" w:color="auto"/>
            <w:left w:val="none" w:sz="0" w:space="0" w:color="auto"/>
            <w:bottom w:val="none" w:sz="0" w:space="0" w:color="auto"/>
            <w:right w:val="none" w:sz="0" w:space="0" w:color="auto"/>
          </w:divBdr>
        </w:div>
        <w:div w:id="1970742218">
          <w:marLeft w:val="0"/>
          <w:marRight w:val="0"/>
          <w:marTop w:val="0"/>
          <w:marBottom w:val="0"/>
          <w:divBdr>
            <w:top w:val="none" w:sz="0" w:space="0" w:color="auto"/>
            <w:left w:val="none" w:sz="0" w:space="0" w:color="auto"/>
            <w:bottom w:val="none" w:sz="0" w:space="0" w:color="auto"/>
            <w:right w:val="none" w:sz="0" w:space="0" w:color="auto"/>
          </w:divBdr>
        </w:div>
        <w:div w:id="2004817820">
          <w:marLeft w:val="0"/>
          <w:marRight w:val="0"/>
          <w:marTop w:val="0"/>
          <w:marBottom w:val="0"/>
          <w:divBdr>
            <w:top w:val="none" w:sz="0" w:space="0" w:color="auto"/>
            <w:left w:val="none" w:sz="0" w:space="0" w:color="auto"/>
            <w:bottom w:val="none" w:sz="0" w:space="0" w:color="auto"/>
            <w:right w:val="none" w:sz="0" w:space="0" w:color="auto"/>
          </w:divBdr>
        </w:div>
        <w:div w:id="2028017365">
          <w:marLeft w:val="0"/>
          <w:marRight w:val="0"/>
          <w:marTop w:val="0"/>
          <w:marBottom w:val="0"/>
          <w:divBdr>
            <w:top w:val="none" w:sz="0" w:space="0" w:color="auto"/>
            <w:left w:val="none" w:sz="0" w:space="0" w:color="auto"/>
            <w:bottom w:val="none" w:sz="0" w:space="0" w:color="auto"/>
            <w:right w:val="none" w:sz="0" w:space="0" w:color="auto"/>
          </w:divBdr>
        </w:div>
        <w:div w:id="2031562200">
          <w:marLeft w:val="0"/>
          <w:marRight w:val="0"/>
          <w:marTop w:val="0"/>
          <w:marBottom w:val="0"/>
          <w:divBdr>
            <w:top w:val="none" w:sz="0" w:space="0" w:color="auto"/>
            <w:left w:val="none" w:sz="0" w:space="0" w:color="auto"/>
            <w:bottom w:val="none" w:sz="0" w:space="0" w:color="auto"/>
            <w:right w:val="none" w:sz="0" w:space="0" w:color="auto"/>
          </w:divBdr>
        </w:div>
        <w:div w:id="2086098785">
          <w:marLeft w:val="0"/>
          <w:marRight w:val="0"/>
          <w:marTop w:val="0"/>
          <w:marBottom w:val="0"/>
          <w:divBdr>
            <w:top w:val="none" w:sz="0" w:space="0" w:color="auto"/>
            <w:left w:val="none" w:sz="0" w:space="0" w:color="auto"/>
            <w:bottom w:val="none" w:sz="0" w:space="0" w:color="auto"/>
            <w:right w:val="none" w:sz="0" w:space="0" w:color="auto"/>
          </w:divBdr>
        </w:div>
        <w:div w:id="2098553202">
          <w:marLeft w:val="0"/>
          <w:marRight w:val="0"/>
          <w:marTop w:val="0"/>
          <w:marBottom w:val="0"/>
          <w:divBdr>
            <w:top w:val="none" w:sz="0" w:space="0" w:color="auto"/>
            <w:left w:val="none" w:sz="0" w:space="0" w:color="auto"/>
            <w:bottom w:val="none" w:sz="0" w:space="0" w:color="auto"/>
            <w:right w:val="none" w:sz="0" w:space="0" w:color="auto"/>
          </w:divBdr>
        </w:div>
        <w:div w:id="2107340265">
          <w:marLeft w:val="0"/>
          <w:marRight w:val="0"/>
          <w:marTop w:val="0"/>
          <w:marBottom w:val="0"/>
          <w:divBdr>
            <w:top w:val="none" w:sz="0" w:space="0" w:color="auto"/>
            <w:left w:val="none" w:sz="0" w:space="0" w:color="auto"/>
            <w:bottom w:val="none" w:sz="0" w:space="0" w:color="auto"/>
            <w:right w:val="none" w:sz="0" w:space="0" w:color="auto"/>
          </w:divBdr>
        </w:div>
      </w:divsChild>
    </w:div>
    <w:div w:id="2022657998">
      <w:bodyDiv w:val="1"/>
      <w:marLeft w:val="0"/>
      <w:marRight w:val="0"/>
      <w:marTop w:val="0"/>
      <w:marBottom w:val="0"/>
      <w:divBdr>
        <w:top w:val="none" w:sz="0" w:space="0" w:color="auto"/>
        <w:left w:val="none" w:sz="0" w:space="0" w:color="auto"/>
        <w:bottom w:val="none" w:sz="0" w:space="0" w:color="auto"/>
        <w:right w:val="none" w:sz="0" w:space="0" w:color="auto"/>
      </w:divBdr>
    </w:div>
    <w:div w:id="2028368392">
      <w:bodyDiv w:val="1"/>
      <w:marLeft w:val="0"/>
      <w:marRight w:val="0"/>
      <w:marTop w:val="0"/>
      <w:marBottom w:val="0"/>
      <w:divBdr>
        <w:top w:val="none" w:sz="0" w:space="0" w:color="auto"/>
        <w:left w:val="none" w:sz="0" w:space="0" w:color="auto"/>
        <w:bottom w:val="none" w:sz="0" w:space="0" w:color="auto"/>
        <w:right w:val="none" w:sz="0" w:space="0" w:color="auto"/>
      </w:divBdr>
    </w:div>
    <w:div w:id="2073969171">
      <w:bodyDiv w:val="1"/>
      <w:marLeft w:val="0"/>
      <w:marRight w:val="0"/>
      <w:marTop w:val="0"/>
      <w:marBottom w:val="0"/>
      <w:divBdr>
        <w:top w:val="none" w:sz="0" w:space="0" w:color="auto"/>
        <w:left w:val="none" w:sz="0" w:space="0" w:color="auto"/>
        <w:bottom w:val="none" w:sz="0" w:space="0" w:color="auto"/>
        <w:right w:val="none" w:sz="0" w:space="0" w:color="auto"/>
      </w:divBdr>
      <w:divsChild>
        <w:div w:id="1939370509">
          <w:marLeft w:val="0"/>
          <w:marRight w:val="0"/>
          <w:marTop w:val="0"/>
          <w:marBottom w:val="0"/>
          <w:divBdr>
            <w:top w:val="none" w:sz="0" w:space="0" w:color="auto"/>
            <w:left w:val="none" w:sz="0" w:space="0" w:color="auto"/>
            <w:bottom w:val="none" w:sz="0" w:space="0" w:color="auto"/>
            <w:right w:val="none" w:sz="0" w:space="0" w:color="auto"/>
          </w:divBdr>
        </w:div>
      </w:divsChild>
    </w:div>
    <w:div w:id="2078092258">
      <w:bodyDiv w:val="1"/>
      <w:marLeft w:val="0"/>
      <w:marRight w:val="0"/>
      <w:marTop w:val="0"/>
      <w:marBottom w:val="0"/>
      <w:divBdr>
        <w:top w:val="none" w:sz="0" w:space="0" w:color="auto"/>
        <w:left w:val="none" w:sz="0" w:space="0" w:color="auto"/>
        <w:bottom w:val="none" w:sz="0" w:space="0" w:color="auto"/>
        <w:right w:val="none" w:sz="0" w:space="0" w:color="auto"/>
      </w:divBdr>
      <w:divsChild>
        <w:div w:id="703360728">
          <w:marLeft w:val="0"/>
          <w:marRight w:val="0"/>
          <w:marTop w:val="0"/>
          <w:marBottom w:val="0"/>
          <w:divBdr>
            <w:top w:val="none" w:sz="0" w:space="0" w:color="auto"/>
            <w:left w:val="none" w:sz="0" w:space="0" w:color="auto"/>
            <w:bottom w:val="none" w:sz="0" w:space="0" w:color="auto"/>
            <w:right w:val="none" w:sz="0" w:space="0" w:color="auto"/>
          </w:divBdr>
        </w:div>
        <w:div w:id="1071853726">
          <w:marLeft w:val="0"/>
          <w:marRight w:val="0"/>
          <w:marTop w:val="0"/>
          <w:marBottom w:val="0"/>
          <w:divBdr>
            <w:top w:val="none" w:sz="0" w:space="0" w:color="auto"/>
            <w:left w:val="none" w:sz="0" w:space="0" w:color="auto"/>
            <w:bottom w:val="none" w:sz="0" w:space="0" w:color="auto"/>
            <w:right w:val="none" w:sz="0" w:space="0" w:color="auto"/>
          </w:divBdr>
        </w:div>
        <w:div w:id="203365274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theme" Target="theme/theme1.xml"/><Relationship Id="rId21" Type="http://schemas.openxmlformats.org/officeDocument/2006/relationships/image" Target="media/image9.emf"/><Relationship Id="rId42" Type="http://schemas.openxmlformats.org/officeDocument/2006/relationships/image" Target="media/image27.emf"/><Relationship Id="rId47" Type="http://schemas.openxmlformats.org/officeDocument/2006/relationships/image" Target="media/image32.jpeg"/><Relationship Id="rId63" Type="http://schemas.openxmlformats.org/officeDocument/2006/relationships/image" Target="media/image48.emf"/><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footer" Target="footer5.xml"/><Relationship Id="rId112" Type="http://schemas.openxmlformats.org/officeDocument/2006/relationships/image" Target="media/image91.emf"/><Relationship Id="rId16" Type="http://schemas.openxmlformats.org/officeDocument/2006/relationships/image" Target="media/image4.jpeg"/><Relationship Id="rId107" Type="http://schemas.openxmlformats.org/officeDocument/2006/relationships/image" Target="media/image88.emf"/><Relationship Id="rId11" Type="http://schemas.openxmlformats.org/officeDocument/2006/relationships/hyperlink" Target="file:///C:\Users\Francois\Documents\Projects\ICM%20-%20PATH\5.%20Deliverables\2.%20Corridor%20Description%20&amp;%20Needs%20Assessment\Connected%20Corridor%20-%20I-210%20Corridor%20Description%20(2014-12-08).docx" TargetMode="External"/><Relationship Id="rId32" Type="http://schemas.openxmlformats.org/officeDocument/2006/relationships/image" Target="media/image17.emf"/><Relationship Id="rId37" Type="http://schemas.openxmlformats.org/officeDocument/2006/relationships/image" Target="media/image22.jpeg"/><Relationship Id="rId53" Type="http://schemas.openxmlformats.org/officeDocument/2006/relationships/image" Target="media/image38.emf"/><Relationship Id="rId58" Type="http://schemas.openxmlformats.org/officeDocument/2006/relationships/image" Target="media/image43.emf"/><Relationship Id="rId74" Type="http://schemas.openxmlformats.org/officeDocument/2006/relationships/image" Target="media/image59.png"/><Relationship Id="rId79" Type="http://schemas.openxmlformats.org/officeDocument/2006/relationships/image" Target="media/image64.emf"/><Relationship Id="rId102" Type="http://schemas.openxmlformats.org/officeDocument/2006/relationships/image" Target="media/image84.emf"/><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7.emf"/><Relationship Id="rId22" Type="http://schemas.openxmlformats.org/officeDocument/2006/relationships/image" Target="media/image10.emf"/><Relationship Id="rId27" Type="http://schemas.openxmlformats.org/officeDocument/2006/relationships/header" Target="header2.xml"/><Relationship Id="rId43" Type="http://schemas.openxmlformats.org/officeDocument/2006/relationships/image" Target="media/image28.emf"/><Relationship Id="rId48" Type="http://schemas.openxmlformats.org/officeDocument/2006/relationships/image" Target="media/image33.emf"/><Relationship Id="rId64" Type="http://schemas.openxmlformats.org/officeDocument/2006/relationships/image" Target="media/image49.emf"/><Relationship Id="rId69" Type="http://schemas.openxmlformats.org/officeDocument/2006/relationships/image" Target="media/image54.jpeg"/><Relationship Id="rId113" Type="http://schemas.openxmlformats.org/officeDocument/2006/relationships/image" Target="media/image92.emf"/><Relationship Id="rId80" Type="http://schemas.openxmlformats.org/officeDocument/2006/relationships/image" Target="media/image65.emf"/><Relationship Id="rId85" Type="http://schemas.openxmlformats.org/officeDocument/2006/relationships/image" Target="media/image70.png"/><Relationship Id="rId12" Type="http://schemas.openxmlformats.org/officeDocument/2006/relationships/hyperlink" Target="file:///C:\Users\Francois\Documents\Projects\ICM%20-%20PATH\5.%20Deliverables\2.%20Corridor%20Description%20&amp;%20Needs%20Assessment\Connected%20Corridor%20-%20I-210%20Corridor%20Description%20(2014-12-08).docx" TargetMode="External"/><Relationship Id="rId17" Type="http://schemas.openxmlformats.org/officeDocument/2006/relationships/image" Target="media/image5.emf"/><Relationship Id="rId33" Type="http://schemas.openxmlformats.org/officeDocument/2006/relationships/image" Target="media/image18.emf"/><Relationship Id="rId38" Type="http://schemas.openxmlformats.org/officeDocument/2006/relationships/image" Target="media/image23.emf"/><Relationship Id="rId59" Type="http://schemas.openxmlformats.org/officeDocument/2006/relationships/image" Target="media/image44.emf"/><Relationship Id="rId103" Type="http://schemas.openxmlformats.org/officeDocument/2006/relationships/image" Target="media/image85.emf"/><Relationship Id="rId108" Type="http://schemas.openxmlformats.org/officeDocument/2006/relationships/image" Target="media/image89.emf"/><Relationship Id="rId54" Type="http://schemas.openxmlformats.org/officeDocument/2006/relationships/image" Target="media/image39.jpe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footer" Target="footer6.xml"/><Relationship Id="rId96" Type="http://schemas.openxmlformats.org/officeDocument/2006/relationships/image" Target="media/image78.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emf"/><Relationship Id="rId28" Type="http://schemas.openxmlformats.org/officeDocument/2006/relationships/footer" Target="footer2.xml"/><Relationship Id="rId49" Type="http://schemas.openxmlformats.org/officeDocument/2006/relationships/image" Target="media/image34.emf"/><Relationship Id="rId114" Type="http://schemas.openxmlformats.org/officeDocument/2006/relationships/image" Target="media/image93.emf"/><Relationship Id="rId10" Type="http://schemas.openxmlformats.org/officeDocument/2006/relationships/hyperlink" Target="file:///C:\Users\Francois\Documents\Projects\ICM%20-%20PATH\5.%20Deliverables\2.%20Corridor%20Description%20&amp;%20Needs%20Assessment\Connected%20Corridor%20-%20I-210%20Corridor%20Description%20(2014-12-08).docx" TargetMode="External"/><Relationship Id="rId31" Type="http://schemas.openxmlformats.org/officeDocument/2006/relationships/footer" Target="footer3.xml"/><Relationship Id="rId44" Type="http://schemas.openxmlformats.org/officeDocument/2006/relationships/image" Target="media/image29.png"/><Relationship Id="rId52" Type="http://schemas.openxmlformats.org/officeDocument/2006/relationships/image" Target="media/image37.emf"/><Relationship Id="rId60" Type="http://schemas.openxmlformats.org/officeDocument/2006/relationships/image" Target="media/image45.emf"/><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emf"/><Relationship Id="rId81" Type="http://schemas.openxmlformats.org/officeDocument/2006/relationships/image" Target="media/image66.emf"/><Relationship Id="rId86" Type="http://schemas.openxmlformats.org/officeDocument/2006/relationships/image" Target="media/image71.emf"/><Relationship Id="rId94" Type="http://schemas.openxmlformats.org/officeDocument/2006/relationships/image" Target="media/image76.emf"/><Relationship Id="rId99" Type="http://schemas.openxmlformats.org/officeDocument/2006/relationships/image" Target="media/image81.emf"/><Relationship Id="rId101" Type="http://schemas.openxmlformats.org/officeDocument/2006/relationships/image" Target="media/image83.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image" Target="media/image6.emf"/><Relationship Id="rId39" Type="http://schemas.openxmlformats.org/officeDocument/2006/relationships/image" Target="media/image24.emf"/><Relationship Id="rId109" Type="http://schemas.openxmlformats.org/officeDocument/2006/relationships/footer" Target="footer8.xml"/><Relationship Id="rId34" Type="http://schemas.openxmlformats.org/officeDocument/2006/relationships/image" Target="media/image19.emf"/><Relationship Id="rId50" Type="http://schemas.openxmlformats.org/officeDocument/2006/relationships/image" Target="media/image35.emf"/><Relationship Id="rId55" Type="http://schemas.openxmlformats.org/officeDocument/2006/relationships/image" Target="media/image40.emf"/><Relationship Id="rId76" Type="http://schemas.openxmlformats.org/officeDocument/2006/relationships/image" Target="media/image61.png"/><Relationship Id="rId97" Type="http://schemas.openxmlformats.org/officeDocument/2006/relationships/image" Target="media/image79.emf"/><Relationship Id="rId104" Type="http://schemas.openxmlformats.org/officeDocument/2006/relationships/image" Target="media/image86.emf"/><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4.emf"/><Relationship Id="rId2" Type="http://schemas.openxmlformats.org/officeDocument/2006/relationships/numbering" Target="numbering.xml"/><Relationship Id="rId29" Type="http://schemas.openxmlformats.org/officeDocument/2006/relationships/image" Target="media/image15.emf"/><Relationship Id="rId24" Type="http://schemas.openxmlformats.org/officeDocument/2006/relationships/image" Target="media/image12.jpeg"/><Relationship Id="rId40" Type="http://schemas.openxmlformats.org/officeDocument/2006/relationships/image" Target="media/image25.emf"/><Relationship Id="rId45" Type="http://schemas.openxmlformats.org/officeDocument/2006/relationships/image" Target="media/image30.jpeg"/><Relationship Id="rId66" Type="http://schemas.openxmlformats.org/officeDocument/2006/relationships/image" Target="media/image51.emf"/><Relationship Id="rId87" Type="http://schemas.openxmlformats.org/officeDocument/2006/relationships/footer" Target="footer4.xml"/><Relationship Id="rId110" Type="http://schemas.openxmlformats.org/officeDocument/2006/relationships/image" Target="media/image90.emf"/><Relationship Id="rId115" Type="http://schemas.openxmlformats.org/officeDocument/2006/relationships/footer" Target="footer10.xml"/><Relationship Id="rId61" Type="http://schemas.openxmlformats.org/officeDocument/2006/relationships/image" Target="media/image46.emf"/><Relationship Id="rId82" Type="http://schemas.openxmlformats.org/officeDocument/2006/relationships/image" Target="media/image67.emf"/><Relationship Id="rId19" Type="http://schemas.openxmlformats.org/officeDocument/2006/relationships/image" Target="media/image7.emf"/><Relationship Id="rId14" Type="http://schemas.openxmlformats.org/officeDocument/2006/relationships/footer" Target="footer1.xml"/><Relationship Id="rId30" Type="http://schemas.openxmlformats.org/officeDocument/2006/relationships/image" Target="media/image16.jpeg"/><Relationship Id="rId35" Type="http://schemas.openxmlformats.org/officeDocument/2006/relationships/image" Target="media/image20.emf"/><Relationship Id="rId56" Type="http://schemas.openxmlformats.org/officeDocument/2006/relationships/image" Target="media/image41.jpeg"/><Relationship Id="rId77" Type="http://schemas.openxmlformats.org/officeDocument/2006/relationships/image" Target="media/image62.emf"/><Relationship Id="rId100" Type="http://schemas.openxmlformats.org/officeDocument/2006/relationships/image" Target="media/image82.emf"/><Relationship Id="rId105" Type="http://schemas.openxmlformats.org/officeDocument/2006/relationships/image" Target="media/image87.emf"/><Relationship Id="rId8" Type="http://schemas.openxmlformats.org/officeDocument/2006/relationships/image" Target="media/image1.png"/><Relationship Id="rId51" Type="http://schemas.openxmlformats.org/officeDocument/2006/relationships/image" Target="media/image36.emf"/><Relationship Id="rId72" Type="http://schemas.openxmlformats.org/officeDocument/2006/relationships/image" Target="media/image57.png"/><Relationship Id="rId93" Type="http://schemas.openxmlformats.org/officeDocument/2006/relationships/image" Target="media/image75.emf"/><Relationship Id="rId98" Type="http://schemas.openxmlformats.org/officeDocument/2006/relationships/image" Target="media/image80.emf"/><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fontTable" Target="fontTable.xml"/><Relationship Id="rId20" Type="http://schemas.openxmlformats.org/officeDocument/2006/relationships/image" Target="media/image8.emf"/><Relationship Id="rId41" Type="http://schemas.openxmlformats.org/officeDocument/2006/relationships/image" Target="media/image26.emf"/><Relationship Id="rId62" Type="http://schemas.openxmlformats.org/officeDocument/2006/relationships/image" Target="media/image47.emf"/><Relationship Id="rId83" Type="http://schemas.openxmlformats.org/officeDocument/2006/relationships/image" Target="media/image68.emf"/><Relationship Id="rId88" Type="http://schemas.openxmlformats.org/officeDocument/2006/relationships/image" Target="media/image72.png"/><Relationship Id="rId111" Type="http://schemas.openxmlformats.org/officeDocument/2006/relationships/footer" Target="footer9.xml"/><Relationship Id="rId15" Type="http://schemas.openxmlformats.org/officeDocument/2006/relationships/image" Target="media/image3.emf"/><Relationship Id="rId36" Type="http://schemas.openxmlformats.org/officeDocument/2006/relationships/image" Target="media/image21.png"/><Relationship Id="rId57" Type="http://schemas.openxmlformats.org/officeDocument/2006/relationships/image" Target="media/image42.jpeg"/><Relationship Id="rId106" Type="http://schemas.openxmlformats.org/officeDocument/2006/relationships/footer" Target="footer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5AD969-1FD5-40A0-9F33-482DF182E6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395</TotalTime>
  <Pages>1</Pages>
  <Words>37238</Words>
  <Characters>212261</Characters>
  <Application>Microsoft Office Word</Application>
  <DocSecurity>0</DocSecurity>
  <Lines>1768</Lines>
  <Paragraphs>498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249001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Francois</dc:creator>
  <cp:lastModifiedBy>Francois Dion</cp:lastModifiedBy>
  <cp:revision>64</cp:revision>
  <cp:lastPrinted>2015-04-11T01:22:00Z</cp:lastPrinted>
  <dcterms:created xsi:type="dcterms:W3CDTF">2014-10-02T04:26:00Z</dcterms:created>
  <dcterms:modified xsi:type="dcterms:W3CDTF">2015-04-11T01:23:00Z</dcterms:modified>
</cp:coreProperties>
</file>